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DA" w:rsidRDefault="00BF67BC">
      <w:pPr>
        <w:pStyle w:val="Heading1"/>
        <w:jc w:val="right"/>
      </w:pPr>
      <w:r>
        <w:rPr>
          <w:rFonts w:ascii="PT Astra Serif" w:hAnsi="PT Astra Serif" w:cs="Arial Narrow"/>
          <w:color w:val="auto"/>
          <w:sz w:val="28"/>
          <w:szCs w:val="28"/>
        </w:rPr>
        <w:t>ПРОЕКТ</w:t>
      </w:r>
    </w:p>
    <w:p w:rsidR="00FC18DA" w:rsidRDefault="00FC18DA">
      <w:pPr>
        <w:rPr>
          <w:rFonts w:ascii="PT Astra Serif" w:hAnsi="PT Astra Serif"/>
          <w:sz w:val="28"/>
          <w:szCs w:val="28"/>
        </w:rPr>
      </w:pPr>
    </w:p>
    <w:p w:rsidR="00FC18DA" w:rsidRDefault="00BF67BC">
      <w:pPr>
        <w:jc w:val="center"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FC18DA" w:rsidRDefault="00FC18D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18DA" w:rsidRDefault="00BF67BC">
      <w:pPr>
        <w:spacing w:line="228" w:lineRule="auto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FC18DA" w:rsidRDefault="00FC18DA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18DA" w:rsidRDefault="00FC18DA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18DA" w:rsidRDefault="00FC18DA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18DA" w:rsidRDefault="00FC18DA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18DA" w:rsidRDefault="00FC18DA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18DA" w:rsidRDefault="00FC18DA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C18DA" w:rsidRDefault="00BF67BC">
      <w:pPr>
        <w:jc w:val="center"/>
        <w:rPr>
          <w:rFonts w:ascii="PT Astra Serif" w:hAnsi="PT Astra Serif"/>
        </w:rPr>
      </w:pPr>
      <w:bookmarkStart w:id="0" w:name="__DdeLink__1265_1638617523"/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bookmarkEnd w:id="0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постановление </w:t>
      </w:r>
    </w:p>
    <w:p w:rsidR="00FC18DA" w:rsidRDefault="00BF67BC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02.08.2018 № 18/351-П</w:t>
      </w:r>
      <w:r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 xml:space="preserve">и признании утратившим силу отдельного положения постановления Правительства Ульяновской области от 27.06.2019 </w:t>
      </w:r>
      <w:r>
        <w:rPr>
          <w:rFonts w:ascii="PT Astra Serif" w:hAnsi="PT Astra Serif"/>
          <w:b/>
          <w:bCs/>
          <w:sz w:val="28"/>
          <w:szCs w:val="28"/>
        </w:rPr>
        <w:t>№</w:t>
      </w:r>
      <w:r>
        <w:rPr>
          <w:rFonts w:ascii="PT Astra Serif" w:hAnsi="PT Astra Serif"/>
          <w:b/>
          <w:bCs/>
          <w:sz w:val="28"/>
          <w:szCs w:val="28"/>
        </w:rPr>
        <w:t xml:space="preserve"> 12/294-П </w:t>
      </w:r>
    </w:p>
    <w:p w:rsidR="00FC18DA" w:rsidRDefault="00FC18DA">
      <w:pPr>
        <w:jc w:val="center"/>
        <w:rPr>
          <w:rFonts w:ascii="PT Astra Serif" w:hAnsi="PT Astra Serif"/>
        </w:rPr>
      </w:pPr>
    </w:p>
    <w:p w:rsidR="00FC18DA" w:rsidRDefault="00BF67BC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FC18DA" w:rsidRDefault="00BF67B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 У</w:t>
      </w:r>
      <w:r>
        <w:rPr>
          <w:rFonts w:ascii="PT Astra Serif" w:hAnsi="PT Astra Serif"/>
          <w:color w:val="000000"/>
          <w:sz w:val="28"/>
          <w:szCs w:val="28"/>
        </w:rPr>
        <w:t>твердить прилагаем</w:t>
      </w:r>
      <w:r>
        <w:rPr>
          <w:rFonts w:ascii="PT Astra Serif" w:hAnsi="PT Astra Serif"/>
          <w:color w:val="000000"/>
          <w:sz w:val="28"/>
          <w:szCs w:val="28"/>
        </w:rPr>
        <w:t>ы</w:t>
      </w:r>
      <w:r>
        <w:rPr>
          <w:rFonts w:ascii="PT Astra Serif" w:hAnsi="PT Astra Serif"/>
          <w:color w:val="000000"/>
          <w:sz w:val="28"/>
          <w:szCs w:val="28"/>
        </w:rPr>
        <w:t>е изменени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>
        <w:rPr>
          <w:rFonts w:ascii="PT Astra Serif" w:hAnsi="PT Astra Serif"/>
          <w:color w:val="000000"/>
          <w:sz w:val="28"/>
          <w:szCs w:val="28"/>
        </w:rPr>
        <w:t xml:space="preserve"> в Положение о Министерстве </w:t>
      </w:r>
      <w:bookmarkStart w:id="1" w:name="__DdeLink__26527_6277783031"/>
      <w:r>
        <w:rPr>
          <w:rFonts w:ascii="PT Astra Serif" w:hAnsi="PT Astra Serif"/>
          <w:color w:val="000000"/>
          <w:sz w:val="28"/>
          <w:szCs w:val="28"/>
        </w:rPr>
        <w:t>агропромышл</w:t>
      </w:r>
      <w:r>
        <w:rPr>
          <w:rFonts w:ascii="PT Astra Serif" w:hAnsi="PT Astra Serif"/>
          <w:color w:val="000000"/>
          <w:sz w:val="28"/>
          <w:szCs w:val="28"/>
        </w:rPr>
        <w:t>енного комплекса и развития сельских территорий</w:t>
      </w:r>
      <w:bookmarkEnd w:id="1"/>
      <w:r>
        <w:rPr>
          <w:rFonts w:ascii="PT Astra Serif" w:hAnsi="PT Astra Serif"/>
          <w:color w:val="000000"/>
          <w:sz w:val="28"/>
          <w:szCs w:val="28"/>
        </w:rPr>
        <w:t xml:space="preserve"> Ульяновской области, утверждённое постановлением </w:t>
      </w:r>
      <w:r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 xml:space="preserve">от 02.08.2018 № 18/351-П «О </w:t>
      </w:r>
      <w:r>
        <w:rPr>
          <w:rFonts w:ascii="PT Astra Serif" w:hAnsi="PT Astra Serif"/>
          <w:color w:val="000000"/>
          <w:sz w:val="28"/>
          <w:szCs w:val="28"/>
        </w:rPr>
        <w:t xml:space="preserve">Министерстве </w:t>
      </w:r>
      <w:bookmarkStart w:id="2" w:name="__DdeLink__26527_6277783032"/>
      <w:r>
        <w:rPr>
          <w:rFonts w:ascii="PT Astra Serif" w:hAnsi="PT Astra Serif"/>
          <w:color w:val="000000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color w:val="000000"/>
          <w:sz w:val="28"/>
          <w:szCs w:val="28"/>
        </w:rPr>
        <w:br/>
        <w:t>и развития сельских территорий</w:t>
      </w:r>
      <w:bookmarkEnd w:id="2"/>
      <w:r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 w:rsidR="00FC18DA" w:rsidRDefault="00BF67B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Внести в П</w:t>
      </w:r>
      <w:r>
        <w:rPr>
          <w:rFonts w:ascii="PT Astra Serif" w:hAnsi="PT Astra Serif"/>
          <w:color w:val="000000"/>
          <w:sz w:val="28"/>
          <w:szCs w:val="28"/>
        </w:rPr>
        <w:t>риложени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>
        <w:rPr>
          <w:rFonts w:ascii="PT Astra Serif" w:hAnsi="PT Astra Serif"/>
          <w:color w:val="000000"/>
          <w:sz w:val="28"/>
          <w:szCs w:val="28"/>
        </w:rPr>
        <w:t xml:space="preserve"> № 2 к указанному постановлению Правительства Ульяновской области следующие изменения:</w:t>
      </w:r>
    </w:p>
    <w:p w:rsidR="00FC18DA" w:rsidRDefault="00BF67B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1) пункт 2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>изложить в следующей содержания:</w:t>
      </w:r>
    </w:p>
    <w:p w:rsidR="00FC18DA" w:rsidRDefault="00BF67B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white"/>
        </w:rPr>
        <w:t>«2</w:t>
      </w:r>
      <w:r>
        <w:rPr>
          <w:rFonts w:ascii="PT Astra Serif" w:hAnsi="PT Astra Serif"/>
          <w:sz w:val="28"/>
          <w:szCs w:val="28"/>
          <w:highlight w:val="white"/>
          <w:vertAlign w:val="superscript"/>
        </w:rPr>
        <w:t>1</w:t>
      </w:r>
      <w:r>
        <w:rPr>
          <w:rFonts w:ascii="PT Astra Serif" w:hAnsi="PT Astra Serif"/>
          <w:sz w:val="28"/>
          <w:szCs w:val="28"/>
          <w:highlight w:val="white"/>
        </w:rPr>
        <w:t>.</w:t>
      </w:r>
      <w:r>
        <w:rPr>
          <w:rFonts w:ascii="PT Astra Serif" w:hAnsi="PT Astra Serif"/>
          <w:sz w:val="28"/>
          <w:szCs w:val="28"/>
          <w:highlight w:val="white"/>
        </w:rPr>
        <w:t xml:space="preserve"> Заместитель Министра агропромышленного комплекса и развития сельских территорий Ульяновской области.».</w:t>
      </w:r>
    </w:p>
    <w:p w:rsidR="00FC18DA" w:rsidRDefault="00BF67B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highlight w:val="white"/>
        </w:rPr>
        <w:t>2) дополнить пунктом 2</w:t>
      </w:r>
      <w:r>
        <w:rPr>
          <w:rFonts w:ascii="PT Astra Serif" w:hAnsi="PT Astra Serif"/>
          <w:sz w:val="28"/>
          <w:szCs w:val="28"/>
          <w:highlight w:val="white"/>
          <w:vertAlign w:val="superscript"/>
        </w:rPr>
        <w:t>2</w:t>
      </w:r>
      <w:r>
        <w:rPr>
          <w:rFonts w:ascii="PT Astra Serif" w:hAnsi="PT Astra Serif"/>
          <w:sz w:val="28"/>
          <w:szCs w:val="28"/>
          <w:highlight w:val="white"/>
        </w:rPr>
        <w:t xml:space="preserve"> следующего содержания:</w:t>
      </w:r>
    </w:p>
    <w:p w:rsidR="00FC18DA" w:rsidRDefault="00BF67B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highlight w:val="white"/>
        </w:rPr>
        <w:t>2</w:t>
      </w:r>
      <w:r>
        <w:rPr>
          <w:rFonts w:ascii="PT Astra Serif" w:hAnsi="PT Astra Serif"/>
          <w:sz w:val="28"/>
          <w:szCs w:val="28"/>
          <w:highlight w:val="white"/>
          <w:vertAlign w:val="superscript"/>
        </w:rPr>
        <w:t>2</w:t>
      </w:r>
      <w:r>
        <w:rPr>
          <w:rFonts w:ascii="PT Astra Serif" w:hAnsi="PT Astra Serif"/>
          <w:sz w:val="28"/>
          <w:szCs w:val="28"/>
          <w:highlight w:val="white"/>
        </w:rPr>
        <w:t xml:space="preserve">. </w:t>
      </w:r>
      <w:r>
        <w:rPr>
          <w:rFonts w:ascii="PT Astra Serif" w:hAnsi="PT Astra Serif"/>
          <w:sz w:val="28"/>
          <w:szCs w:val="28"/>
        </w:rPr>
        <w:t>Заместитель Министра агропромышленного комплекса и развития сельских территорий Ульяновской области -</w:t>
      </w:r>
      <w:r>
        <w:rPr>
          <w:rFonts w:ascii="PT Astra Serif" w:hAnsi="PT Astra Serif"/>
          <w:sz w:val="28"/>
          <w:szCs w:val="28"/>
        </w:rPr>
        <w:t xml:space="preserve"> директор департамента инновационного развития отраслей агропромышленного комплекса. </w:t>
      </w:r>
    </w:p>
    <w:p w:rsidR="00FC18DA" w:rsidRDefault="00BF67B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highlight w:val="white"/>
        </w:rPr>
        <w:t>3. Признать утратившим силу подпункт 5 пункта 1 изменений</w:t>
      </w:r>
      <w:r>
        <w:rPr>
          <w:rFonts w:ascii="PT Astra Serif" w:hAnsi="PT Astra Serif"/>
          <w:sz w:val="28"/>
          <w:szCs w:val="28"/>
          <w:highlight w:val="white"/>
        </w:rPr>
        <w:br/>
        <w:t xml:space="preserve">в Положение о Министерстве </w:t>
      </w:r>
      <w:bookmarkStart w:id="3" w:name="__DdeLink__26527_62777830311"/>
      <w:r>
        <w:rPr>
          <w:rFonts w:ascii="PT Astra Serif" w:hAnsi="PT Astra Serif"/>
          <w:color w:val="000000"/>
          <w:sz w:val="28"/>
          <w:szCs w:val="28"/>
          <w:highlight w:val="white"/>
        </w:rPr>
        <w:t>агропромышленного комплекса и развития сельских территорий</w:t>
      </w:r>
      <w:bookmarkEnd w:id="3"/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Ульяновской области, утвер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ждённое постановлением Правительства Ульяновской области от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27.06.2019 </w:t>
      </w:r>
      <w:r>
        <w:rPr>
          <w:rFonts w:ascii="PT Astra Serif" w:hAnsi="PT Astra Serif"/>
          <w:sz w:val="28"/>
          <w:szCs w:val="28"/>
          <w:highlight w:val="white"/>
        </w:rPr>
        <w:t>№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12/294-П «</w:t>
      </w:r>
      <w:r>
        <w:rPr>
          <w:rFonts w:ascii="PT Astra Serif" w:hAnsi="PT Astra Serif"/>
          <w:sz w:val="28"/>
          <w:szCs w:val="28"/>
        </w:rPr>
        <w:t>О внесении изменений в Положение о Министерстве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области».</w:t>
      </w:r>
    </w:p>
    <w:p w:rsidR="00FC18DA" w:rsidRDefault="00BF67B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4. Настоящее постановление вступает в силу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на следующий день после дня его официального опубликования.</w:t>
      </w:r>
    </w:p>
    <w:p w:rsidR="00FC18DA" w:rsidRDefault="00FC18DA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18DA" w:rsidRDefault="00FC18DA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18DA" w:rsidRDefault="00FC18DA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18DA" w:rsidRDefault="00BF67BC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FC18DA" w:rsidRDefault="00BF67BC">
      <w:pPr>
        <w:spacing w:line="235" w:lineRule="auto"/>
        <w:rPr>
          <w:rFonts w:ascii="PT Astra Serif" w:hAnsi="PT Astra Serif"/>
        </w:rPr>
        <w:sectPr w:rsidR="00FC18DA">
          <w:footerReference w:type="default" r:id="rId6"/>
          <w:pgSz w:w="11906" w:h="16838"/>
          <w:pgMar w:top="1134" w:right="567" w:bottom="1134" w:left="1701" w:header="0" w:footer="709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В.Н.Разумков</w:t>
      </w:r>
    </w:p>
    <w:p w:rsidR="00FC18DA" w:rsidRDefault="00BF67BC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FC18DA" w:rsidRDefault="00FC18DA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FC18DA" w:rsidRDefault="00BF67BC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C18DA" w:rsidRDefault="00BF67BC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FC18DA" w:rsidRDefault="00FC18DA">
      <w:pPr>
        <w:jc w:val="center"/>
        <w:rPr>
          <w:rFonts w:ascii="PT Astra Serif" w:hAnsi="PT Astra Serif"/>
          <w:sz w:val="28"/>
          <w:szCs w:val="28"/>
        </w:rPr>
      </w:pPr>
    </w:p>
    <w:p w:rsidR="00FC18DA" w:rsidRDefault="00FC18DA">
      <w:pPr>
        <w:jc w:val="center"/>
        <w:rPr>
          <w:rFonts w:ascii="PT Astra Serif" w:hAnsi="PT Astra Serif"/>
          <w:sz w:val="28"/>
          <w:szCs w:val="28"/>
        </w:rPr>
      </w:pPr>
    </w:p>
    <w:p w:rsidR="00FC18DA" w:rsidRDefault="00FC18DA">
      <w:pPr>
        <w:jc w:val="center"/>
        <w:rPr>
          <w:rFonts w:ascii="PT Astra Serif" w:hAnsi="PT Astra Serif"/>
          <w:sz w:val="28"/>
          <w:szCs w:val="28"/>
        </w:rPr>
      </w:pPr>
    </w:p>
    <w:p w:rsidR="00FC18DA" w:rsidRDefault="00FC18DA">
      <w:pPr>
        <w:jc w:val="center"/>
        <w:rPr>
          <w:rFonts w:ascii="PT Astra Serif" w:hAnsi="PT Astra Serif"/>
          <w:sz w:val="28"/>
          <w:szCs w:val="28"/>
        </w:rPr>
      </w:pPr>
    </w:p>
    <w:p w:rsidR="00FC18DA" w:rsidRDefault="00BF67BC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ИЗМЕНЕНИЯ</w:t>
      </w:r>
    </w:p>
    <w:p w:rsidR="00FC18DA" w:rsidRDefault="00BF67BC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</w:t>
      </w:r>
      <w:bookmarkStart w:id="4" w:name="__DdeLink__795_3062603193"/>
      <w:r>
        <w:rPr>
          <w:rFonts w:ascii="PT Astra Serif" w:hAnsi="PT Astra Serif"/>
          <w:b/>
          <w:sz w:val="28"/>
          <w:szCs w:val="28"/>
        </w:rPr>
        <w:t>о Министерстве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bookmarkEnd w:id="4"/>
    </w:p>
    <w:p w:rsidR="00FC18DA" w:rsidRDefault="00FC18DA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C18DA" w:rsidRDefault="00FC18DA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C18DA" w:rsidRDefault="00BF67BC">
      <w:pPr>
        <w:tabs>
          <w:tab w:val="left" w:pos="720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1. В пункте 1.1 раздела 1 слова «государственной власти» исклю</w:t>
      </w:r>
      <w:r>
        <w:rPr>
          <w:rFonts w:ascii="PT Astra Serif" w:hAnsi="PT Astra Serif"/>
          <w:color w:val="000000"/>
          <w:sz w:val="28"/>
          <w:szCs w:val="28"/>
        </w:rPr>
        <w:t>чить.</w:t>
      </w:r>
    </w:p>
    <w:p w:rsidR="00FC18DA" w:rsidRDefault="00BF67BC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В</w:t>
      </w:r>
      <w:r>
        <w:rPr>
          <w:rFonts w:ascii="PT Astra Serif" w:hAnsi="PT Astra Serif"/>
          <w:color w:val="000000"/>
          <w:sz w:val="28"/>
          <w:szCs w:val="28"/>
        </w:rPr>
        <w:t xml:space="preserve"> разделе 2:</w:t>
      </w:r>
    </w:p>
    <w:p w:rsidR="00FC18DA" w:rsidRDefault="00BF67BC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в подпункте 13 пункта 2.3.1 слова «государственной власти» исключить;</w:t>
      </w:r>
    </w:p>
    <w:p w:rsidR="00FC18DA" w:rsidRDefault="00BF67BC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пункт 2.10 признать утратившим силу;</w:t>
      </w:r>
    </w:p>
    <w:p w:rsidR="00FC18DA" w:rsidRDefault="00BF67BC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в пункте 2.11 слов</w:t>
      </w:r>
      <w:r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 xml:space="preserve"> «плановые и внеплановые проверки» заменить словами «контрольные (надзорные) мероприятия», слов</w:t>
      </w:r>
      <w:r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 xml:space="preserve"> «на основании результатов проверок акты (протоколы)» заменить словами «акты контрольных (надзорных) мероприятий».</w:t>
      </w:r>
    </w:p>
    <w:p w:rsidR="00FC18DA" w:rsidRDefault="00FC18DA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</w:p>
    <w:p w:rsidR="00FC18DA" w:rsidRDefault="00BF67BC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</w:pPr>
    </w:p>
    <w:p w:rsidR="00FC18DA" w:rsidRDefault="00FC18DA">
      <w:pPr>
        <w:tabs>
          <w:tab w:val="left" w:pos="720"/>
        </w:tabs>
        <w:ind w:firstLine="709"/>
        <w:jc w:val="center"/>
        <w:rPr>
          <w:rFonts w:ascii="PT Astra Serif" w:hAnsi="PT Astra Serif"/>
        </w:rPr>
        <w:sectPr w:rsidR="00FC18DA">
          <w:footerReference w:type="default" r:id="rId7"/>
          <w:pgSz w:w="11906" w:h="16838"/>
          <w:pgMar w:top="1134" w:right="567" w:bottom="1134" w:left="1701" w:header="0" w:footer="709" w:gutter="0"/>
          <w:pgNumType w:start="1"/>
          <w:cols w:space="720"/>
          <w:formProt w:val="0"/>
          <w:docGrid w:linePitch="360"/>
        </w:sectPr>
      </w:pPr>
    </w:p>
    <w:p w:rsidR="00FC18DA" w:rsidRDefault="00BF67BC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FC18DA" w:rsidRDefault="00BF67BC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FC18DA" w:rsidRDefault="00BF67BC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bookmarkStart w:id="5" w:name="__DdeLink__1265_16386175231"/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bookmarkEnd w:id="5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постановление </w:t>
      </w:r>
    </w:p>
    <w:p w:rsidR="00FC18DA" w:rsidRDefault="00BF67BC">
      <w:pPr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Правительства Ульяновской области от 02.08.2018 № 18/351-П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br/>
        <w:t>и признании утратившим силу отдельного положения постановления Правительства Ульяновской области от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27.06.2019 </w:t>
      </w:r>
      <w:r>
        <w:rPr>
          <w:rFonts w:ascii="PT Astra Serif" w:hAnsi="PT Astra Serif"/>
          <w:b/>
          <w:bCs/>
          <w:sz w:val="28"/>
          <w:szCs w:val="28"/>
        </w:rPr>
        <w:t>№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12/294-П»</w:t>
      </w:r>
    </w:p>
    <w:p w:rsidR="00FC18DA" w:rsidRDefault="00FC18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C18DA" w:rsidRDefault="00BF67BC">
      <w:pPr>
        <w:ind w:firstLine="73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bookmarkStart w:id="6" w:name="__DdeLink__1265_163861752311"/>
      <w:r>
        <w:rPr>
          <w:rFonts w:ascii="PT Astra Serif" w:hAnsi="PT Astra Serif" w:cs="PT Astra Serif"/>
          <w:sz w:val="28"/>
          <w:szCs w:val="28"/>
        </w:rPr>
        <w:t xml:space="preserve">О внесении изменений в </w:t>
      </w:r>
      <w:bookmarkEnd w:id="6"/>
      <w:r>
        <w:rPr>
          <w:rFonts w:ascii="PT Astra Serif" w:hAnsi="PT Astra Serif" w:cs="PT Astra Serif"/>
          <w:color w:val="000000"/>
          <w:sz w:val="28"/>
          <w:szCs w:val="28"/>
        </w:rPr>
        <w:t xml:space="preserve">постановление </w:t>
      </w:r>
      <w:r>
        <w:rPr>
          <w:rFonts w:ascii="PT Astra Serif" w:hAnsi="PT Astra Serif" w:cs="PT Astra Serif"/>
          <w:color w:val="000000"/>
          <w:sz w:val="28"/>
          <w:szCs w:val="28"/>
        </w:rPr>
        <w:t>Правительства Ульяновской области от 02.08.2018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18/351-П</w:t>
      </w:r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(далее - проект) подготовлен в целях</w:t>
      </w:r>
      <w:r>
        <w:rPr>
          <w:rFonts w:ascii="PT Astra Serif" w:hAnsi="PT Astra Serif"/>
          <w:sz w:val="28"/>
          <w:szCs w:val="28"/>
        </w:rPr>
        <w:t xml:space="preserve"> внесения изменений</w:t>
      </w:r>
      <w:r>
        <w:rPr>
          <w:rFonts w:ascii="PT Astra Serif" w:hAnsi="PT Astra Serif"/>
          <w:sz w:val="28"/>
          <w:szCs w:val="28"/>
        </w:rPr>
        <w:br/>
        <w:t xml:space="preserve">в </w:t>
      </w:r>
      <w:r>
        <w:rPr>
          <w:rFonts w:ascii="PT Astra Serif" w:hAnsi="PT Astra Serif"/>
          <w:sz w:val="28"/>
          <w:szCs w:val="28"/>
        </w:rPr>
        <w:t xml:space="preserve">Положение о Министерстве </w:t>
      </w:r>
      <w:bookmarkStart w:id="7" w:name="__DdeLink__26527_627778303111"/>
      <w:r>
        <w:rPr>
          <w:rFonts w:ascii="PT Astra Serif" w:hAnsi="PT Astra Serif"/>
          <w:color w:val="000000" w:themeColor="text1"/>
          <w:sz w:val="28"/>
          <w:szCs w:val="28"/>
        </w:rPr>
        <w:t>агропромышленного комплекса и развития сельских территорий</w:t>
      </w:r>
      <w:bookmarkEnd w:id="7"/>
      <w:r>
        <w:rPr>
          <w:rFonts w:ascii="PT Astra Serif" w:hAnsi="PT Astra Serif"/>
          <w:sz w:val="28"/>
          <w:szCs w:val="28"/>
        </w:rPr>
        <w:t xml:space="preserve"> Ульяновской области, утверждённое </w:t>
      </w:r>
      <w:r>
        <w:rPr>
          <w:rFonts w:ascii="PT Astra Serif" w:eastAsia="Calibri" w:hAnsi="PT Astra Serif"/>
          <w:sz w:val="28"/>
          <w:szCs w:val="28"/>
        </w:rPr>
        <w:t xml:space="preserve">постановлением Правительства Ульяновской области от </w:t>
      </w:r>
      <w:r>
        <w:rPr>
          <w:rFonts w:ascii="PT Astra Serif" w:eastAsia="Calibri" w:hAnsi="PT Astra Serif"/>
          <w:sz w:val="28"/>
          <w:szCs w:val="28"/>
        </w:rPr>
        <w:t>02.08.2018 № 18/351-П</w:t>
      </w:r>
      <w:r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 xml:space="preserve">«О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Министерстве </w:t>
      </w:r>
      <w:bookmarkStart w:id="8" w:name="__DdeLink__26527_62777830321"/>
      <w:r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агропромышленного комплекса и развития сельских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территорий</w:t>
      </w:r>
      <w:bookmarkEnd w:id="8"/>
      <w:r>
        <w:rPr>
          <w:rFonts w:ascii="PT Astra Serif" w:eastAsia="Calibri" w:hAnsi="PT Astra Serif"/>
          <w:sz w:val="28"/>
          <w:szCs w:val="28"/>
        </w:rPr>
        <w:t xml:space="preserve"> Ульяновской области», приведения </w:t>
      </w:r>
      <w:r>
        <w:rPr>
          <w:rFonts w:ascii="PT Astra Serif" w:eastAsia="Calibri" w:hAnsi="PT Astra Serif"/>
          <w:sz w:val="28"/>
          <w:szCs w:val="28"/>
        </w:rPr>
        <w:t>полномочи</w:t>
      </w:r>
      <w:r>
        <w:rPr>
          <w:rFonts w:ascii="PT Astra Serif" w:eastAsia="Calibri" w:hAnsi="PT Astra Serif"/>
          <w:color w:val="auto"/>
          <w:sz w:val="28"/>
          <w:szCs w:val="28"/>
        </w:rPr>
        <w:t>й</w:t>
      </w:r>
      <w:r>
        <w:rPr>
          <w:rFonts w:ascii="PT Astra Serif" w:eastAsia="Calibri" w:hAnsi="PT Astra Serif"/>
          <w:sz w:val="28"/>
          <w:szCs w:val="28"/>
        </w:rPr>
        <w:t xml:space="preserve"> Министерства</w:t>
      </w:r>
      <w:bookmarkStart w:id="9" w:name="__DdeLink__26527_627778303211"/>
      <w:r>
        <w:rPr>
          <w:rFonts w:ascii="PT Astra Serif" w:eastAsia="Calibri" w:hAnsi="PT Astra Serif"/>
          <w:color w:val="000000" w:themeColor="text1"/>
          <w:sz w:val="28"/>
          <w:szCs w:val="28"/>
        </w:rPr>
        <w:t>агропромышленного комплекса и развития сельских территорий</w:t>
      </w:r>
      <w:bookmarkEnd w:id="9"/>
      <w:r>
        <w:rPr>
          <w:rFonts w:ascii="PT Astra Serif" w:eastAsia="Calibri" w:hAnsi="PT Astra Serif"/>
          <w:sz w:val="28"/>
          <w:szCs w:val="28"/>
        </w:rPr>
        <w:t xml:space="preserve"> Ульяновской области (далее - Министерство) в соответствие с формулировками, предусмотренными </w:t>
      </w:r>
      <w:r>
        <w:rPr>
          <w:rFonts w:ascii="PT Astra Serif" w:hAnsi="PT Astra Serif"/>
          <w:sz w:val="28"/>
          <w:szCs w:val="28"/>
        </w:rPr>
        <w:t xml:space="preserve">Федеральным законом от 31.07.2020 </w:t>
      </w:r>
      <w:r>
        <w:rPr>
          <w:rFonts w:ascii="PT Astra Serif" w:hAnsi="PT Astra Serif"/>
          <w:color w:val="auto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248-ФЗ</w:t>
      </w:r>
      <w:r>
        <w:rPr>
          <w:rFonts w:ascii="PT Astra Serif" w:hAnsi="PT Astra Serif"/>
          <w:sz w:val="28"/>
          <w:szCs w:val="28"/>
        </w:rPr>
        <w:br/>
        <w:t>«О государственном контроле (надзоре) и муниципальном контроле в Российской Федерации» в отношении наименования контрольных (надзорных) мероприятий</w:t>
      </w:r>
      <w:r>
        <w:rPr>
          <w:rFonts w:ascii="PT Astra Serif" w:eastAsia="Calibri" w:hAnsi="PT Astra Serif" w:cs="PT Astra Serif"/>
          <w:sz w:val="28"/>
          <w:szCs w:val="28"/>
        </w:rPr>
        <w:t>.</w:t>
      </w:r>
    </w:p>
    <w:p w:rsidR="00FC18DA" w:rsidRDefault="00BF67BC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предлагается привести наименование </w:t>
      </w:r>
      <w:r>
        <w:rPr>
          <w:rFonts w:ascii="PT Astra Serif" w:hAnsi="PT Astra Serif" w:cs="PT Astra Serif"/>
          <w:color w:val="000000"/>
          <w:sz w:val="28"/>
          <w:szCs w:val="28"/>
        </w:rPr>
        <w:t>Министерств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, как орган</w:t>
      </w:r>
      <w:r>
        <w:rPr>
          <w:rFonts w:ascii="PT Astra Serif" w:hAnsi="PT Astra Serif"/>
          <w:color w:val="auto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исполнительной власти субъект</w:t>
      </w:r>
      <w:r>
        <w:rPr>
          <w:rFonts w:ascii="PT Astra Serif" w:hAnsi="PT Astra Serif"/>
          <w:color w:val="auto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>Российской Федерации, в соответствие</w:t>
      </w:r>
      <w:r>
        <w:rPr>
          <w:rFonts w:ascii="PT Astra Serif" w:hAnsi="PT Astra Serif"/>
          <w:sz w:val="28"/>
          <w:szCs w:val="28"/>
        </w:rPr>
        <w:br/>
        <w:t>с наименованием, предусмотренным Федеральны</w:t>
      </w:r>
      <w:r>
        <w:rPr>
          <w:rFonts w:ascii="PT Astra Serif" w:hAnsi="PT Astra Serif"/>
          <w:color w:val="auto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законом от 21.12.2021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color w:val="auto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414-ФЗ «Об общих принципах организации публичной власти в субъектах Российской Федерации», исключив из наименования слова «государственной власти».</w:t>
      </w:r>
    </w:p>
    <w:p w:rsidR="00FC18DA" w:rsidRDefault="00BF67BC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проектом предусматривается изменение</w:t>
      </w:r>
      <w:r>
        <w:rPr>
          <w:rFonts w:ascii="PT Astra Serif" w:eastAsia="Calibri" w:hAnsi="PT Astra Serif"/>
          <w:sz w:val="28"/>
          <w:szCs w:val="28"/>
        </w:rPr>
        <w:t xml:space="preserve"> организационной структуры Министерства в части </w:t>
      </w:r>
      <w:r>
        <w:rPr>
          <w:rFonts w:ascii="PT Astra Serif" w:eastAsia="Calibri" w:hAnsi="PT Astra Serif"/>
          <w:color w:val="auto"/>
          <w:sz w:val="28"/>
          <w:szCs w:val="28"/>
        </w:rPr>
        <w:t>введен</w:t>
      </w:r>
      <w:r>
        <w:rPr>
          <w:rFonts w:ascii="PT Astra Serif" w:eastAsia="Calibri" w:hAnsi="PT Astra Serif"/>
          <w:sz w:val="28"/>
          <w:szCs w:val="28"/>
        </w:rPr>
        <w:t>ия должности заместителя Министра агропромышленного комплекса и развития сельских территорий Ульяновской области в связи</w:t>
      </w:r>
      <w:r>
        <w:rPr>
          <w:rFonts w:ascii="PT Astra Serif" w:eastAsia="Calibri" w:hAnsi="PT Astra Serif" w:cs="PT Astra Serif"/>
          <w:sz w:val="28"/>
          <w:szCs w:val="28"/>
        </w:rPr>
        <w:t xml:space="preserve"> с дополнением полномочий Министер</w:t>
      </w:r>
      <w:r>
        <w:rPr>
          <w:rFonts w:ascii="PT Astra Serif" w:eastAsia="Calibri" w:hAnsi="PT Astra Serif" w:cs="PT Astra Serif"/>
          <w:sz w:val="28"/>
          <w:szCs w:val="28"/>
        </w:rPr>
        <w:t>ства полномочиями</w:t>
      </w:r>
      <w:r>
        <w:rPr>
          <w:rFonts w:ascii="PT Astra Serif" w:eastAsia="Calibri" w:hAnsi="PT Astra Serif" w:cs="PT Astra Serif"/>
          <w:sz w:val="28"/>
          <w:szCs w:val="28"/>
        </w:rPr>
        <w:br/>
        <w:t>по  обеспечению эффективного вовлечения в оборот земель сельскохозяйственного назначения на территории Ульяновской области.</w:t>
      </w:r>
    </w:p>
    <w:p w:rsidR="00FC18DA" w:rsidRDefault="00BF67BC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 проектом призна</w:t>
      </w:r>
      <w:r>
        <w:rPr>
          <w:rFonts w:ascii="PT Astra Serif" w:hAnsi="PT Astra Serif"/>
          <w:color w:val="auto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 xml:space="preserve">тся утратившим силу </w:t>
      </w:r>
      <w:r>
        <w:rPr>
          <w:rFonts w:ascii="PT Astra Serif" w:hAnsi="PT Astra Serif"/>
          <w:sz w:val="28"/>
          <w:szCs w:val="28"/>
          <w:highlight w:val="white"/>
        </w:rPr>
        <w:t xml:space="preserve">подпункт 5 пункта 1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постановления Правительства Ульяновской области от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27.06.2019 </w:t>
      </w:r>
      <w:r>
        <w:rPr>
          <w:rFonts w:ascii="PT Astra Serif" w:hAnsi="PT Astra Serif"/>
          <w:sz w:val="28"/>
          <w:szCs w:val="28"/>
          <w:highlight w:val="white"/>
        </w:rPr>
        <w:t>№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12/294-П «</w:t>
      </w:r>
      <w:r>
        <w:rPr>
          <w:rFonts w:ascii="PT Astra Serif" w:hAnsi="PT Astra Serif"/>
          <w:sz w:val="28"/>
          <w:szCs w:val="28"/>
        </w:rPr>
        <w:t>О внесении изменений в Положение о Министерстве агропромышленного комплекса и развития сельских территорий Ульяновской области»,</w:t>
      </w:r>
      <w:r>
        <w:rPr>
          <w:rFonts w:ascii="PT Astra Serif" w:hAnsi="PT Astra Serif"/>
          <w:sz w:val="28"/>
          <w:szCs w:val="28"/>
        </w:rPr>
        <w:br/>
        <w:t>в соответствии с требованиями Федерального закона от</w:t>
      </w:r>
      <w:r>
        <w:rPr>
          <w:rFonts w:ascii="PT Astra Serif" w:hAnsi="PT Astra Serif"/>
          <w:sz w:val="28"/>
          <w:szCs w:val="28"/>
        </w:rPr>
        <w:t xml:space="preserve"> 31.07.2020 </w:t>
      </w:r>
      <w:r>
        <w:rPr>
          <w:rFonts w:ascii="PT Astra Serif" w:hAnsi="PT Astra Serif"/>
          <w:color w:val="auto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248-ФЗ</w:t>
      </w:r>
      <w:r>
        <w:rPr>
          <w:rFonts w:ascii="PT Astra Serif" w:hAnsi="PT Astra Serif"/>
          <w:sz w:val="28"/>
          <w:szCs w:val="28"/>
        </w:rPr>
        <w:br/>
        <w:t>«О государственном контроле (надзоре) и муниципальном контроле</w:t>
      </w:r>
      <w:r>
        <w:rPr>
          <w:rFonts w:ascii="PT Astra Serif" w:hAnsi="PT Astra Serif"/>
          <w:sz w:val="28"/>
          <w:szCs w:val="28"/>
        </w:rPr>
        <w:br/>
        <w:t xml:space="preserve">в Российской Федерации» в части </w:t>
      </w:r>
      <w:r>
        <w:rPr>
          <w:rFonts w:ascii="PT Astra Serif" w:hAnsi="PT Astra Serif"/>
          <w:color w:val="auto"/>
          <w:sz w:val="28"/>
          <w:szCs w:val="28"/>
        </w:rPr>
        <w:t>полномочий п</w:t>
      </w:r>
      <w:r>
        <w:rPr>
          <w:rFonts w:ascii="PT Astra Serif" w:hAnsi="PT Astra Serif"/>
          <w:color w:val="000000"/>
          <w:sz w:val="28"/>
          <w:szCs w:val="28"/>
        </w:rPr>
        <w:t>о р</w:t>
      </w:r>
      <w:r>
        <w:rPr>
          <w:rFonts w:ascii="PT Astra Serif" w:hAnsi="PT Astra Serif"/>
          <w:color w:val="000000"/>
          <w:sz w:val="28"/>
          <w:szCs w:val="28"/>
        </w:rPr>
        <w:t>азработке и прин</w:t>
      </w:r>
      <w:r>
        <w:rPr>
          <w:rFonts w:ascii="PT Astra Serif" w:hAnsi="PT Astra Serif"/>
          <w:color w:val="000000"/>
          <w:sz w:val="28"/>
          <w:szCs w:val="28"/>
        </w:rPr>
        <w:t>ятии</w:t>
      </w:r>
      <w:r>
        <w:rPr>
          <w:rFonts w:ascii="PT Astra Serif" w:hAnsi="PT Astra Serif"/>
          <w:color w:val="000000"/>
          <w:sz w:val="28"/>
          <w:szCs w:val="28"/>
        </w:rPr>
        <w:t xml:space="preserve"> административных регламентов осуществления регионального государственного контроля (надзора).</w:t>
      </w:r>
    </w:p>
    <w:p w:rsidR="00FC18DA" w:rsidRDefault="00BF67BC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</w:t>
      </w:r>
      <w:r>
        <w:rPr>
          <w:rFonts w:ascii="PT Astra Serif" w:hAnsi="PT Astra Serif"/>
          <w:sz w:val="28"/>
          <w:szCs w:val="28"/>
        </w:rPr>
        <w:t>проекта относится к полномочиям Правительства Ульяновской области.</w:t>
      </w:r>
    </w:p>
    <w:p w:rsidR="00FC18DA" w:rsidRDefault="00FC18DA">
      <w:pPr>
        <w:ind w:firstLine="709"/>
        <w:jc w:val="both"/>
        <w:rPr>
          <w:sz w:val="28"/>
          <w:szCs w:val="28"/>
        </w:rPr>
      </w:pPr>
    </w:p>
    <w:p w:rsidR="00FC18DA" w:rsidRDefault="00BF67BC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разработан референтом департамента правовой</w:t>
      </w:r>
      <w:r>
        <w:rPr>
          <w:rFonts w:ascii="PT Astra Serif" w:hAnsi="PT Astra Serif"/>
          <w:sz w:val="28"/>
          <w:szCs w:val="28"/>
        </w:rPr>
        <w:br/>
        <w:t xml:space="preserve">и организационной работы Министерства </w:t>
      </w:r>
      <w:r>
        <w:rPr>
          <w:rFonts w:ascii="PT Astra Serif" w:hAnsi="PT Astra Serif"/>
          <w:color w:val="000000" w:themeColor="text1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и развития сельских территорий </w:t>
      </w:r>
      <w:r>
        <w:rPr>
          <w:rFonts w:ascii="PT Astra Serif" w:hAnsi="PT Astra Serif"/>
          <w:sz w:val="28"/>
          <w:szCs w:val="28"/>
        </w:rPr>
        <w:t>Ульяновской области Кукановой Е.И. при у</w:t>
      </w:r>
      <w:r>
        <w:rPr>
          <w:rFonts w:ascii="PT Astra Serif" w:hAnsi="PT Astra Serif"/>
          <w:sz w:val="28"/>
          <w:szCs w:val="28"/>
        </w:rPr>
        <w:t xml:space="preserve">частии Министра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агропромышленного комплекса и развития сельских территорий </w:t>
      </w:r>
      <w:r>
        <w:rPr>
          <w:rFonts w:ascii="PT Astra Serif" w:hAnsi="PT Astra Serif"/>
          <w:sz w:val="28"/>
          <w:szCs w:val="28"/>
        </w:rPr>
        <w:t>Ульяновской области Семёнкина М.И.</w:t>
      </w:r>
    </w:p>
    <w:p w:rsidR="00FC18DA" w:rsidRDefault="00BF67BC">
      <w:pPr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Проведена антикоррупционная экспертиза проекта, </w:t>
      </w:r>
      <w:r>
        <w:rPr>
          <w:rFonts w:ascii="PT Astra Serif" w:hAnsi="PT Astra Serif"/>
          <w:color w:val="000000"/>
          <w:sz w:val="28"/>
          <w:szCs w:val="28"/>
        </w:rPr>
        <w:t xml:space="preserve">факторов, которые способствуют или могут способствовать созданию условий для проявления коррупции </w:t>
      </w:r>
      <w:r>
        <w:rPr>
          <w:rFonts w:ascii="PT Astra Serif" w:hAnsi="PT Astra Serif"/>
          <w:color w:val="000000"/>
          <w:sz w:val="28"/>
          <w:szCs w:val="28"/>
        </w:rPr>
        <w:t>в связи с принятием проекта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не выявлено.</w:t>
      </w:r>
    </w:p>
    <w:p w:rsidR="00FC18DA" w:rsidRDefault="00BF67BC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Проект размещён на </w:t>
      </w:r>
      <w:r>
        <w:rPr>
          <w:rFonts w:ascii="PT Astra Serif" w:hAnsi="PT Astra Serif"/>
          <w:sz w:val="28"/>
          <w:szCs w:val="28"/>
        </w:rPr>
        <w:t xml:space="preserve">официальном сайте Губернатора и Правительства Ульяновской области www.ulgov.ru и Министерства </w:t>
      </w:r>
      <w:r>
        <w:rPr>
          <w:rFonts w:ascii="PT Astra Serif" w:hAnsi="PT Astra Serif"/>
          <w:color w:val="000000" w:themeColor="text1"/>
          <w:sz w:val="28"/>
          <w:szCs w:val="28"/>
        </w:rPr>
        <w:t>агропромышленного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комплекса и развития сельских территорий</w:t>
      </w:r>
      <w:r>
        <w:rPr>
          <w:rFonts w:ascii="PT Astra Serif" w:hAnsi="PT Astra Serif"/>
          <w:sz w:val="28"/>
          <w:szCs w:val="28"/>
        </w:rPr>
        <w:t xml:space="preserve"> Ульяновской области: </w:t>
      </w:r>
      <w:bookmarkStart w:id="10" w:name="__DdeLink__3478_1908419620"/>
      <w:r>
        <w:rPr>
          <w:rFonts w:ascii="PT Astra Serif" w:hAnsi="PT Astra Serif"/>
          <w:sz w:val="28"/>
          <w:szCs w:val="28"/>
        </w:rPr>
        <w:t>www.agro-ul.ru</w:t>
      </w:r>
      <w:bookmarkEnd w:id="10"/>
      <w:r>
        <w:rPr>
          <w:rFonts w:ascii="PT Astra Serif" w:hAnsi="PT Astra Serif"/>
          <w:bCs/>
          <w:sz w:val="28"/>
          <w:szCs w:val="28"/>
        </w:rPr>
        <w:t>для общ</w:t>
      </w:r>
      <w:r>
        <w:rPr>
          <w:rFonts w:ascii="PT Astra Serif" w:hAnsi="PT Astra Serif"/>
          <w:bCs/>
          <w:sz w:val="28"/>
          <w:szCs w:val="28"/>
        </w:rPr>
        <w:t>ественного обсуждения, а также для проведения независимой антикоррупционной экспертизы.</w:t>
      </w:r>
    </w:p>
    <w:p w:rsidR="00FC18DA" w:rsidRDefault="00FC18DA">
      <w:pPr>
        <w:jc w:val="both"/>
        <w:rPr>
          <w:rFonts w:ascii="PT Astra Serif" w:hAnsi="PT Astra Serif"/>
          <w:bCs/>
          <w:sz w:val="28"/>
          <w:szCs w:val="28"/>
        </w:rPr>
      </w:pPr>
    </w:p>
    <w:p w:rsidR="00FC18DA" w:rsidRDefault="00FC18DA">
      <w:pPr>
        <w:jc w:val="both"/>
        <w:rPr>
          <w:rFonts w:ascii="PT Astra Serif" w:hAnsi="PT Astra Serif"/>
          <w:bCs/>
          <w:sz w:val="28"/>
          <w:szCs w:val="28"/>
        </w:rPr>
      </w:pPr>
    </w:p>
    <w:p w:rsidR="00FC18DA" w:rsidRDefault="00FC18DA">
      <w:pPr>
        <w:jc w:val="both"/>
        <w:rPr>
          <w:rFonts w:ascii="PT Astra Serif" w:hAnsi="PT Astra Serif"/>
          <w:bCs/>
          <w:sz w:val="28"/>
          <w:szCs w:val="28"/>
        </w:rPr>
      </w:pPr>
    </w:p>
    <w:p w:rsidR="00FC18DA" w:rsidRDefault="00BF67BC">
      <w:pPr>
        <w:tabs>
          <w:tab w:val="left" w:pos="720"/>
        </w:tabs>
        <w:suppressAutoHyphens w:val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 xml:space="preserve">агропромышленного </w:t>
      </w:r>
      <w:r>
        <w:rPr>
          <w:rFonts w:ascii="PT Astra Serif" w:hAnsi="PT Astra Serif"/>
          <w:sz w:val="28"/>
          <w:szCs w:val="28"/>
        </w:rPr>
        <w:br/>
        <w:t xml:space="preserve">комплекса и развития </w:t>
      </w:r>
      <w:r>
        <w:rPr>
          <w:rFonts w:ascii="PT Astra Serif" w:hAnsi="PT Astra Serif"/>
          <w:color w:val="000000" w:themeColor="text1"/>
          <w:sz w:val="28"/>
          <w:szCs w:val="28"/>
        </w:rPr>
        <w:t>сельских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территорий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Ульяновской области                                                      М.И.Семёнкин</w:t>
      </w: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  <w:sectPr w:rsidR="00FC18DA">
          <w:footerReference w:type="default" r:id="rId8"/>
          <w:pgSz w:w="11906" w:h="16838"/>
          <w:pgMar w:top="1134" w:right="567" w:bottom="1134" w:left="1701" w:header="0" w:footer="709" w:gutter="0"/>
          <w:cols w:space="720"/>
          <w:formProt w:val="0"/>
          <w:docGrid w:linePitch="360"/>
        </w:sectPr>
      </w:pPr>
    </w:p>
    <w:p w:rsidR="00FC18DA" w:rsidRDefault="00BF67BC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FC18DA" w:rsidRDefault="00BF67BC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FC18DA" w:rsidRDefault="00BF67BC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bookmarkStart w:id="11" w:name="__DdeLink__1265_16386175232"/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bookmarkEnd w:id="11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постановление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Правительства Ульяновской области от 02.08.2018 № 18/351-П и признании утратившим силу отдельного положения постановления Правительства Ульяновской области от 27.06.2019 </w:t>
      </w:r>
      <w:r>
        <w:rPr>
          <w:rFonts w:ascii="PT Astra Serif" w:hAnsi="PT Astra Serif"/>
          <w:b/>
          <w:bCs/>
          <w:sz w:val="28"/>
          <w:szCs w:val="28"/>
        </w:rPr>
        <w:t>№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12/294-П»</w:t>
      </w:r>
    </w:p>
    <w:p w:rsidR="00FC18DA" w:rsidRDefault="00FC18DA">
      <w:pPr>
        <w:jc w:val="center"/>
        <w:rPr>
          <w:rFonts w:ascii="PT Astra Serif" w:hAnsi="PT Astra Serif"/>
          <w:sz w:val="28"/>
          <w:szCs w:val="28"/>
        </w:rPr>
      </w:pPr>
    </w:p>
    <w:p w:rsidR="00FC18DA" w:rsidRDefault="00BF67BC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bookmarkStart w:id="12" w:name="__DdeLink__547_10784847521"/>
      <w:r>
        <w:rPr>
          <w:rFonts w:ascii="PT Astra Serif" w:hAnsi="PT Astra Serif" w:cs="PT Astra Serif"/>
          <w:sz w:val="28"/>
          <w:szCs w:val="28"/>
        </w:rPr>
        <w:t>«</w:t>
      </w:r>
      <w:bookmarkStart w:id="13" w:name="__DdeLink__1265_163861752312"/>
      <w:bookmarkEnd w:id="12"/>
      <w:r>
        <w:rPr>
          <w:rFonts w:ascii="PT Astra Serif" w:hAnsi="PT Astra Serif" w:cs="PT Astra Serif"/>
          <w:sz w:val="28"/>
          <w:szCs w:val="28"/>
        </w:rPr>
        <w:t>О внесении изме</w:t>
      </w:r>
      <w:r>
        <w:rPr>
          <w:rFonts w:ascii="PT Astra Serif" w:hAnsi="PT Astra Serif" w:cs="PT Astra Serif"/>
          <w:sz w:val="28"/>
          <w:szCs w:val="28"/>
        </w:rPr>
        <w:t xml:space="preserve">нений в </w:t>
      </w:r>
      <w:bookmarkEnd w:id="13"/>
      <w:r>
        <w:rPr>
          <w:rFonts w:ascii="PT Astra Serif" w:hAnsi="PT Astra Serif" w:cs="PT Astra Serif"/>
          <w:color w:val="000000"/>
          <w:sz w:val="28"/>
          <w:szCs w:val="28"/>
        </w:rPr>
        <w:t xml:space="preserve">постановление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Правительства Ульяновской области от 02.08.2018 № 18/351-П и признании утратившим силу отдельного положения постановления Правительства Ульяновской области от 27.06.2019 </w:t>
      </w:r>
      <w:r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12/294-П»</w:t>
      </w:r>
      <w:r>
        <w:rPr>
          <w:rFonts w:ascii="PT Astra Serif" w:hAnsi="PT Astra Serif" w:cs="PT Astra Serif"/>
          <w:color w:val="000000"/>
          <w:sz w:val="28"/>
          <w:szCs w:val="28"/>
        </w:rPr>
        <w:t>потребует</w:t>
      </w:r>
      <w:r>
        <w:rPr>
          <w:rFonts w:ascii="PT Astra Serif" w:hAnsi="PT Astra Serif"/>
          <w:color w:val="000000"/>
          <w:sz w:val="28"/>
          <w:szCs w:val="28"/>
        </w:rPr>
        <w:t xml:space="preserve"> увеличение месячного фонда оплаты труда на 2022 год в размере 141129,00 рублей (в том числе начисления на оплату труда 32735 рублей), увеличение расходов за год от проведения данных мероприятий составит 564516 рублей (в том числе начисления на оплату труд</w:t>
      </w:r>
      <w:r>
        <w:rPr>
          <w:rFonts w:ascii="PT Astra Serif" w:hAnsi="PT Astra Serif"/>
          <w:color w:val="000000"/>
          <w:sz w:val="28"/>
          <w:szCs w:val="28"/>
        </w:rPr>
        <w:t>а 130940,00 рублей).</w:t>
      </w:r>
    </w:p>
    <w:p w:rsidR="00FC18DA" w:rsidRDefault="00FC18DA">
      <w:pPr>
        <w:pStyle w:val="af0"/>
        <w:suppressAutoHyphens w:val="0"/>
        <w:jc w:val="both"/>
        <w:rPr>
          <w:rFonts w:ascii="PT Astra Serif" w:hAnsi="PT Astra Serif" w:cs="Times New Roman"/>
          <w:sz w:val="28"/>
          <w:szCs w:val="28"/>
        </w:rPr>
      </w:pPr>
    </w:p>
    <w:p w:rsidR="00FC18DA" w:rsidRDefault="00FC18DA">
      <w:pPr>
        <w:jc w:val="both"/>
        <w:rPr>
          <w:rFonts w:ascii="PT Astra Serif" w:hAnsi="PT Astra Serif"/>
          <w:sz w:val="28"/>
          <w:szCs w:val="28"/>
        </w:rPr>
      </w:pPr>
    </w:p>
    <w:p w:rsidR="00FC18DA" w:rsidRDefault="00FC18DA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FC18DA" w:rsidRDefault="00BF67BC">
      <w:pPr>
        <w:suppressAutoHyphens w:val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агропромышленного</w:t>
      </w:r>
    </w:p>
    <w:p w:rsidR="00FC18DA" w:rsidRDefault="00BF67BC">
      <w:pPr>
        <w:suppressAutoHyphens w:val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комплекса и развития </w:t>
      </w:r>
      <w:r>
        <w:rPr>
          <w:rFonts w:ascii="PT Astra Serif" w:hAnsi="PT Astra Serif"/>
          <w:color w:val="000000" w:themeColor="text1"/>
          <w:sz w:val="28"/>
          <w:szCs w:val="28"/>
        </w:rPr>
        <w:t>сельских</w:t>
      </w:r>
    </w:p>
    <w:p w:rsidR="00FC18DA" w:rsidRDefault="00BF67BC">
      <w:pPr>
        <w:tabs>
          <w:tab w:val="left" w:pos="720"/>
        </w:tabs>
        <w:suppressAutoHyphens w:val="0"/>
        <w:rPr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территорий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Ульяновской области                                                      М.И.Семёнкин</w:t>
      </w:r>
    </w:p>
    <w:p w:rsidR="00FC18DA" w:rsidRDefault="00FC18DA">
      <w:pPr>
        <w:tabs>
          <w:tab w:val="left" w:pos="720"/>
        </w:tabs>
        <w:suppressAutoHyphens w:val="0"/>
        <w:rPr>
          <w:sz w:val="28"/>
          <w:szCs w:val="28"/>
        </w:rPr>
      </w:pPr>
    </w:p>
    <w:sectPr w:rsidR="00FC18DA" w:rsidSect="00FC18DA">
      <w:footerReference w:type="default" r:id="rId9"/>
      <w:pgSz w:w="11906" w:h="16838"/>
      <w:pgMar w:top="1134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BC" w:rsidRDefault="00BF67BC" w:rsidP="00FC18DA">
      <w:r>
        <w:separator/>
      </w:r>
    </w:p>
  </w:endnote>
  <w:endnote w:type="continuationSeparator" w:id="1">
    <w:p w:rsidR="00BF67BC" w:rsidRDefault="00BF67BC" w:rsidP="00FC1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roman"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DA" w:rsidRDefault="00FC18DA">
    <w:pPr>
      <w:pStyle w:val="Footer"/>
      <w:jc w:val="right"/>
      <w:rPr>
        <w:rFonts w:ascii="PT Astra Serif" w:hAnsi="PT Astra Serif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DA" w:rsidRDefault="00FC18DA">
    <w:pPr>
      <w:pStyle w:val="Footer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DA" w:rsidRDefault="00FC18DA">
    <w:pPr>
      <w:pStyle w:val="Footer"/>
      <w:jc w:val="right"/>
      <w:rPr>
        <w:rFonts w:ascii="PT Astra Serif" w:hAnsi="PT Astra Serif"/>
        <w:sz w:val="1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DA" w:rsidRDefault="00FC18DA">
    <w:pPr>
      <w:pStyle w:val="Footer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BC" w:rsidRDefault="00BF67BC" w:rsidP="00FC18DA">
      <w:r>
        <w:separator/>
      </w:r>
    </w:p>
  </w:footnote>
  <w:footnote w:type="continuationSeparator" w:id="1">
    <w:p w:rsidR="00BF67BC" w:rsidRDefault="00BF67BC" w:rsidP="00FC1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8DA"/>
    <w:rsid w:val="006071AF"/>
    <w:rsid w:val="00BF67BC"/>
    <w:rsid w:val="00FC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DA"/>
    <w:rPr>
      <w:rFonts w:ascii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C18DA"/>
    <w:pPr>
      <w:spacing w:before="108" w:after="108"/>
      <w:jc w:val="center"/>
      <w:outlineLvl w:val="0"/>
    </w:pPr>
    <w:rPr>
      <w:b/>
      <w:bCs/>
      <w:color w:val="000080"/>
    </w:rPr>
  </w:style>
  <w:style w:type="character" w:customStyle="1" w:styleId="a3">
    <w:name w:val="Текст выноски Знак"/>
    <w:basedOn w:val="a0"/>
    <w:qFormat/>
    <w:rsid w:val="00FC18DA"/>
    <w:rPr>
      <w:rFonts w:ascii="Tahoma" w:hAnsi="Tahoma" w:cs="Times New Roman"/>
      <w:sz w:val="16"/>
      <w:lang w:eastAsia="ru-RU"/>
    </w:rPr>
  </w:style>
  <w:style w:type="character" w:customStyle="1" w:styleId="a4">
    <w:name w:val="Верхний колонтитул Знак"/>
    <w:basedOn w:val="a0"/>
    <w:qFormat/>
    <w:rsid w:val="00FC18DA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qFormat/>
    <w:rsid w:val="00FC18DA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qFormat/>
    <w:rsid w:val="00FC18DA"/>
    <w:rPr>
      <w:rFonts w:cs="Times New Roman"/>
    </w:rPr>
  </w:style>
  <w:style w:type="character" w:customStyle="1" w:styleId="-">
    <w:name w:val="Интернет-ссылка"/>
    <w:rsid w:val="00FC18DA"/>
    <w:rPr>
      <w:color w:val="000080"/>
      <w:u w:val="single"/>
    </w:rPr>
  </w:style>
  <w:style w:type="character" w:customStyle="1" w:styleId="a6">
    <w:name w:val="Символ нумерации"/>
    <w:qFormat/>
    <w:rsid w:val="00FC18DA"/>
  </w:style>
  <w:style w:type="character" w:customStyle="1" w:styleId="1">
    <w:name w:val="Верхний колонтитул Знак1"/>
    <w:basedOn w:val="a0"/>
    <w:qFormat/>
    <w:rsid w:val="00FC18DA"/>
    <w:rPr>
      <w:rFonts w:ascii="Times New Roman" w:hAnsi="Times New Roman" w:cs="Times New Roman"/>
      <w:color w:val="00000A"/>
      <w:sz w:val="24"/>
      <w:szCs w:val="24"/>
    </w:rPr>
  </w:style>
  <w:style w:type="character" w:customStyle="1" w:styleId="10">
    <w:name w:val="Нижний колонтитул Знак1"/>
    <w:basedOn w:val="a0"/>
    <w:qFormat/>
    <w:rsid w:val="00FC18DA"/>
    <w:rPr>
      <w:rFonts w:ascii="Times New Roman" w:hAnsi="Times New Roman" w:cs="Times New Roman"/>
      <w:color w:val="00000A"/>
      <w:sz w:val="24"/>
      <w:szCs w:val="24"/>
    </w:rPr>
  </w:style>
  <w:style w:type="paragraph" w:customStyle="1" w:styleId="a7">
    <w:name w:val="Заголовок"/>
    <w:basedOn w:val="a"/>
    <w:next w:val="a8"/>
    <w:qFormat/>
    <w:rsid w:val="00FC18DA"/>
    <w:pPr>
      <w:keepNext/>
      <w:spacing w:before="240" w:after="120"/>
    </w:pPr>
    <w:rPr>
      <w:rFonts w:ascii="PT Sans" w:eastAsia="Tahoma" w:hAnsi="PT Sans" w:cs="DejaVu Sans"/>
      <w:sz w:val="28"/>
      <w:szCs w:val="28"/>
    </w:rPr>
  </w:style>
  <w:style w:type="paragraph" w:styleId="a8">
    <w:name w:val="Body Text"/>
    <w:basedOn w:val="a"/>
    <w:rsid w:val="00FC18DA"/>
    <w:pPr>
      <w:spacing w:after="140" w:line="288" w:lineRule="auto"/>
    </w:pPr>
  </w:style>
  <w:style w:type="paragraph" w:styleId="a9">
    <w:name w:val="List"/>
    <w:basedOn w:val="a8"/>
    <w:rsid w:val="00FC18DA"/>
    <w:rPr>
      <w:rFonts w:ascii="PT Sans" w:hAnsi="PT Sans" w:cs="DejaVu Sans"/>
    </w:rPr>
  </w:style>
  <w:style w:type="paragraph" w:customStyle="1" w:styleId="Caption">
    <w:name w:val="Caption"/>
    <w:basedOn w:val="a"/>
    <w:qFormat/>
    <w:rsid w:val="00FC18D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FC18DA"/>
    <w:pPr>
      <w:suppressLineNumbers/>
    </w:pPr>
    <w:rPr>
      <w:rFonts w:ascii="PT Sans" w:hAnsi="PT Sans" w:cs="DejaVu Sans"/>
    </w:rPr>
  </w:style>
  <w:style w:type="paragraph" w:styleId="ab">
    <w:name w:val="caption"/>
    <w:basedOn w:val="a"/>
    <w:qFormat/>
    <w:rsid w:val="00FC18D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Название объекта1"/>
    <w:basedOn w:val="a"/>
    <w:qFormat/>
    <w:rsid w:val="00FC18DA"/>
    <w:pPr>
      <w:suppressLineNumbers/>
      <w:spacing w:before="120" w:after="120"/>
    </w:pPr>
    <w:rPr>
      <w:rFonts w:ascii="PT Sans" w:hAnsi="PT Sans" w:cs="DejaVu Sans"/>
      <w:i/>
      <w:iCs/>
    </w:rPr>
  </w:style>
  <w:style w:type="paragraph" w:customStyle="1" w:styleId="ConsPlusNonformat">
    <w:name w:val="ConsPlusNonformat"/>
    <w:qFormat/>
    <w:rsid w:val="00FC18DA"/>
    <w:pPr>
      <w:widowControl w:val="0"/>
    </w:pPr>
    <w:rPr>
      <w:rFonts w:ascii="Courier New" w:hAnsi="Courier New" w:cs="Courier New"/>
      <w:color w:val="00000A"/>
      <w:sz w:val="24"/>
      <w:szCs w:val="20"/>
    </w:rPr>
  </w:style>
  <w:style w:type="paragraph" w:customStyle="1" w:styleId="ConsPlusTitle">
    <w:name w:val="ConsPlusTitle"/>
    <w:qFormat/>
    <w:rsid w:val="00FC18DA"/>
    <w:pPr>
      <w:widowControl w:val="0"/>
    </w:pPr>
    <w:rPr>
      <w:rFonts w:ascii="Arial" w:hAnsi="Arial" w:cs="Arial"/>
      <w:b/>
      <w:bCs/>
      <w:color w:val="00000A"/>
      <w:sz w:val="24"/>
      <w:szCs w:val="20"/>
    </w:rPr>
  </w:style>
  <w:style w:type="paragraph" w:styleId="ac">
    <w:name w:val="Balloon Text"/>
    <w:basedOn w:val="a"/>
    <w:qFormat/>
    <w:rsid w:val="00FC18DA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qFormat/>
    <w:rsid w:val="00FC18DA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FC18DA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FC18DA"/>
    <w:pPr>
      <w:spacing w:before="280" w:after="280"/>
    </w:pPr>
  </w:style>
  <w:style w:type="paragraph" w:styleId="ad">
    <w:name w:val="Normal (Web)"/>
    <w:basedOn w:val="a"/>
    <w:qFormat/>
    <w:rsid w:val="00FC18DA"/>
    <w:pPr>
      <w:spacing w:before="280" w:after="280"/>
    </w:pPr>
  </w:style>
  <w:style w:type="paragraph" w:customStyle="1" w:styleId="consplustitle0">
    <w:name w:val="consplustitle"/>
    <w:basedOn w:val="a"/>
    <w:qFormat/>
    <w:rsid w:val="00FC18DA"/>
    <w:pPr>
      <w:spacing w:before="280" w:after="280"/>
    </w:pPr>
  </w:style>
  <w:style w:type="paragraph" w:customStyle="1" w:styleId="FORMATTEXT0">
    <w:name w:val=".FORMATTEXT"/>
    <w:qFormat/>
    <w:rsid w:val="00FC18DA"/>
    <w:pPr>
      <w:widowControl w:val="0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FC18DA"/>
  </w:style>
  <w:style w:type="paragraph" w:customStyle="1" w:styleId="Header">
    <w:name w:val="Header"/>
    <w:basedOn w:val="a"/>
    <w:rsid w:val="00FC18D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FC18D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79055B"/>
    <w:pPr>
      <w:ind w:left="720"/>
      <w:contextualSpacing/>
    </w:pPr>
  </w:style>
  <w:style w:type="paragraph" w:customStyle="1" w:styleId="ConsPlusNormal">
    <w:name w:val="ConsPlusNormal"/>
    <w:qFormat/>
    <w:rsid w:val="00FC18DA"/>
    <w:rPr>
      <w:rFonts w:ascii="Arial" w:eastAsia="Arial" w:hAnsi="Arial" w:cs="Courier New"/>
      <w:sz w:val="16"/>
      <w:szCs w:val="24"/>
    </w:rPr>
  </w:style>
  <w:style w:type="paragraph" w:customStyle="1" w:styleId="af0">
    <w:name w:val="Текст в заданном формате"/>
    <w:basedOn w:val="a"/>
    <w:qFormat/>
    <w:rsid w:val="00FC18DA"/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5974</Characters>
  <Application>Microsoft Office Word</Application>
  <DocSecurity>0</DocSecurity>
  <Lines>49</Lines>
  <Paragraphs>14</Paragraphs>
  <ScaleCrop>false</ScaleCrop>
  <Company>КонсультантПлюс Версия 4020.00.28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02.08.2018 N 18/351-П(ред. от 10.09.2020)"О Министерстве агропромышленного комплекса и развития сельских территорий Ульяновской области"(вместе с "Положением о Министерстве агропромышленного комплекса и развития сельских территорий Ульяновской области")</dc:title>
  <dc:creator>TimohinIN</dc:creator>
  <cp:lastModifiedBy>Olga</cp:lastModifiedBy>
  <cp:revision>2</cp:revision>
  <cp:lastPrinted>2022-08-18T10:09:00Z</cp:lastPrinted>
  <dcterms:created xsi:type="dcterms:W3CDTF">2022-09-07T10:24:00Z</dcterms:created>
  <dcterms:modified xsi:type="dcterms:W3CDTF">2022-09-07T10:24:00Z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