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24" w:rsidRPr="008A3AC6" w:rsidRDefault="00A05524" w:rsidP="00A05524">
      <w:pPr>
        <w:tabs>
          <w:tab w:val="left" w:pos="720"/>
        </w:tabs>
        <w:suppressAutoHyphens/>
        <w:spacing w:after="0"/>
        <w:jc w:val="both"/>
        <w:rPr>
          <w:rFonts w:ascii="PT Astra Serif" w:eastAsia="Times New Roman" w:hAnsi="PT Astra Serif" w:cs="Times New Roman"/>
          <w:bCs/>
          <w:szCs w:val="27"/>
          <w:lang w:eastAsia="ru-RU"/>
        </w:rPr>
      </w:pPr>
      <w:proofErr w:type="gramStart"/>
      <w:r w:rsidRPr="008A3AC6">
        <w:rPr>
          <w:rFonts w:ascii="PT Astra Serif" w:eastAsia="Times New Roman" w:hAnsi="PT Astra Serif" w:cs="Times New Roman"/>
          <w:bCs/>
          <w:szCs w:val="27"/>
          <w:lang w:eastAsia="ru-RU"/>
        </w:rPr>
        <w:t>Проектом постановления Правительства Ульяновской области «</w:t>
      </w:r>
      <w:r w:rsidRPr="008A3AC6">
        <w:rPr>
          <w:rFonts w:ascii="PT Astra Serif" w:eastAsia="Times New Roman" w:hAnsi="PT Astra Serif" w:cs="Times New Roman"/>
          <w:szCs w:val="27"/>
          <w:lang w:eastAsia="ru-RU"/>
        </w:rPr>
        <w:t xml:space="preserve">О внесении изменений в государственную программу Ульяновской области «Формирование комфортной городской среды в Ульяновской области» (далее – проект постановления) </w:t>
      </w:r>
      <w:r w:rsidRPr="008A3AC6">
        <w:rPr>
          <w:rFonts w:ascii="PT Astra Serif" w:eastAsia="Times New Roman" w:hAnsi="PT Astra Serif" w:cs="Times New Roman"/>
          <w:bCs/>
          <w:szCs w:val="27"/>
          <w:lang w:eastAsia="ru-RU"/>
        </w:rPr>
        <w:t>в</w:t>
      </w:r>
      <w:r w:rsidRPr="008A3AC6">
        <w:rPr>
          <w:rFonts w:ascii="PT Astra Serif" w:eastAsia="Times New Roman" w:hAnsi="PT Astra Serif" w:cs="Times New Roman"/>
          <w:szCs w:val="27"/>
          <w:lang w:eastAsia="ru-RU"/>
        </w:rPr>
        <w:t xml:space="preserve">носятся изменения в </w:t>
      </w:r>
      <w:r w:rsidRPr="008A3AC6">
        <w:rPr>
          <w:rFonts w:ascii="PT Astra Serif" w:eastAsia="Times New Roman" w:hAnsi="PT Astra Serif" w:cs="Times New Roman"/>
          <w:bCs/>
          <w:szCs w:val="27"/>
          <w:lang w:eastAsia="ru-RU"/>
        </w:rPr>
        <w:t>государственную программу Ульяновской области «Формирование комфортной городской среды в Ульяновской области»</w:t>
      </w:r>
      <w:r w:rsidRPr="008A3AC6">
        <w:rPr>
          <w:rFonts w:ascii="PT Astra Serif" w:eastAsia="Times New Roman" w:hAnsi="PT Astra Serif" w:cs="Times New Roman"/>
          <w:szCs w:val="27"/>
          <w:lang w:eastAsia="ru-RU"/>
        </w:rPr>
        <w:t xml:space="preserve"> </w:t>
      </w:r>
      <w:r w:rsidRPr="008A3AC6">
        <w:rPr>
          <w:rFonts w:ascii="PT Astra Serif" w:eastAsia="Times New Roman" w:hAnsi="PT Astra Serif" w:cs="Times New Roman"/>
          <w:bCs/>
          <w:szCs w:val="27"/>
          <w:lang w:eastAsia="ru-RU"/>
        </w:rPr>
        <w:t>(далее – государственная программа), утверждённую постановлением Правительства Ульяновской области от 14.11.2019 № 26/574-П «Об утверждении государственной программы Ульяновской области «Формирование комфортной городской среды в</w:t>
      </w:r>
      <w:proofErr w:type="gramEnd"/>
      <w:r w:rsidRPr="008A3AC6">
        <w:rPr>
          <w:rFonts w:ascii="PT Astra Serif" w:eastAsia="Times New Roman" w:hAnsi="PT Astra Serif" w:cs="Times New Roman"/>
          <w:bCs/>
          <w:szCs w:val="27"/>
          <w:lang w:eastAsia="ru-RU"/>
        </w:rPr>
        <w:t xml:space="preserve"> Ульяновской области».</w:t>
      </w:r>
    </w:p>
    <w:p w:rsidR="00A05524" w:rsidRPr="008A3AC6" w:rsidRDefault="00A05524" w:rsidP="00A05524">
      <w:pPr>
        <w:tabs>
          <w:tab w:val="left" w:pos="72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Cs/>
          <w:szCs w:val="27"/>
          <w:lang w:eastAsia="ru-RU"/>
        </w:rPr>
      </w:pPr>
      <w:r w:rsidRPr="008A3AC6">
        <w:rPr>
          <w:rFonts w:ascii="PT Astra Serif" w:eastAsia="Times New Roman" w:hAnsi="PT Astra Serif" w:cs="Times New Roman"/>
          <w:bCs/>
          <w:szCs w:val="27"/>
          <w:lang w:eastAsia="ru-RU"/>
        </w:rPr>
        <w:tab/>
      </w:r>
      <w:proofErr w:type="gramStart"/>
      <w:r w:rsidRPr="008A3AC6">
        <w:rPr>
          <w:rFonts w:ascii="PT Astra Serif" w:eastAsia="Times New Roman" w:hAnsi="PT Astra Serif" w:cs="Times New Roman"/>
          <w:bCs/>
          <w:szCs w:val="27"/>
          <w:lang w:eastAsia="ru-RU"/>
        </w:rPr>
        <w:t>Представленным проектом постановления планируется привести финансирование программных мероприятий государственной программы на 2022 год в соответствие с проектом закона Ульяновской области «О внесении изменений в Закон Ульяновской области «Об областном бюджете Ульяновской области на 2022 год и на плановый период 2023 и 2024 годов».</w:t>
      </w:r>
      <w:proofErr w:type="gramEnd"/>
    </w:p>
    <w:p w:rsidR="00A05524" w:rsidRPr="008A3AC6" w:rsidRDefault="00A05524" w:rsidP="00A05524">
      <w:pPr>
        <w:tabs>
          <w:tab w:val="left" w:pos="72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Cs w:val="27"/>
          <w:lang w:eastAsia="ru-RU"/>
        </w:rPr>
      </w:pPr>
      <w:r w:rsidRPr="008A3AC6">
        <w:rPr>
          <w:rFonts w:ascii="PT Astra Serif" w:eastAsia="Times New Roman" w:hAnsi="PT Astra Serif" w:cs="Times New Roman"/>
          <w:bCs/>
          <w:szCs w:val="27"/>
          <w:lang w:eastAsia="ru-RU"/>
        </w:rPr>
        <w:tab/>
      </w:r>
      <w:proofErr w:type="gramStart"/>
      <w:r w:rsidRPr="008A3AC6">
        <w:rPr>
          <w:rFonts w:ascii="PT Astra Serif" w:eastAsia="Times New Roman" w:hAnsi="PT Astra Serif" w:cs="Times New Roman"/>
          <w:bCs/>
          <w:szCs w:val="27"/>
          <w:lang w:eastAsia="ru-RU"/>
        </w:rPr>
        <w:t>Проектом постановления предусматривается</w:t>
      </w:r>
      <w:r w:rsidRPr="008A3AC6">
        <w:rPr>
          <w:rFonts w:ascii="PT Astra Serif" w:eastAsia="Times New Roman" w:hAnsi="PT Astra Serif" w:cs="Times New Roman"/>
          <w:szCs w:val="27"/>
          <w:lang w:eastAsia="ru-RU"/>
        </w:rPr>
        <w:t xml:space="preserve"> увеличение финансового обеспечения государственной программы в 2022 году</w:t>
      </w:r>
      <w:r w:rsidRPr="008A3AC6">
        <w:rPr>
          <w:rFonts w:ascii="Times New Roman" w:eastAsia="Times New Roman" w:hAnsi="Times New Roman" w:cs="Times New Roman"/>
          <w:szCs w:val="27"/>
          <w:lang w:eastAsia="ru-RU"/>
        </w:rPr>
        <w:t xml:space="preserve"> </w:t>
      </w:r>
      <w:r w:rsidRPr="008A3AC6">
        <w:rPr>
          <w:rFonts w:ascii="PT Astra Serif" w:eastAsia="Times New Roman" w:hAnsi="PT Astra Serif" w:cs="Times New Roman"/>
          <w:szCs w:val="27"/>
          <w:lang w:eastAsia="ru-RU"/>
        </w:rPr>
        <w:t>по мероприятию «Предоставление иных межбюджетных трансфертов из областного бюджета бюджетам поселений Ульяновской области в целях финансового обеспечения расходных обязательств, связанных с реализацией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среды»</w:t>
      </w:r>
      <w:r w:rsidRPr="008A3AC6">
        <w:rPr>
          <w:rFonts w:ascii="Times New Roman" w:eastAsia="Times New Roman" w:hAnsi="Times New Roman" w:cs="Times New Roman"/>
          <w:szCs w:val="27"/>
          <w:lang w:eastAsia="ru-RU"/>
        </w:rPr>
        <w:t xml:space="preserve"> </w:t>
      </w:r>
      <w:r w:rsidRPr="008A3AC6">
        <w:rPr>
          <w:rFonts w:ascii="PT Astra Serif" w:eastAsia="Times New Roman" w:hAnsi="PT Astra Serif" w:cs="Times New Roman"/>
          <w:szCs w:val="27"/>
          <w:lang w:eastAsia="ru-RU"/>
        </w:rPr>
        <w:t>за счёт дополнительных поступлений в областной бюджет</w:t>
      </w:r>
      <w:proofErr w:type="gramEnd"/>
      <w:r w:rsidRPr="008A3AC6">
        <w:rPr>
          <w:rFonts w:ascii="PT Astra Serif" w:eastAsia="Times New Roman" w:hAnsi="PT Astra Serif" w:cs="Times New Roman"/>
          <w:szCs w:val="27"/>
          <w:lang w:eastAsia="ru-RU"/>
        </w:rPr>
        <w:t xml:space="preserve"> Ульяновской области в соответствии с распоряжением Правительства Российской Федерации от 28.07.2022 № 2065-р (+ 9700,0 тыс. рублей).</w:t>
      </w:r>
    </w:p>
    <w:p w:rsidR="00A05524" w:rsidRPr="008A3AC6" w:rsidRDefault="00A05524" w:rsidP="00A05524">
      <w:pPr>
        <w:tabs>
          <w:tab w:val="left" w:pos="72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Cs/>
          <w:szCs w:val="27"/>
          <w:lang w:eastAsia="ru-RU"/>
        </w:rPr>
      </w:pPr>
      <w:r w:rsidRPr="008A3AC6">
        <w:rPr>
          <w:rFonts w:ascii="PT Astra Serif" w:eastAsia="Times New Roman" w:hAnsi="PT Astra Serif" w:cs="Times New Roman"/>
          <w:szCs w:val="27"/>
          <w:lang w:eastAsia="ru-RU"/>
        </w:rPr>
        <w:tab/>
      </w:r>
      <w:r w:rsidRPr="008A3AC6">
        <w:rPr>
          <w:rFonts w:ascii="PT Astra Serif" w:eastAsia="Times New Roman" w:hAnsi="PT Astra Serif" w:cs="Times New Roman"/>
          <w:bCs/>
          <w:szCs w:val="27"/>
          <w:lang w:eastAsia="ru-RU"/>
        </w:rPr>
        <w:t>Общий объём финансирования государственной программы в 2022-2024 годах составит 1566793,48841 тыс. рублей, в том числе:</w:t>
      </w:r>
    </w:p>
    <w:p w:rsidR="00A05524" w:rsidRPr="008A3AC6" w:rsidRDefault="00A05524" w:rsidP="00A05524">
      <w:pPr>
        <w:tabs>
          <w:tab w:val="left" w:pos="72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Cs/>
          <w:szCs w:val="27"/>
          <w:lang w:eastAsia="ru-RU"/>
        </w:rPr>
      </w:pPr>
      <w:r w:rsidRPr="008A3AC6">
        <w:rPr>
          <w:rFonts w:ascii="PT Astra Serif" w:eastAsia="Times New Roman" w:hAnsi="PT Astra Serif" w:cs="Times New Roman"/>
          <w:bCs/>
          <w:szCs w:val="27"/>
          <w:lang w:eastAsia="ru-RU"/>
        </w:rPr>
        <w:tab/>
        <w:t>в 2022 году – 444504,00387 тыс. рублей;</w:t>
      </w:r>
    </w:p>
    <w:p w:rsidR="00A05524" w:rsidRPr="008A3AC6" w:rsidRDefault="00A05524" w:rsidP="00A05524">
      <w:pPr>
        <w:tabs>
          <w:tab w:val="left" w:pos="72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Cs/>
          <w:szCs w:val="27"/>
          <w:lang w:eastAsia="ru-RU"/>
        </w:rPr>
      </w:pPr>
      <w:r w:rsidRPr="008A3AC6">
        <w:rPr>
          <w:rFonts w:ascii="PT Astra Serif" w:eastAsia="Times New Roman" w:hAnsi="PT Astra Serif" w:cs="Times New Roman"/>
          <w:bCs/>
          <w:szCs w:val="27"/>
          <w:lang w:eastAsia="ru-RU"/>
        </w:rPr>
        <w:tab/>
        <w:t>в 2023 году – 543347,62887 тыс. рублей;</w:t>
      </w:r>
    </w:p>
    <w:p w:rsidR="00A05524" w:rsidRPr="008A3AC6" w:rsidRDefault="00A05524" w:rsidP="00A05524">
      <w:pPr>
        <w:tabs>
          <w:tab w:val="left" w:pos="72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Cs/>
          <w:szCs w:val="27"/>
          <w:lang w:eastAsia="ru-RU"/>
        </w:rPr>
      </w:pPr>
      <w:r w:rsidRPr="008A3AC6">
        <w:rPr>
          <w:rFonts w:ascii="PT Astra Serif" w:eastAsia="Times New Roman" w:hAnsi="PT Astra Serif" w:cs="Times New Roman"/>
          <w:bCs/>
          <w:szCs w:val="27"/>
          <w:lang w:eastAsia="ru-RU"/>
        </w:rPr>
        <w:tab/>
        <w:t>в 2024 году – 578941,85567 тыс. рублей.</w:t>
      </w:r>
    </w:p>
    <w:p w:rsidR="00A05524" w:rsidRDefault="00A05524" w:rsidP="00A05524">
      <w:pPr>
        <w:tabs>
          <w:tab w:val="left" w:pos="72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Cs/>
          <w:szCs w:val="27"/>
          <w:lang w:eastAsia="ru-RU"/>
        </w:rPr>
      </w:pPr>
      <w:r w:rsidRPr="008A3AC6">
        <w:rPr>
          <w:rFonts w:ascii="PT Astra Serif" w:eastAsia="Times New Roman" w:hAnsi="PT Astra Serif" w:cs="Times New Roman"/>
          <w:bCs/>
          <w:szCs w:val="27"/>
          <w:lang w:eastAsia="ru-RU"/>
        </w:rPr>
        <w:tab/>
        <w:t>Сумма финансирования федерального проекта «Формирование комфортной городской среды» на 2022 год составит 389047,62887 тыс. рублей, в том числе 379167,2 тыс. рублей из федерального бюджета и 9880,42887 тыс. рублей из областного бюджета.</w:t>
      </w:r>
    </w:p>
    <w:p w:rsidR="00A05524" w:rsidRPr="008A3AC6" w:rsidRDefault="00A05524" w:rsidP="00A05524">
      <w:pPr>
        <w:tabs>
          <w:tab w:val="left" w:pos="72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Cs/>
          <w:szCs w:val="27"/>
          <w:lang w:eastAsia="ru-RU"/>
        </w:rPr>
      </w:pPr>
      <w:r w:rsidRPr="008A3AC6">
        <w:rPr>
          <w:rFonts w:ascii="PT Astra Serif" w:eastAsia="Times New Roman" w:hAnsi="PT Astra Serif" w:cs="Times New Roman"/>
          <w:bCs/>
          <w:szCs w:val="27"/>
          <w:lang w:eastAsia="ru-RU"/>
        </w:rPr>
        <w:tab/>
        <w:t>Количественные показатели государственной программы в 2022 году достигнут следующих значений:</w:t>
      </w:r>
    </w:p>
    <w:p w:rsidR="00A05524" w:rsidRPr="008A3AC6" w:rsidRDefault="00A05524" w:rsidP="00A05524">
      <w:pPr>
        <w:tabs>
          <w:tab w:val="left" w:pos="72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Cs/>
          <w:szCs w:val="27"/>
          <w:lang w:eastAsia="ru-RU"/>
        </w:rPr>
      </w:pPr>
      <w:r w:rsidRPr="008A3AC6">
        <w:rPr>
          <w:rFonts w:ascii="PT Astra Serif" w:eastAsia="Times New Roman" w:hAnsi="PT Astra Serif" w:cs="Times New Roman"/>
          <w:bCs/>
          <w:szCs w:val="27"/>
          <w:lang w:eastAsia="ru-RU"/>
        </w:rPr>
        <w:tab/>
        <w:t>90 дворовых территорий;</w:t>
      </w:r>
    </w:p>
    <w:p w:rsidR="00A05524" w:rsidRPr="008A3AC6" w:rsidRDefault="00A05524" w:rsidP="00A05524">
      <w:pPr>
        <w:tabs>
          <w:tab w:val="left" w:pos="72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Cs/>
          <w:szCs w:val="27"/>
          <w:lang w:eastAsia="ru-RU"/>
        </w:rPr>
      </w:pPr>
      <w:r w:rsidRPr="008A3AC6">
        <w:rPr>
          <w:rFonts w:ascii="PT Astra Serif" w:eastAsia="Times New Roman" w:hAnsi="PT Astra Serif" w:cs="Times New Roman"/>
          <w:bCs/>
          <w:szCs w:val="27"/>
          <w:lang w:eastAsia="ru-RU"/>
        </w:rPr>
        <w:tab/>
        <w:t>17 территорий общего пользования;</w:t>
      </w:r>
    </w:p>
    <w:p w:rsidR="00A05524" w:rsidRPr="008A3AC6" w:rsidRDefault="00A05524" w:rsidP="00A05524">
      <w:pPr>
        <w:tabs>
          <w:tab w:val="left" w:pos="72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Cs/>
          <w:szCs w:val="27"/>
          <w:lang w:eastAsia="ru-RU"/>
        </w:rPr>
      </w:pPr>
      <w:r w:rsidRPr="008A3AC6">
        <w:rPr>
          <w:rFonts w:ascii="PT Astra Serif" w:eastAsia="Times New Roman" w:hAnsi="PT Astra Serif" w:cs="Times New Roman"/>
          <w:bCs/>
          <w:szCs w:val="27"/>
          <w:lang w:eastAsia="ru-RU"/>
        </w:rPr>
        <w:tab/>
        <w:t xml:space="preserve">1 территория общего пользования – в рамках </w:t>
      </w:r>
      <w:proofErr w:type="gramStart"/>
      <w:r w:rsidRPr="008A3AC6">
        <w:rPr>
          <w:rFonts w:ascii="PT Astra Serif" w:eastAsia="Times New Roman" w:hAnsi="PT Astra Serif" w:cs="Times New Roman"/>
          <w:bCs/>
          <w:szCs w:val="27"/>
          <w:lang w:eastAsia="ru-RU"/>
        </w:rPr>
        <w:t>реализации проекта победителя Всероссийского конкурса лучших проектов создания комфортной городской среды</w:t>
      </w:r>
      <w:proofErr w:type="gramEnd"/>
      <w:r w:rsidRPr="008A3AC6">
        <w:rPr>
          <w:rFonts w:ascii="PT Astra Serif" w:eastAsia="Times New Roman" w:hAnsi="PT Astra Serif" w:cs="Times New Roman"/>
          <w:bCs/>
          <w:szCs w:val="27"/>
          <w:lang w:eastAsia="ru-RU"/>
        </w:rPr>
        <w:t xml:space="preserve"> в г. Инзе.</w:t>
      </w:r>
      <w:bookmarkStart w:id="0" w:name="_Hlk69293216"/>
    </w:p>
    <w:p w:rsidR="00A05524" w:rsidRPr="008A3AC6" w:rsidRDefault="00A05524" w:rsidP="00A05524">
      <w:pPr>
        <w:tabs>
          <w:tab w:val="left" w:pos="720"/>
        </w:tabs>
        <w:suppressAutoHyphens/>
        <w:spacing w:after="0" w:line="240" w:lineRule="auto"/>
        <w:jc w:val="both"/>
        <w:rPr>
          <w:rFonts w:ascii="PT Astra Serif" w:eastAsia="PT Astra Serif" w:hAnsi="PT Astra Serif" w:cs="PT Astra Serif"/>
          <w:szCs w:val="27"/>
          <w:u w:color="000000"/>
          <w:lang w:eastAsia="ru-RU"/>
        </w:rPr>
      </w:pPr>
      <w:r w:rsidRPr="008A3AC6">
        <w:rPr>
          <w:rFonts w:ascii="PT Astra Serif" w:eastAsia="PT Astra Serif" w:hAnsi="PT Astra Serif" w:cs="PT Astra Serif"/>
          <w:szCs w:val="27"/>
          <w:u w:color="000000"/>
          <w:lang w:eastAsia="ru-RU"/>
        </w:rPr>
        <w:tab/>
        <w:t>Также проектом постановления предусматривается:</w:t>
      </w:r>
    </w:p>
    <w:p w:rsidR="00A05524" w:rsidRPr="008A3AC6" w:rsidRDefault="00A05524" w:rsidP="00A05524">
      <w:pPr>
        <w:tabs>
          <w:tab w:val="left" w:pos="720"/>
        </w:tabs>
        <w:suppressAutoHyphens/>
        <w:spacing w:after="0" w:line="240" w:lineRule="auto"/>
        <w:jc w:val="both"/>
        <w:rPr>
          <w:rFonts w:ascii="PT Astra Serif" w:eastAsia="PT Astra Serif" w:hAnsi="PT Astra Serif" w:cs="PT Astra Serif"/>
          <w:szCs w:val="27"/>
          <w:u w:color="000000"/>
          <w:lang w:eastAsia="ru-RU"/>
        </w:rPr>
      </w:pPr>
      <w:r w:rsidRPr="008A3AC6">
        <w:rPr>
          <w:rFonts w:ascii="PT Astra Serif" w:eastAsia="PT Astra Serif" w:hAnsi="PT Astra Serif" w:cs="PT Astra Serif"/>
          <w:szCs w:val="27"/>
          <w:u w:color="000000"/>
          <w:lang w:eastAsia="ru-RU"/>
        </w:rPr>
        <w:tab/>
        <w:t>1) актуализация значений целевых индикаторов государственной программы, представленных в приложении № 1 к государственной программе:</w:t>
      </w:r>
    </w:p>
    <w:p w:rsidR="00A05524" w:rsidRPr="008A3AC6" w:rsidRDefault="00A05524" w:rsidP="00A05524">
      <w:pPr>
        <w:tabs>
          <w:tab w:val="left" w:pos="720"/>
        </w:tabs>
        <w:suppressAutoHyphens/>
        <w:spacing w:after="0" w:line="240" w:lineRule="auto"/>
        <w:jc w:val="both"/>
        <w:rPr>
          <w:rFonts w:ascii="PT Astra Serif" w:eastAsia="PT Astra Serif" w:hAnsi="PT Astra Serif" w:cs="PT Astra Serif"/>
          <w:szCs w:val="27"/>
          <w:u w:color="000000"/>
          <w:lang w:eastAsia="ru-RU"/>
        </w:rPr>
      </w:pPr>
      <w:r w:rsidRPr="008A3AC6">
        <w:rPr>
          <w:rFonts w:ascii="PT Astra Serif" w:eastAsia="PT Astra Serif" w:hAnsi="PT Astra Serif" w:cs="PT Astra Serif"/>
          <w:szCs w:val="27"/>
          <w:u w:color="000000"/>
          <w:lang w:eastAsia="ru-RU"/>
        </w:rPr>
        <w:tab/>
      </w:r>
      <w:proofErr w:type="gramStart"/>
      <w:r w:rsidRPr="008A3AC6">
        <w:rPr>
          <w:rFonts w:ascii="PT Astra Serif" w:eastAsia="PT Astra Serif" w:hAnsi="PT Astra Serif" w:cs="PT Astra Serif"/>
          <w:szCs w:val="27"/>
          <w:u w:color="000000"/>
          <w:lang w:eastAsia="ru-RU"/>
        </w:rPr>
        <w:t>а) «Количество благоустроенных дворовых территорий многоквартирных домов» и «Количество благоустроенных территорий общего пользования поселений и городских округов Ульяновской области» на 2023 год в соответствии с планируемым количеством таких территорий, подлежащих благоустройству в 2023 году в поселениях и городских округах Ульяновской области (85 дворовых территорий многоквартирных домов и 16 территорий общего пользования);</w:t>
      </w:r>
      <w:proofErr w:type="gramEnd"/>
    </w:p>
    <w:p w:rsidR="00A05524" w:rsidRPr="008A3AC6" w:rsidRDefault="00A05524" w:rsidP="00A05524">
      <w:pPr>
        <w:tabs>
          <w:tab w:val="left" w:pos="720"/>
        </w:tabs>
        <w:suppressAutoHyphens/>
        <w:spacing w:after="0" w:line="240" w:lineRule="auto"/>
        <w:jc w:val="both"/>
        <w:rPr>
          <w:rFonts w:ascii="PT Astra Serif" w:eastAsia="PT Astra Serif" w:hAnsi="PT Astra Serif" w:cs="PT Astra Serif"/>
          <w:szCs w:val="27"/>
          <w:u w:color="000000"/>
          <w:lang w:eastAsia="ru-RU"/>
        </w:rPr>
      </w:pPr>
      <w:r w:rsidRPr="008A3AC6">
        <w:rPr>
          <w:rFonts w:ascii="PT Astra Serif" w:eastAsia="PT Astra Serif" w:hAnsi="PT Astra Serif" w:cs="PT Astra Serif"/>
          <w:szCs w:val="27"/>
          <w:u w:color="000000"/>
          <w:lang w:eastAsia="ru-RU"/>
        </w:rPr>
        <w:tab/>
        <w:t>б) «Доля благоустроенных дворовых территорий в общем количестве дворовых территорий многоквартирных домов, расположенных в границах поселений и городских округов Ульяновской области» на 2022 и 2023 годы, исходя из количества дворовых территорий, подлежащих благоустройству в 2022 и 2023 годах соответственно:</w:t>
      </w:r>
    </w:p>
    <w:p w:rsidR="00A05524" w:rsidRPr="008A3AC6" w:rsidRDefault="00A05524" w:rsidP="00A05524">
      <w:pPr>
        <w:tabs>
          <w:tab w:val="left" w:pos="720"/>
        </w:tabs>
        <w:suppressAutoHyphens/>
        <w:spacing w:after="0" w:line="240" w:lineRule="auto"/>
        <w:jc w:val="both"/>
        <w:rPr>
          <w:rFonts w:ascii="PT Astra Serif" w:eastAsia="PT Astra Serif" w:hAnsi="PT Astra Serif" w:cs="PT Astra Serif"/>
          <w:szCs w:val="27"/>
          <w:u w:color="000000"/>
          <w:lang w:eastAsia="ru-RU"/>
        </w:rPr>
      </w:pPr>
      <w:r w:rsidRPr="008A3AC6">
        <w:rPr>
          <w:rFonts w:ascii="PT Astra Serif" w:eastAsia="PT Astra Serif" w:hAnsi="PT Astra Serif" w:cs="PT Astra Serif"/>
          <w:szCs w:val="27"/>
          <w:u w:color="000000"/>
          <w:lang w:eastAsia="ru-RU"/>
        </w:rPr>
        <w:tab/>
        <w:t>в 2022 году – 3 %;</w:t>
      </w:r>
    </w:p>
    <w:p w:rsidR="00A05524" w:rsidRPr="008A3AC6" w:rsidRDefault="00A05524" w:rsidP="00A05524">
      <w:pPr>
        <w:tabs>
          <w:tab w:val="left" w:pos="720"/>
        </w:tabs>
        <w:suppressAutoHyphens/>
        <w:spacing w:after="0" w:line="240" w:lineRule="auto"/>
        <w:jc w:val="both"/>
        <w:rPr>
          <w:rFonts w:ascii="PT Astra Serif" w:eastAsia="PT Astra Serif" w:hAnsi="PT Astra Serif" w:cs="PT Astra Serif"/>
          <w:szCs w:val="27"/>
          <w:u w:color="000000"/>
          <w:lang w:eastAsia="ru-RU"/>
        </w:rPr>
      </w:pPr>
      <w:r w:rsidRPr="008A3AC6">
        <w:rPr>
          <w:rFonts w:ascii="PT Astra Serif" w:eastAsia="PT Astra Serif" w:hAnsi="PT Astra Serif" w:cs="PT Astra Serif"/>
          <w:szCs w:val="27"/>
          <w:u w:color="000000"/>
          <w:lang w:eastAsia="ru-RU"/>
        </w:rPr>
        <w:tab/>
        <w:t>в 2023 году – 2,8 %;</w:t>
      </w:r>
    </w:p>
    <w:p w:rsidR="00A05524" w:rsidRPr="008A3AC6" w:rsidRDefault="00A05524" w:rsidP="00A05524">
      <w:pPr>
        <w:tabs>
          <w:tab w:val="left" w:pos="720"/>
        </w:tabs>
        <w:suppressAutoHyphens/>
        <w:spacing w:after="0" w:line="240" w:lineRule="auto"/>
        <w:jc w:val="both"/>
        <w:rPr>
          <w:rFonts w:ascii="PT Astra Serif" w:eastAsia="PT Astra Serif" w:hAnsi="PT Astra Serif" w:cs="PT Astra Serif"/>
          <w:szCs w:val="27"/>
          <w:u w:color="000000"/>
          <w:lang w:eastAsia="ru-RU"/>
        </w:rPr>
      </w:pPr>
      <w:r w:rsidRPr="008A3AC6">
        <w:rPr>
          <w:rFonts w:ascii="PT Astra Serif" w:eastAsia="PT Astra Serif" w:hAnsi="PT Astra Serif" w:cs="PT Astra Serif"/>
          <w:szCs w:val="27"/>
          <w:u w:color="000000"/>
          <w:lang w:eastAsia="ru-RU"/>
        </w:rPr>
        <w:tab/>
        <w:t>в) «Доля благоустроенных территорий общего пользования поселений и городских округов Ульяновской области в общем количестве таких территорий» на 2022-204 годы, исходя из количества территорий общего пользования, подлежащих благоустройству в 2022-2024 годах соответственно:</w:t>
      </w:r>
    </w:p>
    <w:p w:rsidR="00A05524" w:rsidRPr="008A3AC6" w:rsidRDefault="00A05524" w:rsidP="00A05524">
      <w:pPr>
        <w:tabs>
          <w:tab w:val="left" w:pos="720"/>
        </w:tabs>
        <w:suppressAutoHyphens/>
        <w:spacing w:after="0" w:line="240" w:lineRule="auto"/>
        <w:jc w:val="both"/>
        <w:rPr>
          <w:rFonts w:ascii="PT Astra Serif" w:eastAsia="PT Astra Serif" w:hAnsi="PT Astra Serif" w:cs="PT Astra Serif"/>
          <w:szCs w:val="27"/>
          <w:u w:color="000000"/>
          <w:lang w:eastAsia="ru-RU"/>
        </w:rPr>
      </w:pPr>
      <w:r w:rsidRPr="008A3AC6">
        <w:rPr>
          <w:rFonts w:ascii="PT Astra Serif" w:eastAsia="PT Astra Serif" w:hAnsi="PT Astra Serif" w:cs="PT Astra Serif"/>
          <w:szCs w:val="27"/>
          <w:u w:color="000000"/>
          <w:lang w:eastAsia="ru-RU"/>
        </w:rPr>
        <w:tab/>
        <w:t>в 2022 году – 6,1 %;</w:t>
      </w:r>
    </w:p>
    <w:p w:rsidR="00A05524" w:rsidRPr="008A3AC6" w:rsidRDefault="00A05524" w:rsidP="00A05524">
      <w:pPr>
        <w:tabs>
          <w:tab w:val="left" w:pos="720"/>
        </w:tabs>
        <w:suppressAutoHyphens/>
        <w:spacing w:after="0" w:line="240" w:lineRule="auto"/>
        <w:jc w:val="both"/>
        <w:rPr>
          <w:rFonts w:ascii="PT Astra Serif" w:eastAsia="PT Astra Serif" w:hAnsi="PT Astra Serif" w:cs="PT Astra Serif"/>
          <w:szCs w:val="27"/>
          <w:u w:color="000000"/>
          <w:lang w:eastAsia="ru-RU"/>
        </w:rPr>
      </w:pPr>
      <w:r w:rsidRPr="008A3AC6">
        <w:rPr>
          <w:rFonts w:ascii="PT Astra Serif" w:eastAsia="PT Astra Serif" w:hAnsi="PT Astra Serif" w:cs="PT Astra Serif"/>
          <w:szCs w:val="27"/>
          <w:u w:color="000000"/>
          <w:lang w:eastAsia="ru-RU"/>
        </w:rPr>
        <w:tab/>
        <w:t>в 2023 году – 5,8 %;</w:t>
      </w:r>
    </w:p>
    <w:p w:rsidR="00A05524" w:rsidRPr="008A3AC6" w:rsidRDefault="00A05524" w:rsidP="00A05524">
      <w:pPr>
        <w:tabs>
          <w:tab w:val="left" w:pos="720"/>
        </w:tabs>
        <w:suppressAutoHyphens/>
        <w:spacing w:after="0" w:line="240" w:lineRule="auto"/>
        <w:jc w:val="both"/>
        <w:rPr>
          <w:rFonts w:ascii="PT Astra Serif" w:eastAsia="PT Astra Serif" w:hAnsi="PT Astra Serif" w:cs="PT Astra Serif"/>
          <w:szCs w:val="27"/>
          <w:u w:color="000000"/>
          <w:lang w:eastAsia="ru-RU"/>
        </w:rPr>
      </w:pPr>
      <w:r w:rsidRPr="008A3AC6">
        <w:rPr>
          <w:rFonts w:ascii="PT Astra Serif" w:eastAsia="PT Astra Serif" w:hAnsi="PT Astra Serif" w:cs="PT Astra Serif"/>
          <w:szCs w:val="27"/>
          <w:u w:color="000000"/>
          <w:lang w:eastAsia="ru-RU"/>
        </w:rPr>
        <w:tab/>
        <w:t>в 2024 году – 6,1 %;</w:t>
      </w:r>
    </w:p>
    <w:p w:rsidR="00A05524" w:rsidRPr="008A3AC6" w:rsidRDefault="00A05524" w:rsidP="00A05524">
      <w:pPr>
        <w:tabs>
          <w:tab w:val="left" w:pos="720"/>
        </w:tabs>
        <w:suppressAutoHyphens/>
        <w:spacing w:after="0" w:line="240" w:lineRule="auto"/>
        <w:jc w:val="both"/>
        <w:rPr>
          <w:rFonts w:ascii="PT Astra Serif" w:eastAsia="PT Astra Serif" w:hAnsi="PT Astra Serif" w:cs="PT Astra Serif"/>
          <w:szCs w:val="27"/>
          <w:u w:color="000000"/>
          <w:lang w:eastAsia="ru-RU"/>
        </w:rPr>
      </w:pPr>
      <w:r w:rsidRPr="008A3AC6">
        <w:rPr>
          <w:rFonts w:ascii="PT Astra Serif" w:eastAsia="PT Astra Serif" w:hAnsi="PT Astra Serif" w:cs="PT Astra Serif"/>
          <w:szCs w:val="27"/>
          <w:u w:color="000000"/>
          <w:lang w:eastAsia="ru-RU"/>
        </w:rPr>
        <w:lastRenderedPageBreak/>
        <w:tab/>
        <w:t>2) корректировка наименований и методик расчёта показателей, характеризующих ожидаемые результаты реализации государственной программы, представленных в приложении № 3 к государственной программе, а также актуализация их значений в соответствии с предлагаемой актуализацией значений целевых индикаторов:</w:t>
      </w:r>
    </w:p>
    <w:p w:rsidR="00A05524" w:rsidRPr="008A3AC6" w:rsidRDefault="00A05524" w:rsidP="00A05524">
      <w:pPr>
        <w:tabs>
          <w:tab w:val="left" w:pos="720"/>
        </w:tabs>
        <w:suppressAutoHyphens/>
        <w:spacing w:after="0" w:line="240" w:lineRule="auto"/>
        <w:jc w:val="both"/>
        <w:rPr>
          <w:rFonts w:ascii="PT Astra Serif" w:eastAsia="PT Astra Serif" w:hAnsi="PT Astra Serif" w:cs="PT Astra Serif"/>
          <w:szCs w:val="27"/>
          <w:u w:color="000000"/>
          <w:lang w:eastAsia="ru-RU"/>
        </w:rPr>
      </w:pPr>
      <w:r w:rsidRPr="008A3AC6">
        <w:rPr>
          <w:rFonts w:ascii="PT Astra Serif" w:eastAsia="PT Astra Serif" w:hAnsi="PT Astra Serif" w:cs="PT Astra Serif"/>
          <w:szCs w:val="27"/>
          <w:u w:color="000000"/>
          <w:lang w:eastAsia="ru-RU"/>
        </w:rPr>
        <w:tab/>
        <w:t>а) наименование первого показателя предлагается изложить в следующей редакции: «Повышение уровня благоустроенности дворовых территорий многоквартирных домов, расположенных в границах поселений и городских округов Ульяновской области», значения скорректировать следующим образом:</w:t>
      </w:r>
    </w:p>
    <w:p w:rsidR="00A05524" w:rsidRPr="008A3AC6" w:rsidRDefault="00A05524" w:rsidP="00A05524">
      <w:pPr>
        <w:tabs>
          <w:tab w:val="left" w:pos="720"/>
        </w:tabs>
        <w:suppressAutoHyphens/>
        <w:spacing w:after="0" w:line="240" w:lineRule="auto"/>
        <w:jc w:val="both"/>
        <w:rPr>
          <w:rFonts w:ascii="PT Astra Serif" w:eastAsia="PT Astra Serif" w:hAnsi="PT Astra Serif" w:cs="PT Astra Serif"/>
          <w:szCs w:val="27"/>
          <w:u w:color="000000"/>
          <w:lang w:eastAsia="ru-RU"/>
        </w:rPr>
      </w:pPr>
      <w:r w:rsidRPr="008A3AC6">
        <w:rPr>
          <w:rFonts w:ascii="PT Astra Serif" w:eastAsia="PT Astra Serif" w:hAnsi="PT Astra Serif" w:cs="PT Astra Serif"/>
          <w:szCs w:val="27"/>
          <w:u w:color="000000"/>
          <w:lang w:eastAsia="ru-RU"/>
        </w:rPr>
        <w:tab/>
        <w:t>в 2022 году – 9,4 %;</w:t>
      </w:r>
    </w:p>
    <w:p w:rsidR="00A05524" w:rsidRPr="008A3AC6" w:rsidRDefault="00A05524" w:rsidP="00A05524">
      <w:pPr>
        <w:tabs>
          <w:tab w:val="left" w:pos="720"/>
        </w:tabs>
        <w:suppressAutoHyphens/>
        <w:spacing w:after="0" w:line="240" w:lineRule="auto"/>
        <w:jc w:val="both"/>
        <w:rPr>
          <w:rFonts w:ascii="PT Astra Serif" w:eastAsia="PT Astra Serif" w:hAnsi="PT Astra Serif" w:cs="PT Astra Serif"/>
          <w:szCs w:val="27"/>
          <w:u w:color="000000"/>
          <w:lang w:eastAsia="ru-RU"/>
        </w:rPr>
      </w:pPr>
      <w:r w:rsidRPr="008A3AC6">
        <w:rPr>
          <w:rFonts w:ascii="PT Astra Serif" w:eastAsia="PT Astra Serif" w:hAnsi="PT Astra Serif" w:cs="PT Astra Serif"/>
          <w:szCs w:val="27"/>
          <w:u w:color="000000"/>
          <w:lang w:eastAsia="ru-RU"/>
        </w:rPr>
        <w:tab/>
        <w:t>в 2023 году – 12,2 %;</w:t>
      </w:r>
    </w:p>
    <w:p w:rsidR="00A05524" w:rsidRPr="008A3AC6" w:rsidRDefault="00A05524" w:rsidP="00A05524">
      <w:pPr>
        <w:tabs>
          <w:tab w:val="left" w:pos="720"/>
        </w:tabs>
        <w:suppressAutoHyphens/>
        <w:spacing w:after="0" w:line="240" w:lineRule="auto"/>
        <w:jc w:val="both"/>
        <w:rPr>
          <w:rFonts w:ascii="PT Astra Serif" w:eastAsia="PT Astra Serif" w:hAnsi="PT Astra Serif" w:cs="PT Astra Serif"/>
          <w:szCs w:val="27"/>
          <w:u w:color="000000"/>
          <w:lang w:eastAsia="ru-RU"/>
        </w:rPr>
      </w:pPr>
      <w:r w:rsidRPr="008A3AC6">
        <w:rPr>
          <w:rFonts w:ascii="PT Astra Serif" w:eastAsia="PT Astra Serif" w:hAnsi="PT Astra Serif" w:cs="PT Astra Serif"/>
          <w:szCs w:val="27"/>
          <w:u w:color="000000"/>
          <w:lang w:eastAsia="ru-RU"/>
        </w:rPr>
        <w:tab/>
        <w:t>в 2024 году – 15,4 %;</w:t>
      </w:r>
    </w:p>
    <w:p w:rsidR="00A05524" w:rsidRPr="008A3AC6" w:rsidRDefault="00A05524" w:rsidP="00A05524">
      <w:pPr>
        <w:tabs>
          <w:tab w:val="left" w:pos="720"/>
        </w:tabs>
        <w:suppressAutoHyphens/>
        <w:spacing w:after="0" w:line="240" w:lineRule="auto"/>
        <w:jc w:val="both"/>
        <w:rPr>
          <w:rFonts w:ascii="PT Astra Serif" w:eastAsia="PT Astra Serif" w:hAnsi="PT Astra Serif" w:cs="PT Astra Serif"/>
          <w:szCs w:val="27"/>
          <w:u w:color="000000"/>
          <w:lang w:eastAsia="ru-RU"/>
        </w:rPr>
      </w:pPr>
      <w:r w:rsidRPr="008A3AC6">
        <w:rPr>
          <w:rFonts w:ascii="PT Astra Serif" w:eastAsia="PT Astra Serif" w:hAnsi="PT Astra Serif" w:cs="PT Astra Serif"/>
          <w:szCs w:val="27"/>
          <w:u w:color="000000"/>
          <w:lang w:eastAsia="ru-RU"/>
        </w:rPr>
        <w:tab/>
        <w:t xml:space="preserve">б) «Повышение </w:t>
      </w:r>
      <w:proofErr w:type="gramStart"/>
      <w:r w:rsidRPr="008A3AC6">
        <w:rPr>
          <w:rFonts w:ascii="PT Astra Serif" w:eastAsia="PT Astra Serif" w:hAnsi="PT Astra Serif" w:cs="PT Astra Serif"/>
          <w:szCs w:val="27"/>
          <w:u w:color="000000"/>
          <w:lang w:eastAsia="ru-RU"/>
        </w:rPr>
        <w:t>уровня благоустроенности территорий общего пользования поселений</w:t>
      </w:r>
      <w:proofErr w:type="gramEnd"/>
      <w:r w:rsidRPr="008A3AC6">
        <w:rPr>
          <w:rFonts w:ascii="PT Astra Serif" w:eastAsia="PT Astra Serif" w:hAnsi="PT Astra Serif" w:cs="PT Astra Serif"/>
          <w:szCs w:val="27"/>
          <w:u w:color="000000"/>
          <w:lang w:eastAsia="ru-RU"/>
        </w:rPr>
        <w:t xml:space="preserve"> и городских округов Ульяновской области»:</w:t>
      </w:r>
    </w:p>
    <w:p w:rsidR="00A05524" w:rsidRPr="008A3AC6" w:rsidRDefault="00A05524" w:rsidP="00A05524">
      <w:pPr>
        <w:tabs>
          <w:tab w:val="left" w:pos="720"/>
        </w:tabs>
        <w:suppressAutoHyphens/>
        <w:spacing w:after="0" w:line="240" w:lineRule="auto"/>
        <w:jc w:val="both"/>
        <w:rPr>
          <w:rFonts w:ascii="PT Astra Serif" w:eastAsia="PT Astra Serif" w:hAnsi="PT Astra Serif" w:cs="PT Astra Serif"/>
          <w:szCs w:val="27"/>
          <w:u w:color="000000"/>
          <w:lang w:eastAsia="ru-RU"/>
        </w:rPr>
      </w:pPr>
      <w:r w:rsidRPr="008A3AC6">
        <w:rPr>
          <w:rFonts w:ascii="PT Astra Serif" w:eastAsia="PT Astra Serif" w:hAnsi="PT Astra Serif" w:cs="PT Astra Serif"/>
          <w:szCs w:val="27"/>
          <w:u w:color="000000"/>
          <w:lang w:eastAsia="ru-RU"/>
        </w:rPr>
        <w:tab/>
        <w:t>в 2022 году – 21,3 %;</w:t>
      </w:r>
    </w:p>
    <w:p w:rsidR="00A05524" w:rsidRPr="008A3AC6" w:rsidRDefault="00A05524" w:rsidP="00A05524">
      <w:pPr>
        <w:tabs>
          <w:tab w:val="left" w:pos="720"/>
        </w:tabs>
        <w:suppressAutoHyphens/>
        <w:spacing w:after="0" w:line="240" w:lineRule="auto"/>
        <w:jc w:val="both"/>
        <w:rPr>
          <w:rFonts w:ascii="PT Astra Serif" w:eastAsia="PT Astra Serif" w:hAnsi="PT Astra Serif" w:cs="PT Astra Serif"/>
          <w:szCs w:val="27"/>
          <w:u w:color="000000"/>
          <w:lang w:eastAsia="ru-RU"/>
        </w:rPr>
      </w:pPr>
      <w:r w:rsidRPr="008A3AC6">
        <w:rPr>
          <w:rFonts w:ascii="PT Astra Serif" w:eastAsia="PT Astra Serif" w:hAnsi="PT Astra Serif" w:cs="PT Astra Serif"/>
          <w:szCs w:val="27"/>
          <w:u w:color="000000"/>
          <w:lang w:eastAsia="ru-RU"/>
        </w:rPr>
        <w:tab/>
        <w:t>в 2023 году – 27,1 %;</w:t>
      </w:r>
    </w:p>
    <w:p w:rsidR="00A05524" w:rsidRPr="008A3AC6" w:rsidRDefault="00A05524" w:rsidP="00A05524">
      <w:pPr>
        <w:tabs>
          <w:tab w:val="left" w:pos="720"/>
        </w:tabs>
        <w:suppressAutoHyphens/>
        <w:spacing w:after="0" w:line="240" w:lineRule="auto"/>
        <w:jc w:val="both"/>
        <w:rPr>
          <w:rFonts w:ascii="PT Astra Serif" w:eastAsia="PT Astra Serif" w:hAnsi="PT Astra Serif" w:cs="PT Astra Serif"/>
          <w:szCs w:val="27"/>
          <w:u w:color="000000"/>
          <w:lang w:eastAsia="ru-RU"/>
        </w:rPr>
      </w:pPr>
      <w:r w:rsidRPr="008A3AC6">
        <w:rPr>
          <w:rFonts w:ascii="PT Astra Serif" w:eastAsia="PT Astra Serif" w:hAnsi="PT Astra Serif" w:cs="PT Astra Serif"/>
          <w:szCs w:val="27"/>
          <w:u w:color="000000"/>
          <w:lang w:eastAsia="ru-RU"/>
        </w:rPr>
        <w:tab/>
        <w:t>в 2024 году – 33,2 %;</w:t>
      </w:r>
    </w:p>
    <w:p w:rsidR="00A05524" w:rsidRPr="008A3AC6" w:rsidRDefault="00A05524" w:rsidP="00A05524">
      <w:pPr>
        <w:tabs>
          <w:tab w:val="left" w:pos="720"/>
        </w:tabs>
        <w:suppressAutoHyphens/>
        <w:spacing w:after="0" w:line="240" w:lineRule="auto"/>
        <w:jc w:val="both"/>
        <w:rPr>
          <w:rFonts w:ascii="PT Astra Serif" w:eastAsia="PT Astra Serif" w:hAnsi="PT Astra Serif" w:cs="PT Astra Serif"/>
          <w:szCs w:val="27"/>
          <w:u w:color="000000"/>
          <w:lang w:eastAsia="ru-RU"/>
        </w:rPr>
      </w:pPr>
      <w:r w:rsidRPr="008A3AC6">
        <w:rPr>
          <w:rFonts w:ascii="PT Astra Serif" w:eastAsia="PT Astra Serif" w:hAnsi="PT Astra Serif" w:cs="PT Astra Serif"/>
          <w:szCs w:val="27"/>
          <w:u w:color="000000"/>
          <w:lang w:eastAsia="ru-RU"/>
        </w:rPr>
        <w:tab/>
        <w:t>в) «Увеличение доли граждан, принявших участие в решении вопросов развития городской среды, в общем числе граждан в возрасте 14 лет и старше, проживающих на территории Ульяновской области»:</w:t>
      </w:r>
    </w:p>
    <w:p w:rsidR="00A05524" w:rsidRPr="008A3AC6" w:rsidRDefault="00A05524" w:rsidP="00A05524">
      <w:pPr>
        <w:tabs>
          <w:tab w:val="left" w:pos="720"/>
        </w:tabs>
        <w:suppressAutoHyphens/>
        <w:spacing w:after="0" w:line="240" w:lineRule="auto"/>
        <w:jc w:val="both"/>
        <w:rPr>
          <w:rFonts w:ascii="PT Astra Serif" w:eastAsia="PT Astra Serif" w:hAnsi="PT Astra Serif" w:cs="PT Astra Serif"/>
          <w:szCs w:val="27"/>
          <w:u w:color="000000"/>
          <w:lang w:eastAsia="ru-RU"/>
        </w:rPr>
      </w:pPr>
      <w:r w:rsidRPr="008A3AC6">
        <w:rPr>
          <w:rFonts w:ascii="PT Astra Serif" w:eastAsia="PT Astra Serif" w:hAnsi="PT Astra Serif" w:cs="PT Astra Serif"/>
          <w:szCs w:val="27"/>
          <w:u w:color="000000"/>
          <w:lang w:eastAsia="ru-RU"/>
        </w:rPr>
        <w:tab/>
        <w:t>в 2022 году – 28,2 %;</w:t>
      </w:r>
    </w:p>
    <w:p w:rsidR="00A05524" w:rsidRPr="008A3AC6" w:rsidRDefault="00A05524" w:rsidP="00A05524">
      <w:pPr>
        <w:tabs>
          <w:tab w:val="left" w:pos="720"/>
        </w:tabs>
        <w:suppressAutoHyphens/>
        <w:spacing w:after="0" w:line="240" w:lineRule="auto"/>
        <w:jc w:val="both"/>
        <w:rPr>
          <w:rFonts w:ascii="PT Astra Serif" w:eastAsia="PT Astra Serif" w:hAnsi="PT Astra Serif" w:cs="PT Astra Serif"/>
          <w:szCs w:val="27"/>
          <w:u w:color="000000"/>
          <w:lang w:eastAsia="ru-RU"/>
        </w:rPr>
      </w:pPr>
      <w:r w:rsidRPr="008A3AC6">
        <w:rPr>
          <w:rFonts w:ascii="PT Astra Serif" w:eastAsia="PT Astra Serif" w:hAnsi="PT Astra Serif" w:cs="PT Astra Serif"/>
          <w:szCs w:val="27"/>
          <w:u w:color="000000"/>
          <w:lang w:eastAsia="ru-RU"/>
        </w:rPr>
        <w:tab/>
        <w:t>в 2023 году – 25 %.</w:t>
      </w:r>
    </w:p>
    <w:p w:rsidR="00A05524" w:rsidRPr="008A3AC6" w:rsidRDefault="00A05524" w:rsidP="00A05524">
      <w:pPr>
        <w:tabs>
          <w:tab w:val="left" w:pos="720"/>
        </w:tabs>
        <w:suppressAutoHyphens/>
        <w:spacing w:after="0" w:line="240" w:lineRule="auto"/>
        <w:jc w:val="both"/>
        <w:rPr>
          <w:rFonts w:ascii="PT Astra Serif" w:eastAsia="PT Astra Serif" w:hAnsi="PT Astra Serif" w:cs="PT Astra Serif"/>
          <w:szCs w:val="27"/>
          <w:u w:color="000000"/>
          <w:lang w:eastAsia="ru-RU"/>
        </w:rPr>
      </w:pPr>
      <w:r w:rsidRPr="008A3AC6">
        <w:rPr>
          <w:rFonts w:ascii="PT Astra Serif" w:eastAsia="PT Astra Serif" w:hAnsi="PT Astra Serif" w:cs="PT Astra Serif"/>
          <w:szCs w:val="27"/>
          <w:u w:color="000000"/>
          <w:lang w:eastAsia="ru-RU"/>
        </w:rPr>
        <w:tab/>
      </w:r>
      <w:proofErr w:type="gramStart"/>
      <w:r w:rsidRPr="008A3AC6">
        <w:rPr>
          <w:rFonts w:ascii="PT Astra Serif" w:eastAsia="PT Astra Serif" w:hAnsi="PT Astra Serif" w:cs="PT Astra Serif"/>
          <w:szCs w:val="27"/>
          <w:u w:color="000000"/>
          <w:lang w:eastAsia="ru-RU"/>
        </w:rPr>
        <w:t xml:space="preserve">3) приведение Правил предоставления и распределения субсидий из областного бюджета Ульяновской области бюджетам поселений и городских округов Ульяновской области в целях </w:t>
      </w:r>
      <w:proofErr w:type="spellStart"/>
      <w:r w:rsidRPr="008A3AC6">
        <w:rPr>
          <w:rFonts w:ascii="PT Astra Serif" w:eastAsia="PT Astra Serif" w:hAnsi="PT Astra Serif" w:cs="PT Astra Serif"/>
          <w:szCs w:val="27"/>
          <w:u w:color="000000"/>
          <w:lang w:eastAsia="ru-RU"/>
        </w:rPr>
        <w:t>софинансирования</w:t>
      </w:r>
      <w:proofErr w:type="spellEnd"/>
      <w:r w:rsidRPr="008A3AC6">
        <w:rPr>
          <w:rFonts w:ascii="PT Astra Serif" w:eastAsia="PT Astra Serif" w:hAnsi="PT Astra Serif" w:cs="PT Astra Serif"/>
          <w:szCs w:val="27"/>
          <w:u w:color="000000"/>
          <w:lang w:eastAsia="ru-RU"/>
        </w:rPr>
        <w:t xml:space="preserve"> расходных обязательств, возникающих в связи с организацией благоустройства дворовых территорий многоквартирных домов, территорий общего пользования (площадей, бульваров, улиц, набережных и парков), представленных в приложении № 7 к государственной программе, в соответствие с пунктом 9 приложения № 15 к государственной программе</w:t>
      </w:r>
      <w:proofErr w:type="gramEnd"/>
      <w:r w:rsidRPr="008A3AC6">
        <w:rPr>
          <w:rFonts w:ascii="PT Astra Serif" w:eastAsia="PT Astra Serif" w:hAnsi="PT Astra Serif" w:cs="PT Astra Serif"/>
          <w:szCs w:val="27"/>
          <w:u w:color="000000"/>
          <w:lang w:eastAsia="ru-RU"/>
        </w:rPr>
        <w:t xml:space="preserve"> Российской Федерации «Обеспечение доступным и комфортным жильём и коммунальными услугами граждан Российской Федерации», утверждённой 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жильём и коммунальными услугами граждан Российской Федерации»;</w:t>
      </w:r>
    </w:p>
    <w:p w:rsidR="00A05524" w:rsidRPr="008A3AC6" w:rsidRDefault="00A05524" w:rsidP="00A05524">
      <w:pPr>
        <w:tabs>
          <w:tab w:val="left" w:pos="720"/>
        </w:tabs>
        <w:suppressAutoHyphens/>
        <w:spacing w:after="0" w:line="240" w:lineRule="auto"/>
        <w:jc w:val="both"/>
        <w:rPr>
          <w:rFonts w:ascii="PT Astra Serif" w:eastAsia="PT Astra Serif" w:hAnsi="PT Astra Serif" w:cs="PT Astra Serif"/>
          <w:szCs w:val="27"/>
          <w:u w:color="000000"/>
          <w:lang w:eastAsia="ru-RU"/>
        </w:rPr>
      </w:pPr>
      <w:r w:rsidRPr="008A3AC6">
        <w:rPr>
          <w:rFonts w:ascii="PT Astra Serif" w:eastAsia="PT Astra Serif" w:hAnsi="PT Astra Serif" w:cs="PT Astra Serif"/>
          <w:szCs w:val="27"/>
          <w:u w:color="000000"/>
          <w:lang w:eastAsia="ru-RU"/>
        </w:rPr>
        <w:tab/>
      </w:r>
      <w:proofErr w:type="gramStart"/>
      <w:r w:rsidRPr="008A3AC6">
        <w:rPr>
          <w:rFonts w:ascii="PT Astra Serif" w:eastAsia="PT Astra Serif" w:hAnsi="PT Astra Serif" w:cs="PT Astra Serif"/>
          <w:szCs w:val="27"/>
          <w:u w:color="000000"/>
          <w:lang w:eastAsia="ru-RU"/>
        </w:rPr>
        <w:t>4) приведение Правил предоставления и распределения субсидий из областного бюджета Ульяновской области, представленных в приложениях № 7-11 к государственной программе, в соответствие с пунктом 4 Правил формирования, предоставления и распределения субсидий из областного бюджета Ульяновской области бюджетам муниципальных образований Ульяновской области, утверждённых постановлением Правительства Ульяновской области от 29.10.2019 № 538-П «О формировании, предоставлении и распределении субсидий из областного бюджета Ульяновской области бюджетам</w:t>
      </w:r>
      <w:proofErr w:type="gramEnd"/>
      <w:r w:rsidRPr="008A3AC6">
        <w:rPr>
          <w:rFonts w:ascii="PT Astra Serif" w:eastAsia="PT Astra Serif" w:hAnsi="PT Astra Serif" w:cs="PT Astra Serif"/>
          <w:szCs w:val="27"/>
          <w:u w:color="000000"/>
          <w:lang w:eastAsia="ru-RU"/>
        </w:rPr>
        <w:t xml:space="preserve"> муниципальных образований Ульяновской области»;</w:t>
      </w:r>
    </w:p>
    <w:p w:rsidR="00994FE9" w:rsidRDefault="00A05524" w:rsidP="00A05524">
      <w:r w:rsidRPr="008A3AC6">
        <w:rPr>
          <w:rFonts w:ascii="PT Astra Serif" w:eastAsia="PT Astra Serif" w:hAnsi="PT Astra Serif" w:cs="PT Astra Serif"/>
          <w:szCs w:val="27"/>
          <w:u w:color="000000"/>
          <w:lang w:eastAsia="ru-RU"/>
        </w:rPr>
        <w:tab/>
      </w:r>
      <w:proofErr w:type="gramStart"/>
      <w:r w:rsidRPr="008A3AC6">
        <w:rPr>
          <w:rFonts w:ascii="PT Astra Serif" w:eastAsia="PT Astra Serif" w:hAnsi="PT Astra Serif" w:cs="PT Astra Serif"/>
          <w:szCs w:val="27"/>
          <w:u w:color="000000"/>
          <w:lang w:eastAsia="ru-RU"/>
        </w:rPr>
        <w:t>5) включение в состав государственной программы приложений № 12</w:t>
      </w:r>
      <w:r w:rsidRPr="008A3AC6">
        <w:rPr>
          <w:rFonts w:ascii="PT Astra Serif" w:eastAsia="PT Astra Serif" w:hAnsi="PT Astra Serif" w:cs="PT Astra Serif"/>
          <w:szCs w:val="27"/>
          <w:u w:color="000000"/>
          <w:vertAlign w:val="superscript"/>
          <w:lang w:eastAsia="ru-RU"/>
        </w:rPr>
        <w:t>3</w:t>
      </w:r>
      <w:r w:rsidRPr="008A3AC6">
        <w:rPr>
          <w:rFonts w:ascii="PT Astra Serif" w:eastAsia="PT Astra Serif" w:hAnsi="PT Astra Serif" w:cs="PT Astra Serif"/>
          <w:szCs w:val="27"/>
          <w:u w:color="000000"/>
          <w:lang w:eastAsia="ru-RU"/>
        </w:rPr>
        <w:t xml:space="preserve"> (Адресный перечень территорий общего пользования поселений и городских округов Ульяновской области, подлежащих благоустройству в 2023 году) и 13</w:t>
      </w:r>
      <w:r w:rsidRPr="008A3AC6">
        <w:rPr>
          <w:rFonts w:ascii="PT Astra Serif" w:eastAsia="PT Astra Serif" w:hAnsi="PT Astra Serif" w:cs="PT Astra Serif"/>
          <w:szCs w:val="27"/>
          <w:u w:color="000000"/>
          <w:vertAlign w:val="superscript"/>
          <w:lang w:eastAsia="ru-RU"/>
        </w:rPr>
        <w:t>3</w:t>
      </w:r>
      <w:r w:rsidRPr="008A3AC6">
        <w:rPr>
          <w:rFonts w:ascii="PT Astra Serif" w:eastAsia="PT Astra Serif" w:hAnsi="PT Astra Serif" w:cs="PT Astra Serif"/>
          <w:szCs w:val="27"/>
          <w:u w:color="000000"/>
          <w:lang w:eastAsia="ru-RU"/>
        </w:rPr>
        <w:t xml:space="preserve"> (Адресный перечень дворовых территорий поселений и городских округов Ульяновской области, подлежащих благоустройству в 2023 году) в соответствии с перечнями дворовых территорий и территорий общего пользования, представленными администрациями поселений и городских округов Ульяновской области.</w:t>
      </w:r>
      <w:bookmarkEnd w:id="0"/>
      <w:proofErr w:type="gramEnd"/>
    </w:p>
    <w:sectPr w:rsidR="00994FE9" w:rsidSect="00080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A05524"/>
    <w:rsid w:val="00080A19"/>
    <w:rsid w:val="00103045"/>
    <w:rsid w:val="0015432E"/>
    <w:rsid w:val="0028005C"/>
    <w:rsid w:val="002D63F7"/>
    <w:rsid w:val="00344EF8"/>
    <w:rsid w:val="003B0447"/>
    <w:rsid w:val="00412EDC"/>
    <w:rsid w:val="00506B81"/>
    <w:rsid w:val="0053217E"/>
    <w:rsid w:val="00554483"/>
    <w:rsid w:val="0057359D"/>
    <w:rsid w:val="0059620C"/>
    <w:rsid w:val="005C3B7E"/>
    <w:rsid w:val="005D377E"/>
    <w:rsid w:val="00672FC1"/>
    <w:rsid w:val="006E1CC5"/>
    <w:rsid w:val="006E52E7"/>
    <w:rsid w:val="00760387"/>
    <w:rsid w:val="008C350F"/>
    <w:rsid w:val="008C7E48"/>
    <w:rsid w:val="0092049B"/>
    <w:rsid w:val="009625BA"/>
    <w:rsid w:val="00994FE9"/>
    <w:rsid w:val="009C4496"/>
    <w:rsid w:val="009C4CD7"/>
    <w:rsid w:val="00A0080B"/>
    <w:rsid w:val="00A05524"/>
    <w:rsid w:val="00A5497A"/>
    <w:rsid w:val="00A90581"/>
    <w:rsid w:val="00AA5845"/>
    <w:rsid w:val="00AD320F"/>
    <w:rsid w:val="00B04A15"/>
    <w:rsid w:val="00B30A44"/>
    <w:rsid w:val="00B443E3"/>
    <w:rsid w:val="00B87560"/>
    <w:rsid w:val="00E41A24"/>
    <w:rsid w:val="00E6573F"/>
    <w:rsid w:val="00ED4956"/>
    <w:rsid w:val="00ED638C"/>
    <w:rsid w:val="00EE5530"/>
    <w:rsid w:val="00EE5EE0"/>
    <w:rsid w:val="00EF52D7"/>
    <w:rsid w:val="00F56B6C"/>
    <w:rsid w:val="00F65C88"/>
    <w:rsid w:val="00FB2380"/>
    <w:rsid w:val="00FF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2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1013</Words>
  <Characters>5776</Characters>
  <Application>Microsoft Office Word</Application>
  <DocSecurity>0</DocSecurity>
  <Lines>48</Lines>
  <Paragraphs>13</Paragraphs>
  <ScaleCrop>false</ScaleCrop>
  <Company>Grizli777</Company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2022-08-26T07:14:00Z</dcterms:created>
  <dcterms:modified xsi:type="dcterms:W3CDTF">2022-08-26T07:16:00Z</dcterms:modified>
</cp:coreProperties>
</file>