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CEA" w:rsidRPr="00977CEA" w:rsidRDefault="00977CEA" w:rsidP="00977CEA">
      <w:pPr>
        <w:spacing w:after="0" w:line="240" w:lineRule="auto"/>
        <w:ind w:left="5664" w:firstLine="708"/>
        <w:jc w:val="both"/>
        <w:rPr>
          <w:rFonts w:ascii="PT Astra Serif" w:eastAsia="Calibri" w:hAnsi="PT Astra Serif" w:cs="Calibri"/>
          <w:sz w:val="28"/>
          <w:szCs w:val="28"/>
        </w:rPr>
      </w:pPr>
      <w:r w:rsidRPr="00977CEA">
        <w:rPr>
          <w:rFonts w:ascii="PT Astra Serif" w:eastAsia="Calibri" w:hAnsi="PT Astra Serif" w:cs="Calibri"/>
          <w:sz w:val="28"/>
          <w:szCs w:val="28"/>
        </w:rPr>
        <w:t>Вносится Правительством</w:t>
      </w:r>
    </w:p>
    <w:p w:rsidR="00977CEA" w:rsidRPr="00977CEA" w:rsidRDefault="00977CEA" w:rsidP="00977CEA">
      <w:pPr>
        <w:spacing w:after="0" w:line="240" w:lineRule="auto"/>
        <w:ind w:left="5652"/>
        <w:jc w:val="right"/>
        <w:rPr>
          <w:rFonts w:ascii="PT Astra Serif" w:eastAsia="Calibri" w:hAnsi="PT Astra Serif" w:cs="Calibri"/>
          <w:sz w:val="28"/>
          <w:szCs w:val="28"/>
        </w:rPr>
      </w:pPr>
      <w:r w:rsidRPr="00977CEA">
        <w:rPr>
          <w:rFonts w:ascii="PT Astra Serif" w:eastAsia="Calibri" w:hAnsi="PT Astra Serif" w:cs="Calibri"/>
          <w:sz w:val="28"/>
          <w:szCs w:val="28"/>
        </w:rPr>
        <w:t>Ульяновской области</w:t>
      </w:r>
    </w:p>
    <w:p w:rsidR="00977CEA" w:rsidRPr="00977CEA" w:rsidRDefault="00977CEA" w:rsidP="00977CEA">
      <w:pPr>
        <w:spacing w:after="0" w:line="240" w:lineRule="auto"/>
        <w:ind w:left="-181"/>
        <w:jc w:val="right"/>
        <w:rPr>
          <w:rFonts w:ascii="PT Astra Serif" w:eastAsia="Calibri" w:hAnsi="PT Astra Serif" w:cs="Calibri"/>
          <w:sz w:val="28"/>
          <w:szCs w:val="28"/>
        </w:rPr>
      </w:pPr>
      <w:r w:rsidRPr="00977CEA">
        <w:rPr>
          <w:rFonts w:ascii="PT Astra Serif" w:eastAsia="Calibri" w:hAnsi="PT Astra Serif" w:cs="Calibri"/>
          <w:sz w:val="28"/>
          <w:szCs w:val="28"/>
        </w:rPr>
        <w:tab/>
      </w:r>
      <w:r w:rsidRPr="00977CEA">
        <w:rPr>
          <w:rFonts w:ascii="PT Astra Serif" w:eastAsia="Calibri" w:hAnsi="PT Astra Serif" w:cs="Calibri"/>
          <w:sz w:val="28"/>
          <w:szCs w:val="28"/>
        </w:rPr>
        <w:tab/>
      </w:r>
      <w:r w:rsidRPr="00977CEA">
        <w:rPr>
          <w:rFonts w:ascii="PT Astra Serif" w:eastAsia="Calibri" w:hAnsi="PT Astra Serif" w:cs="Calibri"/>
          <w:sz w:val="28"/>
          <w:szCs w:val="28"/>
        </w:rPr>
        <w:tab/>
      </w:r>
      <w:r w:rsidRPr="00977CEA">
        <w:rPr>
          <w:rFonts w:ascii="PT Astra Serif" w:eastAsia="Calibri" w:hAnsi="PT Astra Serif" w:cs="Calibri"/>
          <w:sz w:val="28"/>
          <w:szCs w:val="28"/>
        </w:rPr>
        <w:tab/>
      </w:r>
      <w:r w:rsidRPr="00977CEA">
        <w:rPr>
          <w:rFonts w:ascii="PT Astra Serif" w:eastAsia="Calibri" w:hAnsi="PT Astra Serif" w:cs="Calibri"/>
          <w:sz w:val="28"/>
          <w:szCs w:val="28"/>
        </w:rPr>
        <w:tab/>
      </w:r>
    </w:p>
    <w:p w:rsidR="00977CEA" w:rsidRPr="00977CEA" w:rsidRDefault="00977CEA" w:rsidP="00977CEA">
      <w:pPr>
        <w:spacing w:after="0" w:line="240" w:lineRule="auto"/>
        <w:ind w:left="-181"/>
        <w:jc w:val="right"/>
        <w:rPr>
          <w:rFonts w:ascii="PT Astra Serif" w:eastAsia="Calibri" w:hAnsi="PT Astra Serif" w:cs="Calibri"/>
          <w:sz w:val="28"/>
          <w:szCs w:val="28"/>
        </w:rPr>
      </w:pPr>
    </w:p>
    <w:p w:rsidR="00977CEA" w:rsidRPr="00977CEA" w:rsidRDefault="00977CEA" w:rsidP="00977CEA">
      <w:pPr>
        <w:spacing w:after="0" w:line="240" w:lineRule="auto"/>
        <w:ind w:left="-181"/>
        <w:jc w:val="right"/>
        <w:rPr>
          <w:rFonts w:ascii="PT Astra Serif" w:eastAsia="Calibri" w:hAnsi="PT Astra Serif" w:cs="Calibri"/>
          <w:sz w:val="28"/>
          <w:szCs w:val="28"/>
        </w:rPr>
      </w:pPr>
      <w:r w:rsidRPr="00977CEA">
        <w:rPr>
          <w:rFonts w:ascii="PT Astra Serif" w:eastAsia="Calibri" w:hAnsi="PT Astra Serif" w:cs="Calibri"/>
          <w:sz w:val="28"/>
          <w:szCs w:val="28"/>
        </w:rPr>
        <w:t>Проект</w:t>
      </w:r>
    </w:p>
    <w:p w:rsidR="00977CEA" w:rsidRPr="00977CEA" w:rsidRDefault="00977CEA" w:rsidP="00977CEA">
      <w:pPr>
        <w:spacing w:after="0" w:line="240" w:lineRule="auto"/>
        <w:ind w:left="-180"/>
        <w:jc w:val="center"/>
        <w:rPr>
          <w:rFonts w:ascii="PT Astra Serif" w:eastAsia="Calibri" w:hAnsi="PT Astra Serif" w:cs="Calibri"/>
          <w:b/>
          <w:sz w:val="28"/>
          <w:szCs w:val="28"/>
        </w:rPr>
      </w:pPr>
    </w:p>
    <w:p w:rsidR="00977CEA" w:rsidRPr="00977CEA" w:rsidRDefault="00977CEA" w:rsidP="00977CEA">
      <w:pPr>
        <w:spacing w:after="0" w:line="240" w:lineRule="auto"/>
        <w:ind w:left="-180"/>
        <w:jc w:val="center"/>
        <w:rPr>
          <w:rFonts w:ascii="PT Astra Serif" w:eastAsia="Calibri" w:hAnsi="PT Astra Serif" w:cs="Calibri"/>
          <w:b/>
          <w:sz w:val="28"/>
          <w:szCs w:val="28"/>
        </w:rPr>
      </w:pPr>
    </w:p>
    <w:p w:rsidR="00977CEA" w:rsidRPr="00977CEA" w:rsidRDefault="00977CEA" w:rsidP="00977CEA">
      <w:pPr>
        <w:spacing w:after="0" w:line="240" w:lineRule="auto"/>
        <w:ind w:firstLine="38"/>
        <w:jc w:val="center"/>
        <w:rPr>
          <w:rFonts w:ascii="PT Astra Serif" w:eastAsia="Calibri" w:hAnsi="PT Astra Serif" w:cs="Calibri"/>
          <w:sz w:val="32"/>
          <w:szCs w:val="32"/>
        </w:rPr>
      </w:pPr>
      <w:r w:rsidRPr="00977CEA">
        <w:rPr>
          <w:rFonts w:ascii="PT Astra Serif" w:eastAsia="Calibri" w:hAnsi="PT Astra Serif" w:cs="Calibri"/>
          <w:b/>
          <w:sz w:val="32"/>
          <w:szCs w:val="32"/>
        </w:rPr>
        <w:t>ЗАКОН</w:t>
      </w:r>
    </w:p>
    <w:p w:rsidR="00977CEA" w:rsidRPr="00977CEA" w:rsidRDefault="00977CEA" w:rsidP="00977CEA">
      <w:pPr>
        <w:spacing w:after="0" w:line="240" w:lineRule="auto"/>
        <w:ind w:firstLine="38"/>
        <w:jc w:val="center"/>
        <w:rPr>
          <w:rFonts w:ascii="PT Astra Serif" w:eastAsia="Calibri" w:hAnsi="PT Astra Serif" w:cs="Calibri"/>
          <w:sz w:val="32"/>
          <w:szCs w:val="32"/>
        </w:rPr>
      </w:pPr>
      <w:r w:rsidRPr="00977CEA">
        <w:rPr>
          <w:rFonts w:ascii="PT Astra Serif" w:eastAsia="Calibri" w:hAnsi="PT Astra Serif" w:cs="Calibri"/>
          <w:b/>
          <w:sz w:val="32"/>
          <w:szCs w:val="32"/>
        </w:rPr>
        <w:t>УЛЬЯНОВСКОЙ ОБЛАСТИ</w:t>
      </w:r>
    </w:p>
    <w:p w:rsidR="00977CEA" w:rsidRPr="00977CEA" w:rsidRDefault="00977CEA" w:rsidP="00977CEA">
      <w:pPr>
        <w:shd w:val="clear" w:color="auto" w:fill="FFFFFF"/>
        <w:spacing w:after="0" w:line="240" w:lineRule="auto"/>
        <w:ind w:right="-1"/>
        <w:jc w:val="right"/>
        <w:rPr>
          <w:rFonts w:ascii="PT Astra Serif" w:eastAsia="Calibri" w:hAnsi="PT Astra Serif" w:cs="PT Astra Serif"/>
          <w:b/>
          <w:bCs/>
          <w:sz w:val="28"/>
          <w:szCs w:val="28"/>
        </w:rPr>
      </w:pPr>
    </w:p>
    <w:p w:rsidR="00977CEA" w:rsidRPr="00977CEA" w:rsidRDefault="00977CEA" w:rsidP="00977CEA">
      <w:pPr>
        <w:shd w:val="clear" w:color="auto" w:fill="FFFFFF"/>
        <w:spacing w:after="0" w:line="240" w:lineRule="auto"/>
        <w:ind w:right="-1"/>
        <w:jc w:val="right"/>
        <w:rPr>
          <w:rFonts w:ascii="PT Astra Serif" w:eastAsia="Calibri" w:hAnsi="PT Astra Serif" w:cs="PT Astra Serif"/>
          <w:b/>
          <w:bCs/>
          <w:sz w:val="28"/>
          <w:szCs w:val="28"/>
        </w:rPr>
      </w:pPr>
    </w:p>
    <w:p w:rsidR="00977CEA" w:rsidRPr="00977CEA" w:rsidRDefault="00977CEA" w:rsidP="00977CEA">
      <w:pPr>
        <w:shd w:val="clear" w:color="auto" w:fill="FFFFFF"/>
        <w:spacing w:after="0" w:line="240" w:lineRule="auto"/>
        <w:jc w:val="center"/>
        <w:rPr>
          <w:rFonts w:ascii="PT Astra Serif" w:eastAsia="Calibri" w:hAnsi="PT Astra Serif" w:cs="Calibri"/>
          <w:sz w:val="28"/>
          <w:szCs w:val="28"/>
        </w:rPr>
      </w:pPr>
      <w:r w:rsidRPr="00977CEA">
        <w:rPr>
          <w:rFonts w:ascii="PT Astra Serif" w:eastAsia="Calibri" w:hAnsi="PT Astra Serif" w:cs="PT Astra Serif"/>
          <w:b/>
          <w:bCs/>
          <w:sz w:val="28"/>
          <w:szCs w:val="28"/>
        </w:rPr>
        <w:t xml:space="preserve">О внесении изменений в статьи 1 и 2 Закона Ульяновской области                                «О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 </w:t>
      </w:r>
    </w:p>
    <w:p w:rsidR="00977CEA" w:rsidRPr="00977CEA" w:rsidRDefault="00977CEA" w:rsidP="00977CEA">
      <w:pPr>
        <w:shd w:val="clear" w:color="auto" w:fill="FFFFFF"/>
        <w:spacing w:after="0" w:line="240" w:lineRule="auto"/>
        <w:jc w:val="center"/>
        <w:rPr>
          <w:rFonts w:ascii="PT Astra Serif" w:eastAsia="Calibri" w:hAnsi="PT Astra Serif" w:cs="PT Astra Serif"/>
          <w:b/>
          <w:i/>
          <w:sz w:val="28"/>
          <w:szCs w:val="28"/>
        </w:rPr>
      </w:pPr>
    </w:p>
    <w:p w:rsidR="00977CEA" w:rsidRPr="00977CEA" w:rsidRDefault="00977CEA" w:rsidP="00977CEA">
      <w:pPr>
        <w:spacing w:after="0" w:line="240" w:lineRule="auto"/>
        <w:ind w:firstLine="709"/>
        <w:jc w:val="both"/>
        <w:rPr>
          <w:rFonts w:ascii="PT Astra Serif" w:eastAsia="Calibri" w:hAnsi="PT Astra Serif" w:cs="PT Astra Serif"/>
          <w:b/>
          <w:bCs/>
          <w:spacing w:val="2"/>
          <w:sz w:val="28"/>
          <w:szCs w:val="28"/>
          <w:highlight w:val="white"/>
        </w:rPr>
      </w:pPr>
    </w:p>
    <w:p w:rsidR="00977CEA" w:rsidRPr="00977CEA" w:rsidRDefault="00977CEA" w:rsidP="00977CEA">
      <w:pPr>
        <w:spacing w:after="0" w:line="360" w:lineRule="auto"/>
        <w:ind w:firstLine="709"/>
        <w:jc w:val="both"/>
        <w:rPr>
          <w:rFonts w:ascii="PT Astra Serif" w:eastAsia="Calibri" w:hAnsi="PT Astra Serif" w:cs="Calibri"/>
          <w:sz w:val="28"/>
          <w:szCs w:val="28"/>
        </w:rPr>
      </w:pPr>
      <w:r w:rsidRPr="00977CEA">
        <w:rPr>
          <w:rFonts w:ascii="PT Astra Serif" w:eastAsia="Calibri" w:hAnsi="PT Astra Serif" w:cs="PT Astra Serif"/>
          <w:b/>
          <w:bCs/>
          <w:spacing w:val="2"/>
          <w:sz w:val="28"/>
          <w:szCs w:val="28"/>
          <w:highlight w:val="white"/>
        </w:rPr>
        <w:t>Статья 1</w:t>
      </w:r>
    </w:p>
    <w:p w:rsidR="00977CEA" w:rsidRPr="00977CEA" w:rsidRDefault="00977CEA" w:rsidP="00977CEA">
      <w:pPr>
        <w:spacing w:after="0" w:line="360" w:lineRule="auto"/>
        <w:ind w:firstLine="709"/>
        <w:jc w:val="both"/>
        <w:rPr>
          <w:rFonts w:ascii="PT Astra Serif" w:eastAsia="Calibri" w:hAnsi="PT Astra Serif" w:cs="Calibri"/>
          <w:sz w:val="28"/>
          <w:szCs w:val="28"/>
        </w:rPr>
      </w:pPr>
    </w:p>
    <w:p w:rsidR="00977CEA" w:rsidRPr="00977CEA" w:rsidRDefault="00977CEA" w:rsidP="00977CEA">
      <w:pPr>
        <w:spacing w:after="0" w:line="360" w:lineRule="auto"/>
        <w:ind w:firstLine="709"/>
        <w:jc w:val="both"/>
        <w:rPr>
          <w:rFonts w:ascii="PT Astra Serif" w:eastAsia="Calibri" w:hAnsi="PT Astra Serif" w:cs="PT Astra Serif"/>
          <w:spacing w:val="2"/>
          <w:sz w:val="28"/>
          <w:szCs w:val="28"/>
          <w:shd w:val="clear" w:color="auto" w:fill="FFFFFF"/>
        </w:rPr>
      </w:pPr>
      <w:r w:rsidRPr="00977CEA">
        <w:rPr>
          <w:rFonts w:ascii="PT Astra Serif" w:eastAsia="Calibri" w:hAnsi="PT Astra Serif" w:cs="PT Astra Serif"/>
          <w:spacing w:val="2"/>
          <w:sz w:val="28"/>
          <w:szCs w:val="28"/>
          <w:shd w:val="clear" w:color="auto" w:fill="FFFFFF"/>
        </w:rPr>
        <w:t xml:space="preserve">Внести в Закон Ульяновской области от 18 декабря 2014 года  </w:t>
      </w:r>
      <w:r w:rsidRPr="00977CEA">
        <w:rPr>
          <w:rFonts w:ascii="PT Astra Serif" w:eastAsia="Calibri" w:hAnsi="PT Astra Serif" w:cs="PT Astra Serif"/>
          <w:spacing w:val="2"/>
          <w:sz w:val="28"/>
          <w:szCs w:val="28"/>
          <w:shd w:val="clear" w:color="auto" w:fill="FFFFFF"/>
        </w:rPr>
        <w:br/>
        <w:t xml:space="preserve">№ 210-ЗО «О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 («Ульяновская правда» </w:t>
      </w:r>
      <w:r w:rsidRPr="00977CEA">
        <w:rPr>
          <w:rFonts w:ascii="PT Astra Serif" w:eastAsia="Times New Roman" w:hAnsi="PT Astra Serif" w:cs="PT Astra Serif"/>
          <w:color w:val="000000"/>
          <w:spacing w:val="2"/>
          <w:sz w:val="28"/>
          <w:szCs w:val="28"/>
          <w:shd w:val="clear" w:color="auto" w:fill="FFFFFF"/>
        </w:rPr>
        <w:t xml:space="preserve">от 19.12.2014 № 188-189; </w:t>
      </w:r>
      <w:r w:rsidRPr="00977CEA">
        <w:rPr>
          <w:rFonts w:ascii="PT Astra Serif" w:eastAsia="Times New Roman" w:hAnsi="PT Astra Serif" w:cs="PT Astra Serif"/>
          <w:color w:val="000000"/>
          <w:spacing w:val="2"/>
          <w:sz w:val="28"/>
          <w:szCs w:val="28"/>
          <w:shd w:val="clear" w:color="auto" w:fill="FFFFFF"/>
        </w:rPr>
        <w:br/>
        <w:t xml:space="preserve">от 19.12.2015 № 183; от 27.12.2016 № 140; от 22.12.2017 № 97; от 21.12.2018 </w:t>
      </w:r>
      <w:r w:rsidRPr="00977CEA">
        <w:rPr>
          <w:rFonts w:ascii="PT Astra Serif" w:eastAsia="Times New Roman" w:hAnsi="PT Astra Serif" w:cs="PT Astra Serif"/>
          <w:color w:val="000000"/>
          <w:spacing w:val="2"/>
          <w:sz w:val="28"/>
          <w:szCs w:val="28"/>
          <w:shd w:val="clear" w:color="auto" w:fill="FFFFFF"/>
        </w:rPr>
        <w:br/>
        <w:t>№ 95; от 06.</w:t>
      </w:r>
      <w:r w:rsidRPr="00977CEA">
        <w:rPr>
          <w:rFonts w:ascii="PT Astra Serif" w:eastAsia="Calibri" w:hAnsi="PT Astra Serif" w:cs="PT Astra Serif"/>
          <w:spacing w:val="2"/>
          <w:sz w:val="28"/>
          <w:szCs w:val="28"/>
          <w:shd w:val="clear" w:color="auto" w:fill="FFFFFF"/>
        </w:rPr>
        <w:t>12.2019 № 94; от 13.10.2020 № 75; от07.05.2021 № 31) следующие изменения:</w:t>
      </w:r>
    </w:p>
    <w:p w:rsidR="00977CEA" w:rsidRPr="00977CEA" w:rsidRDefault="00977CEA" w:rsidP="00977CEA">
      <w:pPr>
        <w:spacing w:after="0" w:line="360" w:lineRule="auto"/>
        <w:ind w:firstLine="709"/>
        <w:jc w:val="both"/>
        <w:rPr>
          <w:rFonts w:ascii="PT Astra Serif" w:eastAsia="Times New Roman" w:hAnsi="PT Astra Serif" w:cs="PT Astra Serif"/>
          <w:sz w:val="28"/>
          <w:szCs w:val="28"/>
          <w:lang w:eastAsia="ru-RU"/>
        </w:rPr>
      </w:pPr>
      <w:r w:rsidRPr="00977CEA">
        <w:rPr>
          <w:rFonts w:ascii="PT Astra Serif" w:eastAsia="Calibri" w:hAnsi="PT Astra Serif" w:cs="PT Astra Serif"/>
          <w:spacing w:val="2"/>
          <w:sz w:val="28"/>
          <w:szCs w:val="28"/>
          <w:shd w:val="clear" w:color="auto" w:fill="FFFFFF"/>
        </w:rPr>
        <w:t>1) в статье 1 слова «</w:t>
      </w:r>
      <w:hyperlink r:id="rId7" w:history="1">
        <w:r w:rsidRPr="00977CEA">
          <w:rPr>
            <w:rFonts w:ascii="PT Astra Serif" w:eastAsia="Times New Roman" w:hAnsi="PT Astra Serif" w:cs="PT Astra Serif"/>
            <w:sz w:val="28"/>
            <w:szCs w:val="28"/>
            <w:lang w:eastAsia="ru-RU"/>
          </w:rPr>
          <w:t>пунктом 6</w:t>
        </w:r>
        <w:r w:rsidRPr="00977CEA">
          <w:rPr>
            <w:rFonts w:ascii="PT Astra Serif" w:eastAsia="Times New Roman" w:hAnsi="PT Astra Serif" w:cs="PT Astra Serif"/>
            <w:sz w:val="28"/>
            <w:szCs w:val="28"/>
            <w:vertAlign w:val="superscript"/>
            <w:lang w:eastAsia="ru-RU"/>
          </w:rPr>
          <w:t>1</w:t>
        </w:r>
        <w:r w:rsidRPr="00977CEA">
          <w:rPr>
            <w:rFonts w:ascii="PT Astra Serif" w:eastAsia="Times New Roman" w:hAnsi="PT Astra Serif" w:cs="PT Astra Serif"/>
            <w:sz w:val="28"/>
            <w:szCs w:val="28"/>
            <w:lang w:eastAsia="ru-RU"/>
          </w:rPr>
          <w:t xml:space="preserve"> статьи 26</w:t>
        </w:r>
        <w:r w:rsidRPr="00977CEA">
          <w:rPr>
            <w:rFonts w:ascii="PT Astra Serif" w:eastAsia="Times New Roman" w:hAnsi="PT Astra Serif" w:cs="PT Astra Serif"/>
            <w:sz w:val="28"/>
            <w:szCs w:val="28"/>
            <w:vertAlign w:val="superscript"/>
            <w:lang w:eastAsia="ru-RU"/>
          </w:rPr>
          <w:t>3</w:t>
        </w:r>
      </w:hyperlink>
      <w:r w:rsidRPr="00977CEA">
        <w:rPr>
          <w:rFonts w:ascii="PT Astra Serif" w:eastAsia="Times New Roman" w:hAnsi="PT Astra Serif" w:cs="PT Astra Serif"/>
          <w:sz w:val="28"/>
          <w:szCs w:val="28"/>
          <w:lang w:eastAsia="ru-RU"/>
        </w:rPr>
        <w:t xml:space="preserve">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заменить словами «частью 3 статьи 6 Федерального закона от 21 декабря 2021 года № 414-ФЗ      «Об общих принципах организации публичной власти в субъектах Российской Федерации»;</w:t>
      </w:r>
    </w:p>
    <w:p w:rsidR="00977CEA" w:rsidRPr="00977CEA" w:rsidRDefault="00977CEA" w:rsidP="00977CEA">
      <w:pPr>
        <w:spacing w:after="0" w:line="360" w:lineRule="auto"/>
        <w:ind w:firstLine="709"/>
        <w:jc w:val="both"/>
        <w:rPr>
          <w:rFonts w:ascii="PT Astra Serif" w:eastAsia="Times New Roman" w:hAnsi="PT Astra Serif" w:cs="PT Astra Serif"/>
          <w:sz w:val="28"/>
          <w:szCs w:val="28"/>
          <w:lang w:eastAsia="ru-RU"/>
        </w:rPr>
      </w:pPr>
    </w:p>
    <w:p w:rsidR="00977CEA" w:rsidRPr="00977CEA" w:rsidRDefault="00977CEA" w:rsidP="00977CEA">
      <w:pPr>
        <w:spacing w:after="0" w:line="360" w:lineRule="auto"/>
        <w:ind w:firstLine="709"/>
        <w:jc w:val="both"/>
        <w:rPr>
          <w:rFonts w:ascii="PT Astra Serif" w:eastAsia="Times New Roman" w:hAnsi="PT Astra Serif" w:cs="PT Astra Serif"/>
          <w:sz w:val="28"/>
          <w:szCs w:val="28"/>
          <w:lang w:eastAsia="ru-RU"/>
        </w:rPr>
      </w:pPr>
    </w:p>
    <w:p w:rsidR="00977CEA" w:rsidRPr="00977CEA" w:rsidRDefault="00977CEA" w:rsidP="00977CEA">
      <w:pPr>
        <w:spacing w:after="0" w:line="360" w:lineRule="auto"/>
        <w:ind w:firstLine="709"/>
        <w:jc w:val="both"/>
        <w:rPr>
          <w:rFonts w:ascii="PT Astra Serif" w:eastAsia="Times New Roman" w:hAnsi="PT Astra Serif" w:cs="PT Astra Serif"/>
          <w:sz w:val="28"/>
          <w:szCs w:val="28"/>
          <w:lang w:eastAsia="ru-RU"/>
        </w:rPr>
      </w:pPr>
      <w:r w:rsidRPr="00977CEA">
        <w:rPr>
          <w:rFonts w:ascii="PT Astra Serif" w:eastAsia="Times New Roman" w:hAnsi="PT Astra Serif" w:cs="PT Astra Serif"/>
          <w:sz w:val="28"/>
          <w:szCs w:val="28"/>
          <w:lang w:eastAsia="ru-RU"/>
        </w:rPr>
        <w:lastRenderedPageBreak/>
        <w:t>2) в статье 2:</w:t>
      </w:r>
    </w:p>
    <w:p w:rsidR="00977CEA" w:rsidRPr="00977CEA" w:rsidRDefault="00977CEA" w:rsidP="00977CEA">
      <w:pPr>
        <w:spacing w:after="0" w:line="360" w:lineRule="auto"/>
        <w:ind w:firstLine="709"/>
        <w:jc w:val="both"/>
        <w:rPr>
          <w:rFonts w:ascii="PT Astra Serif" w:eastAsia="Times New Roman" w:hAnsi="PT Astra Serif" w:cs="PT Astra Serif"/>
          <w:sz w:val="28"/>
          <w:szCs w:val="28"/>
          <w:lang w:eastAsia="ru-RU"/>
        </w:rPr>
      </w:pPr>
      <w:r w:rsidRPr="00977CEA">
        <w:rPr>
          <w:rFonts w:ascii="PT Astra Serif" w:eastAsia="Times New Roman" w:hAnsi="PT Astra Serif" w:cs="PT Astra Serif"/>
          <w:sz w:val="28"/>
          <w:szCs w:val="28"/>
          <w:lang w:eastAsia="ru-RU"/>
        </w:rPr>
        <w:t>а) в части 1:</w:t>
      </w:r>
    </w:p>
    <w:p w:rsidR="00977CEA" w:rsidRPr="00977CEA" w:rsidRDefault="00977CEA" w:rsidP="00977CEA">
      <w:pPr>
        <w:spacing w:after="0" w:line="360" w:lineRule="auto"/>
        <w:ind w:firstLine="709"/>
        <w:jc w:val="both"/>
        <w:rPr>
          <w:rFonts w:ascii="PT Astra Serif" w:eastAsia="Times New Roman" w:hAnsi="PT Astra Serif" w:cs="PT Astra Serif"/>
          <w:sz w:val="28"/>
          <w:szCs w:val="28"/>
          <w:lang w:eastAsia="ru-RU"/>
        </w:rPr>
      </w:pPr>
      <w:r w:rsidRPr="00977CEA">
        <w:rPr>
          <w:rFonts w:ascii="PT Astra Serif" w:eastAsia="Times New Roman" w:hAnsi="PT Astra Serif" w:cs="PT Astra Serif"/>
          <w:sz w:val="28"/>
          <w:szCs w:val="28"/>
          <w:lang w:eastAsia="ru-RU"/>
        </w:rPr>
        <w:t>в абзаце первом слова «государственной власти» исключить;</w:t>
      </w:r>
    </w:p>
    <w:p w:rsidR="00977CEA" w:rsidRPr="00977CEA" w:rsidRDefault="00977CEA" w:rsidP="00977CEA">
      <w:pPr>
        <w:spacing w:after="0" w:line="360" w:lineRule="auto"/>
        <w:ind w:firstLine="708"/>
        <w:jc w:val="both"/>
        <w:rPr>
          <w:rFonts w:ascii="PT Astra Serif" w:eastAsia="Calibri" w:hAnsi="PT Astra Serif" w:cs="PT Astra Serif"/>
          <w:spacing w:val="2"/>
          <w:sz w:val="28"/>
          <w:szCs w:val="28"/>
          <w:shd w:val="clear" w:color="auto" w:fill="FFFFFF"/>
        </w:rPr>
      </w:pPr>
      <w:r w:rsidRPr="00977CEA">
        <w:rPr>
          <w:rFonts w:ascii="PT Astra Serif" w:eastAsia="Calibri" w:hAnsi="PT Astra Serif" w:cs="PT Astra Serif"/>
          <w:spacing w:val="2"/>
          <w:sz w:val="28"/>
          <w:szCs w:val="28"/>
          <w:shd w:val="clear" w:color="auto" w:fill="FFFFFF"/>
        </w:rPr>
        <w:t xml:space="preserve">в пункте </w:t>
      </w:r>
      <w:bookmarkStart w:id="0" w:name="_Hlk108431529"/>
      <w:r w:rsidRPr="00977CEA">
        <w:rPr>
          <w:rFonts w:ascii="PT Astra Serif" w:eastAsia="Calibri" w:hAnsi="PT Astra Serif" w:cs="PT Astra Serif"/>
          <w:spacing w:val="2"/>
          <w:sz w:val="28"/>
          <w:szCs w:val="28"/>
          <w:shd w:val="clear" w:color="auto" w:fill="FFFFFF"/>
        </w:rPr>
        <w:t>2 слова «и генеральных» заменить словами «, генеральных планов городских округов Ульяновской области и генеральных» и дополнить его после слова «генеральные» словами «планы городских округов Ульяновской области и генеральные»;</w:t>
      </w:r>
      <w:bookmarkEnd w:id="0"/>
    </w:p>
    <w:p w:rsidR="00977CEA" w:rsidRPr="00977CEA" w:rsidRDefault="00977CEA" w:rsidP="00977CEA">
      <w:pPr>
        <w:spacing w:after="0" w:line="360" w:lineRule="auto"/>
        <w:ind w:firstLine="708"/>
        <w:jc w:val="both"/>
        <w:rPr>
          <w:rFonts w:ascii="PT Astra Serif" w:eastAsia="Calibri" w:hAnsi="PT Astra Serif" w:cs="PT Astra Serif"/>
          <w:spacing w:val="2"/>
          <w:sz w:val="28"/>
          <w:szCs w:val="28"/>
          <w:shd w:val="clear" w:color="auto" w:fill="FFFFFF"/>
        </w:rPr>
      </w:pPr>
      <w:r w:rsidRPr="00977CEA">
        <w:rPr>
          <w:rFonts w:ascii="PT Astra Serif" w:eastAsia="Calibri" w:hAnsi="PT Astra Serif" w:cs="PT Astra Serif"/>
          <w:spacing w:val="2"/>
          <w:sz w:val="28"/>
          <w:szCs w:val="28"/>
          <w:shd w:val="clear" w:color="auto" w:fill="FFFFFF"/>
        </w:rPr>
        <w:t xml:space="preserve">пункт 7 после слова «планирования» дополнить словами «городских округов,»; </w:t>
      </w:r>
    </w:p>
    <w:p w:rsidR="00977CEA" w:rsidRPr="00977CEA" w:rsidRDefault="00977CEA" w:rsidP="00977CEA">
      <w:pPr>
        <w:spacing w:after="0" w:line="360" w:lineRule="auto"/>
        <w:ind w:firstLine="708"/>
        <w:jc w:val="both"/>
        <w:rPr>
          <w:rFonts w:ascii="PT Astra Serif" w:eastAsia="Calibri" w:hAnsi="PT Astra Serif" w:cs="PT Astra Serif"/>
          <w:spacing w:val="2"/>
          <w:sz w:val="28"/>
          <w:szCs w:val="28"/>
          <w:shd w:val="clear" w:color="auto" w:fill="FFFFFF"/>
        </w:rPr>
      </w:pPr>
      <w:r w:rsidRPr="00977CEA">
        <w:rPr>
          <w:rFonts w:ascii="PT Astra Serif" w:eastAsia="Calibri" w:hAnsi="PT Astra Serif" w:cs="PT Astra Serif"/>
          <w:spacing w:val="2"/>
          <w:sz w:val="28"/>
          <w:szCs w:val="28"/>
          <w:shd w:val="clear" w:color="auto" w:fill="FFFFFF"/>
        </w:rPr>
        <w:t>пункт 15 изложить в следующей редакции:</w:t>
      </w:r>
    </w:p>
    <w:p w:rsidR="00977CEA" w:rsidRPr="00977CEA" w:rsidRDefault="00977CEA" w:rsidP="00977CEA">
      <w:pPr>
        <w:spacing w:after="0" w:line="360" w:lineRule="auto"/>
        <w:ind w:firstLine="708"/>
        <w:jc w:val="both"/>
        <w:rPr>
          <w:rFonts w:ascii="PT Astra Serif" w:eastAsia="Calibri" w:hAnsi="PT Astra Serif" w:cs="PT Astra Serif"/>
          <w:spacing w:val="2"/>
          <w:sz w:val="28"/>
          <w:szCs w:val="28"/>
          <w:shd w:val="clear" w:color="auto" w:fill="FFFFFF"/>
        </w:rPr>
      </w:pPr>
      <w:r w:rsidRPr="00977CEA">
        <w:rPr>
          <w:rFonts w:ascii="PT Astra Serif" w:eastAsia="Calibri" w:hAnsi="PT Astra Serif" w:cs="PT Astra Serif"/>
          <w:spacing w:val="2"/>
          <w:sz w:val="28"/>
          <w:szCs w:val="28"/>
          <w:shd w:val="clear" w:color="auto" w:fill="FFFFFF"/>
        </w:rPr>
        <w:t>«15) подготовка документов территориального планирования</w:t>
      </w:r>
      <w:r w:rsidRPr="00977CEA">
        <w:rPr>
          <w:rFonts w:ascii="PT Astra Serif" w:eastAsia="Calibri" w:hAnsi="PT Astra Serif" w:cs="PT Astra Serif"/>
          <w:spacing w:val="2"/>
          <w:sz w:val="28"/>
          <w:szCs w:val="28"/>
          <w:shd w:val="clear" w:color="auto" w:fill="FFFFFF"/>
        </w:rPr>
        <w:br/>
        <w:t xml:space="preserve"> и градостроительного зонирования муниципальных районов, городских округов и поселений Ульяновской области, подготовка изменений в указанные документы, в том числе </w:t>
      </w:r>
      <w:bookmarkStart w:id="1" w:name="_Hlk108717200"/>
      <w:r w:rsidRPr="00977CEA">
        <w:rPr>
          <w:rFonts w:ascii="PT Astra Serif" w:eastAsia="Calibri" w:hAnsi="PT Astra Serif" w:cs="PT Astra Serif"/>
          <w:spacing w:val="2"/>
          <w:sz w:val="28"/>
          <w:szCs w:val="28"/>
          <w:shd w:val="clear" w:color="auto" w:fill="FFFFFF"/>
        </w:rPr>
        <w:t>принятие решений о подготовке указанных документов и предложений о внесении изменений в них</w:t>
      </w:r>
      <w:bookmarkEnd w:id="1"/>
      <w:r w:rsidRPr="00977CEA">
        <w:rPr>
          <w:rFonts w:ascii="PT Astra Serif" w:eastAsia="Calibri" w:hAnsi="PT Astra Serif" w:cs="PT Astra Serif"/>
          <w:spacing w:val="2"/>
          <w:sz w:val="28"/>
          <w:szCs w:val="28"/>
          <w:shd w:val="clear" w:color="auto" w:fill="FFFFFF"/>
        </w:rPr>
        <w:t>, за исключением организации и проведения публичных слушаний.»;</w:t>
      </w:r>
    </w:p>
    <w:p w:rsidR="00977CEA" w:rsidRPr="00977CEA" w:rsidRDefault="00977CEA" w:rsidP="00977CEA">
      <w:pPr>
        <w:spacing w:after="0" w:line="360" w:lineRule="auto"/>
        <w:ind w:firstLine="708"/>
        <w:jc w:val="both"/>
        <w:rPr>
          <w:rFonts w:ascii="PT Astra Serif" w:eastAsia="Calibri" w:hAnsi="PT Astra Serif" w:cs="PT Astra Serif"/>
          <w:spacing w:val="2"/>
          <w:sz w:val="28"/>
          <w:szCs w:val="28"/>
          <w:shd w:val="clear" w:color="auto" w:fill="FFFFFF"/>
        </w:rPr>
      </w:pPr>
      <w:r w:rsidRPr="00977CEA">
        <w:rPr>
          <w:rFonts w:ascii="PT Astra Serif" w:eastAsia="Calibri" w:hAnsi="PT Astra Serif" w:cs="PT Astra Serif"/>
          <w:spacing w:val="2"/>
          <w:sz w:val="28"/>
          <w:szCs w:val="28"/>
          <w:shd w:val="clear" w:color="auto" w:fill="FFFFFF"/>
        </w:rPr>
        <w:t>б) в частях 2 и 3 слова «государственной власти» исключить;</w:t>
      </w:r>
    </w:p>
    <w:p w:rsidR="00977CEA" w:rsidRPr="00977CEA" w:rsidRDefault="00977CEA" w:rsidP="00977CEA">
      <w:pPr>
        <w:spacing w:after="0" w:line="360" w:lineRule="auto"/>
        <w:ind w:firstLine="708"/>
        <w:jc w:val="both"/>
        <w:rPr>
          <w:rFonts w:ascii="PT Astra Serif" w:eastAsia="Calibri" w:hAnsi="PT Astra Serif" w:cs="PT Astra Serif"/>
          <w:spacing w:val="2"/>
          <w:sz w:val="28"/>
          <w:szCs w:val="28"/>
          <w:shd w:val="clear" w:color="auto" w:fill="FFFFFF"/>
        </w:rPr>
      </w:pPr>
      <w:r w:rsidRPr="00977CEA">
        <w:rPr>
          <w:rFonts w:ascii="PT Astra Serif" w:eastAsia="Calibri" w:hAnsi="PT Astra Serif" w:cs="PT Astra Serif"/>
          <w:spacing w:val="2"/>
          <w:sz w:val="28"/>
          <w:szCs w:val="28"/>
          <w:shd w:val="clear" w:color="auto" w:fill="FFFFFF"/>
        </w:rPr>
        <w:t xml:space="preserve">в) часть 4 изложить в следующей редакции: </w:t>
      </w:r>
    </w:p>
    <w:p w:rsidR="00977CEA" w:rsidRPr="00977CEA" w:rsidRDefault="00977CEA" w:rsidP="00977CEA">
      <w:pPr>
        <w:spacing w:after="0" w:line="360" w:lineRule="auto"/>
        <w:ind w:firstLine="708"/>
        <w:jc w:val="both"/>
        <w:rPr>
          <w:rFonts w:ascii="PT Astra Serif" w:eastAsia="Calibri" w:hAnsi="PT Astra Serif" w:cs="PT Astra Serif"/>
          <w:spacing w:val="2"/>
          <w:sz w:val="28"/>
          <w:szCs w:val="28"/>
          <w:shd w:val="clear" w:color="auto" w:fill="FFFFFF"/>
        </w:rPr>
      </w:pPr>
      <w:r w:rsidRPr="00977CEA">
        <w:rPr>
          <w:rFonts w:ascii="PT Astra Serif" w:eastAsia="Calibri" w:hAnsi="PT Astra Serif" w:cs="PT Astra Serif"/>
          <w:spacing w:val="2"/>
          <w:sz w:val="28"/>
          <w:szCs w:val="28"/>
          <w:shd w:val="clear" w:color="auto" w:fill="FFFFFF"/>
        </w:rPr>
        <w:t>«4. С 1 января 2021 года уполномоченные Правительством Ульяновской области исполнительные органы Ульяновской области в течение неограниченного срока осуществляют указанные в пунктах 1, 2, 5-7, 15                     (за исключениемпринятия решений о подготовке документов территориального планирования и градостроительного зонирования муниципальных районов и поселений Ульяновской области и предложений                о внесении в них изменений) и 16 части 1 настоящей статьи полномочия                     в области градостроительной деятельности органов местного самоуправления муниципальных образований Ульяновской области, не являющихся городскими округами.</w:t>
      </w:r>
      <w:bookmarkStart w:id="2" w:name="_Hlk108434918"/>
      <w:bookmarkEnd w:id="2"/>
      <w:r w:rsidRPr="00977CEA">
        <w:rPr>
          <w:rFonts w:ascii="PT Astra Serif" w:eastAsia="Calibri" w:hAnsi="PT Astra Serif" w:cs="PT Astra Serif"/>
          <w:spacing w:val="2"/>
          <w:sz w:val="28"/>
          <w:szCs w:val="28"/>
          <w:shd w:val="clear" w:color="auto" w:fill="FFFFFF"/>
        </w:rPr>
        <w:t xml:space="preserve">Иные указанные в части 1 настоящей статьи полномочия в области градостроительной деятельности органов местного </w:t>
      </w:r>
      <w:r w:rsidRPr="00977CEA">
        <w:rPr>
          <w:rFonts w:ascii="PT Astra Serif" w:eastAsia="Calibri" w:hAnsi="PT Astra Serif" w:cs="PT Astra Serif"/>
          <w:spacing w:val="2"/>
          <w:sz w:val="28"/>
          <w:szCs w:val="28"/>
          <w:shd w:val="clear" w:color="auto" w:fill="FFFFFF"/>
        </w:rPr>
        <w:lastRenderedPageBreak/>
        <w:t>самоуправления указанных муниципальных образований Ульяновской области осуществляются этими органами самостоятельно.</w:t>
      </w:r>
    </w:p>
    <w:p w:rsidR="00977CEA" w:rsidRPr="00977CEA" w:rsidRDefault="00977CEA" w:rsidP="00977CEA">
      <w:pPr>
        <w:spacing w:after="0" w:line="360" w:lineRule="auto"/>
        <w:ind w:firstLine="708"/>
        <w:jc w:val="both"/>
        <w:rPr>
          <w:rFonts w:ascii="PT Astra Serif" w:eastAsia="Calibri" w:hAnsi="PT Astra Serif" w:cs="PT Astra Serif"/>
          <w:spacing w:val="2"/>
          <w:sz w:val="28"/>
          <w:szCs w:val="28"/>
          <w:shd w:val="clear" w:color="auto" w:fill="FFFFFF"/>
        </w:rPr>
      </w:pPr>
      <w:r w:rsidRPr="00977CEA">
        <w:rPr>
          <w:rFonts w:ascii="PT Astra Serif" w:eastAsia="Calibri" w:hAnsi="PT Astra Serif" w:cs="PT Astra Serif"/>
          <w:spacing w:val="2"/>
          <w:sz w:val="28"/>
          <w:szCs w:val="28"/>
          <w:shd w:val="clear" w:color="auto" w:fill="FFFFFF"/>
        </w:rPr>
        <w:t>С 1 января 2023 года уполномоченные Правительством Ульяновской области исполнительные органы Ульяновской области в течение неограниченного срока осуществляют указанные в пунктах 1, 2, 5-7 и 15 части 1 настоящей статьи полномочия в области градостроительной деятельности  органов местного самоуправления муниципального образования «город Ульяновск». Иные указанные в части 1 настоящей статьи полномочия                         в области градостроительной деятельности органов местного самоуправления данного муниципального образования Ульяновской области осуществляются этими органами самостоятельно.».</w:t>
      </w:r>
    </w:p>
    <w:p w:rsidR="00977CEA" w:rsidRPr="00977CEA" w:rsidRDefault="00977CEA" w:rsidP="00977CEA">
      <w:pPr>
        <w:spacing w:after="0" w:line="360" w:lineRule="auto"/>
        <w:ind w:firstLine="709"/>
        <w:jc w:val="both"/>
        <w:rPr>
          <w:rFonts w:ascii="PT Astra Serif" w:eastAsia="Calibri" w:hAnsi="PT Astra Serif" w:cs="PT Astra Serif"/>
          <w:b/>
          <w:bCs/>
          <w:sz w:val="28"/>
          <w:szCs w:val="28"/>
        </w:rPr>
      </w:pPr>
    </w:p>
    <w:p w:rsidR="00977CEA" w:rsidRPr="00977CEA" w:rsidRDefault="00977CEA" w:rsidP="00977CEA">
      <w:pPr>
        <w:spacing w:after="0" w:line="360" w:lineRule="auto"/>
        <w:ind w:firstLine="709"/>
        <w:jc w:val="both"/>
        <w:rPr>
          <w:rFonts w:ascii="PT Astra Serif" w:eastAsia="Calibri" w:hAnsi="PT Astra Serif" w:cs="PT Astra Serif"/>
          <w:b/>
          <w:bCs/>
          <w:sz w:val="28"/>
          <w:szCs w:val="28"/>
        </w:rPr>
      </w:pPr>
      <w:r w:rsidRPr="00977CEA">
        <w:rPr>
          <w:rFonts w:ascii="PT Astra Serif" w:eastAsia="Calibri" w:hAnsi="PT Astra Serif" w:cs="PT Astra Serif"/>
          <w:b/>
          <w:bCs/>
          <w:sz w:val="28"/>
          <w:szCs w:val="28"/>
        </w:rPr>
        <w:t>Статья 2</w:t>
      </w:r>
    </w:p>
    <w:p w:rsidR="00977CEA" w:rsidRPr="00977CEA" w:rsidRDefault="00977CEA" w:rsidP="00977CEA">
      <w:pPr>
        <w:spacing w:after="0" w:line="360" w:lineRule="auto"/>
        <w:ind w:firstLine="709"/>
        <w:jc w:val="both"/>
        <w:rPr>
          <w:rFonts w:ascii="PT Astra Serif" w:eastAsia="Calibri" w:hAnsi="PT Astra Serif" w:cs="Calibri"/>
          <w:sz w:val="28"/>
          <w:szCs w:val="28"/>
        </w:rPr>
      </w:pPr>
    </w:p>
    <w:p w:rsidR="00977CEA" w:rsidRPr="00977CEA" w:rsidRDefault="00977CEA" w:rsidP="00977CEA">
      <w:pPr>
        <w:spacing w:after="0" w:line="360" w:lineRule="auto"/>
        <w:ind w:firstLine="709"/>
        <w:jc w:val="both"/>
        <w:rPr>
          <w:rFonts w:ascii="PT Astra Serif" w:eastAsia="Calibri" w:hAnsi="PT Astra Serif" w:cs="Calibri"/>
          <w:sz w:val="28"/>
          <w:szCs w:val="28"/>
        </w:rPr>
      </w:pPr>
      <w:r w:rsidRPr="00977CEA">
        <w:rPr>
          <w:rFonts w:ascii="PT Astra Serif" w:eastAsia="Calibri" w:hAnsi="PT Astra Serif" w:cs="PT Astra Serif"/>
          <w:sz w:val="28"/>
          <w:szCs w:val="28"/>
        </w:rPr>
        <w:t>Настоящий Закон вступает в силу с 1 января 2023 года.</w:t>
      </w:r>
    </w:p>
    <w:p w:rsidR="00977CEA" w:rsidRPr="00977CEA" w:rsidRDefault="00977CEA" w:rsidP="00977CEA">
      <w:pPr>
        <w:spacing w:after="0" w:line="240" w:lineRule="auto"/>
        <w:ind w:firstLine="709"/>
        <w:jc w:val="both"/>
        <w:rPr>
          <w:rFonts w:ascii="PT Astra Serif" w:eastAsia="Calibri" w:hAnsi="PT Astra Serif" w:cs="PT Astra Serif"/>
          <w:b/>
          <w:color w:val="000000"/>
          <w:sz w:val="28"/>
          <w:szCs w:val="28"/>
        </w:rPr>
      </w:pPr>
    </w:p>
    <w:p w:rsidR="00977CEA" w:rsidRPr="00977CEA" w:rsidRDefault="00977CEA" w:rsidP="00977CEA">
      <w:pPr>
        <w:spacing w:after="0" w:line="240" w:lineRule="auto"/>
        <w:ind w:firstLine="709"/>
        <w:jc w:val="both"/>
        <w:rPr>
          <w:rFonts w:ascii="PT Astra Serif" w:eastAsia="Calibri" w:hAnsi="PT Astra Serif" w:cs="PT Astra Serif"/>
          <w:b/>
          <w:color w:val="000000"/>
          <w:sz w:val="28"/>
          <w:szCs w:val="28"/>
        </w:rPr>
      </w:pPr>
    </w:p>
    <w:p w:rsidR="00977CEA" w:rsidRPr="00977CEA" w:rsidRDefault="00977CEA" w:rsidP="00977CEA">
      <w:pPr>
        <w:spacing w:after="0" w:line="240" w:lineRule="auto"/>
        <w:ind w:firstLine="709"/>
        <w:jc w:val="both"/>
        <w:rPr>
          <w:rFonts w:ascii="PT Astra Serif" w:eastAsia="Calibri" w:hAnsi="PT Astra Serif" w:cs="PT Astra Serif"/>
          <w:b/>
          <w:color w:val="000000"/>
          <w:sz w:val="28"/>
          <w:szCs w:val="28"/>
        </w:rPr>
      </w:pPr>
    </w:p>
    <w:p w:rsidR="00977CEA" w:rsidRPr="00977CEA" w:rsidRDefault="00977CEA" w:rsidP="00977CEA">
      <w:pPr>
        <w:spacing w:after="0" w:line="240" w:lineRule="auto"/>
        <w:rPr>
          <w:rFonts w:ascii="PT Astra Serif" w:eastAsia="Calibri" w:hAnsi="PT Astra Serif" w:cs="Calibri"/>
          <w:sz w:val="28"/>
          <w:szCs w:val="28"/>
        </w:rPr>
      </w:pPr>
      <w:r w:rsidRPr="00977CEA">
        <w:rPr>
          <w:rFonts w:ascii="PT Astra Serif" w:eastAsia="Calibri" w:hAnsi="PT Astra Serif" w:cs="PT Astra Serif"/>
          <w:b/>
          <w:color w:val="000000"/>
          <w:sz w:val="28"/>
          <w:szCs w:val="28"/>
        </w:rPr>
        <w:t>Губернатор Ульяновской области                                                    А.Ю.Русских</w:t>
      </w:r>
    </w:p>
    <w:p w:rsidR="00977CEA" w:rsidRPr="00977CEA" w:rsidRDefault="00977CEA" w:rsidP="00977CEA">
      <w:pPr>
        <w:spacing w:after="0" w:line="240" w:lineRule="auto"/>
        <w:jc w:val="both"/>
        <w:rPr>
          <w:rFonts w:ascii="PT Astra Serif" w:eastAsia="Calibri" w:hAnsi="PT Astra Serif" w:cs="PT Astra Serif"/>
          <w:b/>
          <w:color w:val="000000"/>
          <w:sz w:val="28"/>
          <w:szCs w:val="28"/>
        </w:rPr>
      </w:pPr>
    </w:p>
    <w:p w:rsidR="00977CEA" w:rsidRPr="00977CEA" w:rsidRDefault="00977CEA" w:rsidP="00977CEA">
      <w:pPr>
        <w:spacing w:after="0" w:line="240" w:lineRule="auto"/>
        <w:jc w:val="center"/>
        <w:textAlignment w:val="top"/>
        <w:rPr>
          <w:rFonts w:ascii="PT Astra Serif" w:eastAsia="Times New Roman" w:hAnsi="PT Astra Serif" w:cs="PT Astra Serif"/>
          <w:color w:val="000000"/>
          <w:sz w:val="28"/>
          <w:szCs w:val="28"/>
        </w:rPr>
      </w:pPr>
    </w:p>
    <w:p w:rsidR="00977CEA" w:rsidRPr="00977CEA" w:rsidRDefault="00977CEA" w:rsidP="00977CEA">
      <w:pPr>
        <w:spacing w:after="0" w:line="240" w:lineRule="auto"/>
        <w:jc w:val="center"/>
        <w:textAlignment w:val="top"/>
        <w:rPr>
          <w:rFonts w:ascii="PT Astra Serif" w:eastAsia="Calibri" w:hAnsi="PT Astra Serif" w:cs="Calibri"/>
          <w:sz w:val="28"/>
          <w:szCs w:val="28"/>
        </w:rPr>
      </w:pPr>
      <w:r w:rsidRPr="00977CEA">
        <w:rPr>
          <w:rFonts w:ascii="PT Astra Serif" w:eastAsia="Times New Roman" w:hAnsi="PT Astra Serif" w:cs="PT Astra Serif"/>
          <w:color w:val="000000"/>
          <w:sz w:val="28"/>
          <w:szCs w:val="28"/>
        </w:rPr>
        <w:t>г. Ульяновск</w:t>
      </w:r>
    </w:p>
    <w:p w:rsidR="00977CEA" w:rsidRPr="00977CEA" w:rsidRDefault="00977CEA" w:rsidP="00977CEA">
      <w:pPr>
        <w:spacing w:after="0" w:line="240" w:lineRule="auto"/>
        <w:jc w:val="center"/>
        <w:textAlignment w:val="top"/>
        <w:rPr>
          <w:rFonts w:ascii="PT Astra Serif" w:eastAsia="Calibri" w:hAnsi="PT Astra Serif" w:cs="Calibri"/>
          <w:sz w:val="28"/>
          <w:szCs w:val="28"/>
        </w:rPr>
      </w:pPr>
      <w:r w:rsidRPr="00977CEA">
        <w:rPr>
          <w:rFonts w:ascii="PT Astra Serif" w:eastAsia="Times New Roman" w:hAnsi="PT Astra Serif" w:cs="PT Astra Serif"/>
          <w:color w:val="000000"/>
          <w:sz w:val="28"/>
          <w:szCs w:val="28"/>
        </w:rPr>
        <w:t>____ ______________2022 г.</w:t>
      </w:r>
    </w:p>
    <w:p w:rsidR="00977CEA" w:rsidRPr="00977CEA" w:rsidRDefault="005419C6" w:rsidP="00977CEA">
      <w:pPr>
        <w:spacing w:after="0" w:line="240" w:lineRule="auto"/>
        <w:jc w:val="center"/>
        <w:textAlignment w:val="top"/>
        <w:rPr>
          <w:rFonts w:ascii="PT Astra Serif" w:eastAsia="Calibri" w:hAnsi="PT Astra Serif" w:cs="Calibri"/>
          <w:sz w:val="28"/>
          <w:szCs w:val="28"/>
        </w:rPr>
      </w:pPr>
      <w:hyperlink r:id="rId8" w:history="1">
        <w:r w:rsidR="00977CEA" w:rsidRPr="00977CEA">
          <w:rPr>
            <w:rFonts w:ascii="PT Astra Serif" w:eastAsia="Times New Roman" w:hAnsi="PT Astra Serif" w:cs="PT Astra Serif"/>
            <w:color w:val="000000"/>
            <w:sz w:val="28"/>
            <w:szCs w:val="28"/>
            <w:u w:val="single"/>
          </w:rPr>
          <w:t>№_____-ЗО</w:t>
        </w:r>
      </w:hyperlink>
    </w:p>
    <w:p w:rsidR="00977CEA" w:rsidRDefault="00977CEA" w:rsidP="00977CEA">
      <w:pPr>
        <w:shd w:val="clear" w:color="auto" w:fill="FFFFFF"/>
        <w:spacing w:after="0" w:line="240" w:lineRule="auto"/>
        <w:ind w:left="7230" w:right="-1"/>
        <w:rPr>
          <w:rFonts w:ascii="PT Astra Serif" w:eastAsia="Calibri" w:hAnsi="PT Astra Serif" w:cs="Times New Roman"/>
          <w:sz w:val="28"/>
          <w:szCs w:val="28"/>
          <w:lang w:eastAsia="ru-RU"/>
        </w:rPr>
      </w:pPr>
    </w:p>
    <w:p w:rsidR="00A1708D" w:rsidRPr="00977CEA" w:rsidRDefault="00A1708D" w:rsidP="00977CEA">
      <w:pPr>
        <w:shd w:val="clear" w:color="auto" w:fill="FFFFFF"/>
        <w:spacing w:after="0" w:line="240" w:lineRule="auto"/>
        <w:ind w:left="7230" w:right="-1"/>
        <w:rPr>
          <w:rFonts w:ascii="PT Astra Serif" w:eastAsia="Calibri" w:hAnsi="PT Astra Serif" w:cs="Times New Roman"/>
          <w:sz w:val="28"/>
          <w:szCs w:val="28"/>
          <w:lang w:eastAsia="ru-RU"/>
        </w:rPr>
      </w:pPr>
    </w:p>
    <w:p w:rsidR="00A1708D" w:rsidRPr="00A1708D" w:rsidRDefault="00A1708D" w:rsidP="00A1708D">
      <w:pPr>
        <w:suppressAutoHyphens/>
        <w:spacing w:after="0" w:line="360" w:lineRule="auto"/>
        <w:jc w:val="center"/>
        <w:rPr>
          <w:rFonts w:ascii="PT Astra Serif" w:eastAsia="NSimSun" w:hAnsi="PT Astra Serif" w:cs="Arial"/>
          <w:kern w:val="2"/>
          <w:sz w:val="28"/>
          <w:szCs w:val="24"/>
          <w:lang w:eastAsia="zh-CN" w:bidi="hi-IN"/>
        </w:rPr>
      </w:pPr>
      <w:r w:rsidRPr="00A1708D">
        <w:rPr>
          <w:rFonts w:ascii="PT Astra Serif" w:eastAsia="NSimSun" w:hAnsi="PT Astra Serif" w:cs="PT Astra Serif"/>
          <w:b/>
          <w:bCs/>
          <w:kern w:val="2"/>
          <w:sz w:val="28"/>
          <w:szCs w:val="28"/>
          <w:lang w:eastAsia="zh-CN" w:bidi="hi-IN"/>
        </w:rPr>
        <w:t>ПОЯСНИТЕЛЬНАЯ ЗАПИСКА</w:t>
      </w:r>
    </w:p>
    <w:p w:rsidR="00A1708D" w:rsidRPr="00A1708D" w:rsidRDefault="00A1708D" w:rsidP="00A1708D">
      <w:pPr>
        <w:shd w:val="clear" w:color="auto" w:fill="FFFFFF"/>
        <w:suppressAutoHyphens/>
        <w:spacing w:after="0" w:line="240" w:lineRule="auto"/>
        <w:jc w:val="center"/>
        <w:rPr>
          <w:rFonts w:ascii="PT Astra Serif" w:eastAsia="NSimSun" w:hAnsi="PT Astra Serif" w:cs="PT Astra Serif"/>
          <w:b/>
          <w:bCs/>
          <w:kern w:val="2"/>
          <w:sz w:val="28"/>
          <w:szCs w:val="28"/>
          <w:lang w:eastAsia="zh-CN" w:bidi="hi-IN"/>
        </w:rPr>
      </w:pPr>
      <w:r w:rsidRPr="00A1708D">
        <w:rPr>
          <w:rFonts w:ascii="PT Astra Serif" w:eastAsia="NSimSun" w:hAnsi="PT Astra Serif" w:cs="PT Astra Serif"/>
          <w:b/>
          <w:bCs/>
          <w:kern w:val="2"/>
          <w:sz w:val="28"/>
          <w:szCs w:val="28"/>
          <w:lang w:eastAsia="zh-CN" w:bidi="hi-IN"/>
        </w:rPr>
        <w:t xml:space="preserve">к проекту Закона Ульяновской области </w:t>
      </w:r>
      <w:bookmarkStart w:id="3" w:name="_Hlk106028026"/>
    </w:p>
    <w:p w:rsidR="00A1708D" w:rsidRPr="00A1708D" w:rsidRDefault="00A1708D" w:rsidP="00A1708D">
      <w:pPr>
        <w:shd w:val="clear" w:color="auto" w:fill="FFFFFF"/>
        <w:suppressAutoHyphens/>
        <w:spacing w:after="0" w:line="240" w:lineRule="auto"/>
        <w:jc w:val="center"/>
        <w:rPr>
          <w:rFonts w:ascii="PT Astra Serif" w:eastAsia="NSimSun" w:hAnsi="PT Astra Serif" w:cs="PT Astra Serif"/>
          <w:b/>
          <w:bCs/>
          <w:kern w:val="2"/>
          <w:sz w:val="28"/>
          <w:szCs w:val="28"/>
          <w:lang w:eastAsia="zh-CN" w:bidi="hi-IN"/>
        </w:rPr>
      </w:pPr>
      <w:r w:rsidRPr="00A1708D">
        <w:rPr>
          <w:rFonts w:ascii="PT Astra Serif" w:eastAsia="NSimSun" w:hAnsi="PT Astra Serif" w:cs="PT Astra Serif"/>
          <w:b/>
          <w:bCs/>
          <w:kern w:val="2"/>
          <w:sz w:val="28"/>
          <w:szCs w:val="28"/>
          <w:lang w:eastAsia="zh-CN" w:bidi="hi-IN"/>
        </w:rPr>
        <w:t>«</w:t>
      </w:r>
      <w:bookmarkEnd w:id="3"/>
      <w:r w:rsidRPr="00A1708D">
        <w:rPr>
          <w:rFonts w:ascii="PT Astra Serif" w:eastAsia="NSimSun" w:hAnsi="PT Astra Serif" w:cs="PT Astra Serif"/>
          <w:b/>
          <w:bCs/>
          <w:kern w:val="2"/>
          <w:sz w:val="28"/>
          <w:szCs w:val="28"/>
          <w:lang w:eastAsia="zh-CN" w:bidi="hi-IN"/>
        </w:rPr>
        <w:t>О внесении изменений в статьи 1 и 2 Закона Ульяновской области                                «О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w:t>
      </w:r>
    </w:p>
    <w:p w:rsidR="00A1708D" w:rsidRPr="00A1708D" w:rsidRDefault="00A1708D" w:rsidP="00A1708D">
      <w:pPr>
        <w:shd w:val="clear" w:color="auto" w:fill="FFFFFF"/>
        <w:suppressAutoHyphens/>
        <w:spacing w:after="0" w:line="240" w:lineRule="auto"/>
        <w:jc w:val="center"/>
        <w:rPr>
          <w:rFonts w:ascii="PT Astra Serif" w:eastAsia="NSimSun" w:hAnsi="PT Astra Serif" w:cs="PT Astra Serif"/>
          <w:b/>
          <w:i/>
          <w:kern w:val="2"/>
          <w:sz w:val="28"/>
          <w:szCs w:val="28"/>
          <w:lang w:eastAsia="zh-CN" w:bidi="hi-IN"/>
        </w:rPr>
      </w:pPr>
    </w:p>
    <w:p w:rsidR="00A1708D" w:rsidRPr="00A1708D" w:rsidRDefault="00A1708D" w:rsidP="00A1708D">
      <w:pPr>
        <w:suppressAutoHyphens/>
        <w:spacing w:after="0" w:line="360" w:lineRule="auto"/>
        <w:jc w:val="both"/>
        <w:rPr>
          <w:rFonts w:ascii="PT Astra Serif" w:eastAsia="NSimSun" w:hAnsi="PT Astra Serif" w:cs="PT Astra Serif"/>
          <w:kern w:val="2"/>
          <w:sz w:val="28"/>
          <w:szCs w:val="28"/>
          <w:lang w:eastAsia="zh-CN" w:bidi="hi-IN"/>
        </w:rPr>
      </w:pPr>
      <w:r w:rsidRPr="00A1708D">
        <w:rPr>
          <w:rFonts w:ascii="PT Astra Serif" w:eastAsia="NSimSun" w:hAnsi="PT Astra Serif" w:cs="PT Astra Serif"/>
          <w:kern w:val="2"/>
          <w:sz w:val="28"/>
          <w:szCs w:val="28"/>
          <w:lang w:eastAsia="zh-CN" w:bidi="hi-IN"/>
        </w:rPr>
        <w:tab/>
        <w:t xml:space="preserve">Проект закона «О внесении изменений в статьи 1 и 2 Закона Ульяновской области «О перераспределении полномочий в области градостроительной </w:t>
      </w:r>
      <w:r w:rsidRPr="00A1708D">
        <w:rPr>
          <w:rFonts w:ascii="PT Astra Serif" w:eastAsia="NSimSun" w:hAnsi="PT Astra Serif" w:cs="PT Astra Serif"/>
          <w:kern w:val="2"/>
          <w:sz w:val="28"/>
          <w:szCs w:val="28"/>
          <w:lang w:eastAsia="zh-CN" w:bidi="hi-IN"/>
        </w:rPr>
        <w:lastRenderedPageBreak/>
        <w:t xml:space="preserve">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 подготовлен в целях передачи на региональный уровень с 01.01.2023 года отдельных полномочий муниципального образования «город Ульяновск» в области градостроительной деятельности. </w:t>
      </w:r>
    </w:p>
    <w:p w:rsidR="00A1708D" w:rsidRPr="00A1708D" w:rsidRDefault="00A1708D" w:rsidP="00A1708D">
      <w:pPr>
        <w:suppressAutoHyphens/>
        <w:spacing w:after="0" w:line="360" w:lineRule="auto"/>
        <w:ind w:firstLine="720"/>
        <w:jc w:val="both"/>
        <w:rPr>
          <w:rFonts w:ascii="PT Astra Serif" w:eastAsia="NSimSun" w:hAnsi="PT Astra Serif" w:cs="PT Astra Serif"/>
          <w:kern w:val="2"/>
          <w:sz w:val="28"/>
          <w:szCs w:val="28"/>
          <w:lang w:eastAsia="zh-CN" w:bidi="hi-IN"/>
        </w:rPr>
      </w:pPr>
      <w:r w:rsidRPr="00A1708D">
        <w:rPr>
          <w:rFonts w:ascii="PT Astra Serif" w:eastAsia="NSimSun" w:hAnsi="PT Astra Serif" w:cs="PT Astra Serif"/>
          <w:kern w:val="2"/>
          <w:sz w:val="28"/>
          <w:szCs w:val="28"/>
          <w:lang w:eastAsia="zh-CN" w:bidi="hi-IN"/>
        </w:rPr>
        <w:t xml:space="preserve">Градостроительным кодексом Российской Федерации предусмотрена возможность перераспределения полномочий между органами местного самоуправления и органами государственной власти субъекта Российской Федерации в сфере градостроительной деятельности. В соответствии </w:t>
      </w:r>
      <w:r w:rsidRPr="00A1708D">
        <w:rPr>
          <w:rFonts w:ascii="PT Astra Serif" w:eastAsia="NSimSun" w:hAnsi="PT Astra Serif" w:cs="PT Astra Serif"/>
          <w:kern w:val="2"/>
          <w:sz w:val="28"/>
          <w:szCs w:val="28"/>
          <w:lang w:eastAsia="zh-CN" w:bidi="hi-IN"/>
        </w:rPr>
        <w:br/>
        <w:t>с частью 1.</w:t>
      </w:r>
      <w:r w:rsidRPr="00A1708D">
        <w:rPr>
          <w:rFonts w:ascii="PT Astra Serif" w:eastAsia="NSimSun" w:hAnsi="PT Astra Serif" w:cs="PT Astra Serif"/>
          <w:kern w:val="2"/>
          <w:sz w:val="28"/>
          <w:szCs w:val="28"/>
          <w:vertAlign w:val="superscript"/>
          <w:lang w:eastAsia="zh-CN" w:bidi="hi-IN"/>
        </w:rPr>
        <w:t>2</w:t>
      </w:r>
      <w:r w:rsidRPr="00A1708D">
        <w:rPr>
          <w:rFonts w:ascii="PT Astra Serif" w:eastAsia="NSimSun" w:hAnsi="PT Astra Serif" w:cs="PT Astra Serif"/>
          <w:kern w:val="2"/>
          <w:sz w:val="28"/>
          <w:szCs w:val="28"/>
          <w:lang w:eastAsia="zh-CN" w:bidi="hi-IN"/>
        </w:rPr>
        <w:t xml:space="preserve"> статьи 17 Федерального закона от 06 октября 2003 года № 131 «Об общих принципах организации местного самоуправления в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w:t>
      </w:r>
    </w:p>
    <w:p w:rsidR="00A1708D" w:rsidRPr="00A1708D" w:rsidRDefault="00A1708D" w:rsidP="00A1708D">
      <w:pPr>
        <w:suppressAutoHyphens/>
        <w:spacing w:after="0" w:line="360" w:lineRule="auto"/>
        <w:ind w:firstLine="720"/>
        <w:jc w:val="both"/>
        <w:rPr>
          <w:rFonts w:ascii="PT Astra Serif" w:eastAsia="NSimSun" w:hAnsi="PT Astra Serif" w:cs="PT Astra Serif"/>
          <w:kern w:val="2"/>
          <w:sz w:val="28"/>
          <w:szCs w:val="28"/>
          <w:lang w:eastAsia="zh-CN" w:bidi="hi-IN"/>
        </w:rPr>
      </w:pPr>
      <w:r w:rsidRPr="00A1708D">
        <w:rPr>
          <w:rFonts w:ascii="PT Astra Serif" w:eastAsia="NSimSun" w:hAnsi="PT Astra Serif" w:cs="PT Astra Serif"/>
          <w:kern w:val="2"/>
          <w:sz w:val="28"/>
          <w:szCs w:val="28"/>
          <w:lang w:eastAsia="zh-CN" w:bidi="hi-IN"/>
        </w:rPr>
        <w:t xml:space="preserve">Законопроектом предлагается перераспределить отдельные полномочия </w:t>
      </w:r>
      <w:r w:rsidRPr="00A1708D">
        <w:rPr>
          <w:rFonts w:ascii="PT Astra Serif" w:eastAsia="NSimSun" w:hAnsi="PT Astra Serif" w:cs="PT Astra Serif"/>
          <w:kern w:val="2"/>
          <w:sz w:val="28"/>
          <w:szCs w:val="28"/>
          <w:lang w:eastAsia="zh-CN" w:bidi="hi-IN"/>
        </w:rPr>
        <w:br/>
        <w:t xml:space="preserve">в сфере градостроительной деятельности, осуществляемые органами местного самоуправления муниципального образования город Ульяновск Ульяновской области, такие как: </w:t>
      </w:r>
    </w:p>
    <w:p w:rsidR="00A1708D" w:rsidRPr="00A1708D" w:rsidRDefault="00A1708D" w:rsidP="00A1708D">
      <w:pPr>
        <w:suppressAutoHyphens/>
        <w:spacing w:after="0" w:line="360" w:lineRule="auto"/>
        <w:ind w:firstLine="720"/>
        <w:jc w:val="both"/>
        <w:rPr>
          <w:rFonts w:ascii="PT Astra Serif" w:eastAsia="NSimSun" w:hAnsi="PT Astra Serif" w:cs="PT Astra Serif"/>
          <w:kern w:val="2"/>
          <w:sz w:val="28"/>
          <w:szCs w:val="28"/>
          <w:lang w:eastAsia="zh-CN" w:bidi="hi-IN"/>
        </w:rPr>
      </w:pPr>
      <w:r w:rsidRPr="00A1708D">
        <w:rPr>
          <w:rFonts w:ascii="PT Astra Serif" w:eastAsia="NSimSun" w:hAnsi="PT Astra Serif" w:cs="PT Astra Serif"/>
          <w:kern w:val="2"/>
          <w:sz w:val="28"/>
          <w:szCs w:val="28"/>
          <w:lang w:eastAsia="zh-CN" w:bidi="hi-IN"/>
        </w:rPr>
        <w:t xml:space="preserve">подготовка документов территориального планирования и градостроительного зонирования, подготовка изменений в указанные документы, в том числе принятие решений о подготовке указанных документов и  предложений о внесении изменений в них, за исключением организации и проведения публичных слушаний. </w:t>
      </w:r>
    </w:p>
    <w:p w:rsidR="00A1708D" w:rsidRPr="00A1708D" w:rsidRDefault="00A1708D" w:rsidP="00A1708D">
      <w:pPr>
        <w:suppressAutoHyphens/>
        <w:spacing w:after="0" w:line="360" w:lineRule="auto"/>
        <w:ind w:firstLine="720"/>
        <w:jc w:val="both"/>
        <w:rPr>
          <w:rFonts w:ascii="PT Astra Serif" w:eastAsia="NSimSun" w:hAnsi="PT Astra Serif" w:cs="PT Astra Serif"/>
          <w:kern w:val="2"/>
          <w:sz w:val="28"/>
          <w:szCs w:val="28"/>
          <w:lang w:eastAsia="zh-CN" w:bidi="hi-IN"/>
        </w:rPr>
      </w:pPr>
      <w:r w:rsidRPr="00A1708D">
        <w:rPr>
          <w:rFonts w:ascii="PT Astra Serif" w:eastAsia="NSimSun" w:hAnsi="PT Astra Serif" w:cs="PT Astra Serif"/>
          <w:kern w:val="2"/>
          <w:sz w:val="28"/>
          <w:szCs w:val="28"/>
          <w:lang w:eastAsia="zh-CN" w:bidi="hi-IN"/>
        </w:rPr>
        <w:t xml:space="preserve">Данное решение продиктовано необходимостью консолидации на региональном уровне наиболее важных с точки зрения градостроительной деятельности и перспективного развития Ульяновской области полномочий. </w:t>
      </w:r>
    </w:p>
    <w:p w:rsidR="00A1708D" w:rsidRPr="00A1708D" w:rsidRDefault="00A1708D" w:rsidP="00A1708D">
      <w:pPr>
        <w:suppressAutoHyphens/>
        <w:spacing w:after="0" w:line="360" w:lineRule="auto"/>
        <w:ind w:firstLine="720"/>
        <w:jc w:val="both"/>
        <w:rPr>
          <w:rFonts w:ascii="PT Astra Serif" w:eastAsia="NSimSun" w:hAnsi="PT Astra Serif" w:cs="PT Astra Serif"/>
          <w:kern w:val="2"/>
          <w:sz w:val="28"/>
          <w:szCs w:val="28"/>
          <w:lang w:eastAsia="zh-CN" w:bidi="hi-IN"/>
        </w:rPr>
      </w:pPr>
      <w:r w:rsidRPr="00A1708D">
        <w:rPr>
          <w:rFonts w:ascii="PT Astra Serif" w:eastAsia="NSimSun" w:hAnsi="PT Astra Serif" w:cs="PT Astra Serif"/>
          <w:kern w:val="2"/>
          <w:sz w:val="28"/>
          <w:szCs w:val="28"/>
          <w:lang w:eastAsia="zh-CN" w:bidi="hi-IN"/>
        </w:rPr>
        <w:t>Указанные изменения обусловлены необходимостью создания благоприятных условий для комплексного развития областного центра и повышению его инвестиционной привлекательности.</w:t>
      </w:r>
    </w:p>
    <w:p w:rsidR="00A1708D" w:rsidRPr="00A1708D" w:rsidRDefault="00A1708D" w:rsidP="00A1708D">
      <w:pPr>
        <w:shd w:val="clear" w:color="auto" w:fill="FFFFFF"/>
        <w:suppressAutoHyphens/>
        <w:spacing w:after="0" w:line="360" w:lineRule="auto"/>
        <w:ind w:firstLine="720"/>
        <w:jc w:val="both"/>
        <w:rPr>
          <w:rFonts w:ascii="PT Astra Serif" w:eastAsia="PT Astra Serif" w:hAnsi="PT Astra Serif" w:cs="PT Astra Serif"/>
          <w:kern w:val="2"/>
          <w:sz w:val="28"/>
          <w:szCs w:val="28"/>
          <w:lang w:eastAsia="zh-CN" w:bidi="hi-IN"/>
        </w:rPr>
      </w:pPr>
      <w:r w:rsidRPr="00A1708D">
        <w:rPr>
          <w:rFonts w:ascii="PT Astra Serif" w:eastAsia="PT Astra Serif" w:hAnsi="PT Astra Serif" w:cs="PT Astra Serif"/>
          <w:kern w:val="2"/>
          <w:sz w:val="28"/>
          <w:szCs w:val="28"/>
          <w:lang w:eastAsia="zh-CN" w:bidi="hi-IN"/>
        </w:rPr>
        <w:lastRenderedPageBreak/>
        <w:t>В ходе разработки концепции законопроекта был изучен опыт соседних регионов, которые уже перераспределили полномочия в градостроительной</w:t>
      </w:r>
      <w:r w:rsidRPr="00A1708D">
        <w:rPr>
          <w:rFonts w:ascii="Times New Roman" w:eastAsia="PT Astra Serif" w:hAnsi="Times New Roman" w:cs="Times New Roman"/>
          <w:kern w:val="2"/>
          <w:sz w:val="28"/>
          <w:szCs w:val="28"/>
          <w:lang w:eastAsia="zh-CN" w:bidi="hi-IN"/>
        </w:rPr>
        <w:t>̆</w:t>
      </w:r>
      <w:r w:rsidRPr="00A1708D">
        <w:rPr>
          <w:rFonts w:ascii="PT Astra Serif" w:eastAsia="PT Astra Serif" w:hAnsi="PT Astra Serif" w:cs="PT Astra Serif"/>
          <w:kern w:val="2"/>
          <w:sz w:val="28"/>
          <w:szCs w:val="28"/>
          <w:lang w:eastAsia="zh-CN" w:bidi="hi-IN"/>
        </w:rPr>
        <w:t xml:space="preserve"> сфере и вывели управление территориальным планированием на уровень субъекта. </w:t>
      </w:r>
    </w:p>
    <w:p w:rsidR="00A1708D" w:rsidRPr="00A1708D" w:rsidRDefault="00A1708D" w:rsidP="00A1708D">
      <w:pPr>
        <w:shd w:val="clear" w:color="auto" w:fill="FFFFFF"/>
        <w:suppressAutoHyphens/>
        <w:spacing w:after="0" w:line="360" w:lineRule="auto"/>
        <w:ind w:firstLine="720"/>
        <w:jc w:val="both"/>
        <w:rPr>
          <w:rFonts w:ascii="PT Astra Serif" w:eastAsia="PT Astra Serif" w:hAnsi="PT Astra Serif" w:cs="PT Astra Serif"/>
          <w:kern w:val="2"/>
          <w:sz w:val="28"/>
          <w:szCs w:val="28"/>
          <w:lang w:eastAsia="zh-CN" w:bidi="hi-IN"/>
        </w:rPr>
      </w:pPr>
      <w:r w:rsidRPr="00A1708D">
        <w:rPr>
          <w:rFonts w:ascii="PT Astra Serif" w:eastAsia="PT Astra Serif" w:hAnsi="PT Astra Serif" w:cs="PT Astra Serif"/>
          <w:kern w:val="2"/>
          <w:sz w:val="28"/>
          <w:szCs w:val="28"/>
          <w:lang w:eastAsia="zh-CN" w:bidi="hi-IN"/>
        </w:rPr>
        <w:t xml:space="preserve">Передача полномочий решит ряд проблем областного центра, связанных с точечной застройкой, изменением проектов планировки территории, постепенное «вырезание» участков из озелененных территорий и недостаток информированности жителей в процессах, непосредственно влияющих </w:t>
      </w:r>
      <w:r w:rsidRPr="00A1708D">
        <w:rPr>
          <w:rFonts w:ascii="PT Astra Serif" w:eastAsia="PT Astra Serif" w:hAnsi="PT Astra Serif" w:cs="PT Astra Serif"/>
          <w:kern w:val="2"/>
          <w:sz w:val="28"/>
          <w:szCs w:val="28"/>
          <w:lang w:eastAsia="zh-CN" w:bidi="hi-IN"/>
        </w:rPr>
        <w:br/>
        <w:t xml:space="preserve">на их среду. А также решит задачи, поставленные федеральным центром </w:t>
      </w:r>
      <w:r w:rsidRPr="00A1708D">
        <w:rPr>
          <w:rFonts w:ascii="PT Astra Serif" w:eastAsia="PT Astra Serif" w:hAnsi="PT Astra Serif" w:cs="PT Astra Serif"/>
          <w:kern w:val="2"/>
          <w:sz w:val="28"/>
          <w:szCs w:val="28"/>
          <w:lang w:eastAsia="zh-CN" w:bidi="hi-IN"/>
        </w:rPr>
        <w:br/>
        <w:t>по устойчивому развитию и комплексным подходам к планированию территории и созданию качественной и комфортной городской среды.</w:t>
      </w:r>
    </w:p>
    <w:p w:rsidR="00A1708D" w:rsidRPr="00A1708D" w:rsidRDefault="00A1708D" w:rsidP="00A1708D">
      <w:pPr>
        <w:shd w:val="clear" w:color="auto" w:fill="FFFFFF"/>
        <w:suppressAutoHyphens/>
        <w:spacing w:after="0" w:line="360" w:lineRule="auto"/>
        <w:ind w:firstLine="720"/>
        <w:jc w:val="both"/>
        <w:rPr>
          <w:rFonts w:ascii="PT Astra Serif" w:eastAsia="PT Astra Serif" w:hAnsi="PT Astra Serif" w:cs="PT Astra Serif"/>
          <w:kern w:val="2"/>
          <w:sz w:val="28"/>
          <w:szCs w:val="28"/>
          <w:lang w:eastAsia="zh-CN" w:bidi="hi-IN"/>
        </w:rPr>
      </w:pPr>
      <w:r w:rsidRPr="00A1708D">
        <w:rPr>
          <w:rFonts w:ascii="PT Astra Serif" w:eastAsia="PT Astra Serif" w:hAnsi="PT Astra Serif" w:cs="PT Astra Serif"/>
          <w:kern w:val="2"/>
          <w:sz w:val="28"/>
          <w:szCs w:val="28"/>
          <w:lang w:eastAsia="zh-CN" w:bidi="hi-IN"/>
        </w:rPr>
        <w:t>В ходе проведённого анализа деятельности органов местного самоуправления города Ульяновска уполномоченных в сфере градостроительной деятельности, становится очевидной связь между назревшими проблемами и их решением - при выполнении большого объема механической</w:t>
      </w:r>
      <w:r w:rsidRPr="00A1708D">
        <w:rPr>
          <w:rFonts w:ascii="Times New Roman" w:eastAsia="PT Astra Serif" w:hAnsi="Times New Roman" w:cs="Times New Roman"/>
          <w:kern w:val="2"/>
          <w:sz w:val="28"/>
          <w:szCs w:val="28"/>
          <w:lang w:eastAsia="zh-CN" w:bidi="hi-IN"/>
        </w:rPr>
        <w:t>̆</w:t>
      </w:r>
      <w:r w:rsidRPr="00A1708D">
        <w:rPr>
          <w:rFonts w:ascii="PT Astra Serif" w:eastAsia="PT Astra Serif" w:hAnsi="PT Astra Serif" w:cs="PT Astra Serif"/>
          <w:kern w:val="2"/>
          <w:sz w:val="28"/>
          <w:szCs w:val="28"/>
          <w:lang w:eastAsia="zh-CN" w:bidi="hi-IN"/>
        </w:rPr>
        <w:t xml:space="preserve"> работы муниципалитет не всегда имеет возможность стратегического, визионерского взгляда и, тем более, детальной работы в этом направлении, а возможностей и способов у региональных органов власти продуманно к организации пространственного развития гораздо больше.</w:t>
      </w:r>
    </w:p>
    <w:p w:rsidR="00A1708D" w:rsidRPr="00A1708D" w:rsidRDefault="00A1708D" w:rsidP="00A1708D">
      <w:pPr>
        <w:shd w:val="clear" w:color="auto" w:fill="FFFFFF"/>
        <w:suppressAutoHyphens/>
        <w:spacing w:after="0" w:line="360" w:lineRule="auto"/>
        <w:ind w:firstLine="720"/>
        <w:jc w:val="both"/>
        <w:rPr>
          <w:rFonts w:ascii="PT Astra Serif" w:eastAsia="PT Astra Serif" w:hAnsi="PT Astra Serif" w:cs="PT Astra Serif"/>
          <w:kern w:val="2"/>
          <w:sz w:val="28"/>
          <w:szCs w:val="28"/>
          <w:lang w:eastAsia="zh-CN" w:bidi="hi-IN"/>
        </w:rPr>
      </w:pPr>
      <w:r w:rsidRPr="00A1708D">
        <w:rPr>
          <w:rFonts w:ascii="PT Astra Serif" w:eastAsia="PT Astra Serif" w:hAnsi="PT Astra Serif" w:cs="PT Astra Serif"/>
          <w:kern w:val="2"/>
          <w:sz w:val="28"/>
          <w:szCs w:val="28"/>
          <w:lang w:eastAsia="zh-CN" w:bidi="hi-IN"/>
        </w:rPr>
        <w:t>Кроме того законопроектом предусматривается  возврат с 01.01.2023 года на муниципальный уровень полномочий:</w:t>
      </w:r>
    </w:p>
    <w:p w:rsidR="00A1708D" w:rsidRPr="00A1708D" w:rsidRDefault="00A1708D" w:rsidP="00A1708D">
      <w:pPr>
        <w:shd w:val="clear" w:color="auto" w:fill="FFFFFF"/>
        <w:suppressAutoHyphens/>
        <w:spacing w:after="0" w:line="360" w:lineRule="auto"/>
        <w:ind w:firstLine="720"/>
        <w:jc w:val="both"/>
        <w:rPr>
          <w:rFonts w:ascii="PT Astra Serif" w:eastAsia="PT Astra Serif" w:hAnsi="PT Astra Serif" w:cs="PT Astra Serif"/>
          <w:kern w:val="2"/>
          <w:sz w:val="28"/>
          <w:szCs w:val="28"/>
          <w:lang w:eastAsia="zh-CN" w:bidi="hi-IN"/>
        </w:rPr>
      </w:pPr>
      <w:r w:rsidRPr="00A1708D">
        <w:rPr>
          <w:rFonts w:ascii="PT Astra Serif" w:eastAsia="PT Astra Serif" w:hAnsi="PT Astra Serif" w:cs="PT Astra Serif"/>
          <w:kern w:val="2"/>
          <w:sz w:val="28"/>
          <w:szCs w:val="28"/>
          <w:lang w:eastAsia="zh-CN" w:bidi="hi-IN"/>
        </w:rPr>
        <w:t xml:space="preserve"> по подготовке и утверждению генеральных планов и правил землепользования в отношении 10 муниципальных районов (Майнского, Сенгилеевского, Павловского, Старокулаткинского, Вешкаймского, Карсунского, Сурского, Инзенского, Радищеского, Базарносызганского районов Ульяновской области работы по которым не начаты), но при этом предусмотреть возможность выделения субсидии на выполнение данных работ. </w:t>
      </w:r>
    </w:p>
    <w:p w:rsidR="00A1708D" w:rsidRPr="00A1708D" w:rsidRDefault="00A1708D" w:rsidP="00A1708D">
      <w:pPr>
        <w:shd w:val="clear" w:color="auto" w:fill="FFFFFF"/>
        <w:suppressAutoHyphens/>
        <w:spacing w:after="0" w:line="360" w:lineRule="auto"/>
        <w:ind w:firstLine="720"/>
        <w:jc w:val="both"/>
        <w:rPr>
          <w:rFonts w:ascii="PT Astra Serif" w:eastAsia="PT Astra Serif" w:hAnsi="PT Astra Serif" w:cs="PT Astra Serif"/>
          <w:kern w:val="2"/>
          <w:sz w:val="28"/>
          <w:szCs w:val="28"/>
          <w:lang w:eastAsia="zh-CN" w:bidi="hi-IN"/>
        </w:rPr>
      </w:pPr>
      <w:r w:rsidRPr="00A1708D">
        <w:rPr>
          <w:rFonts w:ascii="PT Astra Serif" w:eastAsia="PT Astra Serif" w:hAnsi="PT Astra Serif" w:cs="PT Astra Serif"/>
          <w:kern w:val="2"/>
          <w:sz w:val="28"/>
          <w:szCs w:val="28"/>
          <w:lang w:eastAsia="zh-CN" w:bidi="hi-IN"/>
        </w:rPr>
        <w:t xml:space="preserve">А также по утверждению проектов планировки и проектов межевания территории в отношении 21 муниципального района. Большая часть документации по планировке территории разрабатывается на линейные объекты </w:t>
      </w:r>
      <w:r w:rsidRPr="00A1708D">
        <w:rPr>
          <w:rFonts w:ascii="PT Astra Serif" w:eastAsia="PT Astra Serif" w:hAnsi="PT Astra Serif" w:cs="PT Astra Serif"/>
          <w:kern w:val="2"/>
          <w:sz w:val="28"/>
          <w:szCs w:val="28"/>
          <w:lang w:eastAsia="zh-CN" w:bidi="hi-IN"/>
        </w:rPr>
        <w:lastRenderedPageBreak/>
        <w:t xml:space="preserve">местного значения, которые не определяют градостроительное развитие в масштабах региона, но рассмотрение такой документации требует значительных временных затрат со стороны Министерства.  </w:t>
      </w:r>
    </w:p>
    <w:p w:rsidR="00A1708D" w:rsidRPr="00A1708D" w:rsidRDefault="00A1708D" w:rsidP="00A1708D">
      <w:pPr>
        <w:shd w:val="clear" w:color="auto" w:fill="FFFFFF"/>
        <w:suppressAutoHyphens/>
        <w:spacing w:after="0" w:line="360" w:lineRule="auto"/>
        <w:ind w:firstLine="720"/>
        <w:jc w:val="both"/>
        <w:rPr>
          <w:rFonts w:ascii="PT Astra Serif" w:eastAsia="PT Astra Serif" w:hAnsi="PT Astra Serif" w:cs="PT Astra Serif"/>
          <w:kern w:val="2"/>
          <w:sz w:val="28"/>
          <w:szCs w:val="28"/>
          <w:lang w:eastAsia="zh-CN" w:bidi="hi-IN"/>
        </w:rPr>
      </w:pPr>
      <w:r w:rsidRPr="00A1708D">
        <w:rPr>
          <w:rFonts w:ascii="PT Astra Serif" w:eastAsia="PT Astra Serif" w:hAnsi="PT Astra Serif" w:cs="PT Astra Serif"/>
          <w:kern w:val="2"/>
          <w:sz w:val="28"/>
          <w:szCs w:val="28"/>
          <w:lang w:eastAsia="zh-CN" w:bidi="hi-IN"/>
        </w:rPr>
        <w:t xml:space="preserve">На сегодняшний день Министерство уже осуществляет переданные с муниципального уровня полномочия в области градостроительной деятельности в отношении 167 муниципальных образований (21 район), </w:t>
      </w:r>
    </w:p>
    <w:p w:rsidR="00A1708D" w:rsidRPr="00A1708D" w:rsidRDefault="00A1708D" w:rsidP="00A1708D">
      <w:pPr>
        <w:shd w:val="clear" w:color="auto" w:fill="FFFFFF"/>
        <w:suppressAutoHyphens/>
        <w:spacing w:after="0" w:line="360" w:lineRule="auto"/>
        <w:ind w:firstLine="720"/>
        <w:jc w:val="both"/>
        <w:rPr>
          <w:rFonts w:ascii="PT Astra Serif" w:eastAsia="PT Astra Serif" w:hAnsi="PT Astra Serif" w:cs="PT Astra Serif"/>
          <w:kern w:val="2"/>
          <w:sz w:val="28"/>
          <w:szCs w:val="28"/>
          <w:lang w:eastAsia="zh-CN" w:bidi="hi-IN"/>
        </w:rPr>
      </w:pPr>
      <w:r w:rsidRPr="00A1708D">
        <w:rPr>
          <w:rFonts w:ascii="PT Astra Serif" w:eastAsia="PT Astra Serif" w:hAnsi="PT Astra Serif" w:cs="PT Astra Serif"/>
          <w:kern w:val="2"/>
          <w:sz w:val="28"/>
          <w:szCs w:val="28"/>
          <w:lang w:eastAsia="zh-CN" w:bidi="hi-IN"/>
        </w:rPr>
        <w:t>за исключением городских округов.</w:t>
      </w:r>
    </w:p>
    <w:p w:rsidR="00A1708D" w:rsidRPr="00A1708D" w:rsidRDefault="00A1708D" w:rsidP="00A1708D">
      <w:pPr>
        <w:shd w:val="clear" w:color="auto" w:fill="FFFFFF"/>
        <w:suppressAutoHyphens/>
        <w:spacing w:after="0" w:line="360" w:lineRule="auto"/>
        <w:ind w:firstLine="720"/>
        <w:jc w:val="both"/>
        <w:rPr>
          <w:rFonts w:ascii="PT Astra Serif" w:eastAsia="PT Astra Serif" w:hAnsi="PT Astra Serif" w:cs="PT Astra Serif"/>
          <w:kern w:val="2"/>
          <w:sz w:val="28"/>
          <w:szCs w:val="28"/>
          <w:lang w:eastAsia="zh-CN" w:bidi="hi-IN"/>
        </w:rPr>
      </w:pPr>
      <w:r w:rsidRPr="00A1708D">
        <w:rPr>
          <w:rFonts w:ascii="PT Astra Serif" w:eastAsia="PT Astra Serif" w:hAnsi="PT Astra Serif" w:cs="PT Astra Serif"/>
          <w:kern w:val="2"/>
          <w:sz w:val="28"/>
          <w:szCs w:val="28"/>
          <w:lang w:eastAsia="zh-CN" w:bidi="hi-IN"/>
        </w:rPr>
        <w:t xml:space="preserve">Министерством разрабатывается и утверждается документация </w:t>
      </w:r>
    </w:p>
    <w:p w:rsidR="00A1708D" w:rsidRPr="00A1708D" w:rsidRDefault="00A1708D" w:rsidP="00A1708D">
      <w:pPr>
        <w:shd w:val="clear" w:color="auto" w:fill="FFFFFF"/>
        <w:suppressAutoHyphens/>
        <w:spacing w:after="0" w:line="360" w:lineRule="auto"/>
        <w:ind w:firstLine="720"/>
        <w:jc w:val="both"/>
        <w:rPr>
          <w:rFonts w:ascii="PT Astra Serif" w:eastAsia="PT Astra Serif" w:hAnsi="PT Astra Serif" w:cs="PT Astra Serif"/>
          <w:kern w:val="2"/>
          <w:sz w:val="28"/>
          <w:szCs w:val="28"/>
          <w:lang w:eastAsia="zh-CN" w:bidi="hi-IN"/>
        </w:rPr>
      </w:pPr>
      <w:r w:rsidRPr="00A1708D">
        <w:rPr>
          <w:rFonts w:ascii="PT Astra Serif" w:eastAsia="PT Astra Serif" w:hAnsi="PT Astra Serif" w:cs="PT Astra Serif"/>
          <w:kern w:val="2"/>
          <w:sz w:val="28"/>
          <w:szCs w:val="28"/>
          <w:lang w:eastAsia="zh-CN" w:bidi="hi-IN"/>
        </w:rPr>
        <w:t>на 11 районов (90 муниципальных образований):</w:t>
      </w:r>
    </w:p>
    <w:p w:rsidR="00A1708D" w:rsidRPr="00A1708D" w:rsidRDefault="00A1708D" w:rsidP="00A1708D">
      <w:pPr>
        <w:shd w:val="clear" w:color="auto" w:fill="FFFFFF"/>
        <w:suppressAutoHyphens/>
        <w:spacing w:after="0" w:line="360" w:lineRule="auto"/>
        <w:ind w:firstLine="720"/>
        <w:jc w:val="both"/>
        <w:rPr>
          <w:rFonts w:ascii="PT Astra Serif" w:eastAsia="PT Astra Serif" w:hAnsi="PT Astra Serif" w:cs="PT Astra Serif"/>
          <w:kern w:val="2"/>
          <w:sz w:val="28"/>
          <w:szCs w:val="28"/>
          <w:lang w:eastAsia="zh-CN" w:bidi="hi-IN"/>
        </w:rPr>
      </w:pPr>
      <w:r w:rsidRPr="00A1708D">
        <w:rPr>
          <w:rFonts w:ascii="PT Astra Serif" w:eastAsia="PT Astra Serif" w:hAnsi="PT Astra Serif" w:cs="PT Astra Serif"/>
          <w:kern w:val="2"/>
          <w:sz w:val="28"/>
          <w:szCs w:val="28"/>
          <w:lang w:eastAsia="zh-CN" w:bidi="hi-IN"/>
        </w:rPr>
        <w:t>- схемы территориального планирования муниципальных районов -11 ед.;</w:t>
      </w:r>
    </w:p>
    <w:p w:rsidR="00A1708D" w:rsidRPr="00A1708D" w:rsidRDefault="00A1708D" w:rsidP="00A1708D">
      <w:pPr>
        <w:shd w:val="clear" w:color="auto" w:fill="FFFFFF"/>
        <w:suppressAutoHyphens/>
        <w:spacing w:after="0" w:line="360" w:lineRule="auto"/>
        <w:ind w:firstLine="720"/>
        <w:jc w:val="both"/>
        <w:rPr>
          <w:rFonts w:ascii="PT Astra Serif" w:eastAsia="PT Astra Serif" w:hAnsi="PT Astra Serif" w:cs="PT Astra Serif"/>
          <w:kern w:val="2"/>
          <w:sz w:val="28"/>
          <w:szCs w:val="28"/>
          <w:lang w:eastAsia="zh-CN" w:bidi="hi-IN"/>
        </w:rPr>
      </w:pPr>
      <w:r w:rsidRPr="00A1708D">
        <w:rPr>
          <w:rFonts w:ascii="PT Astra Serif" w:eastAsia="PT Astra Serif" w:hAnsi="PT Astra Serif" w:cs="PT Astra Serif"/>
          <w:kern w:val="2"/>
          <w:sz w:val="28"/>
          <w:szCs w:val="28"/>
          <w:lang w:eastAsia="zh-CN" w:bidi="hi-IN"/>
        </w:rPr>
        <w:t>- генеральные планы поселений – 79 ед.;</w:t>
      </w:r>
    </w:p>
    <w:p w:rsidR="00A1708D" w:rsidRPr="00A1708D" w:rsidRDefault="00A1708D" w:rsidP="00A1708D">
      <w:pPr>
        <w:shd w:val="clear" w:color="auto" w:fill="FFFFFF"/>
        <w:suppressAutoHyphens/>
        <w:spacing w:after="0" w:line="360" w:lineRule="auto"/>
        <w:ind w:firstLine="720"/>
        <w:jc w:val="both"/>
        <w:rPr>
          <w:rFonts w:ascii="PT Astra Serif" w:eastAsia="PT Astra Serif" w:hAnsi="PT Astra Serif" w:cs="PT Astra Serif"/>
          <w:kern w:val="2"/>
          <w:sz w:val="28"/>
          <w:szCs w:val="28"/>
          <w:lang w:eastAsia="zh-CN" w:bidi="hi-IN"/>
        </w:rPr>
      </w:pPr>
      <w:r w:rsidRPr="00A1708D">
        <w:rPr>
          <w:rFonts w:ascii="PT Astra Serif" w:eastAsia="PT Astra Serif" w:hAnsi="PT Astra Serif" w:cs="PT Astra Serif"/>
          <w:kern w:val="2"/>
          <w:sz w:val="28"/>
          <w:szCs w:val="28"/>
          <w:lang w:eastAsia="zh-CN" w:bidi="hi-IN"/>
        </w:rPr>
        <w:t>- правила землепользования и застройки поселений – 79 ед.;</w:t>
      </w:r>
    </w:p>
    <w:p w:rsidR="00A1708D" w:rsidRPr="00A1708D" w:rsidRDefault="00A1708D" w:rsidP="00A1708D">
      <w:pPr>
        <w:shd w:val="clear" w:color="auto" w:fill="FFFFFF"/>
        <w:suppressAutoHyphens/>
        <w:spacing w:after="0" w:line="360" w:lineRule="auto"/>
        <w:ind w:firstLine="720"/>
        <w:jc w:val="both"/>
        <w:rPr>
          <w:rFonts w:ascii="PT Astra Serif" w:eastAsia="PT Astra Serif" w:hAnsi="PT Astra Serif" w:cs="PT Astra Serif"/>
          <w:kern w:val="2"/>
          <w:sz w:val="28"/>
          <w:szCs w:val="28"/>
          <w:lang w:eastAsia="zh-CN" w:bidi="hi-IN"/>
        </w:rPr>
      </w:pPr>
      <w:r w:rsidRPr="00A1708D">
        <w:rPr>
          <w:rFonts w:ascii="PT Astra Serif" w:eastAsia="PT Astra Serif" w:hAnsi="PT Astra Serif" w:cs="PT Astra Serif"/>
          <w:kern w:val="2"/>
          <w:sz w:val="28"/>
          <w:szCs w:val="28"/>
          <w:lang w:eastAsia="zh-CN" w:bidi="hi-IN"/>
        </w:rPr>
        <w:t>-землеустроительная документация по постановке границ на кадастровый учёт в отношении 50 муниципальный образований, 246 населённых пунктов, 700 территориальных зон.</w:t>
      </w:r>
    </w:p>
    <w:p w:rsidR="00A1708D" w:rsidRPr="00A1708D" w:rsidRDefault="00A1708D" w:rsidP="00A1708D">
      <w:pPr>
        <w:shd w:val="clear" w:color="auto" w:fill="FFFFFF"/>
        <w:suppressAutoHyphens/>
        <w:spacing w:after="0" w:line="360" w:lineRule="auto"/>
        <w:ind w:firstLine="720"/>
        <w:jc w:val="both"/>
        <w:rPr>
          <w:rFonts w:ascii="PT Astra Serif" w:eastAsia="PT Astra Serif" w:hAnsi="PT Astra Serif" w:cs="PT Astra Serif"/>
          <w:kern w:val="2"/>
          <w:sz w:val="28"/>
          <w:szCs w:val="28"/>
          <w:lang w:eastAsia="zh-CN" w:bidi="hi-IN"/>
        </w:rPr>
      </w:pPr>
      <w:r w:rsidRPr="00A1708D">
        <w:rPr>
          <w:rFonts w:ascii="PT Astra Serif" w:eastAsia="PT Astra Serif" w:hAnsi="PT Astra Serif" w:cs="PT Astra Serif"/>
          <w:kern w:val="2"/>
          <w:sz w:val="28"/>
          <w:szCs w:val="28"/>
          <w:lang w:eastAsia="zh-CN" w:bidi="hi-IN"/>
        </w:rPr>
        <w:t xml:space="preserve">В отношении 10 муниципальных районов работы не начаты, так как обязательства, взятые ОГАУ «Корпорация «Дом.73» в 2021 году по внесению изменений в генеральные планы и правила землепользования и застройки поселений 5 муниципальных районов (35 поселений, 75 проектов) необоснованно завышены по отношению к количеству штатных единиц (11 единиц). Данные работы планировалось закончить в 2022 году, однако, в связи с большим объёмом работ и длительностью согласительных процедур исполнение работ отодвигается на 2024 год. Таким образом, ориентировочный срок разработки полного комплекта градостроительной документации на 1 район составляет не менее 3 лет. </w:t>
      </w:r>
    </w:p>
    <w:p w:rsidR="00A1708D" w:rsidRPr="00A1708D" w:rsidRDefault="00A1708D" w:rsidP="00A1708D">
      <w:pPr>
        <w:shd w:val="clear" w:color="auto" w:fill="FFFFFF"/>
        <w:suppressAutoHyphens/>
        <w:spacing w:after="0" w:line="360" w:lineRule="auto"/>
        <w:ind w:firstLine="720"/>
        <w:jc w:val="both"/>
        <w:rPr>
          <w:rFonts w:ascii="PT Astra Serif" w:eastAsia="PT Astra Serif" w:hAnsi="PT Astra Serif" w:cs="PT Astra Serif"/>
          <w:kern w:val="2"/>
          <w:sz w:val="28"/>
          <w:szCs w:val="28"/>
          <w:lang w:eastAsia="zh-CN" w:bidi="hi-IN"/>
        </w:rPr>
      </w:pPr>
      <w:r w:rsidRPr="00A1708D">
        <w:rPr>
          <w:rFonts w:ascii="PT Astra Serif" w:eastAsia="PT Astra Serif" w:hAnsi="PT Astra Serif" w:cs="PT Astra Serif"/>
          <w:kern w:val="2"/>
          <w:sz w:val="28"/>
          <w:szCs w:val="28"/>
          <w:lang w:eastAsia="zh-CN" w:bidi="hi-IN"/>
        </w:rPr>
        <w:t>Учитывая роль областного центра в развитии региона в целом, а также необходимостью консолидации на региональном уровне наиболее важных с точки зрения градостроительной деятельности и перспективного развития Ульяновской области полномочий, принято решение о передачи на местный уровень указанных выше полномочий.</w:t>
      </w:r>
    </w:p>
    <w:p w:rsidR="00A1708D" w:rsidRPr="00A1708D" w:rsidRDefault="00A1708D" w:rsidP="00A1708D">
      <w:pPr>
        <w:suppressAutoHyphens/>
        <w:spacing w:after="0" w:line="360" w:lineRule="auto"/>
        <w:ind w:firstLine="720"/>
        <w:jc w:val="both"/>
        <w:rPr>
          <w:rFonts w:ascii="PT Astra Serif" w:eastAsia="NSimSun" w:hAnsi="PT Astra Serif" w:cs="PT Astra Serif"/>
          <w:kern w:val="2"/>
          <w:sz w:val="28"/>
          <w:szCs w:val="28"/>
          <w:lang w:eastAsia="zh-CN" w:bidi="hi-IN"/>
        </w:rPr>
      </w:pPr>
      <w:r w:rsidRPr="00A1708D">
        <w:rPr>
          <w:rFonts w:ascii="PT Astra Serif" w:eastAsia="NSimSun" w:hAnsi="PT Astra Serif" w:cs="PT Astra Serif"/>
          <w:kern w:val="2"/>
          <w:sz w:val="28"/>
          <w:szCs w:val="28"/>
          <w:lang w:eastAsia="zh-CN" w:bidi="hi-IN"/>
        </w:rPr>
        <w:lastRenderedPageBreak/>
        <w:t>В соответствии с Классификатором правовых актов, утверждённым Указом Президента Российской Федерации от 15.03.2000 № 511 законопроект будет отнесён к правовым актам под номером 090.050.030 «Основные направления градостроительной деятельности».</w:t>
      </w:r>
    </w:p>
    <w:p w:rsidR="00A1708D" w:rsidRPr="00A1708D" w:rsidRDefault="00A1708D" w:rsidP="00A1708D">
      <w:pPr>
        <w:widowControl w:val="0"/>
        <w:suppressAutoHyphens/>
        <w:autoSpaceDE w:val="0"/>
        <w:spacing w:after="0" w:line="360" w:lineRule="auto"/>
        <w:ind w:firstLine="720"/>
        <w:jc w:val="both"/>
        <w:rPr>
          <w:rFonts w:ascii="Arial" w:eastAsia="Times New Roman" w:hAnsi="Arial" w:cs="Arial"/>
          <w:kern w:val="2"/>
          <w:sz w:val="20"/>
          <w:szCs w:val="20"/>
          <w:lang w:eastAsia="zh-CN"/>
        </w:rPr>
      </w:pPr>
      <w:r w:rsidRPr="00A1708D">
        <w:rPr>
          <w:rFonts w:ascii="PT Astra Serif" w:eastAsia="Times New Roman" w:hAnsi="PT Astra Serif" w:cs="PT Astra Serif"/>
          <w:kern w:val="2"/>
          <w:sz w:val="28"/>
          <w:szCs w:val="28"/>
          <w:lang w:eastAsia="zh-CN"/>
        </w:rPr>
        <w:t>Проект не изменяет содержание прав, обязанностей и законных интересов субъектов правоотношений в сфере предпринимательской деятельности, в связи с чем оценка регулирующего воздействия не проводится.</w:t>
      </w:r>
    </w:p>
    <w:p w:rsidR="00A1708D" w:rsidRPr="00A1708D" w:rsidRDefault="00A1708D" w:rsidP="00A1708D">
      <w:pPr>
        <w:suppressAutoHyphens/>
        <w:spacing w:after="0" w:line="360" w:lineRule="auto"/>
        <w:ind w:firstLine="709"/>
        <w:jc w:val="both"/>
        <w:rPr>
          <w:rFonts w:ascii="PT Astra Serif" w:eastAsia="NSimSun" w:hAnsi="PT Astra Serif" w:cs="PT Astra Serif"/>
          <w:kern w:val="2"/>
          <w:sz w:val="28"/>
          <w:szCs w:val="28"/>
          <w:lang w:eastAsia="zh-CN" w:bidi="hi-IN"/>
        </w:rPr>
      </w:pPr>
      <w:r w:rsidRPr="00A1708D">
        <w:rPr>
          <w:rFonts w:ascii="PT Astra Serif" w:eastAsia="NSimSun" w:hAnsi="PT Astra Serif" w:cs="PT Astra Serif"/>
          <w:kern w:val="2"/>
          <w:sz w:val="28"/>
          <w:szCs w:val="28"/>
          <w:lang w:eastAsia="zh-CN" w:bidi="hi-IN"/>
        </w:rPr>
        <w:t>Реализация проектируемого Закона Ульяновской области не повлечёт за собой отрицательных последствий социально-экономического, политического, правового и иного характера.</w:t>
      </w:r>
    </w:p>
    <w:p w:rsidR="00A1708D" w:rsidRPr="00A1708D" w:rsidRDefault="00A1708D" w:rsidP="00A1708D">
      <w:pPr>
        <w:suppressAutoHyphens/>
        <w:spacing w:after="0" w:line="360" w:lineRule="auto"/>
        <w:ind w:firstLine="709"/>
        <w:jc w:val="both"/>
        <w:rPr>
          <w:rFonts w:ascii="PT Astra Serif" w:eastAsia="NSimSun" w:hAnsi="PT Astra Serif" w:cs="Arial"/>
          <w:kern w:val="2"/>
          <w:sz w:val="28"/>
          <w:szCs w:val="24"/>
          <w:lang w:eastAsia="zh-CN" w:bidi="hi-IN"/>
        </w:rPr>
      </w:pPr>
      <w:r w:rsidRPr="00A1708D">
        <w:rPr>
          <w:rFonts w:ascii="PT Astra Serif" w:eastAsia="NSimSun" w:hAnsi="PT Astra Serif" w:cs="PT Astra Serif"/>
          <w:kern w:val="2"/>
          <w:sz w:val="28"/>
          <w:szCs w:val="28"/>
          <w:lang w:eastAsia="zh-CN" w:bidi="hi-IN"/>
        </w:rPr>
        <w:t>Проект закона подготовлен директором департамента финансового, правового и административного обеспечения Министерства имущественных отношений и архитектуры Ульяновской области Елисеевой Е.В. (тел. 58-59-94).</w:t>
      </w:r>
    </w:p>
    <w:p w:rsidR="00A1708D" w:rsidRPr="00A1708D" w:rsidRDefault="00A1708D" w:rsidP="00A1708D">
      <w:pPr>
        <w:suppressAutoHyphens/>
        <w:spacing w:after="0" w:line="276" w:lineRule="auto"/>
        <w:jc w:val="both"/>
        <w:rPr>
          <w:rFonts w:ascii="PT Astra Serif" w:eastAsia="NSimSun" w:hAnsi="PT Astra Serif" w:cs="PT Astra Serif"/>
          <w:bCs/>
          <w:color w:val="000000"/>
          <w:kern w:val="2"/>
          <w:sz w:val="28"/>
          <w:szCs w:val="28"/>
          <w:lang w:eastAsia="zh-CN" w:bidi="hi-IN"/>
        </w:rPr>
      </w:pPr>
    </w:p>
    <w:p w:rsidR="00A1708D" w:rsidRPr="00A1708D" w:rsidRDefault="00A1708D" w:rsidP="00A1708D">
      <w:pPr>
        <w:suppressAutoHyphens/>
        <w:spacing w:after="0" w:line="276" w:lineRule="auto"/>
        <w:jc w:val="both"/>
        <w:rPr>
          <w:rFonts w:ascii="PT Astra Serif" w:eastAsia="NSimSun" w:hAnsi="PT Astra Serif" w:cs="PT Astra Serif"/>
          <w:bCs/>
          <w:color w:val="000000"/>
          <w:kern w:val="2"/>
          <w:sz w:val="28"/>
          <w:szCs w:val="28"/>
          <w:lang w:eastAsia="zh-CN" w:bidi="hi-IN"/>
        </w:rPr>
      </w:pPr>
    </w:p>
    <w:p w:rsidR="00A1708D" w:rsidRPr="00A1708D" w:rsidRDefault="00A1708D" w:rsidP="00A1708D">
      <w:pPr>
        <w:suppressAutoHyphens/>
        <w:spacing w:after="0" w:line="276" w:lineRule="auto"/>
        <w:jc w:val="both"/>
        <w:rPr>
          <w:rFonts w:ascii="PT Astra Serif" w:eastAsia="NSimSun" w:hAnsi="PT Astra Serif" w:cs="PT Astra Serif"/>
          <w:bCs/>
          <w:color w:val="000000"/>
          <w:kern w:val="2"/>
          <w:sz w:val="28"/>
          <w:szCs w:val="28"/>
          <w:lang w:eastAsia="zh-CN" w:bidi="hi-IN"/>
        </w:rPr>
      </w:pPr>
    </w:p>
    <w:p w:rsidR="00A1708D" w:rsidRPr="00A1708D" w:rsidRDefault="00A1708D" w:rsidP="00A1708D">
      <w:pPr>
        <w:tabs>
          <w:tab w:val="left" w:pos="0"/>
        </w:tabs>
        <w:suppressAutoHyphens/>
        <w:spacing w:after="0" w:line="240" w:lineRule="auto"/>
        <w:jc w:val="both"/>
        <w:rPr>
          <w:rFonts w:ascii="PT Astra Serif" w:eastAsia="NSimSun" w:hAnsi="PT Astra Serif" w:cs="PT Astra Serif"/>
          <w:kern w:val="2"/>
          <w:sz w:val="28"/>
          <w:szCs w:val="28"/>
          <w:lang w:eastAsia="zh-CN" w:bidi="hi-IN"/>
        </w:rPr>
      </w:pPr>
      <w:bookmarkStart w:id="4" w:name="__DdeLink__57754_904649744"/>
      <w:r w:rsidRPr="00A1708D">
        <w:rPr>
          <w:rFonts w:ascii="PT Astra Serif" w:eastAsia="NSimSun" w:hAnsi="PT Astra Serif" w:cs="PT Astra Serif"/>
          <w:kern w:val="2"/>
          <w:sz w:val="28"/>
          <w:szCs w:val="28"/>
          <w:lang w:eastAsia="zh-CN" w:bidi="hi-IN"/>
        </w:rPr>
        <w:t xml:space="preserve">Министр имущественных отношений и </w:t>
      </w:r>
    </w:p>
    <w:p w:rsidR="00A1708D" w:rsidRPr="00A1708D" w:rsidRDefault="00A1708D" w:rsidP="00A1708D">
      <w:pPr>
        <w:tabs>
          <w:tab w:val="left" w:pos="0"/>
        </w:tabs>
        <w:suppressAutoHyphens/>
        <w:spacing w:after="0" w:line="240" w:lineRule="auto"/>
        <w:jc w:val="both"/>
        <w:rPr>
          <w:rFonts w:ascii="PT Astra Serif" w:eastAsia="NSimSun" w:hAnsi="PT Astra Serif" w:cs="Arial"/>
          <w:kern w:val="2"/>
          <w:sz w:val="28"/>
          <w:szCs w:val="24"/>
          <w:lang w:eastAsia="zh-CN" w:bidi="hi-IN"/>
        </w:rPr>
      </w:pPr>
      <w:r w:rsidRPr="00A1708D">
        <w:rPr>
          <w:rFonts w:ascii="PT Astra Serif" w:eastAsia="NSimSun" w:hAnsi="PT Astra Serif" w:cs="PT Astra Serif"/>
          <w:kern w:val="2"/>
          <w:sz w:val="28"/>
          <w:szCs w:val="28"/>
          <w:lang w:eastAsia="zh-CN" w:bidi="hi-IN"/>
        </w:rPr>
        <w:t xml:space="preserve">архитектуры Ульяновской области                  </w:t>
      </w:r>
      <w:bookmarkEnd w:id="4"/>
      <w:r w:rsidRPr="00A1708D">
        <w:rPr>
          <w:rFonts w:ascii="PT Astra Serif" w:eastAsia="NSimSun" w:hAnsi="PT Astra Serif" w:cs="PT Astra Serif"/>
          <w:kern w:val="2"/>
          <w:sz w:val="28"/>
          <w:szCs w:val="28"/>
          <w:lang w:eastAsia="zh-CN" w:bidi="hi-IN"/>
        </w:rPr>
        <w:t>М.В.Додин</w:t>
      </w:r>
    </w:p>
    <w:p w:rsidR="00A1708D" w:rsidRPr="00A1708D" w:rsidRDefault="00A1708D" w:rsidP="00A1708D">
      <w:pPr>
        <w:suppressAutoHyphens/>
        <w:spacing w:after="0" w:line="360" w:lineRule="auto"/>
        <w:jc w:val="both"/>
        <w:rPr>
          <w:rFonts w:ascii="PT Astra Serif" w:eastAsia="NSimSun" w:hAnsi="PT Astra Serif" w:cs="PT Astra Serif"/>
          <w:kern w:val="2"/>
          <w:sz w:val="28"/>
          <w:szCs w:val="28"/>
          <w:lang w:eastAsia="zh-CN" w:bidi="hi-IN"/>
        </w:rPr>
      </w:pPr>
    </w:p>
    <w:p w:rsidR="00A1708D" w:rsidRPr="00A1708D" w:rsidRDefault="00A1708D" w:rsidP="00A1708D">
      <w:pPr>
        <w:spacing w:after="0" w:line="240" w:lineRule="auto"/>
        <w:jc w:val="center"/>
        <w:rPr>
          <w:rFonts w:ascii="PT Astra Serif" w:eastAsia="Times New Roman" w:hAnsi="PT Astra Serif" w:cs="Times New Roman"/>
          <w:b/>
          <w:sz w:val="28"/>
          <w:szCs w:val="28"/>
          <w:lang w:eastAsia="ru-RU"/>
        </w:rPr>
      </w:pPr>
      <w:r w:rsidRPr="00A1708D">
        <w:rPr>
          <w:rFonts w:ascii="PT Astra Serif" w:eastAsia="Times New Roman" w:hAnsi="PT Astra Serif" w:cs="Times New Roman"/>
          <w:b/>
          <w:sz w:val="28"/>
          <w:szCs w:val="28"/>
          <w:lang w:eastAsia="ru-RU"/>
        </w:rPr>
        <w:t>ФИНАНСОВО-ЭКОНОМИЧЕСКОЕ ОБОСНОВАНИЕ</w:t>
      </w:r>
    </w:p>
    <w:p w:rsidR="00A1708D" w:rsidRPr="00A1708D" w:rsidRDefault="00A1708D" w:rsidP="00A1708D">
      <w:pPr>
        <w:spacing w:after="0" w:line="240" w:lineRule="auto"/>
        <w:ind w:firstLine="709"/>
        <w:jc w:val="center"/>
        <w:rPr>
          <w:rFonts w:ascii="PT Astra Serif" w:eastAsia="Times New Roman" w:hAnsi="PT Astra Serif" w:cs="Times New Roman"/>
          <w:b/>
          <w:sz w:val="28"/>
          <w:szCs w:val="28"/>
          <w:lang w:eastAsia="ru-RU"/>
        </w:rPr>
      </w:pPr>
      <w:r w:rsidRPr="00A1708D">
        <w:rPr>
          <w:rFonts w:ascii="PT Astra Serif" w:eastAsia="Times New Roman" w:hAnsi="PT Astra Serif" w:cs="Times New Roman"/>
          <w:b/>
          <w:sz w:val="28"/>
          <w:szCs w:val="28"/>
          <w:lang w:eastAsia="ru-RU"/>
        </w:rPr>
        <w:t>к проекту Закона Ульяновской области</w:t>
      </w:r>
    </w:p>
    <w:p w:rsidR="00A1708D" w:rsidRPr="00A1708D" w:rsidRDefault="00A1708D" w:rsidP="00A1708D">
      <w:pPr>
        <w:shd w:val="clear" w:color="auto" w:fill="FFFFFF"/>
        <w:spacing w:after="0" w:line="240" w:lineRule="auto"/>
        <w:jc w:val="center"/>
        <w:rPr>
          <w:rFonts w:ascii="PT Astra Serif" w:eastAsia="Calibri" w:hAnsi="PT Astra Serif" w:cs="Calibri"/>
          <w:sz w:val="28"/>
          <w:szCs w:val="28"/>
          <w:lang w:eastAsia="ru-RU"/>
        </w:rPr>
      </w:pPr>
      <w:r w:rsidRPr="00A1708D">
        <w:rPr>
          <w:rFonts w:ascii="PT Astra Serif" w:eastAsia="Times New Roman" w:hAnsi="PT Astra Serif" w:cs="Times New Roman"/>
          <w:b/>
          <w:sz w:val="28"/>
          <w:szCs w:val="28"/>
          <w:lang w:eastAsia="ru-RU"/>
        </w:rPr>
        <w:t>«</w:t>
      </w:r>
      <w:r w:rsidRPr="00A1708D">
        <w:rPr>
          <w:rFonts w:ascii="PT Astra Serif" w:eastAsia="Calibri" w:hAnsi="PT Astra Serif" w:cs="PT Astra Serif"/>
          <w:b/>
          <w:bCs/>
          <w:sz w:val="28"/>
          <w:szCs w:val="28"/>
          <w:lang w:eastAsia="ru-RU"/>
        </w:rPr>
        <w:t xml:space="preserve">О внесении изменений в статьи 1 и 2 Закона Ульяновской области                                «О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 </w:t>
      </w:r>
    </w:p>
    <w:p w:rsidR="00A1708D" w:rsidRPr="00A1708D" w:rsidRDefault="00A1708D" w:rsidP="00A1708D">
      <w:pPr>
        <w:spacing w:after="0" w:line="240" w:lineRule="auto"/>
        <w:rPr>
          <w:rFonts w:ascii="PT Astra Serif" w:eastAsia="Times New Roman" w:hAnsi="PT Astra Serif" w:cs="Times New Roman"/>
          <w:b/>
          <w:sz w:val="28"/>
          <w:szCs w:val="28"/>
          <w:lang w:eastAsia="ru-RU"/>
        </w:rPr>
      </w:pPr>
    </w:p>
    <w:p w:rsidR="00A1708D" w:rsidRPr="00A1708D" w:rsidRDefault="00A1708D" w:rsidP="00A1708D">
      <w:pPr>
        <w:spacing w:after="0" w:line="360" w:lineRule="auto"/>
        <w:ind w:firstLine="708"/>
        <w:jc w:val="both"/>
        <w:rPr>
          <w:rFonts w:ascii="PT Astra Serif" w:eastAsia="Times New Roman" w:hAnsi="PT Astra Serif" w:cs="Times New Roman"/>
          <w:bCs/>
          <w:sz w:val="28"/>
          <w:szCs w:val="28"/>
          <w:lang w:eastAsia="ru-RU"/>
        </w:rPr>
      </w:pPr>
      <w:r w:rsidRPr="00A1708D">
        <w:rPr>
          <w:rFonts w:ascii="PT Astra Serif" w:eastAsia="Times New Roman" w:hAnsi="PT Astra Serif" w:cs="Times New Roman"/>
          <w:bCs/>
          <w:sz w:val="28"/>
          <w:szCs w:val="28"/>
          <w:lang w:eastAsia="ru-RU"/>
        </w:rPr>
        <w:t xml:space="preserve">Проект закона «О внесении изменений в статьи 1 и 2 Закона Ульяновской области «О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 потребует выделения денежных средств из областного бюджета Ульяновской области в 2023 и плановом периоде 2024 и 2025 годах. </w:t>
      </w:r>
    </w:p>
    <w:p w:rsidR="00A1708D" w:rsidRPr="00A1708D" w:rsidRDefault="00A1708D" w:rsidP="00A1708D">
      <w:pPr>
        <w:spacing w:after="0" w:line="360" w:lineRule="auto"/>
        <w:ind w:firstLine="708"/>
        <w:jc w:val="both"/>
        <w:rPr>
          <w:rFonts w:ascii="PT Astra Serif" w:eastAsia="Calibri" w:hAnsi="PT Astra Serif" w:cs="Times New Roman"/>
          <w:bCs/>
          <w:sz w:val="28"/>
          <w:szCs w:val="28"/>
        </w:rPr>
      </w:pPr>
      <w:r w:rsidRPr="00A1708D">
        <w:rPr>
          <w:rFonts w:ascii="PT Astra Serif" w:eastAsia="Calibri" w:hAnsi="PT Astra Serif" w:cs="Times New Roman"/>
          <w:bCs/>
          <w:sz w:val="28"/>
          <w:szCs w:val="28"/>
        </w:rPr>
        <w:lastRenderedPageBreak/>
        <w:t>Законопроект подготовлен в целях передачи на региональный уровень с 01.01.2023 года отдельных полномочий муниципального образования «город Ульяновск» в области градостроительной деятельности.</w:t>
      </w:r>
    </w:p>
    <w:p w:rsidR="00A1708D" w:rsidRPr="00A1708D" w:rsidRDefault="00A1708D" w:rsidP="00A1708D">
      <w:pPr>
        <w:spacing w:after="0" w:line="360" w:lineRule="auto"/>
        <w:ind w:firstLine="709"/>
        <w:jc w:val="both"/>
        <w:rPr>
          <w:rFonts w:ascii="PT Astra Serif" w:eastAsia="Calibri" w:hAnsi="PT Astra Serif" w:cs="PT Astra Serif"/>
          <w:bCs/>
          <w:sz w:val="28"/>
          <w:szCs w:val="28"/>
          <w:lang w:eastAsia="ru-RU"/>
        </w:rPr>
      </w:pPr>
      <w:r w:rsidRPr="00A1708D">
        <w:rPr>
          <w:rFonts w:ascii="PT Astra Serif" w:eastAsia="Calibri" w:hAnsi="PT Astra Serif" w:cs="PT Astra Serif"/>
          <w:bCs/>
          <w:sz w:val="28"/>
          <w:szCs w:val="28"/>
          <w:lang w:eastAsia="ru-RU"/>
        </w:rPr>
        <w:t>Реализация передаваемых полномочий будет возможна только при создании государственного учреждения, полномочия учредителя которого будет выполнять Министерство, что также позволит сформировать собственные профессиональные компетенции в области территориального планирования. Учреждения с аналогичными функциями уже созданы в ряде передовых субъектах РФ, таких как Нижегородская область, Самарская область и других.</w:t>
      </w:r>
    </w:p>
    <w:p w:rsidR="00A1708D" w:rsidRPr="00A1708D" w:rsidRDefault="00A1708D" w:rsidP="00A1708D">
      <w:pPr>
        <w:spacing w:after="0" w:line="360" w:lineRule="auto"/>
        <w:ind w:firstLine="709"/>
        <w:jc w:val="both"/>
        <w:rPr>
          <w:rFonts w:ascii="PT Astra Serif" w:eastAsia="Calibri" w:hAnsi="PT Astra Serif" w:cs="PT Astra Serif"/>
          <w:bCs/>
          <w:sz w:val="28"/>
          <w:szCs w:val="28"/>
          <w:lang w:eastAsia="ru-RU"/>
        </w:rPr>
      </w:pPr>
      <w:r w:rsidRPr="00A1708D">
        <w:rPr>
          <w:rFonts w:ascii="PT Astra Serif" w:eastAsia="Calibri" w:hAnsi="PT Astra Serif" w:cs="PT Astra Serif"/>
          <w:bCs/>
          <w:sz w:val="28"/>
          <w:szCs w:val="28"/>
          <w:lang w:eastAsia="ru-RU"/>
        </w:rPr>
        <w:t>В основные функции учреждения должны входить:</w:t>
      </w:r>
    </w:p>
    <w:p w:rsidR="00A1708D" w:rsidRPr="00A1708D" w:rsidRDefault="00A1708D" w:rsidP="00A1708D">
      <w:pPr>
        <w:spacing w:after="0" w:line="360" w:lineRule="auto"/>
        <w:ind w:firstLine="709"/>
        <w:jc w:val="both"/>
        <w:rPr>
          <w:rFonts w:ascii="PT Astra Serif" w:eastAsia="Times New Roman" w:hAnsi="PT Astra Serif" w:cs="Times New Roman"/>
          <w:sz w:val="28"/>
          <w:szCs w:val="28"/>
          <w:lang w:eastAsia="ru-RU"/>
        </w:rPr>
      </w:pPr>
      <w:r w:rsidRPr="00A1708D">
        <w:rPr>
          <w:rFonts w:ascii="PT Astra Serif" w:eastAsia="Times New Roman" w:hAnsi="PT Astra Serif" w:cs="Times New Roman"/>
          <w:bCs/>
          <w:sz w:val="28"/>
          <w:szCs w:val="28"/>
          <w:lang w:eastAsia="ru-RU"/>
        </w:rPr>
        <w:t>- разработка и утверждение</w:t>
      </w:r>
      <w:r w:rsidRPr="00A1708D">
        <w:rPr>
          <w:rFonts w:ascii="PT Astra Serif" w:eastAsia="Times New Roman" w:hAnsi="PT Astra Serif" w:cs="Times New Roman"/>
          <w:sz w:val="28"/>
          <w:szCs w:val="28"/>
          <w:lang w:eastAsia="ru-RU"/>
        </w:rPr>
        <w:t xml:space="preserve"> проектов внесения изменений в схему территориального планирования муниципального района, генеральные планы </w:t>
      </w:r>
      <w:r w:rsidRPr="00A1708D">
        <w:rPr>
          <w:rFonts w:ascii="PT Astra Serif" w:eastAsia="Times New Roman" w:hAnsi="PT Astra Serif" w:cs="Times New Roman"/>
          <w:sz w:val="28"/>
          <w:szCs w:val="28"/>
          <w:lang w:eastAsia="ru-RU"/>
        </w:rPr>
        <w:br/>
        <w:t>и правила землепользования и застройки поселений (за исключением проведения процедуры публичных слушаний) в отношении 11 районов, работа над которыми уже начата Министерством;</w:t>
      </w:r>
    </w:p>
    <w:p w:rsidR="00A1708D" w:rsidRPr="00A1708D" w:rsidRDefault="00A1708D" w:rsidP="00A1708D">
      <w:pPr>
        <w:shd w:val="clear" w:color="auto" w:fill="FFFFFF"/>
        <w:spacing w:after="0" w:line="360" w:lineRule="auto"/>
        <w:ind w:firstLine="709"/>
        <w:jc w:val="both"/>
        <w:rPr>
          <w:rFonts w:ascii="PT Astra Serif" w:eastAsia="Times New Roman" w:hAnsi="PT Astra Serif" w:cs="Arial"/>
          <w:sz w:val="28"/>
          <w:szCs w:val="28"/>
          <w:lang w:eastAsia="ru-RU"/>
        </w:rPr>
      </w:pPr>
      <w:r w:rsidRPr="00A1708D">
        <w:rPr>
          <w:rFonts w:ascii="PT Astra Serif" w:eastAsia="Times New Roman" w:hAnsi="PT Astra Serif" w:cs="Times New Roman"/>
          <w:sz w:val="28"/>
          <w:szCs w:val="28"/>
          <w:lang w:eastAsia="ru-RU"/>
        </w:rPr>
        <w:t>- формирование технического задания, подготовка документации для проведения конкурсных процедур, контроль за ходом исполнения работ, утверждение проектов внесения изменений в генеральный план и правила землепользования и застройки муниципального образования «город Ульяновск»;</w:t>
      </w:r>
    </w:p>
    <w:p w:rsidR="00A1708D" w:rsidRPr="00A1708D" w:rsidRDefault="00A1708D" w:rsidP="00A1708D">
      <w:pPr>
        <w:shd w:val="clear" w:color="auto" w:fill="FFFFFF"/>
        <w:spacing w:after="0" w:line="360" w:lineRule="auto"/>
        <w:ind w:firstLine="709"/>
        <w:jc w:val="both"/>
        <w:rPr>
          <w:rFonts w:ascii="PT Astra Serif" w:eastAsia="Times New Roman" w:hAnsi="PT Astra Serif" w:cs="Arial"/>
          <w:sz w:val="28"/>
          <w:szCs w:val="28"/>
          <w:lang w:eastAsia="ru-RU"/>
        </w:rPr>
      </w:pPr>
      <w:r w:rsidRPr="00A1708D">
        <w:rPr>
          <w:rFonts w:ascii="PT Astra Serif" w:eastAsia="Times New Roman" w:hAnsi="PT Astra Serif" w:cs="Times New Roman"/>
          <w:sz w:val="28"/>
          <w:szCs w:val="28"/>
          <w:lang w:eastAsia="ru-RU"/>
        </w:rPr>
        <w:t xml:space="preserve">- утверждение или согласование проектов планировки территории </w:t>
      </w:r>
      <w:r w:rsidRPr="00A1708D">
        <w:rPr>
          <w:rFonts w:ascii="PT Astra Serif" w:eastAsia="Times New Roman" w:hAnsi="PT Astra Serif" w:cs="Times New Roman"/>
          <w:sz w:val="28"/>
          <w:szCs w:val="28"/>
          <w:lang w:eastAsia="ru-RU"/>
        </w:rPr>
        <w:br/>
        <w:t>и проектов межевания территории;</w:t>
      </w:r>
    </w:p>
    <w:p w:rsidR="00A1708D" w:rsidRPr="00A1708D" w:rsidRDefault="00A1708D" w:rsidP="00A1708D">
      <w:pPr>
        <w:shd w:val="clear" w:color="auto" w:fill="FFFFFF"/>
        <w:spacing w:after="0" w:line="360" w:lineRule="auto"/>
        <w:ind w:firstLine="709"/>
        <w:jc w:val="both"/>
        <w:rPr>
          <w:rFonts w:ascii="PT Astra Serif" w:eastAsia="Times New Roman" w:hAnsi="PT Astra Serif" w:cs="Arial"/>
          <w:sz w:val="28"/>
          <w:szCs w:val="28"/>
          <w:lang w:eastAsia="ru-RU"/>
        </w:rPr>
      </w:pPr>
      <w:r w:rsidRPr="00A1708D">
        <w:rPr>
          <w:rFonts w:ascii="PT Astra Serif" w:eastAsia="Times New Roman" w:hAnsi="PT Astra Serif" w:cs="Times New Roman"/>
          <w:sz w:val="28"/>
          <w:szCs w:val="28"/>
          <w:lang w:eastAsia="ru-RU"/>
        </w:rPr>
        <w:t>- рассмотрение документов в целях реализации проектов комплексного развития территории (в том числе мастер планов, проектов планировки территории и проектов межевания территории).</w:t>
      </w:r>
    </w:p>
    <w:p w:rsidR="00A1708D" w:rsidRPr="00A1708D" w:rsidRDefault="00A1708D" w:rsidP="00A1708D">
      <w:pPr>
        <w:shd w:val="clear" w:color="auto" w:fill="FFFFFF"/>
        <w:spacing w:after="0" w:line="360" w:lineRule="auto"/>
        <w:ind w:firstLine="709"/>
        <w:jc w:val="both"/>
        <w:rPr>
          <w:rFonts w:ascii="PT Astra Serif" w:eastAsia="Times New Roman" w:hAnsi="PT Astra Serif" w:cs="Times New Roman"/>
          <w:sz w:val="28"/>
          <w:szCs w:val="28"/>
          <w:lang w:eastAsia="ru-RU"/>
        </w:rPr>
      </w:pPr>
      <w:r w:rsidRPr="00A1708D">
        <w:rPr>
          <w:rFonts w:ascii="PT Astra Serif" w:eastAsia="Calibri" w:hAnsi="PT Astra Serif" w:cs="PT Astra Serif"/>
          <w:sz w:val="28"/>
          <w:szCs w:val="28"/>
          <w:lang w:eastAsia="ru-RU"/>
        </w:rPr>
        <w:t xml:space="preserve">В структуре учреждения непосредственно на осуществление указанных полномочий будет направлена деятельность специалистов отдела </w:t>
      </w:r>
      <w:r w:rsidRPr="00A1708D">
        <w:rPr>
          <w:rFonts w:ascii="PT Astra Serif" w:eastAsia="Times New Roman" w:hAnsi="PT Astra Serif" w:cs="Times New Roman"/>
          <w:sz w:val="28"/>
          <w:szCs w:val="28"/>
          <w:lang w:eastAsia="ru-RU"/>
        </w:rPr>
        <w:t xml:space="preserve">территориального планирования муниципальных районов (14 шт.ед. - </w:t>
      </w:r>
      <w:r w:rsidRPr="00A1708D">
        <w:rPr>
          <w:rFonts w:ascii="PT Astra Serif" w:eastAsia="Times New Roman" w:hAnsi="PT Astra Serif" w:cs="Times New Roman"/>
          <w:i/>
          <w:sz w:val="28"/>
          <w:szCs w:val="28"/>
          <w:lang w:eastAsia="ru-RU"/>
        </w:rPr>
        <w:t xml:space="preserve">планируется к переводу из ОГКУ «Региональный земельно-имущественный </w:t>
      </w:r>
      <w:r w:rsidRPr="00A1708D">
        <w:rPr>
          <w:rFonts w:ascii="PT Astra Serif" w:eastAsia="Times New Roman" w:hAnsi="PT Astra Serif" w:cs="Times New Roman"/>
          <w:i/>
          <w:sz w:val="28"/>
          <w:szCs w:val="28"/>
          <w:lang w:eastAsia="ru-RU"/>
        </w:rPr>
        <w:lastRenderedPageBreak/>
        <w:t>информационный центр» и обеспечен финансированием на 2023-2024 годы),</w:t>
      </w:r>
      <w:r w:rsidRPr="00A1708D">
        <w:rPr>
          <w:rFonts w:ascii="PT Astra Serif" w:eastAsia="Times New Roman" w:hAnsi="PT Astra Serif" w:cs="Times New Roman"/>
          <w:sz w:val="28"/>
          <w:szCs w:val="28"/>
          <w:lang w:eastAsia="ru-RU"/>
        </w:rPr>
        <w:t xml:space="preserve"> отдела территориального планирования по г. Ульяновску, отдела планировки территории и ведения ГИСОГД (14 шт.ед.), управление учреждением (4 шт.ед.). Общая численность учреждения будет составляет 34 шт.ед.,</w:t>
      </w:r>
      <w:r w:rsidRPr="00A1708D">
        <w:rPr>
          <w:rFonts w:ascii="PT Astra Serif" w:eastAsia="Calibri" w:hAnsi="PT Astra Serif" w:cs="PT Astra Serif"/>
          <w:sz w:val="28"/>
          <w:szCs w:val="28"/>
          <w:lang w:eastAsia="ru-RU"/>
        </w:rPr>
        <w:t xml:space="preserve"> таким образом потребуется введение новых 20 штатных единиц.</w:t>
      </w:r>
    </w:p>
    <w:p w:rsidR="00A1708D" w:rsidRPr="00A1708D" w:rsidRDefault="00A1708D" w:rsidP="00A1708D">
      <w:pPr>
        <w:spacing w:after="0" w:line="360" w:lineRule="auto"/>
        <w:ind w:firstLine="709"/>
        <w:jc w:val="both"/>
        <w:rPr>
          <w:rFonts w:ascii="PT Astra Serif" w:eastAsia="Calibri" w:hAnsi="PT Astra Serif" w:cs="PT Astra Serif"/>
          <w:sz w:val="28"/>
          <w:szCs w:val="28"/>
          <w:lang w:eastAsia="ru-RU"/>
        </w:rPr>
      </w:pPr>
      <w:r w:rsidRPr="00A1708D">
        <w:rPr>
          <w:rFonts w:ascii="PT Astra Serif" w:eastAsia="Calibri" w:hAnsi="PT Astra Serif" w:cs="PT Astra Serif"/>
          <w:sz w:val="28"/>
          <w:szCs w:val="28"/>
          <w:lang w:eastAsia="ru-RU"/>
        </w:rPr>
        <w:t xml:space="preserve">На содержание вводимых штатных единиц потребуются расходы </w:t>
      </w:r>
      <w:r w:rsidRPr="00A1708D">
        <w:rPr>
          <w:rFonts w:ascii="PT Astra Serif" w:eastAsia="Calibri" w:hAnsi="PT Astra Serif" w:cs="PT Astra Serif"/>
          <w:sz w:val="28"/>
          <w:szCs w:val="28"/>
          <w:lang w:eastAsia="ru-RU"/>
        </w:rPr>
        <w:br/>
        <w:t xml:space="preserve">на выплату заработной платы, начислений на оплату труда, затраты, связанные с обеспечением деятельности учреждения (аренда и охрана помещения, услуги связи, программное обеспечение, интернет, канцтовары и т.п.) на общую сумму </w:t>
      </w:r>
      <w:r w:rsidRPr="00A1708D">
        <w:rPr>
          <w:rFonts w:ascii="PT Astra Serif" w:eastAsia="Calibri" w:hAnsi="PT Astra Serif" w:cs="PT Astra Serif"/>
          <w:b/>
          <w:sz w:val="28"/>
          <w:szCs w:val="28"/>
          <w:lang w:eastAsia="ru-RU"/>
        </w:rPr>
        <w:t xml:space="preserve">20,2 </w:t>
      </w:r>
      <w:r w:rsidRPr="00A1708D">
        <w:rPr>
          <w:rFonts w:ascii="PT Astra Serif" w:eastAsia="Calibri" w:hAnsi="PT Astra Serif" w:cs="PT Astra Serif"/>
          <w:sz w:val="28"/>
          <w:szCs w:val="28"/>
          <w:lang w:eastAsia="ru-RU"/>
        </w:rPr>
        <w:t xml:space="preserve">млн рублей, из них расходы единовременного характера (приобретение оргтехники и мебели) на сумму </w:t>
      </w:r>
      <w:r w:rsidRPr="00A1708D">
        <w:rPr>
          <w:rFonts w:ascii="PT Astra Serif" w:eastAsia="Calibri" w:hAnsi="PT Astra Serif" w:cs="PT Astra Serif"/>
          <w:b/>
          <w:sz w:val="28"/>
          <w:szCs w:val="28"/>
          <w:lang w:eastAsia="ru-RU"/>
        </w:rPr>
        <w:t>4,86</w:t>
      </w:r>
      <w:r w:rsidRPr="00A1708D">
        <w:rPr>
          <w:rFonts w:ascii="PT Astra Serif" w:eastAsia="Calibri" w:hAnsi="PT Astra Serif" w:cs="PT Astra Serif"/>
          <w:sz w:val="28"/>
          <w:szCs w:val="28"/>
          <w:lang w:eastAsia="ru-RU"/>
        </w:rPr>
        <w:t xml:space="preserve"> млн рублей.</w:t>
      </w:r>
    </w:p>
    <w:p w:rsidR="00A1708D" w:rsidRPr="00A1708D" w:rsidRDefault="00A1708D" w:rsidP="00A1708D">
      <w:pPr>
        <w:spacing w:after="0" w:line="360" w:lineRule="auto"/>
        <w:ind w:firstLine="709"/>
        <w:jc w:val="both"/>
        <w:rPr>
          <w:rFonts w:ascii="PT Astra Serif" w:eastAsia="Calibri" w:hAnsi="PT Astra Serif" w:cs="PT Astra Serif"/>
          <w:sz w:val="28"/>
          <w:szCs w:val="28"/>
          <w:lang w:eastAsia="ru-RU"/>
        </w:rPr>
      </w:pPr>
      <w:r w:rsidRPr="00A1708D">
        <w:rPr>
          <w:rFonts w:ascii="PT Astra Serif" w:eastAsia="Calibri" w:hAnsi="PT Astra Serif" w:cs="PT Astra Serif"/>
          <w:sz w:val="28"/>
          <w:szCs w:val="28"/>
          <w:lang w:eastAsia="ru-RU"/>
        </w:rPr>
        <w:t>Финансовое обеспечение дополнительных расходов будет осуществляться в пределах общего объёма расходов областного бюджета, предусмотренного проектом закона Ульяновской области «Об областном бюджете на 2023 год и плановый период 2024 и 2025 годов».</w:t>
      </w:r>
    </w:p>
    <w:p w:rsidR="00A1708D" w:rsidRPr="00A1708D" w:rsidRDefault="00A1708D" w:rsidP="00A1708D">
      <w:pPr>
        <w:spacing w:after="0" w:line="360" w:lineRule="auto"/>
        <w:ind w:firstLine="709"/>
        <w:jc w:val="both"/>
        <w:rPr>
          <w:rFonts w:ascii="PT Astra Serif" w:eastAsia="Calibri" w:hAnsi="PT Astra Serif" w:cs="PT Astra Serif"/>
          <w:sz w:val="28"/>
          <w:szCs w:val="28"/>
          <w:lang w:eastAsia="ru-RU"/>
        </w:rPr>
      </w:pPr>
      <w:r w:rsidRPr="00A1708D">
        <w:rPr>
          <w:rFonts w:ascii="PT Astra Serif" w:eastAsia="Calibri" w:hAnsi="PT Astra Serif" w:cs="PT Astra Serif"/>
          <w:sz w:val="28"/>
          <w:szCs w:val="28"/>
          <w:lang w:eastAsia="ru-RU"/>
        </w:rPr>
        <w:t xml:space="preserve">Таким образом на создание учреждения потребуется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2297"/>
        <w:gridCol w:w="3251"/>
        <w:gridCol w:w="1611"/>
        <w:gridCol w:w="1796"/>
      </w:tblGrid>
      <w:tr w:rsidR="00A1708D" w:rsidRPr="00A1708D" w:rsidTr="00200341">
        <w:tc>
          <w:tcPr>
            <w:tcW w:w="533" w:type="dxa"/>
            <w:shd w:val="clear" w:color="auto" w:fill="auto"/>
          </w:tcPr>
          <w:p w:rsidR="00A1708D" w:rsidRPr="00A1708D" w:rsidRDefault="00A1708D" w:rsidP="00A1708D">
            <w:pPr>
              <w:spacing w:after="0" w:line="360" w:lineRule="auto"/>
              <w:jc w:val="both"/>
              <w:rPr>
                <w:rFonts w:ascii="PT Astra Serif" w:eastAsia="Times New Roman" w:hAnsi="PT Astra Serif" w:cs="Arial"/>
                <w:sz w:val="28"/>
                <w:szCs w:val="28"/>
                <w:lang w:eastAsia="ru-RU"/>
              </w:rPr>
            </w:pPr>
          </w:p>
        </w:tc>
        <w:tc>
          <w:tcPr>
            <w:tcW w:w="2297" w:type="dxa"/>
            <w:shd w:val="clear" w:color="auto" w:fill="auto"/>
          </w:tcPr>
          <w:p w:rsidR="00A1708D" w:rsidRPr="00A1708D" w:rsidRDefault="00A1708D" w:rsidP="00A1708D">
            <w:pPr>
              <w:spacing w:after="0" w:line="360" w:lineRule="auto"/>
              <w:jc w:val="both"/>
              <w:rPr>
                <w:rFonts w:ascii="PT Astra Serif" w:eastAsia="Times New Roman" w:hAnsi="PT Astra Serif" w:cs="Arial"/>
                <w:sz w:val="28"/>
                <w:szCs w:val="28"/>
                <w:lang w:eastAsia="ru-RU"/>
              </w:rPr>
            </w:pPr>
            <w:r w:rsidRPr="00A1708D">
              <w:rPr>
                <w:rFonts w:ascii="PT Astra Serif" w:eastAsia="Times New Roman" w:hAnsi="PT Astra Serif" w:cs="Arial"/>
                <w:sz w:val="28"/>
                <w:szCs w:val="28"/>
                <w:lang w:eastAsia="ru-RU"/>
              </w:rPr>
              <w:t xml:space="preserve">Мероприятие </w:t>
            </w:r>
          </w:p>
        </w:tc>
        <w:tc>
          <w:tcPr>
            <w:tcW w:w="3251" w:type="dxa"/>
            <w:shd w:val="clear" w:color="auto" w:fill="auto"/>
          </w:tcPr>
          <w:p w:rsidR="00A1708D" w:rsidRPr="00A1708D" w:rsidRDefault="00A1708D" w:rsidP="00A1708D">
            <w:pPr>
              <w:spacing w:after="0" w:line="360" w:lineRule="auto"/>
              <w:jc w:val="both"/>
              <w:rPr>
                <w:rFonts w:ascii="PT Astra Serif" w:eastAsia="Times New Roman" w:hAnsi="PT Astra Serif" w:cs="Arial"/>
                <w:sz w:val="28"/>
                <w:szCs w:val="28"/>
                <w:lang w:eastAsia="ru-RU"/>
              </w:rPr>
            </w:pPr>
            <w:r w:rsidRPr="00A1708D">
              <w:rPr>
                <w:rFonts w:ascii="PT Astra Serif" w:eastAsia="Times New Roman" w:hAnsi="PT Astra Serif" w:cs="Arial"/>
                <w:sz w:val="28"/>
                <w:szCs w:val="28"/>
                <w:lang w:eastAsia="ru-RU"/>
              </w:rPr>
              <w:t>2023г.</w:t>
            </w:r>
          </w:p>
          <w:p w:rsidR="00A1708D" w:rsidRPr="00A1708D" w:rsidRDefault="00A1708D" w:rsidP="00A1708D">
            <w:pPr>
              <w:spacing w:after="0" w:line="360" w:lineRule="auto"/>
              <w:jc w:val="both"/>
              <w:rPr>
                <w:rFonts w:ascii="PT Astra Serif" w:eastAsia="Times New Roman" w:hAnsi="PT Astra Serif" w:cs="Arial"/>
                <w:sz w:val="28"/>
                <w:szCs w:val="28"/>
                <w:lang w:eastAsia="ru-RU"/>
              </w:rPr>
            </w:pPr>
            <w:r w:rsidRPr="00A1708D">
              <w:rPr>
                <w:rFonts w:ascii="PT Astra Serif" w:eastAsia="Times New Roman" w:hAnsi="PT Astra Serif" w:cs="Arial"/>
                <w:sz w:val="28"/>
                <w:szCs w:val="28"/>
                <w:lang w:eastAsia="ru-RU"/>
              </w:rPr>
              <w:t xml:space="preserve"> млн руб.</w:t>
            </w:r>
          </w:p>
        </w:tc>
        <w:tc>
          <w:tcPr>
            <w:tcW w:w="1611" w:type="dxa"/>
            <w:shd w:val="clear" w:color="auto" w:fill="auto"/>
          </w:tcPr>
          <w:p w:rsidR="00A1708D" w:rsidRPr="00A1708D" w:rsidRDefault="00A1708D" w:rsidP="00A1708D">
            <w:pPr>
              <w:spacing w:after="0" w:line="360" w:lineRule="auto"/>
              <w:jc w:val="both"/>
              <w:rPr>
                <w:rFonts w:ascii="PT Astra Serif" w:eastAsia="Times New Roman" w:hAnsi="PT Astra Serif" w:cs="Times New Roman"/>
                <w:sz w:val="28"/>
                <w:szCs w:val="28"/>
                <w:lang w:eastAsia="ru-RU"/>
              </w:rPr>
            </w:pPr>
            <w:r w:rsidRPr="00A1708D">
              <w:rPr>
                <w:rFonts w:ascii="PT Astra Serif" w:eastAsia="Times New Roman" w:hAnsi="PT Astra Serif" w:cs="Arial"/>
                <w:sz w:val="28"/>
                <w:szCs w:val="28"/>
                <w:lang w:eastAsia="ru-RU"/>
              </w:rPr>
              <w:t>2024г., млн руб.</w:t>
            </w:r>
          </w:p>
        </w:tc>
        <w:tc>
          <w:tcPr>
            <w:tcW w:w="1796" w:type="dxa"/>
            <w:shd w:val="clear" w:color="auto" w:fill="auto"/>
          </w:tcPr>
          <w:p w:rsidR="00A1708D" w:rsidRPr="00A1708D" w:rsidRDefault="00A1708D" w:rsidP="00A1708D">
            <w:pPr>
              <w:spacing w:after="0" w:line="360" w:lineRule="auto"/>
              <w:jc w:val="both"/>
              <w:rPr>
                <w:rFonts w:ascii="PT Astra Serif" w:eastAsia="Times New Roman" w:hAnsi="PT Astra Serif" w:cs="Times New Roman"/>
                <w:sz w:val="28"/>
                <w:szCs w:val="28"/>
                <w:lang w:eastAsia="ru-RU"/>
              </w:rPr>
            </w:pPr>
            <w:r w:rsidRPr="00A1708D">
              <w:rPr>
                <w:rFonts w:ascii="PT Astra Serif" w:eastAsia="Times New Roman" w:hAnsi="PT Astra Serif" w:cs="Arial"/>
                <w:sz w:val="28"/>
                <w:szCs w:val="28"/>
                <w:lang w:eastAsia="ru-RU"/>
              </w:rPr>
              <w:t>2025г., млн руб.</w:t>
            </w:r>
          </w:p>
        </w:tc>
      </w:tr>
      <w:tr w:rsidR="00A1708D" w:rsidRPr="00A1708D" w:rsidTr="00200341">
        <w:tc>
          <w:tcPr>
            <w:tcW w:w="533" w:type="dxa"/>
            <w:shd w:val="clear" w:color="auto" w:fill="auto"/>
          </w:tcPr>
          <w:p w:rsidR="00A1708D" w:rsidRPr="00A1708D" w:rsidRDefault="00A1708D" w:rsidP="00A1708D">
            <w:pPr>
              <w:spacing w:after="0" w:line="360" w:lineRule="auto"/>
              <w:jc w:val="both"/>
              <w:rPr>
                <w:rFonts w:ascii="PT Astra Serif" w:eastAsia="Times New Roman" w:hAnsi="PT Astra Serif" w:cs="Arial"/>
                <w:sz w:val="28"/>
                <w:szCs w:val="28"/>
                <w:lang w:eastAsia="ru-RU"/>
              </w:rPr>
            </w:pPr>
            <w:r w:rsidRPr="00A1708D">
              <w:rPr>
                <w:rFonts w:ascii="PT Astra Serif" w:eastAsia="Times New Roman" w:hAnsi="PT Astra Serif" w:cs="Arial"/>
                <w:sz w:val="28"/>
                <w:szCs w:val="28"/>
                <w:lang w:eastAsia="ru-RU"/>
              </w:rPr>
              <w:t>1</w:t>
            </w:r>
          </w:p>
        </w:tc>
        <w:tc>
          <w:tcPr>
            <w:tcW w:w="2297" w:type="dxa"/>
            <w:shd w:val="clear" w:color="auto" w:fill="auto"/>
          </w:tcPr>
          <w:p w:rsidR="00A1708D" w:rsidRPr="00A1708D" w:rsidRDefault="00A1708D" w:rsidP="00A1708D">
            <w:pPr>
              <w:spacing w:after="0" w:line="240" w:lineRule="auto"/>
              <w:jc w:val="both"/>
              <w:rPr>
                <w:rFonts w:ascii="PT Astra Serif" w:eastAsia="Times New Roman" w:hAnsi="PT Astra Serif" w:cs="Arial"/>
                <w:sz w:val="28"/>
                <w:szCs w:val="28"/>
                <w:lang w:eastAsia="ru-RU"/>
              </w:rPr>
            </w:pPr>
            <w:r w:rsidRPr="00A1708D">
              <w:rPr>
                <w:rFonts w:ascii="PT Astra Serif" w:eastAsia="Times New Roman" w:hAnsi="PT Astra Serif" w:cs="Arial"/>
                <w:sz w:val="28"/>
                <w:szCs w:val="28"/>
                <w:lang w:eastAsia="ru-RU"/>
              </w:rPr>
              <w:t>Создание учреждения</w:t>
            </w:r>
          </w:p>
        </w:tc>
        <w:tc>
          <w:tcPr>
            <w:tcW w:w="3251" w:type="dxa"/>
            <w:shd w:val="clear" w:color="auto" w:fill="auto"/>
          </w:tcPr>
          <w:p w:rsidR="00A1708D" w:rsidRPr="00A1708D" w:rsidRDefault="00A1708D" w:rsidP="00A1708D">
            <w:pPr>
              <w:spacing w:after="0" w:line="240" w:lineRule="auto"/>
              <w:jc w:val="both"/>
              <w:rPr>
                <w:rFonts w:ascii="PT Astra Serif" w:eastAsia="Times New Roman" w:hAnsi="PT Astra Serif" w:cs="Arial"/>
                <w:sz w:val="28"/>
                <w:szCs w:val="28"/>
                <w:lang w:eastAsia="ru-RU"/>
              </w:rPr>
            </w:pPr>
            <w:r w:rsidRPr="00A1708D">
              <w:rPr>
                <w:rFonts w:ascii="PT Astra Serif" w:eastAsia="Times New Roman" w:hAnsi="PT Astra Serif" w:cs="Arial"/>
                <w:sz w:val="28"/>
                <w:szCs w:val="28"/>
                <w:lang w:eastAsia="ru-RU"/>
              </w:rPr>
              <w:t xml:space="preserve">20,2 </w:t>
            </w:r>
            <w:r w:rsidRPr="00A1708D">
              <w:rPr>
                <w:rFonts w:ascii="PT Astra Serif" w:eastAsia="Times New Roman" w:hAnsi="PT Astra Serif" w:cs="Arial"/>
                <w:sz w:val="24"/>
                <w:szCs w:val="24"/>
                <w:lang w:eastAsia="ru-RU"/>
              </w:rPr>
              <w:t>(без учёта шт.ед + расходы единовременного характера (приобретение оргтехники и мебели)</w:t>
            </w:r>
          </w:p>
        </w:tc>
        <w:tc>
          <w:tcPr>
            <w:tcW w:w="1611" w:type="dxa"/>
            <w:shd w:val="clear" w:color="auto" w:fill="auto"/>
          </w:tcPr>
          <w:p w:rsidR="00A1708D" w:rsidRPr="00A1708D" w:rsidRDefault="00A1708D" w:rsidP="00A1708D">
            <w:pPr>
              <w:spacing w:after="0" w:line="240" w:lineRule="auto"/>
              <w:jc w:val="both"/>
              <w:rPr>
                <w:rFonts w:ascii="PT Astra Serif" w:eastAsia="Times New Roman" w:hAnsi="PT Astra Serif" w:cs="Arial"/>
                <w:sz w:val="28"/>
                <w:szCs w:val="28"/>
                <w:lang w:eastAsia="ru-RU"/>
              </w:rPr>
            </w:pPr>
            <w:r w:rsidRPr="00A1708D">
              <w:rPr>
                <w:rFonts w:ascii="PT Astra Serif" w:eastAsia="Times New Roman" w:hAnsi="PT Astra Serif" w:cs="Arial"/>
                <w:sz w:val="28"/>
                <w:szCs w:val="28"/>
                <w:lang w:eastAsia="ru-RU"/>
              </w:rPr>
              <w:t xml:space="preserve">15,34 </w:t>
            </w:r>
            <w:r w:rsidRPr="00A1708D">
              <w:rPr>
                <w:rFonts w:ascii="PT Astra Serif" w:eastAsia="Times New Roman" w:hAnsi="PT Astra Serif" w:cs="Arial"/>
                <w:sz w:val="24"/>
                <w:szCs w:val="24"/>
                <w:lang w:eastAsia="ru-RU"/>
              </w:rPr>
              <w:t>(без учета 14 шт.ед.)</w:t>
            </w:r>
          </w:p>
        </w:tc>
        <w:tc>
          <w:tcPr>
            <w:tcW w:w="1796" w:type="dxa"/>
            <w:shd w:val="clear" w:color="auto" w:fill="auto"/>
          </w:tcPr>
          <w:p w:rsidR="00A1708D" w:rsidRPr="00A1708D" w:rsidRDefault="00A1708D" w:rsidP="00A1708D">
            <w:pPr>
              <w:spacing w:after="0" w:line="240" w:lineRule="auto"/>
              <w:jc w:val="both"/>
              <w:rPr>
                <w:rFonts w:ascii="PT Astra Serif" w:eastAsia="Times New Roman" w:hAnsi="PT Astra Serif" w:cs="Arial"/>
                <w:sz w:val="28"/>
                <w:szCs w:val="28"/>
                <w:lang w:eastAsia="ru-RU"/>
              </w:rPr>
            </w:pPr>
            <w:r w:rsidRPr="00A1708D">
              <w:rPr>
                <w:rFonts w:ascii="PT Astra Serif" w:eastAsia="Times New Roman" w:hAnsi="PT Astra Serif" w:cs="Arial"/>
                <w:sz w:val="28"/>
                <w:szCs w:val="28"/>
                <w:lang w:eastAsia="ru-RU"/>
              </w:rPr>
              <w:t xml:space="preserve">22,06 </w:t>
            </w:r>
            <w:r w:rsidRPr="00A1708D">
              <w:rPr>
                <w:rFonts w:ascii="PT Astra Serif" w:eastAsia="Times New Roman" w:hAnsi="PT Astra Serif" w:cs="Arial"/>
                <w:sz w:val="24"/>
                <w:szCs w:val="24"/>
                <w:lang w:eastAsia="ru-RU"/>
              </w:rPr>
              <w:t>(с учётом 14 шт. ед.</w:t>
            </w:r>
          </w:p>
        </w:tc>
      </w:tr>
    </w:tbl>
    <w:p w:rsidR="00A1708D" w:rsidRPr="00A1708D" w:rsidRDefault="00A1708D" w:rsidP="00A1708D">
      <w:pPr>
        <w:spacing w:after="0" w:line="240" w:lineRule="auto"/>
        <w:ind w:firstLine="851"/>
        <w:jc w:val="both"/>
        <w:rPr>
          <w:rFonts w:ascii="PT Astra Serif" w:eastAsia="Times New Roman" w:hAnsi="PT Astra Serif" w:cs="Times New Roman"/>
          <w:b/>
          <w:sz w:val="28"/>
          <w:szCs w:val="28"/>
          <w:lang w:eastAsia="ru-RU"/>
        </w:rPr>
      </w:pPr>
    </w:p>
    <w:p w:rsidR="00A1708D" w:rsidRPr="00A1708D" w:rsidRDefault="00A1708D" w:rsidP="00A1708D">
      <w:pPr>
        <w:spacing w:after="0" w:line="0" w:lineRule="atLeast"/>
        <w:ind w:firstLine="709"/>
        <w:jc w:val="both"/>
        <w:rPr>
          <w:rFonts w:ascii="PT Astra Serif" w:eastAsia="Times New Roman" w:hAnsi="PT Astra Serif" w:cs="Times New Roman"/>
          <w:color w:val="000000"/>
          <w:sz w:val="28"/>
          <w:szCs w:val="28"/>
          <w:lang w:eastAsia="ru-RU"/>
        </w:rPr>
      </w:pPr>
    </w:p>
    <w:p w:rsidR="00A1708D" w:rsidRPr="00A1708D" w:rsidRDefault="00A1708D" w:rsidP="00A1708D">
      <w:pPr>
        <w:spacing w:after="0" w:line="240" w:lineRule="auto"/>
        <w:jc w:val="both"/>
        <w:rPr>
          <w:rFonts w:ascii="PT Astra Serif" w:eastAsia="Times New Roman" w:hAnsi="PT Astra Serif" w:cs="Times New Roman"/>
          <w:bCs/>
          <w:color w:val="000000"/>
          <w:sz w:val="28"/>
          <w:szCs w:val="28"/>
          <w:lang w:eastAsia="ru-RU"/>
        </w:rPr>
      </w:pPr>
    </w:p>
    <w:p w:rsidR="00A1708D" w:rsidRPr="00A1708D" w:rsidRDefault="00A1708D" w:rsidP="00A1708D">
      <w:pPr>
        <w:spacing w:after="0" w:line="240" w:lineRule="auto"/>
        <w:rPr>
          <w:rFonts w:ascii="PT Astra Serif" w:eastAsia="Times New Roman" w:hAnsi="PT Astra Serif" w:cs="Times New Roman"/>
          <w:sz w:val="28"/>
          <w:szCs w:val="20"/>
          <w:lang w:eastAsia="ru-RU"/>
        </w:rPr>
      </w:pPr>
      <w:r w:rsidRPr="00A1708D">
        <w:rPr>
          <w:rFonts w:ascii="PT Astra Serif" w:eastAsia="Times New Roman" w:hAnsi="PT Astra Serif" w:cs="Times New Roman"/>
          <w:sz w:val="28"/>
          <w:szCs w:val="20"/>
          <w:lang w:eastAsia="ru-RU"/>
        </w:rPr>
        <w:t xml:space="preserve">Министр имущественных отношений </w:t>
      </w:r>
    </w:p>
    <w:p w:rsidR="00A1708D" w:rsidRPr="00A1708D" w:rsidRDefault="00A1708D" w:rsidP="00A1708D">
      <w:pPr>
        <w:spacing w:after="0" w:line="240" w:lineRule="auto"/>
        <w:rPr>
          <w:rFonts w:ascii="Times New Roman" w:eastAsia="Times New Roman" w:hAnsi="Times New Roman" w:cs="Times New Roman"/>
          <w:sz w:val="28"/>
          <w:szCs w:val="20"/>
          <w:lang w:eastAsia="ru-RU"/>
        </w:rPr>
      </w:pPr>
      <w:r w:rsidRPr="00A1708D">
        <w:rPr>
          <w:rFonts w:ascii="PT Astra Serif" w:eastAsia="Times New Roman" w:hAnsi="PT Astra Serif" w:cs="Times New Roman"/>
          <w:sz w:val="28"/>
          <w:szCs w:val="20"/>
          <w:lang w:eastAsia="ru-RU"/>
        </w:rPr>
        <w:t>и архитектуры Ульяновской области                                                    М.В.Додин</w:t>
      </w:r>
    </w:p>
    <w:p w:rsidR="00977CEA" w:rsidRDefault="00977CEA"/>
    <w:sectPr w:rsidR="00977CEA" w:rsidSect="00B35EBB">
      <w:headerReference w:type="default" r:id="rId9"/>
      <w:pgSz w:w="11906" w:h="16838"/>
      <w:pgMar w:top="907" w:right="567" w:bottom="907" w:left="1701" w:header="720" w:footer="720" w:gutter="0"/>
      <w:pgNumType w:start="1"/>
      <w:cols w:space="720"/>
      <w:titlePg/>
      <w:docGrid w:linePitch="381" w:charSpace="-147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021" w:rsidRDefault="00746021">
      <w:pPr>
        <w:spacing w:after="0" w:line="240" w:lineRule="auto"/>
      </w:pPr>
      <w:r>
        <w:separator/>
      </w:r>
    </w:p>
  </w:endnote>
  <w:endnote w:type="continuationSeparator" w:id="1">
    <w:p w:rsidR="00746021" w:rsidRDefault="00746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altName w:val="Times New Roman"/>
    <w:charset w:val="CC"/>
    <w:family w:val="roman"/>
    <w:pitch w:val="variable"/>
    <w:sig w:usb0="00000207" w:usb1="5000204B" w:usb2="00000020" w:usb3="00000000" w:csb0="00000097"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021" w:rsidRDefault="00746021">
      <w:pPr>
        <w:spacing w:after="0" w:line="240" w:lineRule="auto"/>
      </w:pPr>
      <w:r>
        <w:separator/>
      </w:r>
    </w:p>
  </w:footnote>
  <w:footnote w:type="continuationSeparator" w:id="1">
    <w:p w:rsidR="00746021" w:rsidRDefault="007460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082" w:rsidRDefault="005419C6">
    <w:pPr>
      <w:pStyle w:val="a3"/>
      <w:jc w:val="center"/>
    </w:pPr>
    <w:r>
      <w:fldChar w:fldCharType="begin"/>
    </w:r>
    <w:r w:rsidR="00C609CC">
      <w:instrText>PAGE   \* MERGEFORMAT</w:instrText>
    </w:r>
    <w:r>
      <w:fldChar w:fldCharType="separate"/>
    </w:r>
    <w:r w:rsidR="00FA40A1">
      <w:rPr>
        <w:noProof/>
      </w:rPr>
      <w:t>9</w:t>
    </w:r>
    <w:r>
      <w:fldChar w:fldCharType="end"/>
    </w:r>
  </w:p>
  <w:p w:rsidR="00904082" w:rsidRDefault="0074602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77CEA"/>
    <w:rsid w:val="00355E7C"/>
    <w:rsid w:val="005419C6"/>
    <w:rsid w:val="00746021"/>
    <w:rsid w:val="00977CEA"/>
    <w:rsid w:val="009F05B5"/>
    <w:rsid w:val="00A1708D"/>
    <w:rsid w:val="00C609CC"/>
    <w:rsid w:val="00FA40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9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7CEA"/>
    <w:pPr>
      <w:tabs>
        <w:tab w:val="center" w:pos="4677"/>
        <w:tab w:val="right" w:pos="9355"/>
      </w:tabs>
      <w:spacing w:after="0" w:line="240" w:lineRule="auto"/>
    </w:pPr>
    <w:rPr>
      <w:rFonts w:ascii="Calibri" w:eastAsia="Calibri" w:hAnsi="Calibri" w:cs="Calibri"/>
    </w:rPr>
  </w:style>
  <w:style w:type="character" w:customStyle="1" w:styleId="a4">
    <w:name w:val="Верхний колонтитул Знак"/>
    <w:basedOn w:val="a0"/>
    <w:link w:val="a3"/>
    <w:uiPriority w:val="99"/>
    <w:rsid w:val="00977CEA"/>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96D6AD31F87A63175F1A6C7B9B04EF5ACB8E2C974A64FF63FE49CDCAA0B06D2C654E9BC28530B20C300FA9882BF000CD5B1BB080AA08F4X3u0R" TargetMode="External"/><Relationship Id="rId3" Type="http://schemas.openxmlformats.org/officeDocument/2006/relationships/settings" Target="settings.xml"/><Relationship Id="rId7" Type="http://schemas.openxmlformats.org/officeDocument/2006/relationships/hyperlink" Target="consultantplus://offline/ref=1369C8E04FFE32C4EAA0B3C619468072F7445FD35DFF078905181FD9FC42C75EE2FD453748B1E5CCD0585ECD55897807A3E2C2938AU6tB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3D984-2CDF-44D8-83C2-FA0F792BC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2276</Words>
  <Characters>12977</Characters>
  <Application>Microsoft Office Word</Application>
  <DocSecurity>0</DocSecurity>
  <Lines>108</Lines>
  <Paragraphs>30</Paragraphs>
  <ScaleCrop>false</ScaleCrop>
  <Company>Grizli777</Company>
  <LinksUpToDate>false</LinksUpToDate>
  <CharactersWithSpaces>15223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cp:lastModifiedBy>
  <cp:revision>2</cp:revision>
  <dcterms:created xsi:type="dcterms:W3CDTF">2022-08-05T10:51:00Z</dcterms:created>
  <dcterms:modified xsi:type="dcterms:W3CDTF">2022-08-05T10:51:00Z</dcterms:modified>
</cp:coreProperties>
</file>