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76" w:rsidRDefault="00CA1E76" w:rsidP="00CA1E76">
      <w:pPr>
        <w:spacing w:after="0" w:line="240" w:lineRule="auto"/>
        <w:jc w:val="center"/>
        <w:rPr>
          <w:rFonts w:ascii="Times New Roman" w:hAnsi="Times New Roman" w:cs="Times New Roman"/>
          <w:b/>
          <w:sz w:val="28"/>
          <w:szCs w:val="28"/>
        </w:rPr>
      </w:pPr>
    </w:p>
    <w:p w:rsidR="000277B9" w:rsidRPr="000277B9" w:rsidRDefault="000277B9" w:rsidP="000277B9">
      <w:pPr>
        <w:spacing w:after="0" w:line="240" w:lineRule="auto"/>
        <w:ind w:firstLine="700"/>
        <w:jc w:val="right"/>
        <w:rPr>
          <w:rFonts w:ascii="PT Astra Serif" w:eastAsia="Calibri" w:hAnsi="PT Astra Serif" w:cs="Times New Roman"/>
          <w:b/>
          <w:noProof/>
          <w:sz w:val="28"/>
          <w:szCs w:val="28"/>
        </w:rPr>
      </w:pPr>
      <w:r w:rsidRPr="000277B9">
        <w:rPr>
          <w:rFonts w:ascii="PT Astra Serif" w:eastAsia="Calibri" w:hAnsi="PT Astra Serif" w:cs="Times New Roman"/>
          <w:b/>
          <w:noProof/>
          <w:sz w:val="28"/>
          <w:szCs w:val="28"/>
        </w:rPr>
        <w:t>ПРОЕКТ</w:t>
      </w:r>
    </w:p>
    <w:p w:rsidR="000277B9" w:rsidRPr="000277B9" w:rsidRDefault="000277B9" w:rsidP="000277B9">
      <w:pPr>
        <w:spacing w:after="0" w:line="240" w:lineRule="auto"/>
        <w:jc w:val="center"/>
        <w:rPr>
          <w:rFonts w:ascii="PT Astra Serif" w:eastAsia="Calibri" w:hAnsi="PT Astra Serif" w:cs="Times New Roman"/>
          <w:b/>
          <w:sz w:val="28"/>
          <w:szCs w:val="28"/>
        </w:rPr>
      </w:pPr>
    </w:p>
    <w:p w:rsidR="000277B9" w:rsidRPr="000277B9" w:rsidRDefault="000277B9" w:rsidP="000277B9">
      <w:pPr>
        <w:spacing w:after="0" w:line="240" w:lineRule="auto"/>
        <w:jc w:val="center"/>
        <w:rPr>
          <w:rFonts w:ascii="PT Astra Serif" w:eastAsia="Calibri" w:hAnsi="PT Astra Serif" w:cs="Times New Roman"/>
          <w:b/>
          <w:sz w:val="28"/>
          <w:szCs w:val="28"/>
        </w:rPr>
      </w:pPr>
      <w:r w:rsidRPr="000277B9">
        <w:rPr>
          <w:rFonts w:ascii="PT Astra Serif" w:eastAsia="Calibri" w:hAnsi="PT Astra Serif" w:cs="Times New Roman"/>
          <w:b/>
          <w:sz w:val="28"/>
          <w:szCs w:val="28"/>
        </w:rPr>
        <w:t>Министерство природы и цикличной экономики Ульяновской области</w:t>
      </w:r>
    </w:p>
    <w:p w:rsidR="000277B9" w:rsidRPr="000277B9" w:rsidRDefault="000277B9" w:rsidP="000277B9">
      <w:pPr>
        <w:spacing w:after="0" w:line="240" w:lineRule="auto"/>
        <w:jc w:val="center"/>
        <w:rPr>
          <w:rFonts w:ascii="PT Astra Serif" w:eastAsia="Calibri" w:hAnsi="PT Astra Serif" w:cs="Times New Roman"/>
          <w:b/>
          <w:sz w:val="28"/>
          <w:szCs w:val="28"/>
        </w:rPr>
      </w:pPr>
    </w:p>
    <w:p w:rsidR="000277B9" w:rsidRPr="000277B9" w:rsidRDefault="000277B9" w:rsidP="000277B9">
      <w:pPr>
        <w:spacing w:after="0" w:line="240" w:lineRule="auto"/>
        <w:jc w:val="center"/>
        <w:rPr>
          <w:rFonts w:ascii="PT Astra Serif" w:eastAsia="Calibri" w:hAnsi="PT Astra Serif" w:cs="Times New Roman"/>
          <w:b/>
          <w:sz w:val="28"/>
          <w:szCs w:val="28"/>
        </w:rPr>
      </w:pPr>
    </w:p>
    <w:p w:rsidR="000277B9" w:rsidRPr="000277B9" w:rsidRDefault="000277B9" w:rsidP="000277B9">
      <w:pPr>
        <w:spacing w:after="0" w:line="240" w:lineRule="auto"/>
        <w:jc w:val="center"/>
        <w:rPr>
          <w:rFonts w:ascii="PT Astra Serif" w:eastAsia="Calibri" w:hAnsi="PT Astra Serif" w:cs="Times New Roman"/>
          <w:b/>
          <w:sz w:val="28"/>
          <w:szCs w:val="28"/>
        </w:rPr>
      </w:pPr>
      <w:r w:rsidRPr="000277B9">
        <w:rPr>
          <w:rFonts w:ascii="PT Astra Serif" w:eastAsia="Calibri" w:hAnsi="PT Astra Serif" w:cs="Times New Roman"/>
          <w:b/>
          <w:sz w:val="28"/>
          <w:szCs w:val="28"/>
        </w:rPr>
        <w:t>П Р И К А З</w:t>
      </w:r>
    </w:p>
    <w:p w:rsidR="000277B9" w:rsidRPr="000277B9" w:rsidRDefault="000277B9" w:rsidP="000277B9">
      <w:pPr>
        <w:spacing w:after="0" w:line="240" w:lineRule="auto"/>
        <w:rPr>
          <w:rFonts w:ascii="PT Astra Serif" w:eastAsia="Calibri" w:hAnsi="PT Astra Serif" w:cs="Times New Roman"/>
          <w:sz w:val="28"/>
          <w:szCs w:val="28"/>
        </w:rPr>
      </w:pPr>
    </w:p>
    <w:p w:rsidR="000277B9" w:rsidRPr="000277B9" w:rsidRDefault="000277B9" w:rsidP="000277B9">
      <w:pPr>
        <w:spacing w:after="0" w:line="240" w:lineRule="auto"/>
        <w:rPr>
          <w:rFonts w:ascii="PT Astra Serif" w:eastAsia="Calibri" w:hAnsi="PT Astra Serif" w:cs="Times New Roman"/>
          <w:b/>
          <w:sz w:val="28"/>
          <w:szCs w:val="28"/>
        </w:rPr>
      </w:pPr>
      <w:r w:rsidRPr="000277B9">
        <w:rPr>
          <w:rFonts w:ascii="PT Astra Serif" w:eastAsia="Calibri" w:hAnsi="PT Astra Serif" w:cs="Times New Roman"/>
          <w:b/>
          <w:sz w:val="28"/>
          <w:szCs w:val="28"/>
        </w:rPr>
        <w:t>______________                                                                                                _____</w:t>
      </w:r>
    </w:p>
    <w:p w:rsidR="000277B9" w:rsidRPr="000277B9" w:rsidRDefault="000277B9" w:rsidP="000277B9">
      <w:pPr>
        <w:spacing w:after="0" w:line="240" w:lineRule="auto"/>
        <w:rPr>
          <w:rFonts w:ascii="PT Astra Serif" w:eastAsia="Calibri" w:hAnsi="PT Astra Serif" w:cs="Times New Roman"/>
          <w:b/>
          <w:sz w:val="28"/>
          <w:szCs w:val="28"/>
        </w:rPr>
      </w:pPr>
    </w:p>
    <w:p w:rsidR="000277B9" w:rsidRPr="000277B9" w:rsidRDefault="000277B9" w:rsidP="000277B9">
      <w:pPr>
        <w:spacing w:after="0" w:line="240" w:lineRule="auto"/>
        <w:rPr>
          <w:rFonts w:ascii="PT Astra Serif" w:eastAsia="Calibri" w:hAnsi="PT Astra Serif" w:cs="Times New Roman"/>
          <w:b/>
          <w:sz w:val="28"/>
          <w:szCs w:val="28"/>
        </w:rPr>
      </w:pPr>
      <w:r w:rsidRPr="000277B9">
        <w:rPr>
          <w:rFonts w:ascii="PT Astra Serif" w:eastAsia="Calibri" w:hAnsi="PT Astra Serif" w:cs="Times New Roman"/>
          <w:b/>
          <w:sz w:val="28"/>
          <w:szCs w:val="28"/>
        </w:rPr>
        <w:t>г. Ульяновск</w:t>
      </w:r>
    </w:p>
    <w:p w:rsidR="006A1063" w:rsidRDefault="006A1063" w:rsidP="00CA1E76">
      <w:pPr>
        <w:spacing w:after="0" w:line="240" w:lineRule="auto"/>
        <w:jc w:val="center"/>
        <w:rPr>
          <w:rFonts w:ascii="Times New Roman" w:hAnsi="Times New Roman" w:cs="Times New Roman"/>
          <w:b/>
          <w:sz w:val="28"/>
          <w:szCs w:val="28"/>
        </w:rPr>
      </w:pPr>
    </w:p>
    <w:p w:rsidR="009637AE" w:rsidRPr="009637AE" w:rsidRDefault="009637AE" w:rsidP="00E93A95">
      <w:pPr>
        <w:spacing w:after="0" w:line="240" w:lineRule="auto"/>
        <w:jc w:val="center"/>
        <w:rPr>
          <w:rFonts w:ascii="PT Astra Serif" w:eastAsia="Calibri" w:hAnsi="PT Astra Serif" w:cs="Times New Roman"/>
          <w:b/>
          <w:bCs/>
          <w:noProof/>
          <w:sz w:val="28"/>
          <w:szCs w:val="28"/>
          <w:lang w:eastAsia="en-US"/>
        </w:rPr>
      </w:pPr>
      <w:r w:rsidRPr="009637AE">
        <w:rPr>
          <w:rFonts w:ascii="PT Astra Serif" w:eastAsia="Calibri" w:hAnsi="PT Astra Serif" w:cs="Times New Roman"/>
          <w:b/>
          <w:noProof/>
          <w:sz w:val="28"/>
          <w:szCs w:val="28"/>
          <w:lang w:eastAsia="en-US"/>
        </w:rPr>
        <w:t>«О комиссии по распределению разрешений на добычу охотничьих ресурсов и порядке проведения жеребь</w:t>
      </w:r>
      <w:r w:rsidR="00BE1DD3">
        <w:rPr>
          <w:rFonts w:ascii="PT Astra Serif" w:eastAsia="Calibri" w:hAnsi="PT Astra Serif" w:cs="Times New Roman"/>
          <w:b/>
          <w:noProof/>
          <w:sz w:val="28"/>
          <w:szCs w:val="28"/>
          <w:lang w:eastAsia="en-US"/>
        </w:rPr>
        <w:t>ё</w:t>
      </w:r>
      <w:r w:rsidRPr="009637AE">
        <w:rPr>
          <w:rFonts w:ascii="PT Astra Serif" w:eastAsia="Calibri" w:hAnsi="PT Astra Serif" w:cs="Times New Roman"/>
          <w:b/>
          <w:noProof/>
          <w:sz w:val="28"/>
          <w:szCs w:val="28"/>
          <w:lang w:eastAsia="en-US"/>
        </w:rPr>
        <w:t>вки для приобретения права на получение разрешения на добычу охотничьих ресурсов между физическими лицами, осуществляющими охоту в общедоступных охотничьих угодьях, находящихся на территории Ульяновской области»</w:t>
      </w:r>
    </w:p>
    <w:p w:rsidR="00CA1E76" w:rsidRPr="00B27162" w:rsidRDefault="00CA1E76" w:rsidP="00E93A95">
      <w:pPr>
        <w:pStyle w:val="a3"/>
        <w:spacing w:before="0" w:beforeAutospacing="0" w:after="0" w:afterAutospacing="0"/>
        <w:jc w:val="center"/>
        <w:rPr>
          <w:rFonts w:ascii="PT Astra Serif" w:hAnsi="PT Astra Serif"/>
          <w:sz w:val="28"/>
          <w:szCs w:val="28"/>
        </w:rPr>
      </w:pPr>
    </w:p>
    <w:p w:rsidR="00CA1E76" w:rsidRPr="00B27162" w:rsidRDefault="00CA1E76" w:rsidP="00E93A95">
      <w:pPr>
        <w:pStyle w:val="a3"/>
        <w:spacing w:before="0" w:beforeAutospacing="0" w:after="0" w:afterAutospacing="0"/>
        <w:jc w:val="center"/>
        <w:rPr>
          <w:rFonts w:ascii="PT Astra Serif" w:hAnsi="PT Astra Serif"/>
          <w:sz w:val="28"/>
          <w:szCs w:val="28"/>
        </w:rPr>
      </w:pPr>
    </w:p>
    <w:p w:rsidR="00CA1E76" w:rsidRPr="00B27162" w:rsidRDefault="009637AE" w:rsidP="00E93A95">
      <w:pPr>
        <w:spacing w:after="0" w:line="240" w:lineRule="auto"/>
        <w:ind w:firstLine="709"/>
        <w:jc w:val="both"/>
        <w:rPr>
          <w:rFonts w:ascii="PT Astra Serif" w:hAnsi="PT Astra Serif" w:cs="Times New Roman"/>
          <w:sz w:val="28"/>
          <w:szCs w:val="28"/>
        </w:rPr>
      </w:pPr>
      <w:r>
        <w:rPr>
          <w:rFonts w:ascii="PT Astra Serif" w:eastAsia="Calibri" w:hAnsi="PT Astra Serif" w:cs="Times New Roman"/>
          <w:noProof/>
          <w:sz w:val="28"/>
          <w:szCs w:val="28"/>
          <w:lang w:eastAsia="en-US"/>
        </w:rPr>
        <w:t xml:space="preserve">В </w:t>
      </w:r>
      <w:r w:rsidRPr="009637AE">
        <w:rPr>
          <w:rFonts w:ascii="PT Astra Serif" w:eastAsia="Calibri" w:hAnsi="PT Astra Serif" w:cs="Times New Roman"/>
          <w:noProof/>
          <w:sz w:val="28"/>
          <w:szCs w:val="28"/>
          <w:lang w:eastAsia="en-US"/>
        </w:rPr>
        <w:t xml:space="preserve">целях распределения разрешений на добычу </w:t>
      </w:r>
      <w:r w:rsidR="00E93A95">
        <w:rPr>
          <w:rFonts w:ascii="PT Astra Serif" w:eastAsia="Calibri" w:hAnsi="PT Astra Serif" w:cs="Times New Roman"/>
          <w:noProof/>
          <w:sz w:val="28"/>
          <w:szCs w:val="28"/>
          <w:lang w:eastAsia="en-US"/>
        </w:rPr>
        <w:t xml:space="preserve">охотничьих ресурсов </w:t>
      </w:r>
      <w:r w:rsidRPr="009637AE">
        <w:rPr>
          <w:rFonts w:ascii="PT Astra Serif" w:eastAsia="Calibri" w:hAnsi="PT Astra Serif" w:cs="Times New Roman"/>
          <w:noProof/>
          <w:sz w:val="28"/>
          <w:szCs w:val="28"/>
          <w:lang w:eastAsia="en-US"/>
        </w:rPr>
        <w:t>между физическими лицами, осуществляющими охоту в общедоступных охотничьих угодьях, находящихся на территории Ульяновской области</w:t>
      </w:r>
      <w:r>
        <w:rPr>
          <w:rFonts w:ascii="PT Astra Serif" w:eastAsia="Calibri" w:hAnsi="PT Astra Serif" w:cs="Times New Roman"/>
          <w:noProof/>
          <w:sz w:val="28"/>
          <w:szCs w:val="28"/>
          <w:lang w:eastAsia="en-US"/>
        </w:rPr>
        <w:t>,</w:t>
      </w:r>
      <w:r w:rsidRPr="00E93A95">
        <w:rPr>
          <w:rFonts w:ascii="PT Astra Serif" w:eastAsia="Calibri" w:hAnsi="PT Astra Serif" w:cs="Times New Roman"/>
          <w:noProof/>
          <w:sz w:val="28"/>
          <w:szCs w:val="28"/>
          <w:lang w:eastAsia="en-US"/>
        </w:rPr>
        <w:t>в соответствии с Федеральным законом от 24.07.2009 № 209-ФЗ  «Об охоте и о</w:t>
      </w:r>
      <w:r w:rsidRPr="009637AE">
        <w:rPr>
          <w:rFonts w:ascii="PT Astra Serif" w:eastAsia="Calibri" w:hAnsi="PT Astra Serif" w:cs="Times New Roman"/>
          <w:noProof/>
          <w:sz w:val="28"/>
          <w:szCs w:val="28"/>
          <w:lang w:eastAsia="en-US"/>
        </w:rPr>
        <w:t xml:space="preserve"> сохранении охотничьих ресурсов и о внесении изменений в отдельные законодательные акты Российской Федерации» и Законом Ульяновской области от 20.12.2010 № 227-ЗО «О регулировании на территории Ульяновской области некоторых вопросов в сфере охоты и охотничьего хозяйства</w:t>
      </w:r>
      <w:r w:rsidR="001817ED">
        <w:rPr>
          <w:rFonts w:ascii="PT Astra Serif" w:hAnsi="PT Astra Serif" w:cs="Times New Roman"/>
          <w:sz w:val="28"/>
          <w:szCs w:val="28"/>
        </w:rPr>
        <w:t xml:space="preserve">» </w:t>
      </w:r>
      <w:r w:rsidR="00501F6A" w:rsidRPr="00B27162">
        <w:rPr>
          <w:rFonts w:ascii="PT Astra Serif" w:hAnsi="PT Astra Serif" w:cs="Times New Roman"/>
          <w:sz w:val="28"/>
          <w:szCs w:val="28"/>
        </w:rPr>
        <w:t>п р и к а з ы в а ю:</w:t>
      </w:r>
    </w:p>
    <w:p w:rsidR="00343260" w:rsidRPr="00B27162" w:rsidRDefault="00341F13" w:rsidP="00E93A95">
      <w:pPr>
        <w:pStyle w:val="a5"/>
        <w:numPr>
          <w:ilvl w:val="0"/>
          <w:numId w:val="1"/>
        </w:numPr>
        <w:spacing w:after="0" w:line="240" w:lineRule="auto"/>
        <w:ind w:left="0" w:firstLine="709"/>
        <w:jc w:val="both"/>
        <w:rPr>
          <w:rFonts w:ascii="PT Astra Serif" w:hAnsi="PT Astra Serif" w:cs="Times New Roman"/>
          <w:sz w:val="28"/>
          <w:szCs w:val="28"/>
        </w:rPr>
      </w:pPr>
      <w:r w:rsidRPr="00B27162">
        <w:rPr>
          <w:rFonts w:ascii="PT Astra Serif" w:hAnsi="PT Astra Serif" w:cs="Times New Roman"/>
          <w:bCs/>
          <w:sz w:val="28"/>
          <w:szCs w:val="28"/>
        </w:rPr>
        <w:t>У</w:t>
      </w:r>
      <w:r w:rsidR="00343260" w:rsidRPr="00B27162">
        <w:rPr>
          <w:rFonts w:ascii="PT Astra Serif" w:hAnsi="PT Astra Serif" w:cs="Times New Roman"/>
          <w:bCs/>
          <w:sz w:val="28"/>
          <w:szCs w:val="28"/>
        </w:rPr>
        <w:t xml:space="preserve">твердить </w:t>
      </w:r>
      <w:r w:rsidR="00BE1DD3">
        <w:rPr>
          <w:rFonts w:ascii="PT Astra Serif" w:hAnsi="PT Astra Serif" w:cs="Times New Roman"/>
          <w:bCs/>
          <w:sz w:val="28"/>
          <w:szCs w:val="28"/>
        </w:rPr>
        <w:t>п</w:t>
      </w:r>
      <w:r w:rsidR="009637AE">
        <w:rPr>
          <w:rFonts w:ascii="PT Astra Serif" w:hAnsi="PT Astra Serif" w:cs="Times New Roman"/>
          <w:bCs/>
          <w:sz w:val="28"/>
          <w:szCs w:val="28"/>
        </w:rPr>
        <w:t>оложение о к</w:t>
      </w:r>
      <w:r w:rsidR="00343260" w:rsidRPr="00B27162">
        <w:rPr>
          <w:rFonts w:ascii="PT Astra Serif" w:hAnsi="PT Astra Serif" w:cs="Times New Roman"/>
          <w:bCs/>
          <w:sz w:val="28"/>
          <w:szCs w:val="28"/>
        </w:rPr>
        <w:t>омиссии</w:t>
      </w:r>
      <w:r w:rsidR="00343260" w:rsidRPr="00B27162">
        <w:rPr>
          <w:rFonts w:ascii="PT Astra Serif" w:hAnsi="PT Astra Serif" w:cs="Times New Roman"/>
          <w:sz w:val="28"/>
          <w:szCs w:val="28"/>
        </w:rPr>
        <w:t xml:space="preserve"> по распределению разрешений на добычу </w:t>
      </w:r>
      <w:r w:rsidR="009637AE">
        <w:rPr>
          <w:rFonts w:ascii="PT Astra Serif" w:hAnsi="PT Astra Serif" w:cs="Times New Roman"/>
          <w:sz w:val="28"/>
          <w:szCs w:val="28"/>
        </w:rPr>
        <w:t xml:space="preserve">охотничьих ресурсов </w:t>
      </w:r>
      <w:r w:rsidR="00343260" w:rsidRPr="00B27162">
        <w:rPr>
          <w:rFonts w:ascii="PT Astra Serif" w:hAnsi="PT Astra Serif" w:cs="Times New Roman"/>
          <w:bCs/>
          <w:sz w:val="28"/>
          <w:szCs w:val="28"/>
        </w:rPr>
        <w:t>(</w:t>
      </w:r>
      <w:r w:rsidR="00501F6A" w:rsidRPr="00B27162">
        <w:rPr>
          <w:rFonts w:ascii="PT Astra Serif" w:hAnsi="PT Astra Serif" w:cs="Times New Roman"/>
          <w:bCs/>
          <w:sz w:val="28"/>
          <w:szCs w:val="28"/>
        </w:rPr>
        <w:t>П</w:t>
      </w:r>
      <w:r w:rsidR="00343260" w:rsidRPr="00B27162">
        <w:rPr>
          <w:rFonts w:ascii="PT Astra Serif" w:hAnsi="PT Astra Serif" w:cs="Times New Roman"/>
          <w:bCs/>
          <w:sz w:val="28"/>
          <w:szCs w:val="28"/>
        </w:rPr>
        <w:t xml:space="preserve">риложение № </w:t>
      </w:r>
      <w:r w:rsidR="00932E29" w:rsidRPr="00B27162">
        <w:rPr>
          <w:rFonts w:ascii="PT Astra Serif" w:hAnsi="PT Astra Serif" w:cs="Times New Roman"/>
          <w:bCs/>
          <w:sz w:val="28"/>
          <w:szCs w:val="28"/>
        </w:rPr>
        <w:t>1</w:t>
      </w:r>
      <w:r w:rsidR="00E93A95">
        <w:rPr>
          <w:rFonts w:ascii="PT Astra Serif" w:hAnsi="PT Astra Serif" w:cs="Times New Roman"/>
          <w:bCs/>
          <w:sz w:val="28"/>
          <w:szCs w:val="28"/>
        </w:rPr>
        <w:t>).</w:t>
      </w:r>
    </w:p>
    <w:p w:rsidR="00CA1E76" w:rsidRPr="00655B6B" w:rsidRDefault="00341F13" w:rsidP="00E93A95">
      <w:pPr>
        <w:pStyle w:val="a5"/>
        <w:numPr>
          <w:ilvl w:val="0"/>
          <w:numId w:val="1"/>
        </w:numPr>
        <w:spacing w:after="0" w:line="240" w:lineRule="auto"/>
        <w:ind w:left="0" w:firstLine="709"/>
        <w:jc w:val="both"/>
        <w:rPr>
          <w:rFonts w:ascii="PT Astra Serif" w:hAnsi="PT Astra Serif" w:cs="Times New Roman"/>
          <w:sz w:val="28"/>
          <w:szCs w:val="28"/>
        </w:rPr>
      </w:pPr>
      <w:r w:rsidRPr="00655B6B">
        <w:rPr>
          <w:rFonts w:ascii="PT Astra Serif" w:hAnsi="PT Astra Serif" w:cs="Times New Roman"/>
          <w:sz w:val="28"/>
          <w:szCs w:val="28"/>
        </w:rPr>
        <w:t>У</w:t>
      </w:r>
      <w:r w:rsidR="00CA1E76" w:rsidRPr="00655B6B">
        <w:rPr>
          <w:rFonts w:ascii="PT Astra Serif" w:hAnsi="PT Astra Serif" w:cs="Times New Roman"/>
          <w:sz w:val="28"/>
          <w:szCs w:val="28"/>
        </w:rPr>
        <w:t xml:space="preserve">твердить </w:t>
      </w:r>
      <w:r w:rsidR="00655B6B" w:rsidRPr="00655B6B">
        <w:rPr>
          <w:rFonts w:ascii="PT Astra Serif" w:hAnsi="PT Astra Serif" w:cs="Times New Roman"/>
          <w:sz w:val="28"/>
          <w:szCs w:val="28"/>
        </w:rPr>
        <w:t>поряд</w:t>
      </w:r>
      <w:r w:rsidR="006A1D34">
        <w:rPr>
          <w:rFonts w:ascii="PT Astra Serif" w:hAnsi="PT Astra Serif" w:cs="Times New Roman"/>
          <w:sz w:val="28"/>
          <w:szCs w:val="28"/>
        </w:rPr>
        <w:t>ок</w:t>
      </w:r>
      <w:r w:rsidR="00655B6B" w:rsidRPr="00655B6B">
        <w:rPr>
          <w:rFonts w:ascii="PT Astra Serif" w:hAnsi="PT Astra Serif" w:cs="Times New Roman"/>
          <w:sz w:val="28"/>
          <w:szCs w:val="28"/>
        </w:rPr>
        <w:t xml:space="preserve"> проведения жеребьевки для приобретения права на получение разрешения на добычу охотничьих ресурсов между физическими лицами, осуществляющими охоту в общедоступных охотничьих угодьях, находящихся на территории Ульяновской области</w:t>
      </w:r>
      <w:r w:rsidR="00343260" w:rsidRPr="00655B6B">
        <w:rPr>
          <w:rFonts w:ascii="PT Astra Serif" w:hAnsi="PT Astra Serif" w:cs="Times New Roman"/>
          <w:sz w:val="28"/>
          <w:szCs w:val="28"/>
        </w:rPr>
        <w:t xml:space="preserve"> (</w:t>
      </w:r>
      <w:r w:rsidR="00501F6A" w:rsidRPr="00655B6B">
        <w:rPr>
          <w:rFonts w:ascii="PT Astra Serif" w:hAnsi="PT Astra Serif" w:cs="Times New Roman"/>
          <w:sz w:val="28"/>
          <w:szCs w:val="28"/>
        </w:rPr>
        <w:t>П</w:t>
      </w:r>
      <w:r w:rsidR="00343260" w:rsidRPr="00655B6B">
        <w:rPr>
          <w:rFonts w:ascii="PT Astra Serif" w:hAnsi="PT Astra Serif" w:cs="Times New Roman"/>
          <w:sz w:val="28"/>
          <w:szCs w:val="28"/>
        </w:rPr>
        <w:t xml:space="preserve">риложение № </w:t>
      </w:r>
      <w:r w:rsidR="00932E29" w:rsidRPr="00655B6B">
        <w:rPr>
          <w:rFonts w:ascii="PT Astra Serif" w:hAnsi="PT Astra Serif" w:cs="Times New Roman"/>
          <w:sz w:val="28"/>
          <w:szCs w:val="28"/>
        </w:rPr>
        <w:t>2</w:t>
      </w:r>
      <w:r w:rsidR="00343260" w:rsidRPr="00655B6B">
        <w:rPr>
          <w:rFonts w:ascii="PT Astra Serif" w:hAnsi="PT Astra Serif" w:cs="Times New Roman"/>
          <w:sz w:val="28"/>
          <w:szCs w:val="28"/>
        </w:rPr>
        <w:t>).</w:t>
      </w:r>
    </w:p>
    <w:p w:rsidR="009637AE" w:rsidRDefault="009637AE" w:rsidP="00E93A95">
      <w:pPr>
        <w:pStyle w:val="a5"/>
        <w:numPr>
          <w:ilvl w:val="0"/>
          <w:numId w:val="1"/>
        </w:numPr>
        <w:spacing w:after="0" w:line="240" w:lineRule="auto"/>
        <w:ind w:left="0" w:firstLine="709"/>
        <w:jc w:val="both"/>
        <w:rPr>
          <w:rFonts w:ascii="PT Astra Serif" w:hAnsi="PT Astra Serif" w:cs="Times New Roman"/>
          <w:sz w:val="28"/>
          <w:szCs w:val="28"/>
        </w:rPr>
      </w:pPr>
      <w:r>
        <w:rPr>
          <w:rFonts w:ascii="PT Astra Serif" w:hAnsi="PT Astra Serif" w:cs="Times New Roman"/>
          <w:sz w:val="28"/>
          <w:szCs w:val="28"/>
        </w:rPr>
        <w:t>Признать утратившим силу приказ Министерства природы и цикличной экономики Ульяновской области от 27.05.2020 № 11 «О создании Комиссии по распределению разрешений на добычу копытных животных между физическими лицами, осуществляющими охоту в общедоступных охотничьих угодьях Ульяновской области».</w:t>
      </w:r>
    </w:p>
    <w:p w:rsidR="000C4215" w:rsidRPr="000C4215" w:rsidRDefault="000C4215" w:rsidP="00E93A95">
      <w:pPr>
        <w:pStyle w:val="a5"/>
        <w:numPr>
          <w:ilvl w:val="0"/>
          <w:numId w:val="1"/>
        </w:numPr>
        <w:tabs>
          <w:tab w:val="left" w:pos="709"/>
        </w:tabs>
        <w:suppressAutoHyphens/>
        <w:spacing w:after="0" w:line="240" w:lineRule="auto"/>
        <w:ind w:left="0" w:firstLine="709"/>
        <w:jc w:val="both"/>
        <w:rPr>
          <w:rFonts w:ascii="PT Astra Serif" w:eastAsia="Calibri" w:hAnsi="PT Astra Serif"/>
          <w:sz w:val="28"/>
          <w:szCs w:val="28"/>
        </w:rPr>
      </w:pPr>
      <w:r w:rsidRPr="000C4215">
        <w:rPr>
          <w:rFonts w:ascii="PT Astra Serif" w:eastAsia="Calibri" w:hAnsi="PT Astra Serif"/>
          <w:sz w:val="28"/>
          <w:szCs w:val="28"/>
        </w:rPr>
        <w:t xml:space="preserve">Настоящий </w:t>
      </w:r>
      <w:r w:rsidR="006A1D34">
        <w:rPr>
          <w:rFonts w:ascii="PT Astra Serif" w:eastAsia="Calibri" w:hAnsi="PT Astra Serif"/>
          <w:sz w:val="28"/>
          <w:szCs w:val="28"/>
        </w:rPr>
        <w:t>приказ</w:t>
      </w:r>
      <w:r w:rsidRPr="000C4215">
        <w:rPr>
          <w:rFonts w:ascii="PT Astra Serif" w:eastAsia="Calibri" w:hAnsi="PT Astra Serif"/>
          <w:sz w:val="28"/>
          <w:szCs w:val="28"/>
        </w:rPr>
        <w:t xml:space="preserve"> вступает в силу на следующий день после дня                  его официального опубликования.</w:t>
      </w:r>
    </w:p>
    <w:p w:rsidR="00CA1E76" w:rsidRPr="00B27162" w:rsidRDefault="00CA1E76" w:rsidP="00E93A95">
      <w:pPr>
        <w:pStyle w:val="a3"/>
        <w:spacing w:before="0" w:beforeAutospacing="0" w:after="0" w:afterAutospacing="0"/>
        <w:ind w:firstLine="709"/>
        <w:jc w:val="both"/>
        <w:rPr>
          <w:rFonts w:ascii="PT Astra Serif" w:hAnsi="PT Astra Serif"/>
          <w:bCs/>
          <w:sz w:val="28"/>
          <w:szCs w:val="28"/>
        </w:rPr>
      </w:pPr>
    </w:p>
    <w:p w:rsidR="00CA1E76" w:rsidRPr="00B27162" w:rsidRDefault="00CA1E76" w:rsidP="00E93A95">
      <w:pPr>
        <w:widowControl w:val="0"/>
        <w:autoSpaceDE w:val="0"/>
        <w:autoSpaceDN w:val="0"/>
        <w:adjustRightInd w:val="0"/>
        <w:spacing w:after="0" w:line="240" w:lineRule="auto"/>
        <w:ind w:firstLine="709"/>
        <w:jc w:val="both"/>
        <w:rPr>
          <w:rFonts w:ascii="PT Astra Serif" w:hAnsi="PT Astra Serif" w:cs="Times New Roman"/>
          <w:sz w:val="28"/>
          <w:szCs w:val="28"/>
        </w:rPr>
      </w:pPr>
    </w:p>
    <w:p w:rsidR="00CA1E76" w:rsidRPr="00B27162" w:rsidRDefault="00CA1E76" w:rsidP="00E93A95">
      <w:pPr>
        <w:pStyle w:val="a3"/>
        <w:spacing w:before="0" w:beforeAutospacing="0" w:after="0" w:afterAutospacing="0"/>
        <w:jc w:val="both"/>
        <w:rPr>
          <w:rStyle w:val="a4"/>
          <w:rFonts w:ascii="PT Astra Serif" w:hAnsi="PT Astra Serif"/>
          <w:b w:val="0"/>
          <w:sz w:val="28"/>
          <w:szCs w:val="28"/>
        </w:rPr>
      </w:pPr>
    </w:p>
    <w:p w:rsidR="009637AE" w:rsidRDefault="009637AE" w:rsidP="00E93A95">
      <w:pPr>
        <w:pStyle w:val="a3"/>
        <w:spacing w:before="0" w:beforeAutospacing="0" w:after="0" w:afterAutospacing="0"/>
        <w:jc w:val="both"/>
        <w:rPr>
          <w:rStyle w:val="a4"/>
          <w:rFonts w:ascii="PT Astra Serif" w:hAnsi="PT Astra Serif"/>
          <w:b w:val="0"/>
          <w:sz w:val="28"/>
          <w:szCs w:val="28"/>
        </w:rPr>
      </w:pPr>
      <w:r>
        <w:rPr>
          <w:rStyle w:val="a4"/>
          <w:rFonts w:ascii="PT Astra Serif" w:hAnsi="PT Astra Serif"/>
          <w:b w:val="0"/>
          <w:sz w:val="28"/>
          <w:szCs w:val="28"/>
        </w:rPr>
        <w:t xml:space="preserve">Министр </w:t>
      </w:r>
      <w:r w:rsidR="00501F6A" w:rsidRPr="00B27162">
        <w:rPr>
          <w:rStyle w:val="a4"/>
          <w:rFonts w:ascii="PT Astra Serif" w:hAnsi="PT Astra Serif"/>
          <w:b w:val="0"/>
          <w:sz w:val="28"/>
          <w:szCs w:val="28"/>
        </w:rPr>
        <w:t xml:space="preserve">природы и цикличной </w:t>
      </w:r>
    </w:p>
    <w:p w:rsidR="004E48E3" w:rsidRDefault="009637AE" w:rsidP="00E93A95">
      <w:pPr>
        <w:pStyle w:val="a3"/>
        <w:spacing w:before="0" w:beforeAutospacing="0" w:after="0" w:afterAutospacing="0"/>
        <w:jc w:val="both"/>
        <w:rPr>
          <w:rFonts w:ascii="PT Astra Serif" w:hAnsi="PT Astra Serif"/>
          <w:sz w:val="28"/>
          <w:szCs w:val="28"/>
        </w:rPr>
      </w:pPr>
      <w:proofErr w:type="spellStart"/>
      <w:r>
        <w:rPr>
          <w:rStyle w:val="a4"/>
          <w:rFonts w:ascii="PT Astra Serif" w:hAnsi="PT Astra Serif"/>
          <w:b w:val="0"/>
          <w:sz w:val="28"/>
          <w:szCs w:val="28"/>
        </w:rPr>
        <w:t>э</w:t>
      </w:r>
      <w:r w:rsidR="00501F6A" w:rsidRPr="00B27162">
        <w:rPr>
          <w:rStyle w:val="a4"/>
          <w:rFonts w:ascii="PT Astra Serif" w:hAnsi="PT Astra Serif"/>
          <w:b w:val="0"/>
          <w:sz w:val="28"/>
          <w:szCs w:val="28"/>
        </w:rPr>
        <w:t>кономикиУльяновской</w:t>
      </w:r>
      <w:proofErr w:type="spellEnd"/>
      <w:r w:rsidR="00501F6A" w:rsidRPr="00B27162">
        <w:rPr>
          <w:rStyle w:val="a4"/>
          <w:rFonts w:ascii="PT Astra Serif" w:hAnsi="PT Astra Serif"/>
          <w:b w:val="0"/>
          <w:sz w:val="28"/>
          <w:szCs w:val="28"/>
        </w:rPr>
        <w:t xml:space="preserve"> области </w:t>
      </w:r>
      <w:proofErr w:type="spellStart"/>
      <w:r w:rsidR="00501F6A" w:rsidRPr="00B27162">
        <w:rPr>
          <w:rStyle w:val="a4"/>
          <w:rFonts w:ascii="PT Astra Serif" w:hAnsi="PT Astra Serif"/>
          <w:b w:val="0"/>
          <w:sz w:val="28"/>
          <w:szCs w:val="28"/>
        </w:rPr>
        <w:t>Г.Э.Рахматулина</w:t>
      </w:r>
      <w:proofErr w:type="spellEnd"/>
    </w:p>
    <w:p w:rsidR="000B3B80" w:rsidRPr="000B3B80" w:rsidRDefault="000B3B80" w:rsidP="000B3B80">
      <w:pPr>
        <w:pStyle w:val="a3"/>
        <w:spacing w:before="0" w:beforeAutospacing="0" w:after="0" w:afterAutospacing="0"/>
        <w:ind w:left="5529"/>
        <w:jc w:val="center"/>
        <w:rPr>
          <w:rFonts w:ascii="PT Astra Serif" w:hAnsi="PT Astra Serif"/>
          <w:sz w:val="28"/>
          <w:szCs w:val="28"/>
        </w:rPr>
      </w:pPr>
      <w:r w:rsidRPr="000B3B80">
        <w:rPr>
          <w:rFonts w:ascii="PT Astra Serif" w:hAnsi="PT Astra Serif"/>
          <w:sz w:val="28"/>
          <w:szCs w:val="28"/>
        </w:rPr>
        <w:lastRenderedPageBreak/>
        <w:t>ПРИЛОЖЕНИЕ № 1</w:t>
      </w:r>
    </w:p>
    <w:p w:rsidR="000B3B80" w:rsidRPr="000B3B80" w:rsidRDefault="000B3B80" w:rsidP="000B3B80">
      <w:pPr>
        <w:pStyle w:val="a3"/>
        <w:spacing w:before="0" w:beforeAutospacing="0" w:after="0" w:afterAutospacing="0"/>
        <w:ind w:left="5529"/>
        <w:jc w:val="center"/>
        <w:rPr>
          <w:rFonts w:ascii="PT Astra Serif" w:hAnsi="PT Astra Serif"/>
          <w:b/>
          <w:sz w:val="28"/>
          <w:szCs w:val="28"/>
        </w:rPr>
      </w:pPr>
    </w:p>
    <w:p w:rsidR="000B3B80" w:rsidRPr="000B3B80" w:rsidRDefault="000B3B80" w:rsidP="000B3B80">
      <w:pPr>
        <w:pStyle w:val="a3"/>
        <w:spacing w:before="0" w:beforeAutospacing="0" w:after="0" w:afterAutospacing="0"/>
        <w:ind w:left="5529"/>
        <w:jc w:val="center"/>
        <w:rPr>
          <w:rFonts w:ascii="PT Astra Serif" w:hAnsi="PT Astra Serif"/>
          <w:sz w:val="28"/>
          <w:szCs w:val="28"/>
        </w:rPr>
      </w:pPr>
      <w:r w:rsidRPr="000B3B80">
        <w:rPr>
          <w:rFonts w:ascii="PT Astra Serif" w:hAnsi="PT Astra Serif"/>
          <w:sz w:val="28"/>
          <w:szCs w:val="28"/>
        </w:rPr>
        <w:t>к приказу Министерства</w:t>
      </w:r>
    </w:p>
    <w:p w:rsidR="000B3B80" w:rsidRPr="000B3B80" w:rsidRDefault="000B3B80" w:rsidP="000B3B80">
      <w:pPr>
        <w:pStyle w:val="a3"/>
        <w:spacing w:before="0" w:beforeAutospacing="0" w:after="0" w:afterAutospacing="0"/>
        <w:ind w:left="5529"/>
        <w:jc w:val="center"/>
        <w:rPr>
          <w:rFonts w:ascii="PT Astra Serif" w:hAnsi="PT Astra Serif"/>
          <w:sz w:val="28"/>
          <w:szCs w:val="28"/>
        </w:rPr>
      </w:pPr>
      <w:r w:rsidRPr="000B3B80">
        <w:rPr>
          <w:rFonts w:ascii="PT Astra Serif" w:hAnsi="PT Astra Serif"/>
          <w:sz w:val="28"/>
          <w:szCs w:val="28"/>
        </w:rPr>
        <w:t>природы и цикличной экономики</w:t>
      </w:r>
    </w:p>
    <w:p w:rsidR="000B3B80" w:rsidRPr="000B3B80" w:rsidRDefault="000B3B80" w:rsidP="000B3B80">
      <w:pPr>
        <w:pStyle w:val="a3"/>
        <w:spacing w:before="0" w:beforeAutospacing="0" w:after="0" w:afterAutospacing="0"/>
        <w:ind w:left="5529"/>
        <w:jc w:val="center"/>
        <w:rPr>
          <w:rFonts w:ascii="PT Astra Serif" w:hAnsi="PT Astra Serif"/>
          <w:sz w:val="28"/>
          <w:szCs w:val="28"/>
        </w:rPr>
      </w:pPr>
      <w:r w:rsidRPr="000B3B80">
        <w:rPr>
          <w:rFonts w:ascii="PT Astra Serif" w:hAnsi="PT Astra Serif"/>
          <w:sz w:val="28"/>
          <w:szCs w:val="28"/>
        </w:rPr>
        <w:t>Ульяновской области</w:t>
      </w:r>
    </w:p>
    <w:p w:rsidR="000B3B80" w:rsidRPr="000B3B80" w:rsidRDefault="000B3B80" w:rsidP="000B3B80">
      <w:pPr>
        <w:pStyle w:val="a3"/>
        <w:spacing w:before="0" w:beforeAutospacing="0" w:after="0" w:afterAutospacing="0"/>
        <w:ind w:left="5529"/>
        <w:jc w:val="center"/>
        <w:rPr>
          <w:rFonts w:ascii="PT Astra Serif" w:hAnsi="PT Astra Serif"/>
          <w:sz w:val="28"/>
          <w:szCs w:val="28"/>
        </w:rPr>
      </w:pPr>
      <w:r w:rsidRPr="000B3B80">
        <w:rPr>
          <w:rFonts w:ascii="PT Astra Serif" w:hAnsi="PT Astra Serif"/>
          <w:sz w:val="28"/>
          <w:szCs w:val="28"/>
        </w:rPr>
        <w:t>от _________ № ____</w:t>
      </w:r>
    </w:p>
    <w:p w:rsidR="000B3B80" w:rsidRPr="000B3B80" w:rsidRDefault="000B3B80" w:rsidP="000B3B80">
      <w:pPr>
        <w:pStyle w:val="a8"/>
        <w:ind w:left="4962" w:firstLine="0"/>
        <w:jc w:val="left"/>
        <w:rPr>
          <w:rFonts w:ascii="PT Astra Serif" w:hAnsi="PT Astra Serif" w:cs="Times New Roman"/>
          <w:sz w:val="28"/>
          <w:szCs w:val="28"/>
        </w:rPr>
      </w:pPr>
    </w:p>
    <w:p w:rsidR="000B3B80" w:rsidRDefault="000B3B80" w:rsidP="000B3B80">
      <w:pPr>
        <w:pStyle w:val="a8"/>
        <w:ind w:firstLine="709"/>
        <w:rPr>
          <w:rFonts w:ascii="PT Astra Serif" w:hAnsi="PT Astra Serif" w:cs="Times New Roman"/>
          <w:sz w:val="28"/>
          <w:szCs w:val="28"/>
        </w:rPr>
      </w:pPr>
    </w:p>
    <w:p w:rsidR="000B3B80" w:rsidRPr="000B3B80" w:rsidRDefault="000B3B80" w:rsidP="000B3B80">
      <w:pPr>
        <w:pStyle w:val="a8"/>
        <w:ind w:firstLine="709"/>
        <w:rPr>
          <w:rFonts w:ascii="PT Astra Serif" w:hAnsi="PT Astra Serif" w:cs="Times New Roman"/>
          <w:sz w:val="28"/>
          <w:szCs w:val="28"/>
        </w:rPr>
      </w:pPr>
    </w:p>
    <w:p w:rsidR="000B3B80" w:rsidRPr="000B3B80" w:rsidRDefault="000B3B80" w:rsidP="000B3B80">
      <w:pPr>
        <w:pStyle w:val="ConsTitle"/>
        <w:widowControl/>
        <w:jc w:val="center"/>
        <w:rPr>
          <w:rFonts w:ascii="PT Astra Serif" w:hAnsi="PT Astra Serif" w:cs="Times New Roman"/>
          <w:sz w:val="28"/>
          <w:szCs w:val="28"/>
        </w:rPr>
      </w:pPr>
      <w:r w:rsidRPr="000B3B80">
        <w:rPr>
          <w:rFonts w:ascii="PT Astra Serif" w:hAnsi="PT Astra Serif" w:cs="Times New Roman"/>
          <w:sz w:val="28"/>
          <w:szCs w:val="28"/>
        </w:rPr>
        <w:t>Положение о комиссии по распределению разрешений на добычу охотничьих ресурсов</w:t>
      </w:r>
    </w:p>
    <w:p w:rsidR="000B3B80" w:rsidRPr="000B3B80" w:rsidRDefault="000B3B80" w:rsidP="000B3B80">
      <w:pPr>
        <w:pStyle w:val="ConsTitle"/>
        <w:widowControl/>
        <w:rPr>
          <w:rFonts w:ascii="PT Astra Serif" w:hAnsi="PT Astra Serif" w:cs="Times New Roman"/>
          <w:sz w:val="28"/>
          <w:szCs w:val="28"/>
        </w:rPr>
      </w:pPr>
    </w:p>
    <w:p w:rsidR="000B3B80" w:rsidRDefault="000B3B80" w:rsidP="000B3B80">
      <w:pPr>
        <w:pStyle w:val="ConsTitle"/>
        <w:widowControl/>
        <w:rPr>
          <w:rFonts w:ascii="PT Astra Serif" w:hAnsi="PT Astra Serif" w:cs="Times New Roman"/>
          <w:b w:val="0"/>
          <w:sz w:val="28"/>
          <w:szCs w:val="28"/>
        </w:rPr>
      </w:pPr>
    </w:p>
    <w:p w:rsidR="000B3B80" w:rsidRPr="000B3B80" w:rsidRDefault="000B3B80" w:rsidP="000B3B80">
      <w:pPr>
        <w:pStyle w:val="ConsTitle"/>
        <w:widowControl/>
        <w:rPr>
          <w:rFonts w:ascii="PT Astra Serif" w:hAnsi="PT Astra Serif" w:cs="Times New Roman"/>
          <w:b w:val="0"/>
          <w:sz w:val="28"/>
          <w:szCs w:val="28"/>
        </w:rPr>
      </w:pPr>
    </w:p>
    <w:p w:rsidR="000B3B80" w:rsidRPr="000B3B80" w:rsidRDefault="000B3B80" w:rsidP="000B3B80">
      <w:pPr>
        <w:numPr>
          <w:ilvl w:val="0"/>
          <w:numId w:val="2"/>
        </w:numPr>
        <w:tabs>
          <w:tab w:val="left" w:pos="709"/>
        </w:tabs>
        <w:autoSpaceDE w:val="0"/>
        <w:autoSpaceDN w:val="0"/>
        <w:adjustRightInd w:val="0"/>
        <w:spacing w:after="0" w:line="240" w:lineRule="auto"/>
        <w:ind w:left="0" w:firstLine="709"/>
        <w:jc w:val="both"/>
        <w:rPr>
          <w:rFonts w:ascii="PT Astra Serif" w:eastAsia="Calibri" w:hAnsi="PT Astra Serif"/>
          <w:sz w:val="28"/>
          <w:szCs w:val="28"/>
          <w:lang w:eastAsia="en-US"/>
        </w:rPr>
      </w:pPr>
      <w:r w:rsidRPr="000B3B80">
        <w:rPr>
          <w:rFonts w:ascii="PT Astra Serif" w:hAnsi="PT Astra Serif"/>
          <w:color w:val="000000"/>
          <w:sz w:val="28"/>
          <w:szCs w:val="28"/>
        </w:rPr>
        <w:t xml:space="preserve">Комиссия </w:t>
      </w:r>
      <w:r w:rsidRPr="000B3B80">
        <w:rPr>
          <w:rFonts w:ascii="PT Astra Serif" w:hAnsi="PT Astra Serif"/>
          <w:sz w:val="28"/>
          <w:szCs w:val="28"/>
        </w:rPr>
        <w:t xml:space="preserve">по распределению разрешений на добычу охотничьих ресурсов между физическими лицами, осуществляющими охоту в общедоступных охотничьих угодьях, находящихся на территории Ульяновской области (далее – комиссия) создана в соответствии с частью 11 статьи 5 </w:t>
      </w:r>
      <w:r w:rsidRPr="000B3B80">
        <w:rPr>
          <w:rFonts w:ascii="PT Astra Serif" w:hAnsi="PT Astra Serif"/>
          <w:color w:val="000000"/>
          <w:sz w:val="28"/>
          <w:szCs w:val="28"/>
        </w:rPr>
        <w:t>Закона Ульяновской области от 20.12.2010 № 227-ЗО</w:t>
      </w:r>
      <w:r w:rsidRPr="000B3B80">
        <w:rPr>
          <w:rFonts w:ascii="PT Astra Serif" w:eastAsia="Calibri" w:hAnsi="PT Astra Serif"/>
          <w:sz w:val="28"/>
          <w:szCs w:val="28"/>
          <w:lang w:eastAsia="en-US"/>
        </w:rPr>
        <w:t xml:space="preserve"> «О регулировании на территории Ульяновской области некоторых вопросов в сфере охоты и охотничьего хозяйства» (далее – Закон № 227-ЗО).</w:t>
      </w:r>
    </w:p>
    <w:p w:rsidR="000B3B80" w:rsidRPr="000B3B80" w:rsidRDefault="000B3B80" w:rsidP="000B3B80">
      <w:pPr>
        <w:numPr>
          <w:ilvl w:val="0"/>
          <w:numId w:val="2"/>
        </w:numPr>
        <w:shd w:val="clear" w:color="auto" w:fill="FFFFFF"/>
        <w:tabs>
          <w:tab w:val="left" w:pos="709"/>
        </w:tabs>
        <w:spacing w:after="0" w:line="240" w:lineRule="auto"/>
        <w:ind w:left="0" w:firstLine="709"/>
        <w:jc w:val="both"/>
        <w:rPr>
          <w:rFonts w:ascii="PT Astra Serif" w:hAnsi="PT Astra Serif"/>
          <w:sz w:val="28"/>
          <w:szCs w:val="28"/>
        </w:rPr>
      </w:pPr>
      <w:r w:rsidRPr="000B3B80">
        <w:rPr>
          <w:rFonts w:ascii="PT Astra Serif" w:hAnsi="PT Astra Serif"/>
          <w:sz w:val="28"/>
          <w:szCs w:val="28"/>
        </w:rPr>
        <w:t>Комиссия создана для проведения и подведения итогов жеребьёвки между физическими лицами, осуществляющими охоту в общедоступных охотничьих угодьях, находящихся на территории Ульяновской области (далее – жеребьёвка), для приобретения права на получение разрешения на добычу охотничьих ресурсов.</w:t>
      </w:r>
    </w:p>
    <w:p w:rsidR="000B3B80" w:rsidRPr="000B3B80" w:rsidRDefault="000B3B80" w:rsidP="000B3B80">
      <w:pPr>
        <w:numPr>
          <w:ilvl w:val="0"/>
          <w:numId w:val="2"/>
        </w:numPr>
        <w:shd w:val="clear" w:color="auto" w:fill="FFFFFF"/>
        <w:spacing w:after="0" w:line="240" w:lineRule="auto"/>
        <w:ind w:left="0" w:firstLine="709"/>
        <w:jc w:val="both"/>
        <w:rPr>
          <w:rFonts w:ascii="PT Astra Serif" w:hAnsi="PT Astra Serif"/>
          <w:bCs/>
          <w:color w:val="000000"/>
          <w:sz w:val="28"/>
          <w:szCs w:val="28"/>
        </w:rPr>
      </w:pPr>
      <w:r w:rsidRPr="000B3B80">
        <w:rPr>
          <w:rFonts w:ascii="PT Astra Serif" w:hAnsi="PT Astra Serif"/>
          <w:color w:val="000000"/>
          <w:sz w:val="28"/>
          <w:szCs w:val="28"/>
        </w:rPr>
        <w:t>Комиссия также проводит и подводит итоги жеребьёвки для приобретения права на заключение договоров на проведение биотехнических мероприятий в</w:t>
      </w:r>
      <w:r w:rsidRPr="000B3B80">
        <w:rPr>
          <w:rFonts w:ascii="PT Astra Serif" w:hAnsi="PT Astra Serif"/>
          <w:bCs/>
          <w:color w:val="000000"/>
          <w:sz w:val="28"/>
          <w:szCs w:val="28"/>
        </w:rPr>
        <w:t xml:space="preserve"> общедоступных охотничьих угодьях Ульяновской области         в соответствии с частью 18 статьи 5 Закона № 227-ЗО.</w:t>
      </w:r>
    </w:p>
    <w:p w:rsidR="000B3B80" w:rsidRPr="000B3B80" w:rsidRDefault="000B3B80" w:rsidP="000B3B80">
      <w:pPr>
        <w:numPr>
          <w:ilvl w:val="0"/>
          <w:numId w:val="2"/>
        </w:numPr>
        <w:shd w:val="clear" w:color="auto" w:fill="FFFFFF"/>
        <w:tabs>
          <w:tab w:val="left" w:pos="709"/>
        </w:tabs>
        <w:spacing w:after="0" w:line="240" w:lineRule="auto"/>
        <w:ind w:left="0" w:firstLine="709"/>
        <w:jc w:val="both"/>
        <w:rPr>
          <w:rFonts w:ascii="PT Astra Serif" w:hAnsi="PT Astra Serif"/>
          <w:bCs/>
          <w:sz w:val="28"/>
          <w:szCs w:val="28"/>
        </w:rPr>
      </w:pPr>
      <w:r w:rsidRPr="000B3B80">
        <w:rPr>
          <w:rFonts w:ascii="PT Astra Serif" w:hAnsi="PT Astra Serif"/>
          <w:bCs/>
          <w:sz w:val="28"/>
          <w:szCs w:val="28"/>
        </w:rPr>
        <w:t>Состав комиссии формируется с учётом положений приказа Министерства природных ресурсов и экологии Российской Федерации             от 01.12.2017 № 646 «Об утверждении Методических рекомендаций</w:t>
      </w:r>
      <w:bookmarkStart w:id="0" w:name="_GoBack"/>
      <w:bookmarkEnd w:id="0"/>
      <w:r w:rsidRPr="000B3B80">
        <w:rPr>
          <w:rFonts w:ascii="PT Astra Serif" w:hAnsi="PT Astra Serif"/>
          <w:bCs/>
          <w:sz w:val="28"/>
          <w:szCs w:val="28"/>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0B3B80" w:rsidRPr="000B3B80" w:rsidRDefault="000B3B80" w:rsidP="000B3B80">
      <w:pPr>
        <w:numPr>
          <w:ilvl w:val="0"/>
          <w:numId w:val="2"/>
        </w:numPr>
        <w:shd w:val="clear" w:color="auto" w:fill="FFFFFF"/>
        <w:spacing w:after="0" w:line="240" w:lineRule="auto"/>
        <w:ind w:left="0" w:firstLine="709"/>
        <w:jc w:val="both"/>
        <w:rPr>
          <w:rFonts w:ascii="PT Astra Serif" w:hAnsi="PT Astra Serif"/>
          <w:sz w:val="28"/>
          <w:szCs w:val="28"/>
        </w:rPr>
      </w:pPr>
      <w:r w:rsidRPr="000B3B80">
        <w:rPr>
          <w:rFonts w:ascii="PT Astra Serif" w:hAnsi="PT Astra Serif"/>
          <w:sz w:val="28"/>
          <w:szCs w:val="28"/>
        </w:rPr>
        <w:t>Персональный состав комиссии определяется распоряжением Министерства природы и цикличной экономики Ульяновской области.</w:t>
      </w:r>
    </w:p>
    <w:p w:rsidR="000B3B80" w:rsidRPr="000B3B80" w:rsidRDefault="000B3B80" w:rsidP="000B3B80">
      <w:pPr>
        <w:numPr>
          <w:ilvl w:val="0"/>
          <w:numId w:val="2"/>
        </w:numPr>
        <w:shd w:val="clear" w:color="auto" w:fill="FFFFFF"/>
        <w:spacing w:after="0" w:line="240" w:lineRule="auto"/>
        <w:ind w:left="0" w:firstLine="709"/>
        <w:jc w:val="both"/>
        <w:rPr>
          <w:rFonts w:ascii="PT Astra Serif" w:hAnsi="PT Astra Serif"/>
          <w:color w:val="000000"/>
          <w:sz w:val="28"/>
          <w:szCs w:val="28"/>
        </w:rPr>
      </w:pPr>
      <w:r w:rsidRPr="000B3B80">
        <w:rPr>
          <w:rFonts w:ascii="PT Astra Serif" w:hAnsi="PT Astra Serif"/>
          <w:sz w:val="28"/>
          <w:szCs w:val="28"/>
        </w:rPr>
        <w:t xml:space="preserve">В составе комиссии должно быть не менее 10 человек. </w:t>
      </w:r>
      <w:r w:rsidRPr="000B3B80">
        <w:rPr>
          <w:rFonts w:ascii="PT Astra Serif" w:hAnsi="PT Astra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rsidR="000B3B80" w:rsidRPr="000B3B80" w:rsidRDefault="000B3B80" w:rsidP="000B3B80">
      <w:pPr>
        <w:numPr>
          <w:ilvl w:val="0"/>
          <w:numId w:val="2"/>
        </w:numPr>
        <w:shd w:val="clear" w:color="auto" w:fill="FFFFFF"/>
        <w:tabs>
          <w:tab w:val="left" w:pos="1069"/>
        </w:tabs>
        <w:spacing w:after="0" w:line="240" w:lineRule="auto"/>
        <w:ind w:left="0" w:firstLine="709"/>
        <w:jc w:val="both"/>
        <w:rPr>
          <w:rFonts w:ascii="PT Astra Serif" w:hAnsi="PT Astra Serif"/>
          <w:color w:val="000000"/>
          <w:sz w:val="28"/>
          <w:szCs w:val="28"/>
        </w:rPr>
      </w:pPr>
      <w:r w:rsidRPr="000B3B80">
        <w:rPr>
          <w:rFonts w:ascii="PT Astra Serif" w:hAnsi="PT Astra Serif"/>
          <w:color w:val="000000"/>
          <w:sz w:val="28"/>
          <w:szCs w:val="28"/>
        </w:rPr>
        <w:t>Председатель комиссии руководит процедурой проведения жеребьёвки.</w:t>
      </w:r>
    </w:p>
    <w:p w:rsidR="000B3B80" w:rsidRPr="000B3B80" w:rsidRDefault="000B3B80" w:rsidP="000B3B80">
      <w:pPr>
        <w:pStyle w:val="a5"/>
        <w:numPr>
          <w:ilvl w:val="0"/>
          <w:numId w:val="2"/>
        </w:numPr>
        <w:shd w:val="clear" w:color="auto" w:fill="FFFFFF"/>
        <w:tabs>
          <w:tab w:val="left" w:pos="709"/>
        </w:tabs>
        <w:spacing w:after="0" w:line="240" w:lineRule="auto"/>
        <w:jc w:val="both"/>
        <w:rPr>
          <w:rFonts w:ascii="PT Astra Serif" w:hAnsi="PT Astra Serif"/>
          <w:color w:val="000000"/>
          <w:sz w:val="28"/>
          <w:szCs w:val="28"/>
        </w:rPr>
      </w:pPr>
      <w:r w:rsidRPr="000B3B80">
        <w:rPr>
          <w:rFonts w:ascii="PT Astra Serif" w:hAnsi="PT Astra Serif"/>
          <w:color w:val="000000"/>
          <w:sz w:val="28"/>
          <w:szCs w:val="28"/>
        </w:rPr>
        <w:t>Секретарь комиссии обеспечивает ведение протокола жеребьёвки.</w:t>
      </w:r>
    </w:p>
    <w:p w:rsidR="000B3B80" w:rsidRPr="000B3B80" w:rsidRDefault="000B3B80" w:rsidP="000B3B80">
      <w:pPr>
        <w:shd w:val="clear" w:color="auto" w:fill="FFFFFF"/>
        <w:tabs>
          <w:tab w:val="left" w:pos="709"/>
        </w:tabs>
        <w:spacing w:after="0" w:line="240" w:lineRule="auto"/>
        <w:ind w:firstLine="709"/>
        <w:jc w:val="both"/>
        <w:rPr>
          <w:rFonts w:ascii="PT Astra Serif" w:hAnsi="PT Astra Serif"/>
          <w:color w:val="000000"/>
          <w:sz w:val="28"/>
          <w:szCs w:val="28"/>
        </w:rPr>
      </w:pPr>
      <w:r>
        <w:rPr>
          <w:rFonts w:ascii="PT Astra Serif" w:hAnsi="PT Astra Serif"/>
          <w:color w:val="000000"/>
          <w:sz w:val="28"/>
          <w:szCs w:val="28"/>
        </w:rPr>
        <w:lastRenderedPageBreak/>
        <w:t>9</w:t>
      </w:r>
      <w:r w:rsidRPr="000B3B80">
        <w:rPr>
          <w:rFonts w:ascii="PT Astra Serif" w:hAnsi="PT Astra Serif"/>
          <w:color w:val="000000"/>
          <w:sz w:val="28"/>
          <w:szCs w:val="28"/>
        </w:rPr>
        <w:t>. Результаты жеребьёвки утверждаются протоколом жеребьёвки, который подписывается председателем комиссии и (или) заместителем председателя комиссии, секретарем комиссии и членами комиссии.</w:t>
      </w:r>
    </w:p>
    <w:p w:rsidR="000B3B80" w:rsidRPr="000B3B80" w:rsidRDefault="000B3B80" w:rsidP="000B3B80">
      <w:pPr>
        <w:shd w:val="clear" w:color="auto" w:fill="FFFFFF"/>
        <w:tabs>
          <w:tab w:val="left" w:pos="709"/>
        </w:tabs>
        <w:spacing w:after="0" w:line="240" w:lineRule="auto"/>
        <w:ind w:firstLine="709"/>
        <w:jc w:val="both"/>
        <w:rPr>
          <w:rFonts w:ascii="PT Astra Serif" w:hAnsi="PT Astra Serif"/>
          <w:color w:val="000000"/>
          <w:sz w:val="28"/>
          <w:szCs w:val="28"/>
        </w:rPr>
      </w:pPr>
      <w:r w:rsidRPr="000B3B80">
        <w:rPr>
          <w:rFonts w:ascii="PT Astra Serif" w:hAnsi="PT Astra Serif"/>
          <w:color w:val="000000"/>
          <w:sz w:val="28"/>
          <w:szCs w:val="28"/>
        </w:rPr>
        <w:t xml:space="preserve">10. Комиссия правомочна утверждать результаты жеребьёвки при условии присутствия на жеребьёвке не менее половины её членов от списочного состава. </w:t>
      </w:r>
    </w:p>
    <w:p w:rsidR="000B3B80" w:rsidRPr="005939F2" w:rsidRDefault="000B3B80" w:rsidP="000B3B80">
      <w:pPr>
        <w:shd w:val="clear" w:color="auto" w:fill="FFFFFF"/>
        <w:tabs>
          <w:tab w:val="left" w:pos="709"/>
        </w:tabs>
        <w:ind w:firstLine="709"/>
        <w:jc w:val="both"/>
        <w:rPr>
          <w:color w:val="000000"/>
          <w:sz w:val="28"/>
          <w:szCs w:val="28"/>
        </w:rPr>
      </w:pPr>
    </w:p>
    <w:p w:rsidR="000B3B80" w:rsidRPr="00BB4D67" w:rsidRDefault="000B3B80" w:rsidP="000B3B80">
      <w:pPr>
        <w:shd w:val="clear" w:color="auto" w:fill="FFFFFF"/>
        <w:tabs>
          <w:tab w:val="left" w:pos="709"/>
        </w:tabs>
        <w:ind w:firstLine="709"/>
        <w:jc w:val="both"/>
        <w:rPr>
          <w:color w:val="000000"/>
          <w:sz w:val="28"/>
          <w:szCs w:val="28"/>
        </w:rPr>
      </w:pPr>
    </w:p>
    <w:p w:rsidR="000B3B80" w:rsidRDefault="000B3B80" w:rsidP="000B3B80">
      <w:pPr>
        <w:shd w:val="clear" w:color="auto" w:fill="FFFFFF"/>
        <w:tabs>
          <w:tab w:val="left" w:pos="709"/>
        </w:tabs>
        <w:ind w:firstLine="709"/>
        <w:jc w:val="both"/>
        <w:rPr>
          <w:color w:val="000000"/>
          <w:sz w:val="28"/>
          <w:szCs w:val="28"/>
        </w:rPr>
      </w:pPr>
    </w:p>
    <w:p w:rsidR="000B3B80" w:rsidRDefault="000B3B80" w:rsidP="000B3B80">
      <w:pPr>
        <w:shd w:val="clear" w:color="auto" w:fill="FFFFFF"/>
        <w:tabs>
          <w:tab w:val="left" w:pos="709"/>
        </w:tabs>
        <w:ind w:firstLine="709"/>
        <w:jc w:val="both"/>
        <w:rPr>
          <w:color w:val="000000"/>
          <w:sz w:val="28"/>
          <w:szCs w:val="28"/>
        </w:rPr>
      </w:pPr>
    </w:p>
    <w:p w:rsidR="000B3B80" w:rsidRDefault="000B3B80" w:rsidP="000B3B80">
      <w:pPr>
        <w:shd w:val="clear" w:color="auto" w:fill="FFFFFF"/>
        <w:tabs>
          <w:tab w:val="left" w:pos="709"/>
        </w:tabs>
        <w:ind w:firstLine="709"/>
        <w:jc w:val="both"/>
        <w:rPr>
          <w:color w:val="000000"/>
          <w:sz w:val="28"/>
          <w:szCs w:val="28"/>
        </w:rPr>
      </w:pPr>
    </w:p>
    <w:p w:rsidR="000B3B80" w:rsidRDefault="000B3B80" w:rsidP="000B3B80">
      <w:pPr>
        <w:shd w:val="clear" w:color="auto" w:fill="FFFFFF"/>
        <w:tabs>
          <w:tab w:val="left" w:pos="709"/>
        </w:tabs>
        <w:ind w:firstLine="709"/>
        <w:jc w:val="both"/>
        <w:rPr>
          <w:color w:val="000000"/>
          <w:sz w:val="28"/>
          <w:szCs w:val="28"/>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Default="000B3B80" w:rsidP="00E93A95">
      <w:pPr>
        <w:pStyle w:val="a3"/>
        <w:spacing w:before="0" w:beforeAutospacing="0" w:after="0" w:afterAutospacing="0"/>
        <w:jc w:val="both"/>
        <w:rPr>
          <w:rFonts w:ascii="PT Astra Serif" w:hAnsi="PT Astra Serif"/>
        </w:rPr>
      </w:pPr>
    </w:p>
    <w:p w:rsidR="000B3B80" w:rsidRPr="000B3B80" w:rsidRDefault="000B3B80" w:rsidP="000B3B80">
      <w:pPr>
        <w:spacing w:after="0" w:line="240" w:lineRule="auto"/>
        <w:ind w:firstLine="4678"/>
        <w:jc w:val="center"/>
        <w:rPr>
          <w:rFonts w:ascii="PT Astra Serif" w:eastAsia="Times New Roman" w:hAnsi="PT Astra Serif" w:cs="Times New Roman"/>
          <w:sz w:val="28"/>
          <w:szCs w:val="28"/>
        </w:rPr>
      </w:pPr>
      <w:r>
        <w:rPr>
          <w:rFonts w:ascii="PT Astra Serif" w:eastAsia="Times New Roman" w:hAnsi="PT Astra Serif" w:cs="Times New Roman"/>
          <w:sz w:val="28"/>
          <w:szCs w:val="28"/>
        </w:rPr>
        <w:t>П</w:t>
      </w:r>
      <w:r w:rsidRPr="000B3B80">
        <w:rPr>
          <w:rFonts w:ascii="PT Astra Serif" w:eastAsia="Times New Roman" w:hAnsi="PT Astra Serif" w:cs="Times New Roman"/>
          <w:sz w:val="28"/>
          <w:szCs w:val="28"/>
        </w:rPr>
        <w:t>РИЛОЖЕНИЕ № 2</w:t>
      </w:r>
    </w:p>
    <w:p w:rsidR="000B3B80" w:rsidRPr="000B3B80" w:rsidRDefault="000B3B80" w:rsidP="000B3B80">
      <w:pPr>
        <w:spacing w:after="0" w:line="240" w:lineRule="auto"/>
        <w:ind w:firstLine="4678"/>
        <w:jc w:val="center"/>
        <w:rPr>
          <w:rFonts w:ascii="PT Astra Serif" w:eastAsia="Times New Roman" w:hAnsi="PT Astra Serif" w:cs="Times New Roman"/>
          <w:b/>
          <w:sz w:val="28"/>
          <w:szCs w:val="28"/>
        </w:rPr>
      </w:pPr>
    </w:p>
    <w:p w:rsidR="000B3B80" w:rsidRPr="000B3B80" w:rsidRDefault="000B3B80" w:rsidP="000B3B80">
      <w:pPr>
        <w:spacing w:after="0" w:line="240" w:lineRule="auto"/>
        <w:ind w:firstLine="4678"/>
        <w:jc w:val="center"/>
        <w:rPr>
          <w:rFonts w:ascii="PT Astra Serif" w:eastAsia="Times New Roman" w:hAnsi="PT Astra Serif" w:cs="Times New Roman"/>
          <w:sz w:val="28"/>
          <w:szCs w:val="28"/>
        </w:rPr>
      </w:pPr>
      <w:r w:rsidRPr="000B3B80">
        <w:rPr>
          <w:rFonts w:ascii="PT Astra Serif" w:eastAsia="Times New Roman" w:hAnsi="PT Astra Serif" w:cs="Times New Roman"/>
          <w:sz w:val="28"/>
          <w:szCs w:val="28"/>
        </w:rPr>
        <w:t>к приказу Министерства</w:t>
      </w:r>
    </w:p>
    <w:p w:rsidR="000B3B80" w:rsidRPr="000B3B80" w:rsidRDefault="000B3B80" w:rsidP="000B3B80">
      <w:pPr>
        <w:spacing w:after="0" w:line="240" w:lineRule="auto"/>
        <w:ind w:firstLine="4678"/>
        <w:jc w:val="center"/>
        <w:rPr>
          <w:rFonts w:ascii="PT Astra Serif" w:eastAsia="Times New Roman" w:hAnsi="PT Astra Serif" w:cs="Times New Roman"/>
          <w:sz w:val="28"/>
          <w:szCs w:val="28"/>
        </w:rPr>
      </w:pPr>
      <w:r w:rsidRPr="000B3B80">
        <w:rPr>
          <w:rFonts w:ascii="PT Astra Serif" w:eastAsia="Times New Roman" w:hAnsi="PT Astra Serif" w:cs="Times New Roman"/>
          <w:sz w:val="28"/>
          <w:szCs w:val="28"/>
        </w:rPr>
        <w:t>природы и цикличной экономики</w:t>
      </w:r>
    </w:p>
    <w:p w:rsidR="000B3B80" w:rsidRPr="000B3B80" w:rsidRDefault="000B3B80" w:rsidP="000B3B80">
      <w:pPr>
        <w:spacing w:after="0" w:line="240" w:lineRule="auto"/>
        <w:ind w:firstLine="4678"/>
        <w:jc w:val="center"/>
        <w:rPr>
          <w:rFonts w:ascii="PT Astra Serif" w:eastAsia="Times New Roman" w:hAnsi="PT Astra Serif" w:cs="Times New Roman"/>
          <w:sz w:val="28"/>
          <w:szCs w:val="28"/>
        </w:rPr>
      </w:pPr>
      <w:r w:rsidRPr="000B3B80">
        <w:rPr>
          <w:rFonts w:ascii="PT Astra Serif" w:eastAsia="Times New Roman" w:hAnsi="PT Astra Serif" w:cs="Times New Roman"/>
          <w:sz w:val="28"/>
          <w:szCs w:val="28"/>
        </w:rPr>
        <w:t>Ульяновской области</w:t>
      </w:r>
    </w:p>
    <w:p w:rsidR="000B3B80" w:rsidRPr="000B3B80" w:rsidRDefault="000B3B80" w:rsidP="000B3B80">
      <w:pPr>
        <w:spacing w:after="0" w:line="240" w:lineRule="auto"/>
        <w:ind w:firstLine="4678"/>
        <w:jc w:val="center"/>
        <w:rPr>
          <w:rFonts w:ascii="PT Astra Serif" w:eastAsia="Times New Roman" w:hAnsi="PT Astra Serif" w:cs="Times New Roman"/>
          <w:sz w:val="28"/>
          <w:szCs w:val="28"/>
        </w:rPr>
      </w:pPr>
      <w:r w:rsidRPr="000B3B80">
        <w:rPr>
          <w:rFonts w:ascii="PT Astra Serif" w:eastAsia="Times New Roman" w:hAnsi="PT Astra Serif" w:cs="Times New Roman"/>
          <w:sz w:val="28"/>
          <w:szCs w:val="28"/>
        </w:rPr>
        <w:t>от____________ №_____</w:t>
      </w:r>
    </w:p>
    <w:p w:rsidR="000B3B80" w:rsidRPr="000B3B80" w:rsidRDefault="000B3B80" w:rsidP="000B3B80">
      <w:pPr>
        <w:spacing w:after="0" w:line="240" w:lineRule="auto"/>
        <w:ind w:firstLine="708"/>
        <w:jc w:val="right"/>
        <w:rPr>
          <w:rFonts w:ascii="PT Astra Serif" w:eastAsia="Times New Roman" w:hAnsi="PT Astra Serif" w:cs="Times New Roman"/>
          <w:b/>
          <w:color w:val="FF0000"/>
          <w:sz w:val="28"/>
          <w:szCs w:val="28"/>
        </w:rPr>
      </w:pPr>
    </w:p>
    <w:p w:rsidR="000B3B80" w:rsidRPr="000B3B80" w:rsidRDefault="000B3B80" w:rsidP="000B3B80">
      <w:pPr>
        <w:spacing w:after="0" w:line="240" w:lineRule="auto"/>
        <w:ind w:firstLine="708"/>
        <w:jc w:val="right"/>
        <w:rPr>
          <w:rFonts w:ascii="PT Astra Serif" w:eastAsia="Times New Roman" w:hAnsi="PT Astra Serif" w:cs="Times New Roman"/>
          <w:b/>
          <w:color w:val="FF0000"/>
          <w:sz w:val="28"/>
          <w:szCs w:val="28"/>
        </w:rPr>
      </w:pPr>
    </w:p>
    <w:p w:rsidR="000B3B80" w:rsidRPr="000B3B80" w:rsidRDefault="000B3B80" w:rsidP="000B3B80">
      <w:pPr>
        <w:autoSpaceDE w:val="0"/>
        <w:autoSpaceDN w:val="0"/>
        <w:adjustRightInd w:val="0"/>
        <w:spacing w:after="0" w:line="240" w:lineRule="auto"/>
        <w:jc w:val="center"/>
        <w:rPr>
          <w:rFonts w:ascii="PT Astra Serif" w:eastAsia="Times New Roman" w:hAnsi="PT Astra Serif" w:cs="Times New Roman"/>
          <w:bCs/>
          <w:sz w:val="28"/>
          <w:szCs w:val="28"/>
        </w:rPr>
      </w:pPr>
      <w:r w:rsidRPr="000B3B80">
        <w:rPr>
          <w:rFonts w:ascii="PT Astra Serif" w:eastAsia="Times New Roman" w:hAnsi="PT Astra Serif" w:cs="Times New Roman"/>
          <w:b/>
          <w:bCs/>
          <w:sz w:val="28"/>
          <w:szCs w:val="28"/>
        </w:rPr>
        <w:t>Порядок проведения жеребьёвки для приобретения права на получение разрешения на добычу охотничьих ресурсов между физическими лицами, осуществляющими охоту в общедоступных охотничьих угодьях, находящихся на территории Ульяновской области</w:t>
      </w:r>
    </w:p>
    <w:p w:rsidR="000B3B80" w:rsidRPr="000B3B80" w:rsidRDefault="000B3B80" w:rsidP="000B3B80">
      <w:pPr>
        <w:spacing w:after="0" w:line="240" w:lineRule="auto"/>
        <w:jc w:val="center"/>
        <w:rPr>
          <w:rFonts w:ascii="PT Astra Serif" w:hAnsi="PT Astra Serif" w:cs="Times New Roman"/>
          <w:b/>
          <w:sz w:val="28"/>
          <w:szCs w:val="28"/>
        </w:rPr>
      </w:pPr>
    </w:p>
    <w:p w:rsidR="000B3B80" w:rsidRPr="000B3B80" w:rsidRDefault="000B3B80" w:rsidP="000B3B80">
      <w:pPr>
        <w:numPr>
          <w:ilvl w:val="0"/>
          <w:numId w:val="3"/>
        </w:numPr>
        <w:spacing w:after="0" w:line="240" w:lineRule="auto"/>
        <w:ind w:left="0" w:firstLine="709"/>
        <w:contextualSpacing/>
        <w:jc w:val="both"/>
        <w:rPr>
          <w:rFonts w:ascii="PT Astra Serif" w:hAnsi="PT Astra Serif" w:cs="Times New Roman"/>
          <w:sz w:val="28"/>
          <w:szCs w:val="28"/>
        </w:rPr>
      </w:pPr>
      <w:r w:rsidRPr="000B3B80">
        <w:rPr>
          <w:rFonts w:ascii="PT Astra Serif" w:hAnsi="PT Astra Serif" w:cs="Times New Roman"/>
          <w:sz w:val="28"/>
          <w:szCs w:val="28"/>
        </w:rPr>
        <w:t>Жеребьёвка для приобретения права на получение разрешения        на добычу охотничьих ресурсов между физическими лицами, осуществляющими охоту в общедоступных охотничьих угодьях, находящихся на территории Ульяновской области (далее жеребьёвка) проводится не позднее чем за 20 календарных дней до наступления определенных на территории Ульяновской области сроков охоты на соответствующие виды охотничьих ресурсов.</w:t>
      </w:r>
    </w:p>
    <w:p w:rsidR="000B3B80" w:rsidRPr="000B3B80" w:rsidRDefault="000B3B80" w:rsidP="000B3B80">
      <w:pPr>
        <w:numPr>
          <w:ilvl w:val="0"/>
          <w:numId w:val="3"/>
        </w:numPr>
        <w:spacing w:after="0" w:line="240" w:lineRule="auto"/>
        <w:ind w:left="0" w:firstLine="709"/>
        <w:contextualSpacing/>
        <w:jc w:val="both"/>
        <w:rPr>
          <w:rFonts w:ascii="PT Astra Serif" w:hAnsi="PT Astra Serif" w:cs="Times New Roman"/>
          <w:sz w:val="28"/>
          <w:szCs w:val="28"/>
        </w:rPr>
      </w:pPr>
      <w:r w:rsidRPr="000B3B80">
        <w:rPr>
          <w:rFonts w:ascii="PT Astra Serif" w:hAnsi="PT Astra Serif" w:cs="Times New Roman"/>
          <w:sz w:val="28"/>
          <w:szCs w:val="28"/>
        </w:rPr>
        <w:t>Жеребьёвка проводится созданной Министерством природы            и цикличной экономики Ульяновской области (далее – уполномоченный орган) комиссией по распределению разрешений на добычу охотничьих ресурсов (далее – комиссия).</w:t>
      </w:r>
    </w:p>
    <w:p w:rsidR="000B3B80" w:rsidRPr="000B3B80" w:rsidRDefault="000B3B80" w:rsidP="000B3B80">
      <w:pPr>
        <w:numPr>
          <w:ilvl w:val="0"/>
          <w:numId w:val="3"/>
        </w:numPr>
        <w:spacing w:after="0" w:line="240" w:lineRule="auto"/>
        <w:ind w:left="0" w:firstLine="709"/>
        <w:contextualSpacing/>
        <w:jc w:val="both"/>
        <w:rPr>
          <w:rFonts w:ascii="PT Astra Serif" w:hAnsi="PT Astra Serif" w:cs="Times New Roman"/>
          <w:sz w:val="28"/>
          <w:szCs w:val="28"/>
        </w:rPr>
      </w:pPr>
      <w:r w:rsidRPr="000B3B80">
        <w:rPr>
          <w:rFonts w:ascii="PT Astra Serif" w:hAnsi="PT Astra Serif" w:cs="Times New Roman"/>
          <w:sz w:val="28"/>
          <w:szCs w:val="28"/>
        </w:rPr>
        <w:t xml:space="preserve">Жеребьёвка не проводится в случае, предусмотренном            частью 10 статьи 5 </w:t>
      </w:r>
      <w:r w:rsidRPr="000B3B80">
        <w:rPr>
          <w:rFonts w:ascii="PT Astra Serif" w:eastAsia="Times New Roman" w:hAnsi="PT Astra Serif" w:cs="PT Astra Serif"/>
          <w:sz w:val="27"/>
          <w:szCs w:val="27"/>
          <w:lang w:eastAsia="zh-CN"/>
        </w:rPr>
        <w:t>Закона Ульяновской области от 20.12.2010 № 227-ЗО    «О регулировании   на территории Ульяновской области некоторых вопросов        в сфере охоты и охотничьего хозяйства» (далее – Закон № 227-ЗО)</w:t>
      </w:r>
    </w:p>
    <w:p w:rsidR="000B3B80" w:rsidRPr="000B3B80" w:rsidRDefault="000B3B80" w:rsidP="000B3B80">
      <w:pPr>
        <w:widowControl w:val="0"/>
        <w:numPr>
          <w:ilvl w:val="0"/>
          <w:numId w:val="3"/>
        </w:numPr>
        <w:autoSpaceDE w:val="0"/>
        <w:autoSpaceDN w:val="0"/>
        <w:adjustRightInd w:val="0"/>
        <w:spacing w:after="0" w:line="240" w:lineRule="auto"/>
        <w:ind w:left="0" w:firstLine="709"/>
        <w:jc w:val="both"/>
        <w:rPr>
          <w:rFonts w:ascii="PT Astra Serif" w:eastAsia="Times New Roman" w:hAnsi="PT Astra Serif" w:cs="Times New Roman"/>
          <w:bCs/>
          <w:sz w:val="28"/>
          <w:szCs w:val="28"/>
        </w:rPr>
      </w:pPr>
      <w:r w:rsidRPr="000B3B80">
        <w:rPr>
          <w:rFonts w:ascii="PT Astra Serif" w:eastAsia="Times New Roman" w:hAnsi="PT Astra Serif" w:cs="Times New Roman"/>
          <w:bCs/>
          <w:sz w:val="28"/>
          <w:szCs w:val="28"/>
        </w:rPr>
        <w:t>Жеребьёвка проводится отдельно в отношении каждого муниципального образования Ульяновской области, на территории которого находятся общедоступные охотничьи угодья, по каждому виду и возрастной группе охотничьих ресурсов. В первую очередь проводится распределение разрешений на добычу взрослых особей, затем особей возрастной группы        до года.</w:t>
      </w:r>
    </w:p>
    <w:p w:rsidR="000B3B80" w:rsidRPr="000B3B80" w:rsidRDefault="000B3B80" w:rsidP="000B3B80">
      <w:pPr>
        <w:widowControl w:val="0"/>
        <w:numPr>
          <w:ilvl w:val="0"/>
          <w:numId w:val="3"/>
        </w:numPr>
        <w:autoSpaceDE w:val="0"/>
        <w:autoSpaceDN w:val="0"/>
        <w:adjustRightInd w:val="0"/>
        <w:spacing w:after="0" w:line="240" w:lineRule="auto"/>
        <w:ind w:left="0" w:firstLine="709"/>
        <w:jc w:val="both"/>
        <w:rPr>
          <w:rFonts w:ascii="PT Astra Serif" w:eastAsia="Times New Roman" w:hAnsi="PT Astra Serif" w:cs="Times New Roman"/>
          <w:bCs/>
          <w:sz w:val="28"/>
          <w:szCs w:val="28"/>
        </w:rPr>
      </w:pPr>
      <w:r w:rsidRPr="000B3B80">
        <w:rPr>
          <w:rFonts w:ascii="PT Astra Serif" w:eastAsia="Times New Roman" w:hAnsi="PT Astra Serif" w:cs="Times New Roman"/>
          <w:bCs/>
          <w:sz w:val="28"/>
          <w:szCs w:val="28"/>
        </w:rPr>
        <w:t>Жеребьёвка проводится публично. При проведении жеребьёвки вправе присутствовать представители средств массовой информации, физические лица, заявления на участие в жеребьёвке которых приняты уполномоченным органом.</w:t>
      </w:r>
    </w:p>
    <w:p w:rsidR="000B3B80" w:rsidRPr="000B3B80" w:rsidRDefault="000B3B80" w:rsidP="000B3B80">
      <w:pPr>
        <w:numPr>
          <w:ilvl w:val="0"/>
          <w:numId w:val="3"/>
        </w:numPr>
        <w:spacing w:after="0" w:line="240" w:lineRule="auto"/>
        <w:ind w:left="0" w:firstLine="709"/>
        <w:contextualSpacing/>
        <w:jc w:val="both"/>
        <w:rPr>
          <w:rFonts w:ascii="PT Astra Serif" w:hAnsi="PT Astra Serif" w:cs="Times New Roman"/>
          <w:sz w:val="28"/>
          <w:szCs w:val="28"/>
        </w:rPr>
      </w:pPr>
      <w:r w:rsidRPr="000B3B80">
        <w:rPr>
          <w:rFonts w:ascii="PT Astra Serif" w:hAnsi="PT Astra Serif" w:cs="Times New Roman"/>
          <w:sz w:val="28"/>
          <w:szCs w:val="28"/>
        </w:rPr>
        <w:t>Для проведения жеребьёвки уполномоченный орган изготавливает деревянные бочонки с указанием на них номеров, присвоенных всем принятым уполномоченным органом заявлениям на участие в жеребьёвке                        при их регистрации. Для закладки и извлечения бочонков используется непрозрачная коробка.</w:t>
      </w:r>
    </w:p>
    <w:p w:rsidR="000B3B80" w:rsidRPr="000B3B80" w:rsidRDefault="000B3B80" w:rsidP="000B3B80">
      <w:pPr>
        <w:numPr>
          <w:ilvl w:val="0"/>
          <w:numId w:val="3"/>
        </w:numPr>
        <w:spacing w:after="0" w:line="240" w:lineRule="auto"/>
        <w:ind w:left="0" w:firstLine="709"/>
        <w:contextualSpacing/>
        <w:jc w:val="both"/>
        <w:rPr>
          <w:rFonts w:ascii="PT Astra Serif" w:hAnsi="PT Astra Serif" w:cs="Times New Roman"/>
          <w:sz w:val="28"/>
          <w:szCs w:val="28"/>
        </w:rPr>
      </w:pPr>
      <w:r w:rsidRPr="000B3B80">
        <w:rPr>
          <w:rFonts w:ascii="PT Astra Serif" w:hAnsi="PT Astra Serif" w:cs="Times New Roman"/>
          <w:sz w:val="28"/>
          <w:szCs w:val="28"/>
        </w:rPr>
        <w:lastRenderedPageBreak/>
        <w:t>Уполномоченный орган при подготовке к жеребьёвке сортирует бочонки по муниципальным образованиям Ульяновской области и видам охотничьих ресурсов.</w:t>
      </w:r>
    </w:p>
    <w:p w:rsidR="000B3B80" w:rsidRPr="000B3B80" w:rsidRDefault="000B3B80" w:rsidP="000B3B80">
      <w:pPr>
        <w:spacing w:after="0" w:line="240" w:lineRule="auto"/>
        <w:ind w:firstLine="709"/>
        <w:jc w:val="both"/>
        <w:rPr>
          <w:rFonts w:ascii="PT Astra Serif" w:hAnsi="PT Astra Serif" w:cs="Times New Roman"/>
          <w:sz w:val="28"/>
          <w:szCs w:val="28"/>
        </w:rPr>
      </w:pPr>
      <w:r w:rsidRPr="000B3B80">
        <w:rPr>
          <w:rFonts w:ascii="PT Astra Serif" w:hAnsi="PT Astra Serif" w:cs="Times New Roman"/>
          <w:sz w:val="28"/>
          <w:szCs w:val="28"/>
        </w:rPr>
        <w:t xml:space="preserve">8. Члены комиссии извещаются о дате, времени и месте проведения жеребьёвки секретарём комиссии. </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sz w:val="28"/>
          <w:szCs w:val="28"/>
        </w:rPr>
        <w:t>9. Перед началом жеребьёвки с</w:t>
      </w:r>
      <w:r w:rsidRPr="000B3B80">
        <w:rPr>
          <w:rFonts w:ascii="PT Astra Serif" w:hAnsi="PT Astra Serif" w:cs="Times New Roman"/>
          <w:bCs/>
          <w:sz w:val="28"/>
          <w:szCs w:val="28"/>
        </w:rPr>
        <w:t>екретарь комиссии сообщает сведения      о присутствующих на жеребьёвке членах комиссии и о наличии (отсутствии) необходимого кворума.</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10. Далее секретарь приступает непосредственно к процедуре жеребьёвки в отношении каждого муниципального образования Ульяновской области,      на территории которого находятся общедоступные охотничьи угодья, путем оглашения следующих сведений:</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наименование муниципального образования Ульяновской области;</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вид и возраст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разрешённых к добыче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распределяемых разрешений на добычу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принятых заявлений на участие в жеребьёвке.</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11.  Все бочонки, предназначенные для проведения жеребьёвки                  в отношении данного муниципального образования и вида охотничьих ресурсов выкладываются председателем комиссии или его заместителем          на стол или любое другое обозримое место для ознакомления с ними членами комиссии и иными лицами, присутствующими на жеребьёвке, после чего помещаются в пустую коробку и тщательно перемешиваются.</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xml:space="preserve"> 12. Один из членов комиссии или присутствующих на жеребьёвке лиц извлекает бочонкипо очереди способом, исключающим возможность просмотра номеров бочонков, оглашает номер каждого бочонка                          и демонстрирует их членам комиссии и лицам, присутствующим                       на жеребьёвке.</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13. Извлечение бочонков происходит до момента достижения количества извлечённых бочонков количеству распределяемых разрешений. После этого соответствующая часть жеребьёвки считается завершённой.</w:t>
      </w:r>
    </w:p>
    <w:p w:rsidR="000B3B80" w:rsidRPr="000B3B80" w:rsidRDefault="000B3B80" w:rsidP="000B3B80">
      <w:pPr>
        <w:spacing w:after="0" w:line="240" w:lineRule="auto"/>
        <w:ind w:firstLine="709"/>
        <w:jc w:val="both"/>
        <w:rPr>
          <w:rFonts w:ascii="PT Astra Serif" w:hAnsi="PT Astra Serif" w:cs="Times New Roman"/>
          <w:sz w:val="28"/>
          <w:szCs w:val="28"/>
        </w:rPr>
      </w:pPr>
      <w:r w:rsidRPr="000B3B80">
        <w:rPr>
          <w:rFonts w:ascii="PT Astra Serif" w:hAnsi="PT Astra Serif" w:cs="Times New Roman"/>
          <w:bCs/>
          <w:sz w:val="28"/>
          <w:szCs w:val="28"/>
        </w:rPr>
        <w:t xml:space="preserve">14. </w:t>
      </w:r>
      <w:r w:rsidRPr="000B3B80">
        <w:rPr>
          <w:rFonts w:ascii="PT Astra Serif" w:hAnsi="PT Astra Serif" w:cs="Times New Roman"/>
          <w:sz w:val="28"/>
          <w:szCs w:val="28"/>
        </w:rPr>
        <w:t>После определения победителей жеребьёвки в отношении данного муниципального образования по аналогичной процедуре происходит определение физических лиц, которые могут приобрести право на получение разрешения на добычу охотничьих ресурсов в соответствии с частью 16     статьи 5 Закона № 227-ЗО. Количество данных физических лиц равно количеству победителей жеребьёвки (количеству распределяемых разрешений).</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sz w:val="28"/>
          <w:szCs w:val="28"/>
        </w:rPr>
        <w:t xml:space="preserve"> 15. </w:t>
      </w:r>
      <w:r w:rsidRPr="000B3B80">
        <w:rPr>
          <w:rFonts w:ascii="PT Astra Serif" w:hAnsi="PT Astra Serif" w:cs="Times New Roman"/>
          <w:bCs/>
          <w:sz w:val="28"/>
          <w:szCs w:val="28"/>
        </w:rPr>
        <w:t>Процедура, указанная в пунктах 10-14 настоящего порядка    повторяется в отношении каждого муниципального образования Ульяновской области, на территории которого находятся общедоступные охотничьи угодья.</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16. Результаты жеребьёвки оформляются протоколом жеребьёвки, в котором указывается следующая информация:</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 дата, время и место проведения жеребьёвки;</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2) присутствующие на жеребьёвке члены комиссии;</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lastRenderedPageBreak/>
        <w:t>3) сведения в отношении каждого муниципального образования Ульяновской области, на территории которого находятся общедоступные охотничьи угодья, а именно:</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разрешённых к добыче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распределяемых разрешений на добычу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количество принятых заявлений на участие в жеребьёвке;</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список охотников, которые приобрели право на добычу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 список охотников, которые могут приобрести право на добычу охотничьих ресурсов.</w:t>
      </w:r>
    </w:p>
    <w:p w:rsidR="000B3B80" w:rsidRPr="000B3B80" w:rsidRDefault="000B3B80" w:rsidP="000B3B80">
      <w:pPr>
        <w:spacing w:after="0" w:line="240" w:lineRule="auto"/>
        <w:ind w:firstLine="709"/>
        <w:jc w:val="both"/>
        <w:rPr>
          <w:rFonts w:ascii="PT Astra Serif" w:hAnsi="PT Astra Serif" w:cs="Times New Roman"/>
          <w:bCs/>
          <w:sz w:val="28"/>
          <w:szCs w:val="28"/>
        </w:rPr>
      </w:pPr>
      <w:r w:rsidRPr="000B3B80">
        <w:rPr>
          <w:rFonts w:ascii="PT Astra Serif" w:hAnsi="PT Astra Serif" w:cs="Times New Roman"/>
          <w:bCs/>
          <w:sz w:val="28"/>
          <w:szCs w:val="28"/>
        </w:rPr>
        <w:t>17. Протокол жеребьёвки подписывается всеми присутствовавшими на жеребьёвке членами комиссии.</w:t>
      </w:r>
    </w:p>
    <w:p w:rsidR="000B3B80" w:rsidRPr="000B3B80" w:rsidRDefault="000B3B80" w:rsidP="000B3B80">
      <w:pPr>
        <w:spacing w:after="0" w:line="240" w:lineRule="auto"/>
        <w:jc w:val="both"/>
        <w:rPr>
          <w:rFonts w:ascii="PT Astra Serif" w:hAnsi="PT Astra Serif" w:cs="Times New Roman"/>
          <w:bCs/>
          <w:sz w:val="28"/>
          <w:szCs w:val="28"/>
        </w:rPr>
      </w:pPr>
    </w:p>
    <w:p w:rsidR="000B3B80" w:rsidRPr="00B27162" w:rsidRDefault="000B3B80" w:rsidP="00E93A95">
      <w:pPr>
        <w:pStyle w:val="a3"/>
        <w:spacing w:before="0" w:beforeAutospacing="0" w:after="0" w:afterAutospacing="0"/>
        <w:jc w:val="both"/>
        <w:rPr>
          <w:rFonts w:ascii="PT Astra Serif" w:hAnsi="PT Astra Serif"/>
        </w:rPr>
      </w:pPr>
    </w:p>
    <w:sectPr w:rsidR="000B3B80" w:rsidRPr="00B27162" w:rsidSect="000B3B8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15355"/>
    <w:multiLevelType w:val="hybridMultilevel"/>
    <w:tmpl w:val="4BA20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441FD2"/>
    <w:multiLevelType w:val="hybridMultilevel"/>
    <w:tmpl w:val="1F6261B8"/>
    <w:lvl w:ilvl="0" w:tplc="8F46FE9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9F276F"/>
    <w:multiLevelType w:val="hybridMultilevel"/>
    <w:tmpl w:val="DB58686E"/>
    <w:lvl w:ilvl="0" w:tplc="0B702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A1E76"/>
    <w:rsid w:val="000277B9"/>
    <w:rsid w:val="000B3B80"/>
    <w:rsid w:val="000C4215"/>
    <w:rsid w:val="001577DC"/>
    <w:rsid w:val="00170343"/>
    <w:rsid w:val="001763EE"/>
    <w:rsid w:val="001817ED"/>
    <w:rsid w:val="00242AC5"/>
    <w:rsid w:val="00341F13"/>
    <w:rsid w:val="00343260"/>
    <w:rsid w:val="00420A5C"/>
    <w:rsid w:val="00464E4A"/>
    <w:rsid w:val="004E48E3"/>
    <w:rsid w:val="00501F6A"/>
    <w:rsid w:val="005534EC"/>
    <w:rsid w:val="0055476F"/>
    <w:rsid w:val="006176A0"/>
    <w:rsid w:val="00622060"/>
    <w:rsid w:val="00640ACC"/>
    <w:rsid w:val="00655B6B"/>
    <w:rsid w:val="006A1063"/>
    <w:rsid w:val="006A1D34"/>
    <w:rsid w:val="006A2C9A"/>
    <w:rsid w:val="00932E29"/>
    <w:rsid w:val="009637AE"/>
    <w:rsid w:val="00A77242"/>
    <w:rsid w:val="00B27162"/>
    <w:rsid w:val="00B66E10"/>
    <w:rsid w:val="00BA6D67"/>
    <w:rsid w:val="00BE1DD3"/>
    <w:rsid w:val="00BF6ACD"/>
    <w:rsid w:val="00C847FA"/>
    <w:rsid w:val="00CA0819"/>
    <w:rsid w:val="00CA1E76"/>
    <w:rsid w:val="00D27634"/>
    <w:rsid w:val="00E93A95"/>
    <w:rsid w:val="00FB69E6"/>
    <w:rsid w:val="00FC2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1E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A1E76"/>
    <w:rPr>
      <w:b/>
      <w:bCs/>
    </w:rPr>
  </w:style>
  <w:style w:type="paragraph" w:styleId="a5">
    <w:name w:val="List Paragraph"/>
    <w:basedOn w:val="a"/>
    <w:uiPriority w:val="34"/>
    <w:qFormat/>
    <w:rsid w:val="00341F13"/>
    <w:pPr>
      <w:ind w:left="720"/>
      <w:contextualSpacing/>
    </w:pPr>
  </w:style>
  <w:style w:type="paragraph" w:styleId="a6">
    <w:name w:val="Balloon Text"/>
    <w:basedOn w:val="a"/>
    <w:link w:val="a7"/>
    <w:uiPriority w:val="99"/>
    <w:semiHidden/>
    <w:unhideWhenUsed/>
    <w:rsid w:val="006220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2060"/>
    <w:rPr>
      <w:rFonts w:ascii="Segoe UI" w:hAnsi="Segoe UI" w:cs="Segoe UI"/>
      <w:sz w:val="18"/>
      <w:szCs w:val="18"/>
    </w:rPr>
  </w:style>
  <w:style w:type="paragraph" w:styleId="a8">
    <w:name w:val="Body Text Indent"/>
    <w:basedOn w:val="a"/>
    <w:link w:val="a9"/>
    <w:rsid w:val="000B3B80"/>
    <w:pPr>
      <w:widowControl w:val="0"/>
      <w:autoSpaceDE w:val="0"/>
      <w:autoSpaceDN w:val="0"/>
      <w:adjustRightInd w:val="0"/>
      <w:spacing w:after="0" w:line="240" w:lineRule="auto"/>
      <w:ind w:firstLine="720"/>
      <w:jc w:val="center"/>
    </w:pPr>
    <w:rPr>
      <w:rFonts w:ascii="Arial" w:eastAsia="Times New Roman" w:hAnsi="Arial" w:cs="Arial"/>
      <w:b/>
      <w:bCs/>
      <w:sz w:val="32"/>
      <w:szCs w:val="32"/>
    </w:rPr>
  </w:style>
  <w:style w:type="character" w:customStyle="1" w:styleId="a9">
    <w:name w:val="Основной текст с отступом Знак"/>
    <w:basedOn w:val="a0"/>
    <w:link w:val="a8"/>
    <w:rsid w:val="000B3B80"/>
    <w:rPr>
      <w:rFonts w:ascii="Arial" w:eastAsia="Times New Roman" w:hAnsi="Arial" w:cs="Arial"/>
      <w:b/>
      <w:bCs/>
      <w:sz w:val="32"/>
      <w:szCs w:val="32"/>
    </w:rPr>
  </w:style>
  <w:style w:type="paragraph" w:customStyle="1" w:styleId="ConsTitle">
    <w:name w:val="ConsTitle"/>
    <w:rsid w:val="000B3B8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70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user73</dc:creator>
  <cp:lastModifiedBy>Olga</cp:lastModifiedBy>
  <cp:revision>2</cp:revision>
  <cp:lastPrinted>2020-05-22T11:39:00Z</cp:lastPrinted>
  <dcterms:created xsi:type="dcterms:W3CDTF">2022-07-29T10:41:00Z</dcterms:created>
  <dcterms:modified xsi:type="dcterms:W3CDTF">2022-07-29T10:41:00Z</dcterms:modified>
</cp:coreProperties>
</file>