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BE" w:rsidRDefault="00EC3DF1">
      <w:pPr>
        <w:pStyle w:val="ad"/>
        <w:spacing w:line="235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F90CBE" w:rsidRDefault="00EC3DF1">
      <w:pPr>
        <w:pStyle w:val="ad"/>
        <w:spacing w:line="235" w:lineRule="auto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F90CBE" w:rsidRDefault="00EC3DF1">
      <w:pPr>
        <w:pStyle w:val="ad"/>
        <w:spacing w:line="235" w:lineRule="auto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F90CBE" w:rsidRDefault="00F90CBE">
      <w:pPr>
        <w:pStyle w:val="ad"/>
        <w:spacing w:line="235" w:lineRule="auto"/>
        <w:rPr>
          <w:rFonts w:ascii="PT Astra Serif" w:hAnsi="PT Astra Serif" w:cs="PT Astra Serif"/>
          <w:sz w:val="28"/>
          <w:szCs w:val="28"/>
        </w:rPr>
      </w:pPr>
    </w:p>
    <w:p w:rsidR="00F90CBE" w:rsidRDefault="00EC3DF1">
      <w:pPr>
        <w:pStyle w:val="ad"/>
        <w:spacing w:line="235" w:lineRule="auto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ПРИКАЗ</w:t>
      </w:r>
    </w:p>
    <w:p w:rsidR="00F90CBE" w:rsidRDefault="00F90CBE">
      <w:pPr>
        <w:pStyle w:val="ad"/>
        <w:spacing w:line="235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F90CBE" w:rsidRDefault="00EC3DF1">
      <w:pPr>
        <w:pStyle w:val="ad"/>
        <w:spacing w:line="235" w:lineRule="auto"/>
        <w:jc w:val="left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>№ ____</w:t>
      </w:r>
    </w:p>
    <w:p w:rsidR="00F90CBE" w:rsidRDefault="00F90CBE">
      <w:pPr>
        <w:pStyle w:val="ad"/>
        <w:spacing w:line="235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F90CBE" w:rsidRDefault="00EC3DF1">
      <w:pPr>
        <w:pStyle w:val="ad"/>
        <w:spacing w:line="235" w:lineRule="auto"/>
        <w:rPr>
          <w:rFonts w:ascii="PT Astra Serif" w:hAnsi="PT Astra Serif"/>
        </w:rPr>
      </w:pPr>
      <w:r>
        <w:rPr>
          <w:rFonts w:ascii="PT Astra Serif" w:hAnsi="PT Astra Serif" w:cs="PT Astra Serif"/>
        </w:rPr>
        <w:t>г. Ульяновск</w:t>
      </w:r>
    </w:p>
    <w:p w:rsidR="00F90CBE" w:rsidRDefault="00F90CBE">
      <w:pPr>
        <w:pStyle w:val="ae"/>
      </w:pPr>
    </w:p>
    <w:p w:rsidR="00F90CBE" w:rsidRDefault="00F90CBE">
      <w:pPr>
        <w:pStyle w:val="ae"/>
      </w:pPr>
    </w:p>
    <w:p w:rsidR="00F90CBE" w:rsidRDefault="00EC3DF1">
      <w:pPr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 </w:t>
      </w:r>
      <w:r>
        <w:rPr>
          <w:rFonts w:ascii="PT Astra Serif" w:hAnsi="PT Astra Serif" w:cs="PT Astra Serif"/>
          <w:b/>
          <w:sz w:val="28"/>
          <w:szCs w:val="28"/>
        </w:rPr>
        <w:t>внесении изменений в приказ Министерства агропромышленного комплекса и развития сельских территорий Ульяновской области</w:t>
      </w:r>
    </w:p>
    <w:p w:rsidR="00F90CBE" w:rsidRDefault="00EC3DF1">
      <w:pPr>
        <w:spacing w:line="235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 w:cs="PT Astra Serif"/>
          <w:b/>
          <w:sz w:val="28"/>
          <w:szCs w:val="28"/>
        </w:rPr>
        <w:t>от 11.12.2020 № 56</w:t>
      </w:r>
    </w:p>
    <w:p w:rsidR="00F90CBE" w:rsidRDefault="00F90CBE">
      <w:pPr>
        <w:spacing w:line="235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 р и к а з ы в а ю:</w:t>
      </w:r>
    </w:p>
    <w:p w:rsidR="00F90CBE" w:rsidRDefault="00EC3DF1">
      <w:pPr>
        <w:suppressAutoHyphens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1. Внести в п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риказ Министерства агропромышленного комплекса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развития сельских территорий Ульяновской области от 11.12.2020 № 56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«О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птицеводства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скотоводства» следующие изменения:</w:t>
      </w:r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пункт 1 изложить в следующей редакции:</w:t>
      </w:r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«1. Установить:</w:t>
      </w:r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производством яиц куриных, период производства яиц куриных – отчётный квартал, под которым понимается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квартал, предшествующий месяцу, в котором сельскохозяйственный товаропроизводитель обратился в Министерство агропромышленного комплекса и развития сельских территорий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получением указанной субсидии;</w:t>
      </w:r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скотоводства, в связи с приобретением поголовья бычков для откорма (за исключением племенных бычков) минимальное значение численности поголовья крупного рогатого скота, имеющегося у сельскохозяйственного товаропроизводителя на территории Ульяновской области по состоянию на первое число месяца, в котором</w:t>
      </w:r>
      <w:r>
        <w:rPr>
          <w:rFonts w:ascii="PT Astra Serif" w:hAnsi="PT Astra Serif" w:cs="PT Astra Serif"/>
          <w:sz w:val="28"/>
          <w:szCs w:val="28"/>
        </w:rPr>
        <w:br/>
        <w:t>он обратился в Министерство агропромышленного комплекса и развития сельских территорий Ульяновской области за получением указанной субсидии, - 1000 голов.»;</w:t>
      </w:r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подпункт 2 пункта 1 приложения № 1 изложить в следующей редакции:</w:t>
      </w:r>
    </w:p>
    <w:p w:rsidR="00F90CBE" w:rsidRDefault="00EC3DF1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«2) 700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рублей из расчёта на 1 тыс. штук яиц куриных, произведённых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отчётный квартал.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таблицу приложения № 3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tbl>
      <w:tblPr>
        <w:tblStyle w:val="af8"/>
        <w:tblW w:w="9890" w:type="dxa"/>
        <w:tblCellMar>
          <w:top w:w="55" w:type="dxa"/>
          <w:bottom w:w="55" w:type="dxa"/>
        </w:tblCellMar>
        <w:tblLook w:val="04A0"/>
      </w:tblPr>
      <w:tblGrid>
        <w:gridCol w:w="223"/>
        <w:gridCol w:w="3287"/>
        <w:gridCol w:w="2409"/>
        <w:gridCol w:w="3687"/>
        <w:gridCol w:w="284"/>
      </w:tblGrid>
      <w:tr w:rsidR="00F90CBE" w:rsidTr="00EC3DF1">
        <w:trPr>
          <w:trHeight w:val="1591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F90CBE" w:rsidRDefault="00EC3DF1" w:rsidP="00EC3DF1">
            <w:pPr>
              <w:pStyle w:val="ConsPlusNonformat"/>
              <w:spacing w:line="228" w:lineRule="auto"/>
              <w:ind w:left="-142" w:right="-108" w:firstLine="6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287" w:type="dxa"/>
            <w:tcMar>
              <w:top w:w="0" w:type="dxa"/>
              <w:bottom w:w="0" w:type="dxa"/>
            </w:tcMar>
            <w:vAlign w:val="center"/>
          </w:tcPr>
          <w:p w:rsidR="00EC3DF1" w:rsidRDefault="00EC3DF1" w:rsidP="00EC3DF1">
            <w:pPr>
              <w:pStyle w:val="ConsPlusNonformat"/>
              <w:spacing w:line="228" w:lineRule="auto"/>
              <w:ind w:left="-81" w:right="-108" w:firstLine="6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Количество </w:t>
            </w:r>
          </w:p>
          <w:p w:rsidR="00F90CBE" w:rsidRDefault="00EC3DF1" w:rsidP="00EC3DF1">
            <w:pPr>
              <w:pStyle w:val="ConsPlusNonformat"/>
              <w:spacing w:line="228" w:lineRule="auto"/>
              <w:ind w:left="-81" w:right="-108" w:firstLine="6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яиц куриных, произведённых</w:t>
            </w:r>
          </w:p>
          <w:p w:rsidR="00EC3DF1" w:rsidRDefault="00EC3DF1" w:rsidP="00EC3DF1">
            <w:pPr>
              <w:pStyle w:val="ConsPlusNonformat"/>
              <w:spacing w:line="228" w:lineRule="auto"/>
              <w:ind w:left="-81" w:right="-108" w:firstLine="6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за ______ квартал ______ года,</w:t>
            </w:r>
          </w:p>
          <w:p w:rsidR="00F90CBE" w:rsidRDefault="00EC3DF1" w:rsidP="00EC3DF1">
            <w:pPr>
              <w:pStyle w:val="ConsPlusNonformat"/>
              <w:spacing w:line="228" w:lineRule="auto"/>
              <w:ind w:left="-81" w:right="-108" w:firstLine="6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</w:t>
            </w:r>
            <w:r w:rsidRPr="00EC3DF1">
              <w:rPr>
                <w:rFonts w:ascii="PT Astra Serif" w:hAnsi="PT Astra Serif"/>
                <w:sz w:val="16"/>
                <w:szCs w:val="16"/>
              </w:rPr>
              <w:t>(отчётный)</w:t>
            </w:r>
          </w:p>
          <w:p w:rsidR="00F90CBE" w:rsidRDefault="00EC3DF1" w:rsidP="00EC3DF1">
            <w:pPr>
              <w:pStyle w:val="ConsPlusNonformat"/>
              <w:spacing w:line="228" w:lineRule="auto"/>
              <w:ind w:left="-81" w:right="-108" w:firstLine="6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Cs w:val="24"/>
              </w:rPr>
              <w:t>тыс. штук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  <w:vAlign w:val="center"/>
          </w:tcPr>
          <w:p w:rsidR="00F90CBE" w:rsidRDefault="00EC3DF1">
            <w:pPr>
              <w:spacing w:line="228" w:lineRule="auto"/>
              <w:ind w:left="-35" w:right="-107"/>
              <w:jc w:val="center"/>
              <w:rPr>
                <w:rFonts w:ascii="PT Astra Serif" w:eastAsiaTheme="minorHAnsi" w:hAnsi="PT Astra Serif" w:cs="PT Astra Serif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Размер </w:t>
            </w:r>
          </w:p>
          <w:p w:rsidR="00F90CBE" w:rsidRDefault="00EC3DF1">
            <w:pPr>
              <w:spacing w:line="228" w:lineRule="auto"/>
              <w:ind w:left="-35" w:right="-107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t>ставки субсидии</w:t>
            </w:r>
          </w:p>
          <w:p w:rsidR="00F90CBE" w:rsidRDefault="00EC3DF1">
            <w:pPr>
              <w:spacing w:line="228" w:lineRule="auto"/>
              <w:ind w:left="-35" w:right="-107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>из областного бюджета Ульяновской области</w:t>
            </w:r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t>*, рублей</w:t>
            </w:r>
          </w:p>
        </w:tc>
        <w:tc>
          <w:tcPr>
            <w:tcW w:w="3687" w:type="dxa"/>
            <w:vAlign w:val="center"/>
          </w:tcPr>
          <w:p w:rsidR="00F90CBE" w:rsidRDefault="00EC3DF1">
            <w:pPr>
              <w:spacing w:line="228" w:lineRule="auto"/>
              <w:ind w:left="-108" w:right="-108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 xml:space="preserve">Объём субсидии </w:t>
            </w:r>
          </w:p>
          <w:p w:rsidR="00F90CBE" w:rsidRDefault="00EC3DF1">
            <w:pPr>
              <w:spacing w:line="228" w:lineRule="auto"/>
              <w:ind w:left="-108" w:right="-108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>из областного бюджета Ульяновской области, подлежащей предоставлению, рублей</w:t>
            </w:r>
          </w:p>
          <w:p w:rsidR="00F90CBE" w:rsidRDefault="00EC3DF1">
            <w:pPr>
              <w:spacing w:line="228" w:lineRule="auto"/>
              <w:ind w:left="-108" w:right="-108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HAnsi" w:hAnsi="PT Astra Serif"/>
                <w:szCs w:val="24"/>
                <w:lang w:eastAsia="en-US"/>
              </w:rPr>
              <w:t>(гр.1 х гр.2)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CBE" w:rsidRDefault="00EC3DF1" w:rsidP="00EC3DF1">
            <w:pPr>
              <w:spacing w:line="228" w:lineRule="auto"/>
              <w:ind w:left="-108" w:right="-108"/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».</w:t>
            </w:r>
          </w:p>
        </w:tc>
      </w:tr>
      <w:tr w:rsidR="00F90CBE" w:rsidTr="00EC3DF1">
        <w:trPr>
          <w:trHeight w:val="97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CBE" w:rsidRDefault="00F90CB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87" w:type="dxa"/>
            <w:tcMar>
              <w:top w:w="0" w:type="dxa"/>
              <w:bottom w:w="0" w:type="dxa"/>
            </w:tcMar>
            <w:vAlign w:val="center"/>
          </w:tcPr>
          <w:p w:rsidR="00F90CBE" w:rsidRDefault="00EC3DF1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F90CBE" w:rsidRDefault="00EC3DF1">
            <w:pPr>
              <w:spacing w:line="228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</w:tcBorders>
          </w:tcPr>
          <w:p w:rsidR="00F90CBE" w:rsidRDefault="00EC3DF1">
            <w:pPr>
              <w:spacing w:line="228" w:lineRule="auto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CBE" w:rsidRDefault="00F90CBE">
            <w:pPr>
              <w:spacing w:line="228" w:lineRule="auto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</w:p>
        </w:tc>
      </w:tr>
      <w:tr w:rsidR="00F90CBE" w:rsidTr="00EC3DF1">
        <w:trPr>
          <w:trHeight w:val="27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F90CBE" w:rsidRDefault="00F90CBE">
            <w:pPr>
              <w:spacing w:line="228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3287" w:type="dxa"/>
            <w:tcMar>
              <w:top w:w="0" w:type="dxa"/>
              <w:bottom w:w="0" w:type="dxa"/>
            </w:tcMar>
          </w:tcPr>
          <w:p w:rsidR="00F90CBE" w:rsidRDefault="00F90CBE">
            <w:pPr>
              <w:spacing w:line="228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F90CBE" w:rsidRDefault="00F90CBE">
            <w:pPr>
              <w:spacing w:line="228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90CBE" w:rsidRDefault="00F90CBE">
            <w:pPr>
              <w:spacing w:line="228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CBE" w:rsidRDefault="00F90CBE">
            <w:pPr>
              <w:spacing w:line="228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</w:tr>
    </w:tbl>
    <w:p w:rsidR="00F90CBE" w:rsidRDefault="00EC3DF1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F90CBE" w:rsidRDefault="00F90CB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0CBE" w:rsidRDefault="00F90CB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0CBE" w:rsidRDefault="00F90CB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0CBE" w:rsidRDefault="00EC3DF1">
      <w:pPr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Исполняющий обязанности Министра</w:t>
      </w:r>
    </w:p>
    <w:p w:rsidR="00F90CBE" w:rsidRDefault="00EC3DF1">
      <w:pPr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агропромышленного комплекса и развития</w:t>
      </w:r>
    </w:p>
    <w:p w:rsidR="00A51E93" w:rsidRDefault="00EC3DF1">
      <w:pPr>
        <w:pStyle w:val="ConsPlusNonformat"/>
        <w:widowControl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      М.И.Семёнкин</w:t>
      </w:r>
    </w:p>
    <w:p w:rsidR="00A51E93" w:rsidRDefault="00A51E93">
      <w:pPr>
        <w:rPr>
          <w:rFonts w:ascii="PT Astra Serif" w:eastAsiaTheme="minorEastAsia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</w:p>
    <w:p w:rsidR="00A51E93" w:rsidRDefault="00A51E93" w:rsidP="00A51E93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ПОЯСНИТЕЛЬНАЯ ЗАПИСКА</w:t>
      </w:r>
    </w:p>
    <w:p w:rsidR="00A51E93" w:rsidRDefault="00A51E93" w:rsidP="00A51E93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к проекту приказа Министерства агропромышленного комплекса </w:t>
      </w:r>
    </w:p>
    <w:p w:rsidR="00A51E93" w:rsidRDefault="00A51E93" w:rsidP="00A51E93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t>и развития сельских территорий Ульяновской области «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 </w:t>
      </w:r>
      <w:r>
        <w:rPr>
          <w:rFonts w:ascii="PT Astra Serif" w:hAnsi="PT Astra Serif" w:cs="PT Astra Serif"/>
          <w:b/>
          <w:sz w:val="28"/>
          <w:szCs w:val="28"/>
        </w:rPr>
        <w:t xml:space="preserve">внесении изменений в приказ Министерства агропромышленного комплекса </w:t>
      </w:r>
    </w:p>
    <w:p w:rsidR="00A51E93" w:rsidRDefault="00A51E93" w:rsidP="00A51E93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t>и развития сельских территорий Ульяновской области</w:t>
      </w:r>
    </w:p>
    <w:p w:rsidR="00A51E93" w:rsidRDefault="00A51E93" w:rsidP="00A51E93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t>от 11.12.2020 № 56</w:t>
      </w:r>
      <w:r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A51E93" w:rsidRDefault="00A51E93" w:rsidP="00A51E93">
      <w:pPr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A51E93" w:rsidRDefault="00A51E93" w:rsidP="00A51E93">
      <w:pPr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Проектом приказа Министерства агропромышленного комплекса</w:t>
      </w:r>
      <w:r>
        <w:rPr>
          <w:rFonts w:ascii="PT Astra Serif" w:hAnsi="PT Astra Serif" w:cs="PT Astra Serif"/>
          <w:sz w:val="28"/>
          <w:szCs w:val="28"/>
        </w:rPr>
        <w:br/>
        <w:t>и развития сельских территорий Ульяновской области «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О </w:t>
      </w:r>
      <w:r>
        <w:rPr>
          <w:rFonts w:ascii="PT Astra Serif" w:hAnsi="PT Astra Serif" w:cs="PT Astra Serif"/>
          <w:sz w:val="28"/>
          <w:szCs w:val="28"/>
        </w:rPr>
        <w:t>внесении изменений в приказ Министерства агропромышленного комплекса и развития сельских территорий Ульяновской области от 11.12.2020 № 56» (далее – проект) вносятся изменения в приказ Министерства агропромышленного комплекса</w:t>
      </w:r>
      <w:r>
        <w:rPr>
          <w:rFonts w:ascii="PT Astra Serif" w:hAnsi="PT Astra Serif" w:cs="PT Astra Serif"/>
          <w:sz w:val="28"/>
          <w:szCs w:val="28"/>
        </w:rPr>
        <w:br/>
        <w:t>и развития сельских территорий Ульяновской области от 11.12.2020 № 56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птицеводства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 скотоводства».</w:t>
      </w:r>
    </w:p>
    <w:p w:rsidR="00A51E93" w:rsidRDefault="00A51E93" w:rsidP="00A51E93">
      <w:pPr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Проектом предлагается изменить период</w:t>
      </w:r>
      <w:r w:rsidRPr="0079762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производства яиц куриных,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за который сельскохозяйственным товаропроизводителям предоставляются субсидии в целях возмещения части их затрат, связанных с развитием птицеводства, в связи с производством яиц куриных (далее – субсидии), размер ставки субсидии, и внести уточнение в форму расчёта объёма субсидии в части периода</w:t>
      </w:r>
      <w:r w:rsidRPr="0079762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производства яиц куриных. </w:t>
      </w:r>
    </w:p>
    <w:p w:rsidR="00A51E93" w:rsidRDefault="00A51E93" w:rsidP="00A51E93">
      <w:pPr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Размер ставки субсидии предлагается увеличить в связи со следующими обстоятельствами.</w:t>
      </w:r>
    </w:p>
    <w:p w:rsidR="00A51E93" w:rsidRDefault="00A51E93" w:rsidP="00A51E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680"/>
        <w:jc w:val="both"/>
      </w:pPr>
      <w:r w:rsidRPr="00824451">
        <w:rPr>
          <w:rFonts w:ascii="PT Astra Serif" w:hAnsi="PT Astra Serif" w:cs="PT Astra Serif"/>
          <w:sz w:val="28"/>
          <w:szCs w:val="28"/>
        </w:rPr>
        <w:t xml:space="preserve">По информации департамента </w:t>
      </w:r>
      <w:r w:rsidRPr="00824451">
        <w:rPr>
          <w:rFonts w:ascii="PT Astra Serif" w:hAnsi="PT Astra Serif" w:cs="PT Astra Serif"/>
          <w:bCs/>
          <w:sz w:val="28"/>
          <w:szCs w:val="28"/>
        </w:rPr>
        <w:t>инновационного развития отраслей агропромышленного комплекса</w:t>
      </w:r>
      <w:r w:rsidRPr="00824451">
        <w:rPr>
          <w:rFonts w:ascii="PT Astra Serif" w:hAnsi="PT Astra Serif" w:cs="PT Astra Serif"/>
          <w:sz w:val="28"/>
          <w:szCs w:val="28"/>
        </w:rPr>
        <w:t xml:space="preserve"> Министерства агропромышленного комплекса</w:t>
      </w:r>
      <w:r w:rsidRPr="00824451">
        <w:rPr>
          <w:rFonts w:ascii="PT Astra Serif" w:hAnsi="PT Astra Serif" w:cs="PT Astra Serif"/>
          <w:sz w:val="28"/>
          <w:szCs w:val="28"/>
        </w:rPr>
        <w:br/>
      </w:r>
      <w:r w:rsidRPr="00824451">
        <w:rPr>
          <w:rFonts w:ascii="PT Astra Serif" w:hAnsi="PT Astra Serif" w:cs="PT Astra Serif"/>
          <w:bCs/>
          <w:color w:val="000000"/>
          <w:sz w:val="28"/>
          <w:szCs w:val="28"/>
        </w:rPr>
        <w:t>и развития сельских территорий Ульяновской области</w:t>
      </w:r>
      <w:r w:rsidRPr="00824451">
        <w:rPr>
          <w:rFonts w:ascii="PT Astra Serif" w:hAnsi="PT Astra Serif" w:cs="PT Astra Serif"/>
          <w:sz w:val="28"/>
          <w:szCs w:val="28"/>
        </w:rPr>
        <w:t xml:space="preserve"> в 2020 года на фоне пандемии коронавирусной инфекции и в 2022 году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824451">
        <w:rPr>
          <w:rFonts w:ascii="PT Astra Serif" w:hAnsi="PT Astra Serif" w:cs="PT Astra Serif"/>
          <w:sz w:val="28"/>
          <w:szCs w:val="28"/>
        </w:rPr>
        <w:t>в связи введением санкций недружественных стран в отношении Российской Федерации в птицеводстве</w:t>
      </w:r>
      <w:r>
        <w:rPr>
          <w:rFonts w:ascii="PT Astra Serif" w:hAnsi="PT Astra Serif" w:cs="PT Astra Serif"/>
          <w:sz w:val="28"/>
          <w:szCs w:val="28"/>
        </w:rPr>
        <w:t xml:space="preserve"> произошло резкое удорожание материально-технических ресурсов (на 30-60%), что в свою очередь повлекло увеличение себестоимости производимой продукции на 30%, при этом отпускные цены на мясо птицы практически остались неизменными, а на яйцо с начала года снизились на 67,3% </w:t>
      </w:r>
      <w:r>
        <w:rPr>
          <w:rFonts w:ascii="PT Astra Serif" w:hAnsi="PT Astra Serif" w:cs="PT Astra Serif"/>
          <w:sz w:val="28"/>
          <w:szCs w:val="28"/>
        </w:rPr>
        <w:br/>
        <w:t xml:space="preserve">(с 52 рублей/десяток первой категории до 35 рублей), что ведёт яичное птицеводство к убыточности. В мае 2022 года себестоимость производства </w:t>
      </w:r>
      <w:r>
        <w:rPr>
          <w:rFonts w:ascii="PT Astra Serif" w:hAnsi="PT Astra Serif" w:cs="PT Astra Serif"/>
          <w:sz w:val="28"/>
          <w:szCs w:val="28"/>
        </w:rPr>
        <w:br/>
        <w:t>1 десятка яиц куриных составила 58 рублей, что на 20% выше уровня 2021 года и на 50,6% выше допандемийного периода (2019 год). При этом цена реализации в мае текущего года составила 35 рублей. В настоящее время рентабельность яичного птицеводства отрицательная.</w:t>
      </w:r>
    </w:p>
    <w:p w:rsidR="00A51E93" w:rsidRDefault="00A51E93" w:rsidP="00A51E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68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 целью стабилизации ситуации в отрасли яичного птицеводства, предотвращения падения объёмов производства яиц куриных, а также повышения заинтересованности инвесторов по локализации птицеводческих производств на территории Ульяновской области предлагается увеличить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размер ставки субсидии до 700 рублей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из расчёта на 1 тыс. штук яиц куриных, произведённых за отчётный квартал</w:t>
      </w:r>
      <w:r>
        <w:rPr>
          <w:rFonts w:ascii="PT Astra Serif" w:hAnsi="PT Astra Serif" w:cs="PT Astra Serif"/>
          <w:sz w:val="28"/>
          <w:szCs w:val="28"/>
        </w:rPr>
        <w:t xml:space="preserve">. </w:t>
      </w:r>
    </w:p>
    <w:p w:rsidR="00A51E93" w:rsidRDefault="00A51E93" w:rsidP="00A51E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680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За 1 квартал 2022 года сельскохозяйственными товаропроизводителями произведено 24,5 млн. штук яиц. Объём субсидий из областного бюджета Ульяновской области составит 17150 тыс. рублей.</w:t>
      </w:r>
    </w:p>
    <w:p w:rsidR="00A51E93" w:rsidRDefault="00A51E93" w:rsidP="00A51E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 w:cs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не выявлено.</w:t>
      </w:r>
    </w:p>
    <w:p w:rsidR="00A51E93" w:rsidRDefault="00A51E93" w:rsidP="00A51E93">
      <w:pPr>
        <w:autoSpaceDE w:val="0"/>
        <w:spacing w:line="228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Проект размещён на официальном сайте Губернатора и Правительства Ульяновской области в разделе «Общественная и антикоррупционная экспер</w:t>
      </w:r>
      <w:r>
        <w:rPr>
          <w:rFonts w:ascii="PT Astra Serif" w:hAnsi="PT Astra Serif" w:cs="PT Astra Serif"/>
          <w:sz w:val="28"/>
          <w:szCs w:val="28"/>
        </w:rPr>
        <w:softHyphen/>
        <w:t>тиза» (https://</w:t>
      </w:r>
      <w:r>
        <w:rPr>
          <w:rFonts w:ascii="PT Astra Serif" w:hAnsi="PT Astra Serif" w:cs="PT Astra Serif"/>
          <w:sz w:val="28"/>
          <w:szCs w:val="28"/>
          <w:lang w:val="en-US"/>
        </w:rPr>
        <w:t>www</w:t>
      </w:r>
      <w:r>
        <w:rPr>
          <w:rFonts w:ascii="PT Astra Serif" w:hAnsi="PT Astra Serif" w:cs="PT Astra Serif"/>
          <w:sz w:val="28"/>
          <w:szCs w:val="28"/>
        </w:rPr>
        <w:t xml:space="preserve">.ulgov.ru/public-anti-corruption-expertise/) </w:t>
      </w:r>
      <w:r>
        <w:rPr>
          <w:rFonts w:ascii="PT Astra Serif" w:hAnsi="PT Astra Serif" w:cs="PT Astra Serif"/>
          <w:bCs/>
          <w:sz w:val="28"/>
          <w:szCs w:val="28"/>
        </w:rPr>
        <w:t>для общественного обсуждения и проведения независимой антикоррупционной экспертизы.</w:t>
      </w:r>
    </w:p>
    <w:p w:rsidR="00A51E93" w:rsidRDefault="00A51E93" w:rsidP="00A51E93">
      <w:pPr>
        <w:snapToGrid w:val="0"/>
        <w:spacing w:line="228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Основным должностным лицом, ответственным за разработку проекта является </w:t>
      </w:r>
      <w:r>
        <w:rPr>
          <w:rFonts w:ascii="PT Astra Serif" w:hAnsi="PT Astra Serif" w:cs="PT Astra Serif"/>
          <w:bCs/>
          <w:sz w:val="28"/>
          <w:szCs w:val="28"/>
        </w:rPr>
        <w:t>главный специалист отдела аналитики и развития сельских территорий ОГБУ «Агентство по развитию сельских территорий Ульяновской области» Звездкина Н.Ю., при участии заместителя директора департамента финансов – начальника отдела государственных программ и закупок департамента финансов Министерства агропромышленного комплекса</w:t>
      </w:r>
      <w:r>
        <w:rPr>
          <w:rFonts w:ascii="PT Astra Serif" w:hAnsi="PT Astra Serif" w:cs="PT Astra Serif"/>
          <w:bCs/>
          <w:sz w:val="28"/>
          <w:szCs w:val="28"/>
        </w:rPr>
        <w:br/>
        <w:t xml:space="preserve">и развития сельских территорий Ульяновской области </w:t>
      </w:r>
      <w:r>
        <w:rPr>
          <w:rFonts w:ascii="PT Astra Serif" w:hAnsi="PT Astra Serif" w:cs="PT Astra Serif"/>
          <w:sz w:val="28"/>
          <w:szCs w:val="28"/>
        </w:rPr>
        <w:t>Гудаловой М.И.</w:t>
      </w:r>
    </w:p>
    <w:p w:rsidR="00A51E93" w:rsidRDefault="00A51E93" w:rsidP="00A51E93">
      <w:pPr>
        <w:spacing w:line="228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A51E93" w:rsidRDefault="00A51E93" w:rsidP="00A51E93">
      <w:pPr>
        <w:spacing w:line="228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A51E93" w:rsidRDefault="00A51E93" w:rsidP="00A51E93">
      <w:pPr>
        <w:spacing w:line="228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A51E93" w:rsidRDefault="00A51E93" w:rsidP="00A51E93">
      <w:pPr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>Директор департамента финансов –</w:t>
      </w:r>
    </w:p>
    <w:p w:rsidR="00A51E93" w:rsidRDefault="00A51E93" w:rsidP="00A51E93">
      <w:pPr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>главный бухгалтер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</w:t>
      </w:r>
      <w:r>
        <w:rPr>
          <w:rFonts w:ascii="PT Astra Serif" w:hAnsi="PT Astra Serif" w:cs="PT Astra Serif"/>
          <w:sz w:val="28"/>
          <w:szCs w:val="28"/>
        </w:rPr>
        <w:tab/>
        <w:t xml:space="preserve">         Т.А.Черкасова</w:t>
      </w:r>
    </w:p>
    <w:p w:rsidR="00A51E93" w:rsidRDefault="00A51E93">
      <w:pPr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A51E93" w:rsidRDefault="00A51E93" w:rsidP="00A51E93">
      <w:pPr>
        <w:spacing w:line="228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A51E93" w:rsidRDefault="00A51E93" w:rsidP="00A51E93">
      <w:pPr>
        <w:spacing w:line="228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проекта приказа Министерства агропромышленного комплекса </w:t>
      </w:r>
    </w:p>
    <w:p w:rsidR="00A51E93" w:rsidRDefault="00A51E93" w:rsidP="00A51E93">
      <w:pPr>
        <w:spacing w:line="232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и развития сельских территорий Ульяновской области «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 </w:t>
      </w:r>
      <w:r>
        <w:rPr>
          <w:rFonts w:ascii="PT Astra Serif" w:hAnsi="PT Astra Serif" w:cs="PT Astra Serif"/>
          <w:b/>
          <w:sz w:val="28"/>
          <w:szCs w:val="28"/>
        </w:rPr>
        <w:t xml:space="preserve">внесении изменений в приказ Министерства агропромышленного комплекса </w:t>
      </w:r>
    </w:p>
    <w:p w:rsidR="00A51E93" w:rsidRDefault="00A51E93" w:rsidP="00A51E93">
      <w:pPr>
        <w:spacing w:line="232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и развития сельских территорий Ульяновской области</w:t>
      </w:r>
    </w:p>
    <w:p w:rsidR="00A51E93" w:rsidRDefault="00A51E93" w:rsidP="00A51E93">
      <w:pPr>
        <w:spacing w:line="228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от 11.12.2020 № 56</w:t>
      </w:r>
      <w:r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A51E93" w:rsidRDefault="00A51E93" w:rsidP="00A51E93">
      <w:pPr>
        <w:spacing w:line="228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A51E93" w:rsidRDefault="00A51E93" w:rsidP="00A51E93">
      <w:pPr>
        <w:autoSpaceDE w:val="0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Финансирование предлагаемого проекта постановления будет осуществляться за счёт бюджетных ассигнований областного бюджета Ульяновской области, предусмотренных на реализацию мероприятия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«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Предоставление сельскохозяйственным товаропроизводителям субсидий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в целях возмещения части их затрат, связанных с развитием свиноводства, птицеводства и скотоводства</w:t>
      </w:r>
      <w:r>
        <w:rPr>
          <w:rFonts w:ascii="PT Astra Serif" w:hAnsi="PT Astra Serif" w:cs="PT Astra Serif"/>
          <w:color w:val="000000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подпрограммы «Развитие сельского хозяйства» государственной программы Ульяновской области «Развитие агро-промышленного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</w:t>
      </w:r>
      <w:r>
        <w:rPr>
          <w:rFonts w:ascii="PT Astra Serif" w:eastAsia="MS Mincho" w:hAnsi="PT Astra Serif" w:cs="PT Astra Serif"/>
          <w:sz w:val="28"/>
          <w:szCs w:val="28"/>
        </w:rPr>
        <w:t>, 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3A5C85">
        <w:rPr>
          <w:rFonts w:ascii="PT Astra Serif" w:hAnsi="PT Astra Serif" w:cs="PT Astra Serif"/>
          <w:sz w:val="28"/>
          <w:szCs w:val="28"/>
        </w:rPr>
        <w:t>2022 году в объёме 20000,0 тыс. рублей</w:t>
      </w:r>
      <w:r w:rsidRPr="003A5C85">
        <w:rPr>
          <w:rFonts w:ascii="PT Astra Serif" w:eastAsia="MS Mincho" w:hAnsi="PT Astra Serif" w:cs="PT Astra Serif"/>
          <w:sz w:val="28"/>
          <w:szCs w:val="28"/>
        </w:rPr>
        <w:t>.</w:t>
      </w:r>
    </w:p>
    <w:p w:rsidR="00A51E93" w:rsidRDefault="00A51E93" w:rsidP="00A51E93">
      <w:pPr>
        <w:autoSpaceDE w:val="0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Дополнительных расходов областного бюджета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>на реализацию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проекта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не потребуется, финансирование будет осуществляться в пределах вышеуказанных лимитов бюджетных обязательств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на предоставле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softHyphen/>
        <w:t xml:space="preserve">ние субсидий, доведённых до Министерства </w:t>
      </w:r>
      <w:r>
        <w:rPr>
          <w:rFonts w:ascii="PT Astra Serif" w:hAnsi="PT Astra Serif" w:cs="PT Astra Serif"/>
          <w:sz w:val="28"/>
          <w:szCs w:val="28"/>
        </w:rPr>
        <w:t>агропромышленного комплекса</w:t>
      </w:r>
      <w:r>
        <w:rPr>
          <w:rFonts w:ascii="PT Astra Serif" w:hAnsi="PT Astra Serif" w:cs="PT Astra Serif"/>
          <w:sz w:val="28"/>
          <w:szCs w:val="28"/>
        </w:rPr>
        <w:br/>
        <w:t xml:space="preserve">и развития сельских территорий Ульяновской области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как получателя средств областного бюджета Ульяновской области.</w:t>
      </w:r>
    </w:p>
    <w:p w:rsidR="00A51E93" w:rsidRDefault="00A51E93" w:rsidP="00A51E93">
      <w:pPr>
        <w:autoSpaceDE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51E93" w:rsidRDefault="00A51E93" w:rsidP="00A51E93">
      <w:pPr>
        <w:autoSpaceDE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51E93" w:rsidRDefault="00A51E93" w:rsidP="00A51E93">
      <w:pPr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51E93" w:rsidRDefault="00A51E93" w:rsidP="00A51E93">
      <w:pPr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>Директор департамента финансов –</w:t>
      </w:r>
    </w:p>
    <w:p w:rsidR="00F90CBE" w:rsidRDefault="00A51E93" w:rsidP="00A51E93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главный бухгалтер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      Т.А.Черкасова</w:t>
      </w:r>
    </w:p>
    <w:sectPr w:rsidR="00F90CBE" w:rsidSect="00F90CBE">
      <w:headerReference w:type="default" r:id="rId7"/>
      <w:headerReference w:type="first" r:id="rId8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01" w:rsidRDefault="00CF6501" w:rsidP="00F90CBE">
      <w:r>
        <w:separator/>
      </w:r>
    </w:p>
  </w:endnote>
  <w:endnote w:type="continuationSeparator" w:id="1">
    <w:p w:rsidR="00CF6501" w:rsidRDefault="00CF6501" w:rsidP="00F9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01" w:rsidRDefault="00CF6501" w:rsidP="00F90CBE">
      <w:r>
        <w:separator/>
      </w:r>
    </w:p>
  </w:footnote>
  <w:footnote w:type="continuationSeparator" w:id="1">
    <w:p w:rsidR="00CF6501" w:rsidRDefault="00CF6501" w:rsidP="00F9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329814"/>
      <w:docPartObj>
        <w:docPartGallery w:val="Page Numbers (Top of Page)"/>
        <w:docPartUnique/>
      </w:docPartObj>
    </w:sdtPr>
    <w:sdtContent>
      <w:p w:rsidR="00EC3DF1" w:rsidRDefault="00DC2475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EC3DF1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8D0DE3">
          <w:rPr>
            <w:rFonts w:ascii="PT Astra Serif" w:hAnsi="PT Astra Serif"/>
            <w:noProof/>
            <w:sz w:val="28"/>
            <w:szCs w:val="28"/>
          </w:rPr>
          <w:t>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F1" w:rsidRDefault="00EC3DF1">
    <w:pPr>
      <w:pStyle w:val="Header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CBE"/>
    <w:rsid w:val="00425795"/>
    <w:rsid w:val="00430E60"/>
    <w:rsid w:val="006B4A52"/>
    <w:rsid w:val="008D0DE3"/>
    <w:rsid w:val="00A51E93"/>
    <w:rsid w:val="00CF6501"/>
    <w:rsid w:val="00DC2475"/>
    <w:rsid w:val="00DE1C93"/>
    <w:rsid w:val="00EC3DF1"/>
    <w:rsid w:val="00F9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8804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1A0F86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0A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Символ нумерации"/>
    <w:qFormat/>
    <w:rsid w:val="00FE5619"/>
  </w:style>
  <w:style w:type="character" w:customStyle="1" w:styleId="a7">
    <w:name w:val="Символ сноски"/>
    <w:qFormat/>
    <w:rsid w:val="00FE5619"/>
  </w:style>
  <w:style w:type="character" w:customStyle="1" w:styleId="a8">
    <w:name w:val="Привязка сноски"/>
    <w:rsid w:val="00FE5619"/>
    <w:rPr>
      <w:vertAlign w:val="superscript"/>
    </w:rPr>
  </w:style>
  <w:style w:type="character" w:customStyle="1" w:styleId="a9">
    <w:name w:val="Символ концевой сноски"/>
    <w:qFormat/>
    <w:rsid w:val="00FE5619"/>
  </w:style>
  <w:style w:type="character" w:customStyle="1" w:styleId="aa">
    <w:name w:val="Привязка концевой сноски"/>
    <w:rsid w:val="00FE5619"/>
    <w:rPr>
      <w:vertAlign w:val="superscript"/>
    </w:rPr>
  </w:style>
  <w:style w:type="character" w:customStyle="1" w:styleId="1">
    <w:name w:val="Верхний колонтитул Знак1"/>
    <w:basedOn w:val="a0"/>
    <w:uiPriority w:val="99"/>
    <w:semiHidden/>
    <w:qFormat/>
    <w:rsid w:val="00CE3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uiPriority w:val="99"/>
    <w:semiHidden/>
    <w:qFormat/>
    <w:rsid w:val="00CE3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Текст сноски Знак"/>
    <w:basedOn w:val="a0"/>
    <w:uiPriority w:val="99"/>
    <w:semiHidden/>
    <w:qFormat/>
    <w:rsid w:val="00E961EB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961EB"/>
    <w:rPr>
      <w:vertAlign w:val="superscript"/>
    </w:rPr>
  </w:style>
  <w:style w:type="character" w:customStyle="1" w:styleId="2">
    <w:name w:val="Верхний колонтитул Знак2"/>
    <w:basedOn w:val="a0"/>
    <w:uiPriority w:val="99"/>
    <w:semiHidden/>
    <w:qFormat/>
    <w:rsid w:val="008423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Нижний колонтитул Знак2"/>
    <w:basedOn w:val="a0"/>
    <w:uiPriority w:val="99"/>
    <w:semiHidden/>
    <w:qFormat/>
    <w:rsid w:val="008423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uiPriority w:val="99"/>
    <w:semiHidden/>
    <w:qFormat/>
    <w:rsid w:val="00FC137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">
    <w:name w:val="Верхний колонтитул Знак3"/>
    <w:basedOn w:val="a0"/>
    <w:uiPriority w:val="99"/>
    <w:semiHidden/>
    <w:qFormat/>
    <w:rsid w:val="00027C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Нижний колонтитул Знак3"/>
    <w:basedOn w:val="a0"/>
    <w:uiPriority w:val="99"/>
    <w:semiHidden/>
    <w:qFormat/>
    <w:rsid w:val="00027C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">
    <w:name w:val="Верхний колонтитул Знак4"/>
    <w:basedOn w:val="a0"/>
    <w:link w:val="Header"/>
    <w:uiPriority w:val="99"/>
    <w:semiHidden/>
    <w:qFormat/>
    <w:rsid w:val="00CA4B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Нижний колонтитул Знак4"/>
    <w:basedOn w:val="a0"/>
    <w:uiPriority w:val="99"/>
    <w:semiHidden/>
    <w:qFormat/>
    <w:rsid w:val="00CA4B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43551C"/>
    <w:rPr>
      <w:color w:val="000080"/>
      <w:u w:val="single"/>
    </w:rPr>
  </w:style>
  <w:style w:type="paragraph" w:customStyle="1" w:styleId="ad">
    <w:name w:val="Заголовок"/>
    <w:basedOn w:val="a"/>
    <w:next w:val="ae"/>
    <w:qFormat/>
    <w:rsid w:val="00880400"/>
    <w:pPr>
      <w:jc w:val="center"/>
    </w:pPr>
    <w:rPr>
      <w:b/>
      <w:bCs/>
    </w:rPr>
  </w:style>
  <w:style w:type="paragraph" w:styleId="ae">
    <w:name w:val="Body Text"/>
    <w:basedOn w:val="a"/>
    <w:uiPriority w:val="99"/>
    <w:semiHidden/>
    <w:unhideWhenUsed/>
    <w:rsid w:val="00880400"/>
    <w:pPr>
      <w:spacing w:after="120"/>
    </w:pPr>
  </w:style>
  <w:style w:type="paragraph" w:styleId="af">
    <w:name w:val="List"/>
    <w:basedOn w:val="ae"/>
    <w:rsid w:val="00FE561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FE561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0">
    <w:name w:val="index heading"/>
    <w:basedOn w:val="a"/>
    <w:qFormat/>
    <w:rsid w:val="00FE5619"/>
    <w:pPr>
      <w:suppressLineNumbers/>
    </w:pPr>
    <w:rPr>
      <w:rFonts w:ascii="PT Sans" w:hAnsi="PT Sans" w:cs="Noto Sans Devanagari"/>
    </w:rPr>
  </w:style>
  <w:style w:type="paragraph" w:styleId="af1">
    <w:name w:val="List Paragraph"/>
    <w:basedOn w:val="a"/>
    <w:uiPriority w:val="34"/>
    <w:qFormat/>
    <w:rsid w:val="001A0F86"/>
    <w:pPr>
      <w:ind w:left="720"/>
      <w:contextualSpacing/>
    </w:pPr>
  </w:style>
  <w:style w:type="paragraph" w:customStyle="1" w:styleId="ConsPlusNonformat">
    <w:name w:val="ConsPlusNonformat"/>
    <w:qFormat/>
    <w:rsid w:val="001A0F86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customStyle="1" w:styleId="af2">
    <w:name w:val="Верхний и нижний колонтитулы"/>
    <w:basedOn w:val="a"/>
    <w:qFormat/>
    <w:rsid w:val="00FE5619"/>
  </w:style>
  <w:style w:type="paragraph" w:customStyle="1" w:styleId="af3">
    <w:name w:val="Колонтитул"/>
    <w:basedOn w:val="a"/>
    <w:qFormat/>
    <w:rsid w:val="001836CE"/>
  </w:style>
  <w:style w:type="paragraph" w:customStyle="1" w:styleId="Header">
    <w:name w:val="Header"/>
    <w:basedOn w:val="a"/>
    <w:link w:val="4"/>
    <w:uiPriority w:val="99"/>
    <w:unhideWhenUsed/>
    <w:rsid w:val="00CA4BC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A4BCD"/>
    <w:pPr>
      <w:tabs>
        <w:tab w:val="center" w:pos="4677"/>
        <w:tab w:val="right" w:pos="9355"/>
      </w:tabs>
    </w:pPr>
  </w:style>
  <w:style w:type="paragraph" w:styleId="af4">
    <w:name w:val="No Spacing"/>
    <w:uiPriority w:val="1"/>
    <w:qFormat/>
    <w:rsid w:val="005E0A34"/>
    <w:rPr>
      <w:rFonts w:ascii="Times New Roman" w:eastAsia="Calibri" w:hAnsi="Times New Roman" w:cs="Times New Roman"/>
      <w:color w:val="000000"/>
      <w:sz w:val="28"/>
    </w:rPr>
  </w:style>
  <w:style w:type="paragraph" w:customStyle="1" w:styleId="FootnoteText">
    <w:name w:val="Footnote Text"/>
    <w:basedOn w:val="a"/>
    <w:uiPriority w:val="99"/>
    <w:semiHidden/>
    <w:unhideWhenUsed/>
    <w:rsid w:val="00E961EB"/>
    <w:rPr>
      <w:sz w:val="20"/>
      <w:szCs w:val="20"/>
    </w:rPr>
  </w:style>
  <w:style w:type="paragraph" w:customStyle="1" w:styleId="EndnoteText">
    <w:name w:val="Endnote Text"/>
    <w:basedOn w:val="a"/>
    <w:rsid w:val="00FE5619"/>
    <w:pPr>
      <w:suppressLineNumbers/>
      <w:ind w:left="339" w:hanging="339"/>
    </w:pPr>
    <w:rPr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FC137F"/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qFormat/>
    <w:rsid w:val="001D3B3F"/>
    <w:pPr>
      <w:suppressLineNumbers/>
    </w:pPr>
  </w:style>
  <w:style w:type="paragraph" w:customStyle="1" w:styleId="af7">
    <w:name w:val="Заголовок таблицы"/>
    <w:basedOn w:val="af6"/>
    <w:qFormat/>
    <w:rsid w:val="001D3B3F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45758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5"/>
    <w:uiPriority w:val="99"/>
    <w:semiHidden/>
    <w:unhideWhenUsed/>
    <w:rsid w:val="006B4A52"/>
    <w:pPr>
      <w:tabs>
        <w:tab w:val="center" w:pos="4677"/>
        <w:tab w:val="right" w:pos="9355"/>
      </w:tabs>
    </w:pPr>
  </w:style>
  <w:style w:type="character" w:customStyle="1" w:styleId="5">
    <w:name w:val="Верхний колонтитул Знак5"/>
    <w:basedOn w:val="a0"/>
    <w:link w:val="af9"/>
    <w:uiPriority w:val="99"/>
    <w:semiHidden/>
    <w:rsid w:val="006B4A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er"/>
    <w:basedOn w:val="a"/>
    <w:link w:val="50"/>
    <w:uiPriority w:val="99"/>
    <w:semiHidden/>
    <w:unhideWhenUsed/>
    <w:rsid w:val="006B4A52"/>
    <w:pPr>
      <w:tabs>
        <w:tab w:val="center" w:pos="4677"/>
        <w:tab w:val="right" w:pos="9355"/>
      </w:tabs>
    </w:pPr>
  </w:style>
  <w:style w:type="character" w:customStyle="1" w:styleId="50">
    <w:name w:val="Нижний колонтитул Знак5"/>
    <w:basedOn w:val="a0"/>
    <w:link w:val="afa"/>
    <w:uiPriority w:val="99"/>
    <w:semiHidden/>
    <w:rsid w:val="006B4A5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6">
    <w:name w:val="WW8Num3z6"/>
    <w:rsid w:val="00A51E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E85CD-669C-4E42-834A-559DB924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11.12.2020 N 56(ред. от 28.04.2022)"О некоторых мерах, направленных на предоставление сельскохозяйственным товаропроизводителям субсидий из областного бюдже</vt:lpstr>
    </vt:vector>
  </TitlesOfParts>
  <Company>КонсультантПлюс Версия 4021.00.65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11.12.2020 N 56(ред. от 28.04.2022)"О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птицеводства и скотоводства"</dc:title>
  <dc:creator>Пользователь</dc:creator>
  <cp:lastModifiedBy>Olga</cp:lastModifiedBy>
  <cp:revision>2</cp:revision>
  <cp:lastPrinted>2022-06-17T13:20:00Z</cp:lastPrinted>
  <dcterms:created xsi:type="dcterms:W3CDTF">2022-06-20T07:48:00Z</dcterms:created>
  <dcterms:modified xsi:type="dcterms:W3CDTF">2022-06-20T07:48:00Z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