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4" w:rsidRPr="003E0834" w:rsidRDefault="00E257C4" w:rsidP="003E0834">
      <w:pPr>
        <w:jc w:val="right"/>
        <w:rPr>
          <w:sz w:val="20"/>
          <w:szCs w:val="20"/>
        </w:rPr>
      </w:pPr>
      <w:r w:rsidRPr="003E0834">
        <w:rPr>
          <w:sz w:val="20"/>
          <w:szCs w:val="20"/>
        </w:rPr>
        <w:t>Вносится Правительством</w:t>
      </w:r>
    </w:p>
    <w:p w:rsidR="00E257C4" w:rsidRPr="003E0834" w:rsidRDefault="00E257C4" w:rsidP="003E0834">
      <w:pPr>
        <w:ind w:left="5652"/>
        <w:jc w:val="right"/>
        <w:rPr>
          <w:sz w:val="20"/>
          <w:szCs w:val="20"/>
        </w:rPr>
      </w:pPr>
      <w:r w:rsidRPr="003E0834">
        <w:rPr>
          <w:sz w:val="20"/>
          <w:szCs w:val="20"/>
        </w:rPr>
        <w:t>Ульяновской области</w:t>
      </w:r>
    </w:p>
    <w:p w:rsidR="00E257C4" w:rsidRPr="00B12C33" w:rsidRDefault="00E257C4" w:rsidP="00F44635">
      <w:pPr>
        <w:spacing w:line="360" w:lineRule="auto"/>
        <w:ind w:left="-181"/>
        <w:jc w:val="right"/>
        <w:rPr>
          <w:szCs w:val="28"/>
        </w:rPr>
      </w:pP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</w:p>
    <w:p w:rsidR="00E257C4" w:rsidRPr="00B12C33" w:rsidRDefault="00E257C4" w:rsidP="00F44635">
      <w:pPr>
        <w:spacing w:line="360" w:lineRule="auto"/>
        <w:ind w:left="-181"/>
        <w:jc w:val="right"/>
        <w:rPr>
          <w:szCs w:val="28"/>
        </w:rPr>
      </w:pPr>
      <w:r w:rsidRPr="00B12C33">
        <w:rPr>
          <w:szCs w:val="28"/>
        </w:rPr>
        <w:t>Проект</w:t>
      </w:r>
    </w:p>
    <w:p w:rsidR="000D6331" w:rsidRDefault="000D6331" w:rsidP="008E36CD">
      <w:pPr>
        <w:ind w:left="-180"/>
        <w:jc w:val="center"/>
        <w:rPr>
          <w:b/>
          <w:szCs w:val="28"/>
        </w:rPr>
      </w:pPr>
    </w:p>
    <w:p w:rsidR="000D6331" w:rsidRDefault="000D6331" w:rsidP="008E36CD">
      <w:pPr>
        <w:ind w:left="-180"/>
        <w:jc w:val="center"/>
        <w:rPr>
          <w:b/>
          <w:szCs w:val="28"/>
        </w:rPr>
      </w:pPr>
    </w:p>
    <w:p w:rsidR="005B2C43" w:rsidRDefault="005B2C43" w:rsidP="008E36CD">
      <w:pPr>
        <w:ind w:left="-180"/>
        <w:jc w:val="center"/>
        <w:rPr>
          <w:b/>
          <w:szCs w:val="28"/>
        </w:rPr>
      </w:pPr>
    </w:p>
    <w:p w:rsidR="005B2C43" w:rsidRDefault="005B2C43" w:rsidP="008E36CD">
      <w:pPr>
        <w:ind w:left="-180"/>
        <w:jc w:val="center"/>
        <w:rPr>
          <w:b/>
          <w:szCs w:val="28"/>
        </w:rPr>
      </w:pPr>
    </w:p>
    <w:p w:rsidR="00E257C4" w:rsidRPr="000B7278" w:rsidRDefault="00E257C4" w:rsidP="008E36CD">
      <w:pPr>
        <w:ind w:left="-180"/>
        <w:jc w:val="center"/>
        <w:rPr>
          <w:b/>
          <w:szCs w:val="28"/>
        </w:rPr>
      </w:pPr>
      <w:r w:rsidRPr="000B7278">
        <w:rPr>
          <w:b/>
          <w:szCs w:val="28"/>
        </w:rPr>
        <w:t>ЗАКОН</w:t>
      </w:r>
    </w:p>
    <w:p w:rsidR="00E257C4" w:rsidRPr="000B7278" w:rsidRDefault="00E257C4" w:rsidP="008E36CD">
      <w:pPr>
        <w:ind w:left="-180"/>
        <w:jc w:val="center"/>
        <w:rPr>
          <w:b/>
          <w:szCs w:val="28"/>
        </w:rPr>
      </w:pPr>
      <w:r w:rsidRPr="000B7278">
        <w:rPr>
          <w:b/>
          <w:szCs w:val="28"/>
        </w:rPr>
        <w:t>УЛЬЯНОВСКОЙ ОБЛАСТИ</w:t>
      </w:r>
    </w:p>
    <w:p w:rsidR="00E257C4" w:rsidRPr="00B12C33" w:rsidRDefault="00E257C4" w:rsidP="008E36CD">
      <w:pPr>
        <w:shd w:val="clear" w:color="auto" w:fill="FFFFFF"/>
        <w:ind w:right="-1"/>
        <w:jc w:val="right"/>
        <w:rPr>
          <w:rFonts w:cs="PT Astra Serif"/>
          <w:szCs w:val="28"/>
        </w:rPr>
      </w:pPr>
    </w:p>
    <w:p w:rsidR="00E257C4" w:rsidRPr="00B12C33" w:rsidRDefault="00E257C4" w:rsidP="008E36CD">
      <w:pPr>
        <w:shd w:val="clear" w:color="auto" w:fill="FFFFFF"/>
        <w:ind w:right="-1"/>
        <w:jc w:val="right"/>
        <w:rPr>
          <w:rFonts w:cs="PT Astra Serif"/>
          <w:bCs/>
          <w:szCs w:val="28"/>
        </w:rPr>
      </w:pPr>
    </w:p>
    <w:p w:rsidR="00DF0889" w:rsidRDefault="00E257C4" w:rsidP="008E36CD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8E36CD">
        <w:rPr>
          <w:rFonts w:cs="PT Astra Serif"/>
          <w:b/>
          <w:bCs/>
          <w:szCs w:val="28"/>
        </w:rPr>
        <w:t xml:space="preserve">О внесении изменений в ЗаконУльяновской области </w:t>
      </w:r>
    </w:p>
    <w:p w:rsidR="00E257C4" w:rsidRPr="008E36CD" w:rsidRDefault="00E257C4" w:rsidP="008E36CD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8E36CD">
        <w:rPr>
          <w:rFonts w:ascii="Cambria" w:hAnsi="Cambria" w:cs="Cambria"/>
          <w:b/>
          <w:bCs/>
          <w:szCs w:val="28"/>
        </w:rPr>
        <w:t>«</w:t>
      </w:r>
      <w:r w:rsidRPr="008E36CD">
        <w:rPr>
          <w:rFonts w:cs="PT Astra Serif"/>
          <w:b/>
          <w:bCs/>
          <w:szCs w:val="28"/>
        </w:rPr>
        <w:t xml:space="preserve">О </w:t>
      </w:r>
      <w:r w:rsidR="00CE5591" w:rsidRPr="008E36CD">
        <w:rPr>
          <w:rFonts w:cs="PT Astra Serif"/>
          <w:b/>
          <w:bCs/>
          <w:szCs w:val="28"/>
        </w:rPr>
        <w:t>промышленной политике</w:t>
      </w:r>
      <w:r w:rsidR="003E0834">
        <w:rPr>
          <w:rFonts w:cs="PT Astra Serif"/>
          <w:b/>
          <w:bCs/>
          <w:szCs w:val="28"/>
        </w:rPr>
        <w:t xml:space="preserve">в </w:t>
      </w:r>
      <w:r w:rsidRPr="008E36CD">
        <w:rPr>
          <w:rFonts w:cs="PT Astra Serif"/>
          <w:b/>
          <w:bCs/>
          <w:szCs w:val="28"/>
        </w:rPr>
        <w:t>Ульяновской области</w:t>
      </w:r>
      <w:r w:rsidRPr="008E36CD">
        <w:rPr>
          <w:rFonts w:ascii="Cambria" w:hAnsi="Cambria" w:cs="Cambria"/>
          <w:b/>
          <w:bCs/>
          <w:szCs w:val="28"/>
        </w:rPr>
        <w:t>»</w:t>
      </w:r>
    </w:p>
    <w:p w:rsidR="00E257C4" w:rsidRPr="000B7278" w:rsidRDefault="00E257C4" w:rsidP="008E36CD">
      <w:pPr>
        <w:shd w:val="clear" w:color="auto" w:fill="FFFFFF"/>
        <w:ind w:right="-1"/>
        <w:jc w:val="center"/>
        <w:rPr>
          <w:rFonts w:cs="PT Astra Serif"/>
          <w:i/>
          <w:szCs w:val="28"/>
        </w:rPr>
      </w:pPr>
    </w:p>
    <w:p w:rsidR="008E36CD" w:rsidRPr="000B7278" w:rsidRDefault="008E36CD" w:rsidP="008E36CD">
      <w:pPr>
        <w:shd w:val="clear" w:color="auto" w:fill="FFFFFF"/>
        <w:ind w:right="-1"/>
        <w:jc w:val="center"/>
        <w:rPr>
          <w:rFonts w:cs="PT Astra Serif"/>
          <w:i/>
          <w:szCs w:val="28"/>
        </w:rPr>
      </w:pPr>
    </w:p>
    <w:p w:rsidR="008E36CD" w:rsidRPr="00563CB8" w:rsidRDefault="008E36CD" w:rsidP="00563CB8">
      <w:pPr>
        <w:spacing w:line="360" w:lineRule="auto"/>
        <w:rPr>
          <w:sz w:val="24"/>
        </w:rPr>
      </w:pPr>
      <w:r w:rsidRPr="00563CB8">
        <w:rPr>
          <w:sz w:val="24"/>
        </w:rPr>
        <w:t>Принят Законодательным Со</w:t>
      </w:r>
      <w:r w:rsidR="00563CB8" w:rsidRPr="00563CB8">
        <w:rPr>
          <w:sz w:val="24"/>
        </w:rPr>
        <w:t>бранием Ульяновской области ___</w:t>
      </w:r>
      <w:r w:rsidRPr="00563CB8">
        <w:rPr>
          <w:sz w:val="24"/>
        </w:rPr>
        <w:t>_________________202</w:t>
      </w:r>
      <w:r w:rsidR="00563CB8">
        <w:rPr>
          <w:sz w:val="24"/>
        </w:rPr>
        <w:t>2</w:t>
      </w:r>
      <w:r w:rsidRPr="00563CB8">
        <w:rPr>
          <w:sz w:val="24"/>
        </w:rPr>
        <w:t xml:space="preserve"> г.</w:t>
      </w:r>
    </w:p>
    <w:p w:rsidR="00E257C4" w:rsidRPr="00563CB8" w:rsidRDefault="00E257C4" w:rsidP="00563CB8">
      <w:pPr>
        <w:shd w:val="clear" w:color="auto" w:fill="FFFFFF"/>
        <w:spacing w:line="360" w:lineRule="auto"/>
        <w:ind w:right="-1"/>
        <w:jc w:val="center"/>
        <w:rPr>
          <w:rFonts w:cs="PT Astra Serif"/>
          <w:bCs/>
          <w:i/>
          <w:szCs w:val="28"/>
        </w:rPr>
      </w:pPr>
    </w:p>
    <w:p w:rsidR="00563CB8" w:rsidRPr="00563CB8" w:rsidRDefault="00E257C4" w:rsidP="008F59E5">
      <w:pPr>
        <w:spacing w:line="360" w:lineRule="auto"/>
        <w:ind w:firstLine="709"/>
        <w:jc w:val="both"/>
        <w:rPr>
          <w:szCs w:val="28"/>
        </w:rPr>
      </w:pPr>
      <w:r w:rsidRPr="00563CB8">
        <w:rPr>
          <w:rFonts w:cs="PT Astra Serif"/>
          <w:spacing w:val="2"/>
          <w:szCs w:val="28"/>
          <w:shd w:val="clear" w:color="auto" w:fill="FFFFFF"/>
        </w:rPr>
        <w:t xml:space="preserve">Внести в Закон Ульяновской области от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29</w:t>
      </w:r>
      <w:r w:rsidRPr="00563CB8">
        <w:rPr>
          <w:rFonts w:cs="PT Astra Serif"/>
          <w:spacing w:val="2"/>
          <w:szCs w:val="28"/>
          <w:shd w:val="clear" w:color="auto" w:fill="FFFFFF"/>
        </w:rPr>
        <w:t xml:space="preserve"> декабря 2014 года </w:t>
      </w:r>
      <w:r w:rsidRPr="00563CB8">
        <w:rPr>
          <w:rFonts w:cs="Times New Roman"/>
          <w:spacing w:val="2"/>
          <w:szCs w:val="28"/>
          <w:shd w:val="clear" w:color="auto" w:fill="FFFFFF"/>
        </w:rPr>
        <w:t>№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218</w:t>
      </w:r>
      <w:r w:rsidRPr="00563CB8">
        <w:rPr>
          <w:rFonts w:cs="PT Astra Serif"/>
          <w:spacing w:val="2"/>
          <w:szCs w:val="28"/>
          <w:shd w:val="clear" w:color="auto" w:fill="FFFFFF"/>
        </w:rPr>
        <w:t xml:space="preserve">-ЗО «О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 xml:space="preserve">промышленной политике </w:t>
      </w:r>
      <w:r w:rsidR="003E0834" w:rsidRPr="00563CB8">
        <w:rPr>
          <w:rFonts w:cs="PT Astra Serif"/>
          <w:spacing w:val="2"/>
          <w:szCs w:val="28"/>
          <w:shd w:val="clear" w:color="auto" w:fill="FFFFFF"/>
        </w:rPr>
        <w:t xml:space="preserve">в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Ульяновской области</w:t>
      </w:r>
      <w:r w:rsidRPr="00563CB8">
        <w:rPr>
          <w:rFonts w:cs="PT Astra Serif"/>
          <w:spacing w:val="2"/>
          <w:szCs w:val="28"/>
          <w:shd w:val="clear" w:color="auto" w:fill="FFFFFF"/>
        </w:rPr>
        <w:t>»</w:t>
      </w:r>
      <w:r w:rsidR="00FA7DA9" w:rsidRPr="00563CB8">
        <w:rPr>
          <w:rFonts w:cs="PT Astra Serif"/>
          <w:spacing w:val="2"/>
          <w:szCs w:val="28"/>
          <w:shd w:val="clear" w:color="auto" w:fill="FFFFFF"/>
        </w:rPr>
        <w:t xml:space="preserve"> («Ульяновская правда» 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br/>
      </w:r>
      <w:r w:rsidR="00FA7DA9" w:rsidRPr="00563CB8">
        <w:rPr>
          <w:rFonts w:cs="PT Astra Serif"/>
          <w:spacing w:val="2"/>
          <w:szCs w:val="28"/>
          <w:shd w:val="clear" w:color="auto" w:fill="FFFFFF"/>
        </w:rPr>
        <w:t>от 31.12.2014 № 196</w:t>
      </w:r>
      <w:r w:rsidR="005E5C2B" w:rsidRPr="00563CB8">
        <w:rPr>
          <w:rFonts w:cs="PT Astra Serif"/>
          <w:spacing w:val="2"/>
          <w:szCs w:val="28"/>
          <w:shd w:val="clear" w:color="auto" w:fill="FFFFFF"/>
        </w:rPr>
        <w:t xml:space="preserve">;от 29.10.2015 № 151; от 30.12.2015 № 192; </w:t>
      </w:r>
      <w:r w:rsidR="004B5AC2" w:rsidRPr="00563CB8">
        <w:rPr>
          <w:rFonts w:cs="PT Astra Serif"/>
          <w:spacing w:val="2"/>
          <w:szCs w:val="28"/>
          <w:shd w:val="clear" w:color="auto" w:fill="FFFFFF"/>
        </w:rPr>
        <w:t xml:space="preserve">от 27.12.2019 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br/>
      </w:r>
      <w:r w:rsidR="004B5AC2" w:rsidRPr="00563CB8">
        <w:rPr>
          <w:rFonts w:cs="PT Astra Serif"/>
          <w:spacing w:val="2"/>
          <w:szCs w:val="28"/>
          <w:shd w:val="clear" w:color="auto" w:fill="FFFFFF"/>
        </w:rPr>
        <w:t>№ 100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t>»</w:t>
      </w:r>
      <w:r w:rsidR="003E0834" w:rsidRPr="00563CB8">
        <w:rPr>
          <w:rFonts w:cs="PT Astra Serif"/>
          <w:spacing w:val="2"/>
          <w:szCs w:val="28"/>
          <w:shd w:val="clear" w:color="auto" w:fill="FFFFFF"/>
        </w:rPr>
        <w:t>)</w:t>
      </w:r>
      <w:r w:rsidR="00563CB8" w:rsidRPr="00563CB8">
        <w:rPr>
          <w:szCs w:val="28"/>
        </w:rPr>
        <w:t>следующие изменения:</w:t>
      </w:r>
    </w:p>
    <w:p w:rsidR="00F475BE" w:rsidRPr="00543C92" w:rsidRDefault="00543C92" w:rsidP="00543C9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3C92">
        <w:rPr>
          <w:rFonts w:ascii="PT Astra Serif" w:hAnsi="PT Astra Serif"/>
          <w:sz w:val="28"/>
          <w:szCs w:val="28"/>
        </w:rPr>
        <w:t xml:space="preserve">статью 1 </w:t>
      </w:r>
      <w:r w:rsidR="00F475BE" w:rsidRPr="00543C92">
        <w:rPr>
          <w:rFonts w:ascii="PT Astra Serif" w:hAnsi="PT Astra Serif"/>
          <w:sz w:val="28"/>
          <w:szCs w:val="28"/>
        </w:rPr>
        <w:t xml:space="preserve">дополнить </w:t>
      </w:r>
      <w:r w:rsidRPr="00543C92">
        <w:rPr>
          <w:rFonts w:ascii="PT Astra Serif" w:hAnsi="PT Astra Serif"/>
          <w:sz w:val="28"/>
          <w:szCs w:val="28"/>
        </w:rPr>
        <w:t xml:space="preserve">частью 3 </w:t>
      </w:r>
      <w:r w:rsidR="00F475BE" w:rsidRPr="00543C92">
        <w:rPr>
          <w:rFonts w:ascii="PT Astra Serif" w:hAnsi="PT Astra Serif"/>
          <w:sz w:val="28"/>
          <w:szCs w:val="28"/>
        </w:rPr>
        <w:t>следующего содержания:</w:t>
      </w:r>
    </w:p>
    <w:p w:rsidR="00AD500A" w:rsidRDefault="008F59E5" w:rsidP="00543C92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543C92">
        <w:rPr>
          <w:rFonts w:ascii="PT Astra Serif" w:hAnsi="PT Astra Serif"/>
          <w:sz w:val="28"/>
          <w:szCs w:val="28"/>
        </w:rPr>
        <w:t>«</w:t>
      </w:r>
      <w:r w:rsidR="00543C92" w:rsidRPr="00543C92">
        <w:rPr>
          <w:rFonts w:ascii="PT Astra Serif" w:hAnsi="PT Astra Serif"/>
          <w:sz w:val="28"/>
          <w:szCs w:val="28"/>
        </w:rPr>
        <w:t xml:space="preserve">3. </w:t>
      </w:r>
      <w:r w:rsidR="00AD500A" w:rsidRPr="00543C92">
        <w:rPr>
          <w:rFonts w:ascii="PT Astra Serif" w:hAnsi="PT Astra Serif"/>
          <w:sz w:val="28"/>
          <w:szCs w:val="28"/>
        </w:rPr>
        <w:t>Т</w:t>
      </w:r>
      <w:r w:rsidR="008172B1" w:rsidRPr="00543C92">
        <w:rPr>
          <w:rFonts w:ascii="PT Astra Serif" w:hAnsi="PT Astra Serif"/>
          <w:sz w:val="28"/>
          <w:szCs w:val="28"/>
        </w:rPr>
        <w:t xml:space="preserve">ермины и понятия, используемые в настоящем Законе, применяются в значениях, </w:t>
      </w:r>
      <w:r w:rsidR="00897604" w:rsidRPr="00543C92">
        <w:rPr>
          <w:rFonts w:ascii="PT Astra Serif" w:hAnsi="PT Astra Serif"/>
          <w:sz w:val="28"/>
          <w:szCs w:val="28"/>
        </w:rPr>
        <w:t>установленных Федеральным законом «О промышленной политике в Российской Федерации»</w:t>
      </w:r>
      <w:r w:rsidR="00543C92" w:rsidRPr="00543C92">
        <w:rPr>
          <w:rFonts w:ascii="PT Astra Serif" w:hAnsi="PT Astra Serif"/>
          <w:sz w:val="28"/>
          <w:szCs w:val="28"/>
        </w:rPr>
        <w:t>.»</w:t>
      </w:r>
      <w:r w:rsidR="00543C92" w:rsidRPr="00CD0446">
        <w:rPr>
          <w:rFonts w:ascii="PT Astra Serif" w:hAnsi="PT Astra Serif"/>
          <w:szCs w:val="28"/>
        </w:rPr>
        <w:t>;</w:t>
      </w:r>
    </w:p>
    <w:p w:rsidR="00665F66" w:rsidRPr="00347F56" w:rsidRDefault="00F30F8E" w:rsidP="00347F56">
      <w:pPr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</w:t>
      </w:r>
      <w:r w:rsidR="00347F56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B73459" w:rsidRPr="00347F56">
        <w:rPr>
          <w:rFonts w:eastAsia="Times New Roman" w:cs="PT Astra Serif"/>
          <w:szCs w:val="28"/>
          <w:lang w:eastAsia="ru-RU"/>
        </w:rPr>
        <w:t>в статье 6:</w:t>
      </w:r>
    </w:p>
    <w:p w:rsidR="00563CB8" w:rsidRDefault="00B73459" w:rsidP="00DF0889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B73459">
        <w:rPr>
          <w:rFonts w:eastAsia="Times New Roman" w:cs="PT Astra Serif"/>
          <w:szCs w:val="28"/>
          <w:lang w:eastAsia="ru-RU"/>
        </w:rPr>
        <w:t>а</w:t>
      </w:r>
      <w:r w:rsidR="00DF0889">
        <w:rPr>
          <w:rFonts w:eastAsia="Times New Roman" w:cs="PT Astra Serif"/>
          <w:szCs w:val="28"/>
          <w:lang w:eastAsia="ru-RU"/>
        </w:rPr>
        <w:t xml:space="preserve">) </w:t>
      </w:r>
      <w:r w:rsidR="00C16469">
        <w:rPr>
          <w:rFonts w:cs="PT Astra Serif"/>
          <w:spacing w:val="2"/>
          <w:szCs w:val="28"/>
          <w:shd w:val="clear" w:color="auto" w:fill="FFFFFF"/>
        </w:rPr>
        <w:t xml:space="preserve">пункт 5 </w:t>
      </w:r>
      <w:r w:rsidR="00DF0889">
        <w:rPr>
          <w:rFonts w:cs="PT Astra Serif"/>
          <w:spacing w:val="2"/>
          <w:szCs w:val="28"/>
          <w:shd w:val="clear" w:color="auto" w:fill="FFFFFF"/>
        </w:rPr>
        <w:t>после слов «</w:t>
      </w:r>
      <w:r w:rsidR="00C16469"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</w:t>
      </w:r>
      <w:r w:rsidR="00AD500A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F0889">
        <w:rPr>
          <w:rFonts w:eastAsia="Times New Roman" w:cs="PT Astra Serif"/>
          <w:kern w:val="0"/>
          <w:szCs w:val="28"/>
          <w:lang w:eastAsia="ru-RU" w:bidi="ar-SA"/>
        </w:rPr>
        <w:t>» дополнить словами «</w:t>
      </w:r>
      <w:r w:rsidR="00C16469">
        <w:rPr>
          <w:rFonts w:eastAsia="Times New Roman" w:cs="PT Astra Serif"/>
          <w:kern w:val="0"/>
          <w:szCs w:val="28"/>
          <w:lang w:eastAsia="ru-RU" w:bidi="ar-SA"/>
        </w:rPr>
        <w:t>промышленным технопаркам, управляющим компаниям промышленных технопарков</w:t>
      </w:r>
      <w:r w:rsidR="00AD500A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F0889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C16469" w:rsidRDefault="007C0C9F" w:rsidP="00C164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>
        <w:rPr>
          <w:rFonts w:cs="PT Astra Serif"/>
          <w:spacing w:val="2"/>
          <w:szCs w:val="28"/>
          <w:shd w:val="clear" w:color="auto" w:fill="FFFFFF"/>
        </w:rPr>
        <w:t>б</w:t>
      </w:r>
      <w:r w:rsidR="00A15E16">
        <w:rPr>
          <w:rFonts w:cs="PT Astra Serif"/>
          <w:spacing w:val="2"/>
          <w:szCs w:val="28"/>
          <w:shd w:val="clear" w:color="auto" w:fill="FFFFFF"/>
        </w:rPr>
        <w:t>) дополнить пунктами 5</w:t>
      </w:r>
      <w:r w:rsidR="00A15E16">
        <w:rPr>
          <w:rFonts w:cs="PT Astra Serif"/>
          <w:spacing w:val="2"/>
          <w:szCs w:val="28"/>
          <w:shd w:val="clear" w:color="auto" w:fill="FFFFFF"/>
          <w:vertAlign w:val="superscript"/>
        </w:rPr>
        <w:t>3</w:t>
      </w:r>
      <w:r w:rsidR="00A15E16">
        <w:rPr>
          <w:rFonts w:cs="PT Astra Serif"/>
          <w:spacing w:val="2"/>
          <w:szCs w:val="28"/>
          <w:shd w:val="clear" w:color="auto" w:fill="FFFFFF"/>
        </w:rPr>
        <w:t>–5</w:t>
      </w:r>
      <w:r w:rsidR="00AD500A">
        <w:rPr>
          <w:rFonts w:cs="PT Astra Serif"/>
          <w:spacing w:val="2"/>
          <w:szCs w:val="28"/>
          <w:shd w:val="clear" w:color="auto" w:fill="FFFFFF"/>
          <w:vertAlign w:val="superscript"/>
        </w:rPr>
        <w:t>5</w:t>
      </w:r>
      <w:r w:rsidR="00A15E16">
        <w:rPr>
          <w:rFonts w:cs="PT Astra Serif"/>
          <w:spacing w:val="2"/>
          <w:szCs w:val="28"/>
          <w:shd w:val="clear" w:color="auto" w:fill="FFFFFF"/>
        </w:rPr>
        <w:t xml:space="preserve"> следующего содержания:</w:t>
      </w:r>
    </w:p>
    <w:p w:rsidR="00A15E16" w:rsidRDefault="00A15E16" w:rsidP="00A15E1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cs="PT Astra Serif"/>
          <w:spacing w:val="2"/>
          <w:szCs w:val="28"/>
          <w:shd w:val="clear" w:color="auto" w:fill="FFFFFF"/>
        </w:rPr>
        <w:t>«5</w:t>
      </w:r>
      <w:r>
        <w:rPr>
          <w:rFonts w:cs="PT Astra Serif"/>
          <w:spacing w:val="2"/>
          <w:szCs w:val="28"/>
          <w:shd w:val="clear" w:color="auto" w:fill="FFFFFF"/>
          <w:vertAlign w:val="superscript"/>
        </w:rPr>
        <w:t>3</w:t>
      </w:r>
      <w:r>
        <w:rPr>
          <w:rFonts w:cs="PT Astra Serif"/>
          <w:spacing w:val="2"/>
          <w:szCs w:val="28"/>
          <w:shd w:val="clear" w:color="auto" w:fill="FFFFFF"/>
        </w:rPr>
        <w:t xml:space="preserve">) устанавливает порядок применения </w:t>
      </w:r>
      <w:r>
        <w:rPr>
          <w:rFonts w:eastAsia="Times New Roman" w:cs="PT Astra Serif"/>
          <w:kern w:val="0"/>
          <w:szCs w:val="28"/>
          <w:lang w:eastAsia="ru-RU" w:bidi="ar-SA"/>
        </w:rPr>
        <w:t>мер стимулирования деятельности в сфере промышленности, установленных нормативными правовыми актами Ульяновской области,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и промышленной инфраструктуры, находящиеся в составе промышленного технопарка, в случае соответствия промышленного технопарка и управляющей компании промышленного технопарка требованиям, установленным 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8" w:history="1">
        <w:r w:rsidRPr="00A15E16">
          <w:rPr>
            <w:rFonts w:eastAsia="Times New Roman" w:cs="PT Astra Serif"/>
            <w:kern w:val="0"/>
            <w:szCs w:val="28"/>
            <w:lang w:eastAsia="ru-RU" w:bidi="ar-SA"/>
          </w:rPr>
          <w:t>частью 1</w:t>
        </w:r>
      </w:hyperlink>
      <w:r>
        <w:rPr>
          <w:rFonts w:eastAsia="Times New Roman" w:cs="PT Astra Serif"/>
          <w:kern w:val="0"/>
          <w:szCs w:val="28"/>
          <w:lang w:eastAsia="ru-RU" w:bidi="ar-SA"/>
        </w:rPr>
        <w:t>статьи 19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Федерального закона «О промышленной политике в Российской Федерации», и дополнительным требованиям в случае их установления Правительством Ульяновской области;</w:t>
      </w:r>
    </w:p>
    <w:p w:rsidR="00DD739C" w:rsidRDefault="00A15E16" w:rsidP="00DD739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5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DD739C">
        <w:rPr>
          <w:rFonts w:eastAsia="Times New Roman" w:cs="PT Astra Serif"/>
          <w:kern w:val="0"/>
          <w:szCs w:val="28"/>
          <w:lang w:eastAsia="ru-RU" w:bidi="ar-SA"/>
        </w:rPr>
        <w:t>устанавливает порядок применения мер стимулирования деятельности в сфере промышленности, установленных нормативными правовыми актами Ульяновской области, в отношении промышленных кластеров, в случае соответствия промышленного кластера и специализированной организации промышленного кластера требования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>м, установленным в соответствии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hyperlink r:id="rId9" w:history="1">
        <w:r w:rsidR="00DD739C" w:rsidRPr="00DD739C">
          <w:rPr>
            <w:rFonts w:eastAsia="Times New Roman" w:cs="PT Astra Serif"/>
            <w:kern w:val="0"/>
            <w:szCs w:val="28"/>
            <w:lang w:eastAsia="ru-RU" w:bidi="ar-SA"/>
          </w:rPr>
          <w:t>частью 1</w:t>
        </w:r>
      </w:hyperlink>
      <w:r w:rsidR="00DD739C">
        <w:rPr>
          <w:rFonts w:eastAsia="Times New Roman" w:cs="PT Astra Serif"/>
          <w:kern w:val="0"/>
          <w:szCs w:val="28"/>
          <w:lang w:eastAsia="ru-RU" w:bidi="ar-SA"/>
        </w:rPr>
        <w:t>статьи 20 Федерального закона «О промышленной политике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 xml:space="preserve">в Российской Федерации», и дополнительным требованиям в случае 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>их установления Правительством Ульяновской области;</w:t>
      </w:r>
    </w:p>
    <w:p w:rsidR="002944B6" w:rsidRPr="001964CA" w:rsidRDefault="00C06F3C" w:rsidP="001964C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</w:t>
      </w:r>
      <w:r w:rsidR="00DF0889">
        <w:rPr>
          <w:rFonts w:ascii="PT Astra Serif" w:hAnsi="PT Astra Serif" w:cs="Calibri"/>
          <w:sz w:val="28"/>
          <w:szCs w:val="28"/>
          <w:vertAlign w:val="superscript"/>
        </w:rPr>
        <w:t>5</w:t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) </w:t>
      </w:r>
      <w:r w:rsidR="0049316E">
        <w:rPr>
          <w:rFonts w:ascii="PT Astra Serif" w:hAnsi="PT Astra Serif" w:cs="Calibri"/>
          <w:sz w:val="28"/>
          <w:szCs w:val="28"/>
        </w:rPr>
        <w:t xml:space="preserve">определяет порядок </w:t>
      </w:r>
      <w:r w:rsidR="00AD500A">
        <w:rPr>
          <w:rFonts w:ascii="PT Astra Serif" w:hAnsi="PT Astra Serif" w:cs="Calibri"/>
          <w:sz w:val="28"/>
          <w:szCs w:val="28"/>
        </w:rPr>
        <w:t xml:space="preserve">подтверждения </w:t>
      </w:r>
      <w:r w:rsidR="000C14DB" w:rsidRPr="00563CB8">
        <w:rPr>
          <w:rFonts w:ascii="PT Astra Serif" w:hAnsi="PT Astra Serif" w:cs="Calibri"/>
          <w:sz w:val="28"/>
          <w:szCs w:val="28"/>
        </w:rPr>
        <w:t>соответстви</w:t>
      </w:r>
      <w:r w:rsidR="0049316E">
        <w:rPr>
          <w:rFonts w:ascii="PT Astra Serif" w:hAnsi="PT Astra Serif" w:cs="Calibri"/>
          <w:sz w:val="28"/>
          <w:szCs w:val="28"/>
        </w:rPr>
        <w:t>я</w:t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дополнительным требованиям в случае их установления Правительством </w:t>
      </w:r>
      <w:r w:rsidR="000C14DB" w:rsidRPr="00563CB8">
        <w:rPr>
          <w:rFonts w:ascii="PT Astra Serif" w:hAnsi="PT Astra Serif"/>
          <w:sz w:val="28"/>
          <w:szCs w:val="28"/>
        </w:rPr>
        <w:t>Ульяновской области</w:t>
      </w:r>
      <w:r w:rsidR="00CD0446">
        <w:rPr>
          <w:rFonts w:ascii="PT Astra Serif" w:hAnsi="PT Astra Serif" w:cs="Calibri"/>
          <w:sz w:val="28"/>
          <w:szCs w:val="28"/>
        </w:rPr>
        <w:br/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в целях применения к ним мер стимулирования, установленных настоящим Законом и иными нормативными правовыми актами </w:t>
      </w:r>
      <w:r w:rsidR="000C14DB" w:rsidRPr="00563CB8">
        <w:rPr>
          <w:rFonts w:ascii="PT Astra Serif" w:hAnsi="PT Astra Serif"/>
          <w:sz w:val="28"/>
          <w:szCs w:val="28"/>
        </w:rPr>
        <w:t>Ульяновской области</w:t>
      </w:r>
      <w:r w:rsidR="001964CA">
        <w:rPr>
          <w:rFonts w:ascii="PT Astra Serif" w:hAnsi="PT Astra Serif" w:cs="Calibri"/>
          <w:sz w:val="28"/>
          <w:szCs w:val="28"/>
        </w:rPr>
        <w:t>;»;</w:t>
      </w:r>
    </w:p>
    <w:p w:rsidR="00242E2F" w:rsidRDefault="00F30F8E" w:rsidP="00702F76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3</w:t>
      </w:r>
      <w:r w:rsidR="00E257C4" w:rsidRPr="00563CB8">
        <w:rPr>
          <w:rStyle w:val="ListLabel1"/>
          <w:rFonts w:ascii="PT Astra Serif" w:hAnsi="PT Astra Serif" w:cs="PT Astra Serif"/>
        </w:rPr>
        <w:t xml:space="preserve">) дополнить </w:t>
      </w:r>
      <w:r w:rsidR="00A46ABB" w:rsidRPr="00563CB8">
        <w:rPr>
          <w:rStyle w:val="ListLabel1"/>
          <w:rFonts w:ascii="PT Astra Serif" w:hAnsi="PT Astra Serif" w:cs="PT Astra Serif"/>
        </w:rPr>
        <w:t>стать</w:t>
      </w:r>
      <w:r w:rsidR="00C020F7">
        <w:rPr>
          <w:rStyle w:val="ListLabel1"/>
          <w:rFonts w:ascii="PT Astra Serif" w:hAnsi="PT Astra Serif" w:cs="PT Astra Serif"/>
        </w:rPr>
        <w:t>ями</w:t>
      </w:r>
      <w:r w:rsidR="0028453A">
        <w:rPr>
          <w:rStyle w:val="ListLabel1"/>
          <w:rFonts w:ascii="PT Astra Serif" w:hAnsi="PT Astra Serif" w:cs="PT Astra Serif"/>
        </w:rPr>
        <w:t>6</w:t>
      </w:r>
      <w:r w:rsidR="00826A5B" w:rsidRPr="00563CB8">
        <w:rPr>
          <w:rStyle w:val="ListLabel1"/>
          <w:rFonts w:ascii="PT Astra Serif" w:hAnsi="PT Astra Serif" w:cs="PT Astra Serif"/>
          <w:vertAlign w:val="superscript"/>
        </w:rPr>
        <w:t>1</w:t>
      </w:r>
      <w:r w:rsidR="00AD500A">
        <w:rPr>
          <w:rStyle w:val="ListLabel1"/>
          <w:rFonts w:ascii="PT Astra Serif" w:hAnsi="PT Astra Serif" w:cs="PT Astra Serif"/>
        </w:rPr>
        <w:t>-</w:t>
      </w:r>
      <w:r w:rsidR="0028453A">
        <w:rPr>
          <w:rStyle w:val="ListLabel1"/>
          <w:rFonts w:ascii="PT Astra Serif" w:hAnsi="PT Astra Serif" w:cs="PT Astra Serif"/>
        </w:rPr>
        <w:t>6</w:t>
      </w:r>
      <w:r w:rsidR="00A73C5C">
        <w:rPr>
          <w:rStyle w:val="ListLabel1"/>
          <w:rFonts w:ascii="PT Astra Serif" w:hAnsi="PT Astra Serif" w:cs="PT Astra Serif"/>
          <w:vertAlign w:val="superscript"/>
        </w:rPr>
        <w:t>3</w:t>
      </w:r>
      <w:r w:rsidR="0002558E">
        <w:rPr>
          <w:rStyle w:val="ListLabel1"/>
          <w:rFonts w:ascii="PT Astra Serif" w:hAnsi="PT Astra Serif" w:cs="PT Astra Serif"/>
        </w:rPr>
        <w:t>следующего содержания: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CD0446" w:rsidTr="00CD0446">
        <w:tc>
          <w:tcPr>
            <w:tcW w:w="2376" w:type="dxa"/>
          </w:tcPr>
          <w:p w:rsidR="00CD0446" w:rsidRDefault="00CD0446" w:rsidP="00702F76">
            <w:pPr>
              <w:spacing w:line="360" w:lineRule="auto"/>
              <w:ind w:firstLine="709"/>
              <w:jc w:val="both"/>
              <w:rPr>
                <w:rStyle w:val="ListLabel1"/>
                <w:rFonts w:ascii="PT Astra Serif" w:hAnsi="PT Astra Serif" w:cs="PT Astra Serif"/>
              </w:rPr>
            </w:pPr>
            <w:r w:rsidRPr="00563CB8">
              <w:rPr>
                <w:rFonts w:eastAsia="Times New Roman" w:cs="Cambria"/>
                <w:szCs w:val="28"/>
                <w:lang w:eastAsia="ru-RU"/>
              </w:rPr>
              <w:t>«</w:t>
            </w:r>
            <w:r w:rsidRPr="004C468D">
              <w:rPr>
                <w:rFonts w:eastAsia="Times New Roman" w:cs="Calibri"/>
                <w:szCs w:val="28"/>
                <w:lang w:eastAsia="ru-RU"/>
              </w:rPr>
              <w:t xml:space="preserve">Статья </w:t>
            </w:r>
            <w:r>
              <w:rPr>
                <w:rFonts w:eastAsia="Times New Roman" w:cs="Calibri"/>
                <w:szCs w:val="28"/>
                <w:lang w:eastAsia="ru-RU"/>
              </w:rPr>
              <w:t>6</w:t>
            </w:r>
            <w:r>
              <w:rPr>
                <w:rFonts w:eastAsia="Times New Roman" w:cs="Calibri"/>
                <w:szCs w:val="28"/>
                <w:vertAlign w:val="superscript"/>
                <w:lang w:eastAsia="ru-RU"/>
              </w:rPr>
              <w:t>1</w:t>
            </w:r>
            <w:r w:rsidRPr="004C468D">
              <w:rPr>
                <w:rFonts w:eastAsia="Times New Roman" w:cs="Calibri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:rsidR="00CD0446" w:rsidRPr="00CD0446" w:rsidRDefault="00CD0446" w:rsidP="00702F76">
            <w:pPr>
              <w:tabs>
                <w:tab w:val="left" w:pos="2410"/>
              </w:tabs>
              <w:jc w:val="both"/>
              <w:textAlignment w:val="baseline"/>
              <w:outlineLvl w:val="1"/>
              <w:rPr>
                <w:rStyle w:val="ListLabel1"/>
                <w:rFonts w:ascii="PT Astra Serif" w:hAnsi="PT Astra Serif" w:cs="PT Astra Serif"/>
                <w:b/>
                <w:bCs/>
                <w:spacing w:val="0"/>
                <w:shd w:val="clear" w:color="auto" w:fill="auto"/>
              </w:rPr>
            </w:pP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>Меры стимулирования деятельности</w:t>
            </w:r>
            <w:r w:rsidRPr="00E71CB2">
              <w:rPr>
                <w:rFonts w:cs="PT Astra Serif"/>
                <w:b/>
                <w:bCs/>
                <w:szCs w:val="28"/>
              </w:rPr>
              <w:t xml:space="preserve"> в </w:t>
            </w: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>сфере</w:t>
            </w:r>
            <w:r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br/>
            </w: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 xml:space="preserve">промышленности </w:t>
            </w:r>
            <w:r w:rsidRPr="00E71CB2">
              <w:rPr>
                <w:rFonts w:eastAsia="Times New Roman" w:cs="Calibri"/>
                <w:b/>
                <w:szCs w:val="28"/>
                <w:lang w:eastAsia="ru-RU"/>
              </w:rPr>
              <w:t>в Ульяновской области</w:t>
            </w:r>
          </w:p>
        </w:tc>
      </w:tr>
    </w:tbl>
    <w:p w:rsidR="00CD0446" w:rsidRDefault="00CD0446" w:rsidP="000D6331">
      <w:pPr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4C468D" w:rsidRDefault="0028453A" w:rsidP="002944B6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Мерами стимулирования деятельности в сфере промышленности</w:t>
      </w:r>
      <w:r w:rsidR="00CD0446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в Ульяновской области, предоставляемыми субъектам деятельности в сфере промышленности, управляющим компаниям индустриальных (промышленных) парков, управляющим компаниям промышленных технопарков</w:t>
      </w:r>
      <w:r w:rsidR="00CD0446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и специализированным организациям промышленных кластеров, являются:</w:t>
      </w:r>
      <w:bookmarkStart w:id="0" w:name="Par1"/>
      <w:bookmarkEnd w:id="0"/>
    </w:p>
    <w:p w:rsidR="00D37DA0" w:rsidRPr="00D37DA0" w:rsidRDefault="00D37DA0" w:rsidP="00D37DA0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lastRenderedPageBreak/>
        <w:t xml:space="preserve">предоставление субсидий 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(грантов в форме субсидий) из областного бюджета Ульяновской области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случаях и порядке, предусмотренн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ых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законом  Ульяновской области об областном бюджете Ульяновской области</w:t>
      </w:r>
      <w:r w:rsidR="00CD044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 принимаемыми в соответствии с ним нормативными правовыми актами Пр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авительства Ульяновской области, с учётом особ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енност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, 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установленных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Федеральным законом «О промышленной политике в Российской Федерации»;</w:t>
      </w:r>
    </w:p>
    <w:p w:rsidR="004C468D" w:rsidRDefault="0028453A" w:rsidP="00D37DA0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установление налоговых льгот по региональным налогам, установленным и введённым в действие на территории Ульяновской области законами Ульяновской области</w:t>
      </w:r>
      <w:r w:rsidR="00D37DA0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D37DA0" w:rsidRPr="00702F76" w:rsidRDefault="0028453A" w:rsidP="00702F76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оказание 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организационн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 и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информационн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 (в том числе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консультативн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ой)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поддержк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по вопросам проведения выставок, конференций,</w:t>
      </w:r>
      <w:r w:rsidR="008E77F1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форумов, ярмарок и подобных мероприятий</w:t>
      </w:r>
      <w:r w:rsidR="00E71CB2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</w:t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сфере</w:t>
      </w:r>
      <w:r w:rsidR="00E71CB2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развитияпромышленности</w:t>
      </w:r>
      <w:r w:rsid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, а также по другим вопросам, касающимся осуществления деятельности в сфере промышленности;</w:t>
      </w:r>
    </w:p>
    <w:p w:rsidR="008E77F1" w:rsidRPr="00702F76" w:rsidRDefault="0028453A" w:rsidP="00702F76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иные меры, предоставляемые </w:t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указанным лицам в соответствии</w:t>
      </w:r>
      <w:r w:rsid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 законодательством Российской Федерации и законодательством Ульяновской области</w:t>
      </w:r>
      <w:r w:rsidR="008E77F1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19"/>
      </w:tblGrid>
      <w:tr w:rsidR="00CD0446" w:rsidTr="00CD0446">
        <w:tc>
          <w:tcPr>
            <w:tcW w:w="2235" w:type="dxa"/>
          </w:tcPr>
          <w:p w:rsidR="00CD0446" w:rsidRDefault="00CD0446" w:rsidP="00CD0446">
            <w:pPr>
              <w:ind w:firstLine="709"/>
              <w:jc w:val="both"/>
              <w:textAlignment w:val="baseline"/>
              <w:outlineLvl w:val="1"/>
              <w:rPr>
                <w:rFonts w:eastAsia="Times New Roman" w:cs="Cambria"/>
                <w:szCs w:val="28"/>
                <w:lang w:eastAsia="ru-RU"/>
              </w:rPr>
            </w:pPr>
            <w:r>
              <w:rPr>
                <w:rFonts w:eastAsia="Times New Roman" w:cs="Cambria"/>
                <w:szCs w:val="28"/>
                <w:lang w:eastAsia="ru-RU"/>
              </w:rPr>
              <w:t>Статья 6</w:t>
            </w:r>
            <w:r>
              <w:rPr>
                <w:rFonts w:eastAsia="Times New Roman" w:cs="Cambria"/>
                <w:szCs w:val="28"/>
                <w:vertAlign w:val="superscript"/>
                <w:lang w:eastAsia="ru-RU"/>
              </w:rPr>
              <w:t>2</w:t>
            </w:r>
            <w:r w:rsidRPr="00AD500A">
              <w:rPr>
                <w:rFonts w:eastAsia="Times New Roman" w:cs="Cambria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CD0446" w:rsidRDefault="00CD0446" w:rsidP="00CD0446">
            <w:pPr>
              <w:jc w:val="both"/>
              <w:textAlignment w:val="baseline"/>
              <w:outlineLvl w:val="1"/>
              <w:rPr>
                <w:rFonts w:eastAsia="Times New Roman" w:cs="Cambria"/>
                <w:b/>
                <w:szCs w:val="28"/>
                <w:lang w:eastAsia="ru-RU"/>
              </w:rPr>
            </w:pPr>
            <w:r>
              <w:rPr>
                <w:rFonts w:eastAsia="Times New Roman" w:cs="Cambria"/>
                <w:b/>
                <w:szCs w:val="28"/>
                <w:lang w:eastAsia="ru-RU"/>
              </w:rPr>
              <w:t xml:space="preserve">Государственный </w:t>
            </w:r>
            <w:r w:rsidRPr="00AD500A">
              <w:rPr>
                <w:rFonts w:eastAsia="Times New Roman" w:cs="Cambria"/>
                <w:b/>
                <w:szCs w:val="28"/>
                <w:lang w:eastAsia="ru-RU"/>
              </w:rPr>
              <w:t>фонд развития промышленности</w:t>
            </w:r>
            <w:r>
              <w:rPr>
                <w:rFonts w:eastAsia="Times New Roman" w:cs="Cambria"/>
                <w:b/>
                <w:szCs w:val="28"/>
                <w:lang w:eastAsia="ru-RU"/>
              </w:rPr>
              <w:t>,</w:t>
            </w:r>
            <w:r>
              <w:rPr>
                <w:rFonts w:eastAsia="Times New Roman" w:cs="Cambria"/>
                <w:b/>
                <w:szCs w:val="28"/>
                <w:lang w:eastAsia="ru-RU"/>
              </w:rPr>
              <w:br/>
              <w:t xml:space="preserve">создаваемый Ульяновской областью </w:t>
            </w:r>
          </w:p>
          <w:p w:rsidR="00CD0446" w:rsidRDefault="00CD0446" w:rsidP="0028453A">
            <w:pPr>
              <w:jc w:val="both"/>
              <w:textAlignment w:val="baseline"/>
              <w:outlineLvl w:val="1"/>
              <w:rPr>
                <w:rFonts w:eastAsia="Times New Roman" w:cs="Cambria"/>
                <w:szCs w:val="28"/>
                <w:lang w:eastAsia="ru-RU"/>
              </w:rPr>
            </w:pPr>
          </w:p>
        </w:tc>
      </w:tr>
    </w:tbl>
    <w:p w:rsidR="00AD500A" w:rsidRDefault="0028453A" w:rsidP="00702F76">
      <w:pPr>
        <w:spacing w:line="360" w:lineRule="auto"/>
        <w:ind w:firstLine="709"/>
        <w:jc w:val="both"/>
        <w:textAlignment w:val="baseline"/>
        <w:outlineLvl w:val="1"/>
        <w:rPr>
          <w:rFonts w:eastAsia="Times New Roman" w:cs="Cambria"/>
          <w:szCs w:val="28"/>
          <w:lang w:eastAsia="ru-RU"/>
        </w:rPr>
      </w:pPr>
      <w:r>
        <w:rPr>
          <w:rFonts w:eastAsia="Times New Roman" w:cs="Cambria"/>
          <w:szCs w:val="28"/>
          <w:lang w:eastAsia="ru-RU"/>
        </w:rPr>
        <w:t xml:space="preserve">В целях представления </w:t>
      </w:r>
      <w:r w:rsidR="00AD500A" w:rsidRPr="00AD500A">
        <w:rPr>
          <w:rFonts w:eastAsia="Times New Roman" w:cs="Cambria"/>
          <w:szCs w:val="28"/>
          <w:lang w:eastAsia="ru-RU"/>
        </w:rPr>
        <w:t>субъект</w:t>
      </w:r>
      <w:r>
        <w:rPr>
          <w:rFonts w:eastAsia="Times New Roman" w:cs="Cambria"/>
          <w:szCs w:val="28"/>
          <w:lang w:eastAsia="ru-RU"/>
        </w:rPr>
        <w:t>ам</w:t>
      </w:r>
      <w:r w:rsidR="00AD500A" w:rsidRPr="00AD500A">
        <w:rPr>
          <w:rFonts w:eastAsia="Times New Roman" w:cs="Cambria"/>
          <w:szCs w:val="28"/>
          <w:lang w:eastAsia="ru-RU"/>
        </w:rPr>
        <w:t xml:space="preserve"> деятельности в сфере промышленности </w:t>
      </w:r>
      <w:r>
        <w:rPr>
          <w:rFonts w:eastAsia="Times New Roman" w:cs="Cambria"/>
          <w:szCs w:val="28"/>
          <w:lang w:eastAsia="ru-RU"/>
        </w:rPr>
        <w:t xml:space="preserve">финансовой поддержки </w:t>
      </w:r>
      <w:r w:rsidR="00AD500A" w:rsidRPr="00AD500A">
        <w:rPr>
          <w:rFonts w:eastAsia="Times New Roman" w:cs="Cambria"/>
          <w:szCs w:val="28"/>
          <w:lang w:eastAsia="ru-RU"/>
        </w:rPr>
        <w:t>Ульяновск</w:t>
      </w:r>
      <w:r>
        <w:rPr>
          <w:rFonts w:eastAsia="Times New Roman" w:cs="Cambria"/>
          <w:szCs w:val="28"/>
          <w:lang w:eastAsia="ru-RU"/>
        </w:rPr>
        <w:t>ая</w:t>
      </w:r>
      <w:r w:rsidR="00AD500A" w:rsidRPr="00AD500A">
        <w:rPr>
          <w:rFonts w:eastAsia="Times New Roman" w:cs="Cambria"/>
          <w:szCs w:val="28"/>
          <w:lang w:eastAsia="ru-RU"/>
        </w:rPr>
        <w:t xml:space="preserve"> област</w:t>
      </w:r>
      <w:r>
        <w:rPr>
          <w:rFonts w:eastAsia="Times New Roman" w:cs="Cambria"/>
          <w:szCs w:val="28"/>
          <w:lang w:eastAsia="ru-RU"/>
        </w:rPr>
        <w:t>ь</w:t>
      </w:r>
      <w:r w:rsidR="00FE201E">
        <w:rPr>
          <w:rFonts w:eastAsia="Times New Roman" w:cs="Cambria"/>
          <w:szCs w:val="28"/>
          <w:lang w:eastAsia="ru-RU"/>
        </w:rPr>
        <w:t xml:space="preserve"> в соответствии со </w:t>
      </w:r>
      <w:r w:rsidR="00FE201E" w:rsidRPr="00AD500A">
        <w:rPr>
          <w:rFonts w:eastAsia="Times New Roman" w:cs="Cambria"/>
          <w:szCs w:val="28"/>
          <w:lang w:eastAsia="ru-RU"/>
        </w:rPr>
        <w:t>стать</w:t>
      </w:r>
      <w:r w:rsidR="00FE201E">
        <w:rPr>
          <w:rFonts w:eastAsia="Times New Roman" w:cs="Cambria"/>
          <w:szCs w:val="28"/>
          <w:lang w:eastAsia="ru-RU"/>
        </w:rPr>
        <w:t>ёй</w:t>
      </w:r>
      <w:r w:rsidR="00FE201E" w:rsidRPr="00AD500A">
        <w:rPr>
          <w:rFonts w:eastAsia="Times New Roman" w:cs="Cambria"/>
          <w:szCs w:val="28"/>
          <w:lang w:eastAsia="ru-RU"/>
        </w:rPr>
        <w:t xml:space="preserve"> 11 Федерального закона «О промышленной политике в Российской Федерации» </w:t>
      </w:r>
      <w:r w:rsidR="00AD500A" w:rsidRPr="00AD500A">
        <w:rPr>
          <w:rFonts w:eastAsia="Times New Roman" w:cs="Cambria"/>
          <w:szCs w:val="28"/>
          <w:lang w:eastAsia="ru-RU"/>
        </w:rPr>
        <w:t xml:space="preserve">создаёт </w:t>
      </w:r>
      <w:r w:rsidR="00FE201E">
        <w:rPr>
          <w:rFonts w:eastAsia="Times New Roman" w:cs="Cambria"/>
          <w:szCs w:val="28"/>
          <w:lang w:eastAsia="ru-RU"/>
        </w:rPr>
        <w:t xml:space="preserve">государственный </w:t>
      </w:r>
      <w:r w:rsidR="00AD500A" w:rsidRPr="00AD500A">
        <w:rPr>
          <w:rFonts w:eastAsia="Times New Roman" w:cs="Cambria"/>
          <w:szCs w:val="28"/>
          <w:lang w:eastAsia="ru-RU"/>
        </w:rPr>
        <w:t>фонд развития промышленности</w:t>
      </w:r>
      <w:r w:rsidR="00FE201E">
        <w:rPr>
          <w:rFonts w:eastAsia="Times New Roman" w:cs="Cambria"/>
          <w:szCs w:val="28"/>
          <w:lang w:eastAsia="ru-RU"/>
        </w:rPr>
        <w:t>.</w:t>
      </w:r>
    </w:p>
    <w:p w:rsidR="00702F76" w:rsidRDefault="00702F76" w:rsidP="00702F76">
      <w:pPr>
        <w:spacing w:line="360" w:lineRule="auto"/>
        <w:ind w:firstLine="709"/>
        <w:jc w:val="both"/>
        <w:textAlignment w:val="baseline"/>
        <w:outlineLvl w:val="1"/>
        <w:rPr>
          <w:rFonts w:eastAsia="Times New Roman" w:cs="Cambria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19"/>
      </w:tblGrid>
      <w:tr w:rsidR="00CD0446" w:rsidTr="00CD0446">
        <w:tc>
          <w:tcPr>
            <w:tcW w:w="2235" w:type="dxa"/>
          </w:tcPr>
          <w:p w:rsidR="00CD0446" w:rsidRDefault="00CD0446" w:rsidP="00CD0446">
            <w:pPr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rFonts w:eastAsia="Times New Roman" w:cs="PT Astra Serif"/>
                <w:bCs/>
                <w:szCs w:val="28"/>
                <w:lang w:eastAsia="ru-RU"/>
              </w:rPr>
            </w:pPr>
            <w:r>
              <w:rPr>
                <w:rFonts w:eastAsia="Times New Roman" w:cs="PT Astra Serif"/>
                <w:bCs/>
                <w:szCs w:val="28"/>
                <w:lang w:eastAsia="ru-RU"/>
              </w:rPr>
              <w:t>Статья 6</w:t>
            </w:r>
            <w:r>
              <w:rPr>
                <w:rFonts w:eastAsia="Times New Roman" w:cs="PT Astra Serif"/>
                <w:bCs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PT Astra Serif"/>
                <w:bCs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CD0446" w:rsidRPr="00CD0446" w:rsidRDefault="00CD0446" w:rsidP="002944B6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Реализация мероприятий, направленных на создание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  <w:t xml:space="preserve">и развитие </w:t>
            </w:r>
            <w:r w:rsidRPr="005A175E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>индустриальных (промышленных) парков, промышленныхтехнопарков</w:t>
            </w:r>
            <w:r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и</w:t>
            </w:r>
            <w:r w:rsidRPr="005A175E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промышленных кластеров</w:t>
            </w:r>
          </w:p>
        </w:tc>
      </w:tr>
    </w:tbl>
    <w:p w:rsidR="00CD0446" w:rsidRDefault="00CD0446" w:rsidP="002944B6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="Times New Roman" w:cs="PT Astra Serif"/>
          <w:bCs/>
          <w:szCs w:val="28"/>
          <w:lang w:eastAsia="ru-RU"/>
        </w:rPr>
      </w:pPr>
    </w:p>
    <w:p w:rsidR="00B70E3C" w:rsidRDefault="00B70E3C" w:rsidP="005A175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1" w:name="Par3"/>
      <w:bookmarkEnd w:id="1"/>
      <w:r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>В государственных программах Ульяновской области соответствующей направленности предусматриваются мероприятия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направленные на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создание </w:t>
      </w:r>
      <w:r>
        <w:rPr>
          <w:rFonts w:eastAsia="Times New Roman" w:cs="PT Astra Serif"/>
          <w:kern w:val="0"/>
          <w:szCs w:val="28"/>
          <w:lang w:eastAsia="ru-RU" w:bidi="ar-SA"/>
        </w:rPr>
        <w:t>и развитие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парков, промышленных техн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>опарков и промышленных кластеров</w:t>
      </w:r>
      <w:r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B70E3C" w:rsidRDefault="00B70E3C" w:rsidP="005A175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2. К 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 xml:space="preserve">реализации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указанных в </w:t>
      </w:r>
      <w:hyperlink w:anchor="Par3" w:history="1">
        <w:r w:rsidRPr="005A175E">
          <w:rPr>
            <w:rFonts w:eastAsia="Times New Roman" w:cs="PT Astra Serif"/>
            <w:kern w:val="0"/>
            <w:szCs w:val="28"/>
            <w:lang w:eastAsia="ru-RU" w:bidi="ar-SA"/>
          </w:rPr>
          <w:t>части 1</w:t>
        </w:r>
      </w:hyperlink>
      <w:r>
        <w:rPr>
          <w:rFonts w:eastAsia="Times New Roman" w:cs="PT Astra Serif"/>
          <w:kern w:val="0"/>
          <w:szCs w:val="28"/>
          <w:lang w:eastAsia="ru-RU" w:bidi="ar-SA"/>
        </w:rPr>
        <w:t xml:space="preserve">настоящей статьи мероприятий может привлекаться в установленном Правительством Ульяновской области порядке организация, уполномоченная в сфере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создания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 развития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парков, промышленных технопарков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 xml:space="preserve"> и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 промышленных кластеров </w:t>
      </w:r>
      <w:r>
        <w:rPr>
          <w:rFonts w:eastAsia="Times New Roman" w:cs="PT Astra Serif"/>
          <w:kern w:val="0"/>
          <w:szCs w:val="28"/>
          <w:lang w:eastAsia="ru-RU" w:bidi="ar-SA"/>
        </w:rPr>
        <w:t>(далее - уполномоченная организация).</w:t>
      </w:r>
    </w:p>
    <w:p w:rsidR="005A175E" w:rsidRDefault="00B70E3C" w:rsidP="007C0C9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Функции уполномоченной организации, порядок и критерии отбора организаций в целях присвоения организации статуса уполномоченной организации, а также порядок принятия решения о присвоении организации указанного статуса определяются Правительством Ульяновской области.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7C0C9F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5B2C43" w:rsidRPr="007C0C9F" w:rsidRDefault="007C0C9F" w:rsidP="007C0C9F">
      <w:pPr>
        <w:spacing w:line="360" w:lineRule="auto"/>
        <w:ind w:firstLine="539"/>
        <w:jc w:val="both"/>
        <w:rPr>
          <w:rFonts w:cs="PT Astra Serif"/>
          <w:bCs/>
          <w:szCs w:val="28"/>
        </w:rPr>
      </w:pPr>
      <w:r w:rsidRPr="007C0C9F">
        <w:rPr>
          <w:rFonts w:cs="PT Astra Serif"/>
          <w:bCs/>
          <w:szCs w:val="28"/>
        </w:rPr>
        <w:t xml:space="preserve">4) </w:t>
      </w:r>
      <w:r>
        <w:rPr>
          <w:rFonts w:cs="PT Astra Serif"/>
          <w:bCs/>
          <w:szCs w:val="28"/>
        </w:rPr>
        <w:t xml:space="preserve">в части 1 статьи 7 слова «государственной власти» исключить.  </w:t>
      </w:r>
    </w:p>
    <w:p w:rsidR="005B2C43" w:rsidRDefault="005B2C43" w:rsidP="005A175E">
      <w:pPr>
        <w:jc w:val="both"/>
        <w:rPr>
          <w:rFonts w:cs="PT Astra Serif"/>
          <w:b/>
          <w:bCs/>
          <w:szCs w:val="28"/>
        </w:rPr>
      </w:pPr>
    </w:p>
    <w:p w:rsidR="007C0C9F" w:rsidRDefault="007C0C9F" w:rsidP="005A175E">
      <w:pPr>
        <w:jc w:val="both"/>
        <w:rPr>
          <w:rFonts w:cs="PT Astra Serif"/>
          <w:b/>
          <w:bCs/>
          <w:szCs w:val="28"/>
        </w:rPr>
      </w:pPr>
    </w:p>
    <w:p w:rsidR="007C0C9F" w:rsidRDefault="007C0C9F" w:rsidP="005A175E">
      <w:pPr>
        <w:jc w:val="both"/>
        <w:rPr>
          <w:rFonts w:cs="PT Astra Serif"/>
          <w:b/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D0446" w:rsidTr="00CD0446">
        <w:tc>
          <w:tcPr>
            <w:tcW w:w="4927" w:type="dxa"/>
          </w:tcPr>
          <w:p w:rsidR="00CD0446" w:rsidRDefault="00CD0446" w:rsidP="005A175E">
            <w:pPr>
              <w:jc w:val="both"/>
              <w:rPr>
                <w:rFonts w:cs="PT Astra Serif"/>
                <w:b/>
                <w:bCs/>
                <w:szCs w:val="28"/>
              </w:rPr>
            </w:pPr>
            <w:r w:rsidRPr="00563CB8">
              <w:rPr>
                <w:b/>
                <w:szCs w:val="28"/>
              </w:rPr>
              <w:t xml:space="preserve">Губернатор </w:t>
            </w:r>
            <w:r>
              <w:rPr>
                <w:b/>
                <w:szCs w:val="28"/>
              </w:rPr>
              <w:t xml:space="preserve">Ульяновской области                                             </w:t>
            </w:r>
          </w:p>
        </w:tc>
        <w:tc>
          <w:tcPr>
            <w:tcW w:w="4927" w:type="dxa"/>
          </w:tcPr>
          <w:p w:rsidR="00CD0446" w:rsidRPr="00563CB8" w:rsidRDefault="00CD0446" w:rsidP="00CD044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Cs w:val="28"/>
              </w:rPr>
            </w:pPr>
            <w:r w:rsidRPr="00563CB8">
              <w:rPr>
                <w:b/>
                <w:szCs w:val="28"/>
              </w:rPr>
              <w:t>А.Ю.Русских</w:t>
            </w:r>
          </w:p>
          <w:p w:rsidR="00CD0446" w:rsidRDefault="00CD0446" w:rsidP="005A175E">
            <w:pPr>
              <w:jc w:val="both"/>
              <w:rPr>
                <w:rFonts w:cs="PT Astra Serif"/>
                <w:b/>
                <w:bCs/>
                <w:szCs w:val="28"/>
              </w:rPr>
            </w:pPr>
          </w:p>
        </w:tc>
      </w:tr>
    </w:tbl>
    <w:p w:rsidR="00CD0446" w:rsidRDefault="00CD0446" w:rsidP="005A175E">
      <w:pPr>
        <w:jc w:val="both"/>
        <w:rPr>
          <w:rFonts w:cs="PT Astra Serif"/>
          <w:b/>
          <w:bCs/>
          <w:szCs w:val="28"/>
        </w:rPr>
      </w:pPr>
    </w:p>
    <w:p w:rsidR="00C522F6" w:rsidRPr="00563CB8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Cs w:val="28"/>
        </w:rPr>
      </w:pPr>
      <w:r w:rsidRPr="00563CB8">
        <w:rPr>
          <w:bCs/>
          <w:szCs w:val="28"/>
        </w:rPr>
        <w:t>г. Ульяновск</w:t>
      </w:r>
    </w:p>
    <w:p w:rsidR="00C522F6" w:rsidRPr="00563CB8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Cs w:val="28"/>
        </w:rPr>
      </w:pPr>
      <w:r w:rsidRPr="00563CB8">
        <w:rPr>
          <w:bCs/>
          <w:szCs w:val="28"/>
        </w:rPr>
        <w:t>___ __________ 202</w:t>
      </w:r>
      <w:r w:rsidR="00836203" w:rsidRPr="00E70140">
        <w:rPr>
          <w:bCs/>
          <w:szCs w:val="28"/>
        </w:rPr>
        <w:t>2</w:t>
      </w:r>
      <w:r w:rsidRPr="00563CB8">
        <w:rPr>
          <w:bCs/>
          <w:szCs w:val="28"/>
        </w:rPr>
        <w:t xml:space="preserve"> г.</w:t>
      </w:r>
    </w:p>
    <w:p w:rsidR="00766A6D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PT Astra Serif"/>
          <w:bCs/>
          <w:szCs w:val="28"/>
        </w:rPr>
        <w:sectPr w:rsidR="00766A6D" w:rsidSect="008172B1">
          <w:headerReference w:type="default" r:id="rId10"/>
          <w:pgSz w:w="11906" w:h="16838"/>
          <w:pgMar w:top="907" w:right="567" w:bottom="907" w:left="1701" w:header="720" w:footer="720" w:gutter="0"/>
          <w:cols w:space="720"/>
          <w:titlePg/>
          <w:docGrid w:linePitch="381" w:charSpace="-14746"/>
        </w:sectPr>
      </w:pPr>
      <w:r w:rsidRPr="00563CB8">
        <w:rPr>
          <w:rFonts w:cs="Times New Roman"/>
          <w:bCs/>
          <w:szCs w:val="28"/>
        </w:rPr>
        <w:t>№</w:t>
      </w:r>
      <w:r w:rsidRPr="00563CB8">
        <w:rPr>
          <w:bCs/>
          <w:szCs w:val="28"/>
        </w:rPr>
        <w:t xml:space="preserve"> ___-</w:t>
      </w:r>
      <w:r w:rsidRPr="00563CB8">
        <w:rPr>
          <w:rFonts w:cs="PT Astra Serif"/>
          <w:bCs/>
          <w:szCs w:val="28"/>
        </w:rPr>
        <w:t>ЗО</w:t>
      </w:r>
    </w:p>
    <w:p w:rsidR="00766A6D" w:rsidRPr="00AA1471" w:rsidRDefault="00766A6D" w:rsidP="00766A6D">
      <w:pPr>
        <w:jc w:val="center"/>
        <w:rPr>
          <w:b/>
          <w:szCs w:val="28"/>
        </w:rPr>
      </w:pPr>
      <w:r w:rsidRPr="00AA1471">
        <w:rPr>
          <w:b/>
          <w:szCs w:val="28"/>
        </w:rPr>
        <w:lastRenderedPageBreak/>
        <w:t>ПОЯСНИТЕЛЬНАЯ ЗАПИСКА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 w:rsidRPr="00AA1471">
        <w:rPr>
          <w:b/>
          <w:szCs w:val="28"/>
        </w:rPr>
        <w:t xml:space="preserve">к </w:t>
      </w:r>
      <w:r w:rsidRPr="00C1486F">
        <w:rPr>
          <w:b/>
          <w:szCs w:val="28"/>
        </w:rPr>
        <w:t xml:space="preserve">проекту закона Ульяновской области </w:t>
      </w:r>
      <w:r w:rsidRPr="00C1486F">
        <w:rPr>
          <w:rFonts w:ascii="Cambria" w:hAnsi="Cambria" w:cs="Cambria"/>
          <w:b/>
          <w:szCs w:val="28"/>
        </w:rPr>
        <w:t>«</w:t>
      </w:r>
      <w:r w:rsidRPr="00C1486F">
        <w:rPr>
          <w:rFonts w:cs="PT Astra Serif"/>
          <w:b/>
          <w:szCs w:val="28"/>
        </w:rPr>
        <w:t>Овнесенииизменений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rFonts w:cs="PT Astra Serif"/>
          <w:b/>
          <w:spacing w:val="2"/>
          <w:szCs w:val="28"/>
          <w:shd w:val="clear" w:color="auto" w:fill="FFFFFF"/>
        </w:rPr>
      </w:pPr>
      <w:r w:rsidRPr="00C1486F">
        <w:rPr>
          <w:rFonts w:cs="PT Astra Serif"/>
          <w:b/>
          <w:szCs w:val="28"/>
        </w:rPr>
        <w:t>вЗаконУльяновскойобласти</w:t>
      </w:r>
      <w:r w:rsidRPr="00C1486F">
        <w:rPr>
          <w:rFonts w:ascii="Cambria" w:hAnsi="Cambria" w:cs="Cambria"/>
          <w:b/>
          <w:szCs w:val="28"/>
        </w:rPr>
        <w:t>«</w:t>
      </w:r>
      <w:r w:rsidRPr="00C1486F">
        <w:rPr>
          <w:rFonts w:cs="PT Astra Serif"/>
          <w:b/>
          <w:szCs w:val="28"/>
        </w:rPr>
        <w:t>О</w:t>
      </w:r>
      <w:r>
        <w:rPr>
          <w:rFonts w:cs="PT Astra Serif"/>
          <w:b/>
          <w:spacing w:val="2"/>
          <w:szCs w:val="28"/>
          <w:shd w:val="clear" w:color="auto" w:fill="FFFFFF"/>
        </w:rPr>
        <w:t xml:space="preserve">промышленной политике в 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 w:rsidRPr="00C1486F">
        <w:rPr>
          <w:rFonts w:cs="PT Astra Serif"/>
          <w:b/>
          <w:spacing w:val="2"/>
          <w:szCs w:val="28"/>
          <w:shd w:val="clear" w:color="auto" w:fill="FFFFFF"/>
        </w:rPr>
        <w:t>Ульяновской области</w:t>
      </w:r>
      <w:r w:rsidRPr="00C1486F">
        <w:rPr>
          <w:rFonts w:ascii="Cambria" w:hAnsi="Cambria" w:cs="Cambria"/>
          <w:b/>
          <w:szCs w:val="28"/>
        </w:rPr>
        <w:t>»</w:t>
      </w:r>
    </w:p>
    <w:p w:rsidR="00766A6D" w:rsidRPr="00AA1471" w:rsidRDefault="00766A6D" w:rsidP="00766A6D">
      <w:pPr>
        <w:autoSpaceDE w:val="0"/>
        <w:autoSpaceDN w:val="0"/>
        <w:adjustRightInd w:val="0"/>
        <w:jc w:val="center"/>
        <w:rPr>
          <w:szCs w:val="28"/>
        </w:rPr>
      </w:pPr>
    </w:p>
    <w:p w:rsidR="00766A6D" w:rsidRPr="00AA1471" w:rsidRDefault="00766A6D" w:rsidP="00766A6D">
      <w:pPr>
        <w:spacing w:line="336" w:lineRule="auto"/>
        <w:ind w:firstLine="720"/>
        <w:jc w:val="both"/>
        <w:rPr>
          <w:szCs w:val="28"/>
        </w:rPr>
      </w:pP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Законом Ульяновской области от 29.12.2014 № 218-ЗО «О промышленной политике в Ульяновской области» (далее – Закон № 218-ЗО) регулируются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деятельности в сфере промышленности и исполнительными органами государственной власти Ульяновской области при реализации промышленной политики на территории Ульяновской области.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В соответствии с частью 1 статьи 7 Федерального закона от 31.12.2014 </w:t>
      </w:r>
      <w:r>
        <w:rPr>
          <w:rFonts w:cs="PT Astra Serif"/>
          <w:szCs w:val="28"/>
          <w:lang w:eastAsia="ru-RU"/>
        </w:rPr>
        <w:br/>
        <w:t>№ 488-ФЗ «О промышленной политике в Российской Федерации» (далее – Федеральный закон № 488-ФЗ) полномочиям органа исполнительной власти субъекта Российской Федерации в сфере промышленной политики отнесено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кластеров. Наделяя органы государственной власти субъектов Российской Федерации указанными полномочиями, одновременно определено право в части установления мер стимулирования деятельности в сфере промышленности, осуществляемых за счёт средств бюджетов субъектов Российской Федерации.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Проектом закона Ульяновской области «О внесении изменений в Закон Ульяновской области «О промышленной политике в Ульяновской области» (далее – законопроект) предлагается дополнить полномочия Правительства Ульяновской области: в части определения дополнительных требований к индустриальным (промышленным) паркам, управляющим компаниям индустриальных (промышленных) парков,  промышленным технопаркам, </w:t>
      </w:r>
      <w:r>
        <w:rPr>
          <w:rFonts w:cs="PT Astra Serif"/>
          <w:szCs w:val="28"/>
          <w:lang w:eastAsia="ru-RU"/>
        </w:rPr>
        <w:lastRenderedPageBreak/>
        <w:t>управляющим компаниям промышленных технопарков, промышленным кластерам, специализированным организациям промышленных кластеров, соответственно в части определения  соответствия указанных субъектов дополнительным требованиям в случае их установления , в целях применения к ним мер стимулирования; установления порядка применения мер стимулирования деятельности в сфере промышленности, в отношении промышленных технопарков, индустриальных (промышленных) парков, промышленных кластеров; создания фонда развития промышленности Ульяновской области в организационно-правовой форме фонда или автономного учреждения либо совместно с организациями, входящими  в состав инфраструктуры поддержки деятельности в сфере промышленности, в организационно-правовой форме фонда (часть 1 статьи 11 Федерального закона № 488-ФЗ). Фонд развития промышленности создаётся для поддержки субъектов, осуществляющих деятельность в сфере промышленности на территории Ульяновской области, которые развивают или планируют развивать промышленность на территории Ульяновской области, основная задача выдача льготных кредитов указанным субъектам.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Промышленные технопарки, индустриальные (промышленные) парки и промышленные кластеры это все специальные территории, на которых объединены научно-исследовательские  организации, объекты индустрии, деловые центры, выставочные площадки, обслуживающие объекты (средства транспорта, подъездные пути, инфраструктура) и прочее.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Для плодотворной работы технопарков (парков) необходимо наличие центра, который  предназначен для организации системы работы технопарка (парка) от момента создания до координации стратегий развития промышленных технопарков, индустриальных (промышленных) парков, промышленных кластеров. В связи с чем, законопроектом предлагается в порядке отбора определить организацию, уполномоченную в сфере создания и развития индустриальных (промышленных) парков, промышленных технопарков, промышленных кластеров (далее – уполномоченная организация).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lastRenderedPageBreak/>
        <w:t xml:space="preserve">Предполагается, что уполномоченная организация будет содействовать реализации правовых, экономических, организационных и иных мер, направленных на создание и развитие промышленных кластеров, промышленных технопарков, индустриальных (промышленных) парков на территории Ульяновской области, участвовать в реализации региональных (межрегиональных) программ, проектов и мероприятий, направленных создание и развитие промышленных кластеров, промышленных технопарков, индустриальных (промышленных) парков на территории Ульяновской области. Порядок отбора уполномоченной организации определяется нормативным правовым актом Правительства Ульяновской области. 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Также законопроектом вносятся изменения технического характера. </w:t>
      </w:r>
    </w:p>
    <w:p w:rsidR="00766A6D" w:rsidRPr="00222816" w:rsidRDefault="00766A6D" w:rsidP="00766A6D">
      <w:pPr>
        <w:spacing w:line="360" w:lineRule="auto"/>
        <w:ind w:right="-39" w:firstLine="709"/>
        <w:jc w:val="both"/>
        <w:rPr>
          <w:szCs w:val="28"/>
        </w:rPr>
      </w:pPr>
      <w:r w:rsidRPr="00222816">
        <w:rPr>
          <w:szCs w:val="28"/>
          <w:lang w:eastAsia="ru-RU"/>
        </w:rPr>
        <w:t xml:space="preserve">Предметом правового регулирования законопроекта являются </w:t>
      </w:r>
      <w:r w:rsidRPr="00222816">
        <w:rPr>
          <w:szCs w:val="28"/>
        </w:rPr>
        <w:t xml:space="preserve">отношения в сфере </w:t>
      </w:r>
      <w:r>
        <w:rPr>
          <w:szCs w:val="28"/>
        </w:rPr>
        <w:t xml:space="preserve">промышленности. </w:t>
      </w:r>
    </w:p>
    <w:p w:rsidR="00766A6D" w:rsidRDefault="00766A6D" w:rsidP="00766A6D">
      <w:pPr>
        <w:spacing w:line="360" w:lineRule="auto"/>
        <w:ind w:firstLine="709"/>
        <w:jc w:val="both"/>
        <w:rPr>
          <w:szCs w:val="28"/>
          <w:lang w:eastAsia="ru-RU"/>
        </w:rPr>
      </w:pPr>
      <w:r w:rsidRPr="00AA1471">
        <w:rPr>
          <w:szCs w:val="28"/>
          <w:lang w:eastAsia="ru-RU"/>
        </w:rPr>
        <w:t>Реализация проектируемого Закона Ульяновской области не повлечёт за собой отрицательных последствий социально-экономического, политического, правового и иного характера.</w:t>
      </w:r>
    </w:p>
    <w:p w:rsidR="00766A6D" w:rsidRDefault="00766A6D" w:rsidP="00766A6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B627A">
        <w:rPr>
          <w:szCs w:val="28"/>
        </w:rPr>
        <w:t xml:space="preserve">В соответствии со статьёй 26.3-3 Федерального закона от 06.10.1999 </w:t>
      </w:r>
      <w:r w:rsidRPr="000B627A">
        <w:rPr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разработанный проект закона Ульяновской области не подлежит оценке регулирующего воздействия. </w:t>
      </w:r>
    </w:p>
    <w:p w:rsidR="00766A6D" w:rsidRDefault="00766A6D" w:rsidP="00766A6D">
      <w:pPr>
        <w:jc w:val="center"/>
        <w:rPr>
          <w:b/>
        </w:rPr>
      </w:pPr>
      <w:r>
        <w:rPr>
          <w:b/>
        </w:rPr>
        <w:t>___________________</w:t>
      </w:r>
    </w:p>
    <w:p w:rsidR="00766A6D" w:rsidRDefault="00766A6D" w:rsidP="00766A6D">
      <w:pPr>
        <w:jc w:val="center"/>
        <w:rPr>
          <w:b/>
        </w:rPr>
      </w:pPr>
    </w:p>
    <w:p w:rsidR="00766A6D" w:rsidRPr="00C34DE0" w:rsidRDefault="00766A6D" w:rsidP="00766A6D">
      <w:pPr>
        <w:jc w:val="center"/>
        <w:rPr>
          <w:b/>
          <w:szCs w:val="28"/>
        </w:rPr>
      </w:pPr>
      <w:r w:rsidRPr="00C34DE0">
        <w:rPr>
          <w:b/>
          <w:szCs w:val="28"/>
        </w:rPr>
        <w:t>ФИНАНСОВО-ЭКОНОМИЧЕСКОЕ ОБОСНОВАНИЕ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rFonts w:cs="PT Astra Serif"/>
          <w:b/>
          <w:spacing w:val="2"/>
          <w:szCs w:val="28"/>
          <w:shd w:val="clear" w:color="auto" w:fill="FFFFFF"/>
        </w:rPr>
      </w:pPr>
      <w:r w:rsidRPr="00C34DE0">
        <w:rPr>
          <w:b/>
          <w:szCs w:val="28"/>
        </w:rPr>
        <w:t>к проекту закона Ульяновской области «О внесении изменений</w:t>
      </w:r>
      <w:r w:rsidRPr="00C34DE0">
        <w:rPr>
          <w:b/>
          <w:szCs w:val="28"/>
        </w:rPr>
        <w:br/>
        <w:t xml:space="preserve">в Закон Ульяновской области «О </w:t>
      </w:r>
      <w:r w:rsidRPr="00C34DE0">
        <w:rPr>
          <w:rFonts w:cs="PT Astra Serif"/>
          <w:b/>
          <w:spacing w:val="2"/>
          <w:szCs w:val="28"/>
          <w:shd w:val="clear" w:color="auto" w:fill="FFFFFF"/>
        </w:rPr>
        <w:t xml:space="preserve">промышленной политике </w:t>
      </w:r>
    </w:p>
    <w:p w:rsidR="00766A6D" w:rsidRPr="00C34DE0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cs="PT Astra Serif"/>
          <w:b/>
          <w:spacing w:val="2"/>
          <w:szCs w:val="28"/>
          <w:shd w:val="clear" w:color="auto" w:fill="FFFFFF"/>
        </w:rPr>
        <w:t xml:space="preserve">в </w:t>
      </w:r>
      <w:r w:rsidRPr="00C34DE0">
        <w:rPr>
          <w:rFonts w:cs="PT Astra Serif"/>
          <w:b/>
          <w:spacing w:val="2"/>
          <w:szCs w:val="28"/>
          <w:shd w:val="clear" w:color="auto" w:fill="FFFFFF"/>
        </w:rPr>
        <w:t>Ульяновской области</w:t>
      </w:r>
      <w:r w:rsidRPr="00C34DE0">
        <w:rPr>
          <w:b/>
          <w:szCs w:val="28"/>
        </w:rPr>
        <w:t>»</w:t>
      </w:r>
    </w:p>
    <w:p w:rsidR="00766A6D" w:rsidRPr="00C715FF" w:rsidRDefault="00766A6D" w:rsidP="00766A6D">
      <w:pPr>
        <w:spacing w:line="336" w:lineRule="auto"/>
        <w:rPr>
          <w:szCs w:val="28"/>
        </w:rPr>
      </w:pPr>
    </w:p>
    <w:p w:rsidR="00766A6D" w:rsidRPr="00C715FF" w:rsidRDefault="00766A6D" w:rsidP="00766A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ar-SA"/>
        </w:rPr>
      </w:pPr>
      <w:r>
        <w:rPr>
          <w:spacing w:val="-2"/>
          <w:szCs w:val="28"/>
        </w:rPr>
        <w:t>Принятие н</w:t>
      </w:r>
      <w:r w:rsidRPr="00C715FF">
        <w:rPr>
          <w:spacing w:val="-2"/>
          <w:szCs w:val="28"/>
        </w:rPr>
        <w:t>астоящ</w:t>
      </w:r>
      <w:r>
        <w:rPr>
          <w:spacing w:val="-2"/>
          <w:szCs w:val="28"/>
        </w:rPr>
        <w:t>его</w:t>
      </w:r>
      <w:r w:rsidRPr="00C715FF">
        <w:rPr>
          <w:rFonts w:eastAsia="Arial"/>
          <w:spacing w:val="-2"/>
          <w:szCs w:val="28"/>
        </w:rPr>
        <w:t>проект</w:t>
      </w:r>
      <w:r>
        <w:rPr>
          <w:rFonts w:eastAsia="Arial"/>
          <w:spacing w:val="-2"/>
          <w:szCs w:val="28"/>
        </w:rPr>
        <w:t>а</w:t>
      </w:r>
      <w:r w:rsidRPr="00C715FF">
        <w:rPr>
          <w:rFonts w:eastAsia="Arial"/>
          <w:spacing w:val="-2"/>
          <w:szCs w:val="28"/>
        </w:rPr>
        <w:t xml:space="preserve"> закона</w:t>
      </w:r>
      <w:r>
        <w:rPr>
          <w:rFonts w:eastAsia="Arial"/>
          <w:spacing w:val="-2"/>
          <w:szCs w:val="28"/>
        </w:rPr>
        <w:t xml:space="preserve"> Ульяновской области </w:t>
      </w:r>
      <w:r w:rsidRPr="00C715FF">
        <w:rPr>
          <w:spacing w:val="-2"/>
          <w:szCs w:val="28"/>
        </w:rPr>
        <w:t xml:space="preserve">«О внесении изменений в Закон Ульяновской области </w:t>
      </w:r>
      <w:r w:rsidRPr="00C715FF">
        <w:rPr>
          <w:rFonts w:cs="PT Astra Serif"/>
          <w:bCs/>
          <w:szCs w:val="28"/>
        </w:rPr>
        <w:t xml:space="preserve">«О </w:t>
      </w:r>
      <w:r w:rsidRPr="00C715FF">
        <w:rPr>
          <w:rFonts w:cs="PT Astra Serif"/>
          <w:spacing w:val="2"/>
          <w:szCs w:val="28"/>
          <w:shd w:val="clear" w:color="auto" w:fill="FFFFFF"/>
        </w:rPr>
        <w:t>промышленной политике Ульяновской области</w:t>
      </w:r>
      <w:r w:rsidRPr="00C715FF">
        <w:rPr>
          <w:rFonts w:cs="PT Astra Serif"/>
          <w:bCs/>
          <w:szCs w:val="28"/>
        </w:rPr>
        <w:t>»</w:t>
      </w:r>
      <w:r w:rsidRPr="00C715FF">
        <w:rPr>
          <w:szCs w:val="28"/>
          <w:lang w:eastAsia="ar-SA"/>
        </w:rPr>
        <w:t xml:space="preserve">не </w:t>
      </w:r>
      <w:r>
        <w:rPr>
          <w:szCs w:val="28"/>
          <w:lang w:eastAsia="ar-SA"/>
        </w:rPr>
        <w:t xml:space="preserve">повлечёт </w:t>
      </w:r>
      <w:r w:rsidRPr="00C715FF">
        <w:rPr>
          <w:szCs w:val="28"/>
          <w:lang w:eastAsia="ar-SA"/>
        </w:rPr>
        <w:t xml:space="preserve">дополнительных расходов областного бюджета Ульяновской области. </w:t>
      </w:r>
    </w:p>
    <w:p w:rsidR="00766A6D" w:rsidRDefault="00766A6D" w:rsidP="00766A6D">
      <w:pPr>
        <w:jc w:val="center"/>
        <w:rPr>
          <w:b/>
        </w:rPr>
      </w:pPr>
      <w:bookmarkStart w:id="2" w:name="_GoBack"/>
      <w:bookmarkEnd w:id="2"/>
    </w:p>
    <w:p w:rsidR="00766A6D" w:rsidRPr="00AE4736" w:rsidRDefault="00766A6D" w:rsidP="00766A6D">
      <w:pPr>
        <w:jc w:val="center"/>
        <w:rPr>
          <w:b/>
        </w:rPr>
      </w:pPr>
      <w:r w:rsidRPr="00AE4736">
        <w:rPr>
          <w:b/>
        </w:rPr>
        <w:t xml:space="preserve">Перечень актов законодательства Ульяновской области, 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</w:rPr>
      </w:pPr>
      <w:r w:rsidRPr="00AE4736">
        <w:rPr>
          <w:b/>
        </w:rPr>
        <w:t xml:space="preserve">подлежащих признанию утратившими силу, приостановлению, изменению или принятию в связи с принятием проекта закона Ульяновской области </w:t>
      </w:r>
    </w:p>
    <w:p w:rsidR="00766A6D" w:rsidRPr="00AE4736" w:rsidRDefault="00766A6D" w:rsidP="00766A6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AE4736">
        <w:rPr>
          <w:b/>
        </w:rPr>
        <w:t>«О внесении изменени</w:t>
      </w:r>
      <w:r>
        <w:rPr>
          <w:b/>
        </w:rPr>
        <w:t>й</w:t>
      </w:r>
      <w:r w:rsidRPr="00AE4736">
        <w:rPr>
          <w:b/>
        </w:rPr>
        <w:t xml:space="preserve"> в ЗаконУльяновской области </w:t>
      </w:r>
      <w:r>
        <w:rPr>
          <w:b/>
        </w:rPr>
        <w:br/>
      </w:r>
      <w:r w:rsidRPr="00B87992">
        <w:rPr>
          <w:b/>
        </w:rPr>
        <w:t xml:space="preserve">«О </w:t>
      </w:r>
      <w:r w:rsidRPr="00B87992">
        <w:rPr>
          <w:rFonts w:cs="PT Astra Serif"/>
          <w:b/>
          <w:spacing w:val="2"/>
          <w:shd w:val="clear" w:color="auto" w:fill="FFFFFF"/>
        </w:rPr>
        <w:t>промышленной политике</w:t>
      </w:r>
      <w:r>
        <w:rPr>
          <w:rFonts w:cs="PT Astra Serif"/>
          <w:b/>
          <w:spacing w:val="2"/>
          <w:shd w:val="clear" w:color="auto" w:fill="FFFFFF"/>
        </w:rPr>
        <w:t xml:space="preserve"> в </w:t>
      </w:r>
      <w:r w:rsidRPr="00B87992">
        <w:rPr>
          <w:rFonts w:cs="PT Astra Serif"/>
          <w:b/>
          <w:spacing w:val="2"/>
          <w:shd w:val="clear" w:color="auto" w:fill="FFFFFF"/>
        </w:rPr>
        <w:t>Ульяновской области</w:t>
      </w:r>
      <w:r w:rsidRPr="00AE4736">
        <w:rPr>
          <w:b/>
        </w:rPr>
        <w:t>»</w:t>
      </w:r>
    </w:p>
    <w:p w:rsidR="00766A6D" w:rsidRPr="00AE4736" w:rsidRDefault="00766A6D" w:rsidP="00766A6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66A6D" w:rsidRPr="00B64FBC" w:rsidRDefault="00766A6D" w:rsidP="00766A6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64FBC">
        <w:t xml:space="preserve">Принятие проекта закона Ульяновской области «О внесении изменений </w:t>
      </w:r>
      <w:r>
        <w:br/>
      </w:r>
      <w:r w:rsidRPr="00B64FBC">
        <w:t xml:space="preserve">в Закон Ульяновской области «О </w:t>
      </w:r>
      <w:r w:rsidRPr="00B64FBC">
        <w:rPr>
          <w:rFonts w:cs="PT Astra Serif"/>
          <w:spacing w:val="2"/>
          <w:shd w:val="clear" w:color="auto" w:fill="FFFFFF"/>
        </w:rPr>
        <w:t>промышленной политике в Ульяновской области</w:t>
      </w:r>
      <w:r w:rsidRPr="00B64FBC">
        <w:t xml:space="preserve">»не потребует признания утратившими силу, приостановления или принятия иных законодательных актов Ульяновской области. </w:t>
      </w:r>
    </w:p>
    <w:p w:rsidR="00E257C4" w:rsidRPr="00563CB8" w:rsidRDefault="00766A6D" w:rsidP="00766A6D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rFonts w:eastAsia="Times New Roman" w:cs="Times New Roman"/>
          <w:bCs/>
          <w:szCs w:val="28"/>
          <w:lang w:bidi="ar-SA"/>
        </w:rPr>
        <w:t>_______________</w:t>
      </w:r>
    </w:p>
    <w:sectPr w:rsidR="00E257C4" w:rsidRPr="00563CB8" w:rsidSect="00A6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04" w:rsidRDefault="00FE5F04" w:rsidP="008172B1">
      <w:r>
        <w:separator/>
      </w:r>
    </w:p>
  </w:endnote>
  <w:endnote w:type="continuationSeparator" w:id="1">
    <w:p w:rsidR="00FE5F04" w:rsidRDefault="00FE5F04" w:rsidP="0081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04" w:rsidRDefault="00FE5F04" w:rsidP="008172B1">
      <w:r>
        <w:separator/>
      </w:r>
    </w:p>
  </w:footnote>
  <w:footnote w:type="continuationSeparator" w:id="1">
    <w:p w:rsidR="00FE5F04" w:rsidRDefault="00FE5F04" w:rsidP="0081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633582"/>
      <w:docPartObj>
        <w:docPartGallery w:val="Page Numbers (Top of Page)"/>
        <w:docPartUnique/>
      </w:docPartObj>
    </w:sdtPr>
    <w:sdtContent>
      <w:p w:rsidR="008172B1" w:rsidRDefault="00C314F8">
        <w:pPr>
          <w:pStyle w:val="ad"/>
          <w:jc w:val="center"/>
        </w:pPr>
        <w:r>
          <w:fldChar w:fldCharType="begin"/>
        </w:r>
        <w:r w:rsidR="008172B1">
          <w:instrText>PAGE   \* MERGEFORMAT</w:instrText>
        </w:r>
        <w:r>
          <w:fldChar w:fldCharType="separate"/>
        </w:r>
        <w:r w:rsidR="00AD6380">
          <w:rPr>
            <w:noProof/>
          </w:rPr>
          <w:t>8</w:t>
        </w:r>
        <w:r>
          <w:fldChar w:fldCharType="end"/>
        </w:r>
      </w:p>
    </w:sdtContent>
  </w:sdt>
  <w:p w:rsidR="008172B1" w:rsidRDefault="008172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4FF8"/>
    <w:rsid w:val="00021652"/>
    <w:rsid w:val="0002558E"/>
    <w:rsid w:val="00085972"/>
    <w:rsid w:val="000A0F30"/>
    <w:rsid w:val="000A522F"/>
    <w:rsid w:val="000B578E"/>
    <w:rsid w:val="000B7278"/>
    <w:rsid w:val="000C14DB"/>
    <w:rsid w:val="000D6331"/>
    <w:rsid w:val="000E1A8E"/>
    <w:rsid w:val="001964CA"/>
    <w:rsid w:val="001F6715"/>
    <w:rsid w:val="001F7B82"/>
    <w:rsid w:val="00230C06"/>
    <w:rsid w:val="00242E2F"/>
    <w:rsid w:val="002564C3"/>
    <w:rsid w:val="0028453A"/>
    <w:rsid w:val="002944B6"/>
    <w:rsid w:val="002E48EE"/>
    <w:rsid w:val="002F4672"/>
    <w:rsid w:val="003367DA"/>
    <w:rsid w:val="00344607"/>
    <w:rsid w:val="00345DD8"/>
    <w:rsid w:val="00347F56"/>
    <w:rsid w:val="00375612"/>
    <w:rsid w:val="003806FE"/>
    <w:rsid w:val="003A6821"/>
    <w:rsid w:val="003C79E3"/>
    <w:rsid w:val="003E0834"/>
    <w:rsid w:val="003F0773"/>
    <w:rsid w:val="00406E76"/>
    <w:rsid w:val="00485C40"/>
    <w:rsid w:val="0049316E"/>
    <w:rsid w:val="004B5AC2"/>
    <w:rsid w:val="004B7885"/>
    <w:rsid w:val="004C468D"/>
    <w:rsid w:val="0051365D"/>
    <w:rsid w:val="00526359"/>
    <w:rsid w:val="00533376"/>
    <w:rsid w:val="00543C92"/>
    <w:rsid w:val="00553B21"/>
    <w:rsid w:val="00563CB8"/>
    <w:rsid w:val="005872CA"/>
    <w:rsid w:val="005A175E"/>
    <w:rsid w:val="005A3C46"/>
    <w:rsid w:val="005B2C43"/>
    <w:rsid w:val="005E5C2B"/>
    <w:rsid w:val="005F3324"/>
    <w:rsid w:val="0060282E"/>
    <w:rsid w:val="00603DEC"/>
    <w:rsid w:val="00605ADB"/>
    <w:rsid w:val="006103F5"/>
    <w:rsid w:val="0061716B"/>
    <w:rsid w:val="006172D9"/>
    <w:rsid w:val="0063148B"/>
    <w:rsid w:val="00644497"/>
    <w:rsid w:val="00665F66"/>
    <w:rsid w:val="006B5D2B"/>
    <w:rsid w:val="006B7E15"/>
    <w:rsid w:val="006D05F6"/>
    <w:rsid w:val="006F1FC2"/>
    <w:rsid w:val="00702F76"/>
    <w:rsid w:val="007063E8"/>
    <w:rsid w:val="007630E3"/>
    <w:rsid w:val="00766A6D"/>
    <w:rsid w:val="00797366"/>
    <w:rsid w:val="007C0C9F"/>
    <w:rsid w:val="007D34BB"/>
    <w:rsid w:val="008172B1"/>
    <w:rsid w:val="00826601"/>
    <w:rsid w:val="008267F0"/>
    <w:rsid w:val="00826A5B"/>
    <w:rsid w:val="00830CAB"/>
    <w:rsid w:val="00836203"/>
    <w:rsid w:val="00840D4C"/>
    <w:rsid w:val="00843AC8"/>
    <w:rsid w:val="0085773E"/>
    <w:rsid w:val="00875466"/>
    <w:rsid w:val="0087555A"/>
    <w:rsid w:val="00875C04"/>
    <w:rsid w:val="00897604"/>
    <w:rsid w:val="008B277A"/>
    <w:rsid w:val="008E36CD"/>
    <w:rsid w:val="008E77F1"/>
    <w:rsid w:val="008F59E5"/>
    <w:rsid w:val="008F5BA6"/>
    <w:rsid w:val="0090217F"/>
    <w:rsid w:val="009063E6"/>
    <w:rsid w:val="00920D0B"/>
    <w:rsid w:val="00951474"/>
    <w:rsid w:val="00963D0A"/>
    <w:rsid w:val="0098724E"/>
    <w:rsid w:val="009F330D"/>
    <w:rsid w:val="00A05684"/>
    <w:rsid w:val="00A14931"/>
    <w:rsid w:val="00A15E16"/>
    <w:rsid w:val="00A23A5C"/>
    <w:rsid w:val="00A25CA1"/>
    <w:rsid w:val="00A46ABB"/>
    <w:rsid w:val="00A6628B"/>
    <w:rsid w:val="00A73C5C"/>
    <w:rsid w:val="00A95EE9"/>
    <w:rsid w:val="00AD500A"/>
    <w:rsid w:val="00AD6380"/>
    <w:rsid w:val="00AE4103"/>
    <w:rsid w:val="00B10D9A"/>
    <w:rsid w:val="00B12C33"/>
    <w:rsid w:val="00B44882"/>
    <w:rsid w:val="00B45F37"/>
    <w:rsid w:val="00B50BC2"/>
    <w:rsid w:val="00B5718E"/>
    <w:rsid w:val="00B62FF5"/>
    <w:rsid w:val="00B70E3C"/>
    <w:rsid w:val="00B73459"/>
    <w:rsid w:val="00BA64E1"/>
    <w:rsid w:val="00BD425C"/>
    <w:rsid w:val="00BF02A1"/>
    <w:rsid w:val="00C020F7"/>
    <w:rsid w:val="00C06F3C"/>
    <w:rsid w:val="00C16469"/>
    <w:rsid w:val="00C268D1"/>
    <w:rsid w:val="00C314F8"/>
    <w:rsid w:val="00C4403E"/>
    <w:rsid w:val="00C466C5"/>
    <w:rsid w:val="00C522F6"/>
    <w:rsid w:val="00C56A33"/>
    <w:rsid w:val="00C602BA"/>
    <w:rsid w:val="00C62C5B"/>
    <w:rsid w:val="00C63AAD"/>
    <w:rsid w:val="00C76DD0"/>
    <w:rsid w:val="00C82741"/>
    <w:rsid w:val="00CB0DD7"/>
    <w:rsid w:val="00CD0446"/>
    <w:rsid w:val="00CD688A"/>
    <w:rsid w:val="00CE5591"/>
    <w:rsid w:val="00D304B0"/>
    <w:rsid w:val="00D35266"/>
    <w:rsid w:val="00D37DA0"/>
    <w:rsid w:val="00DA3E89"/>
    <w:rsid w:val="00DB188A"/>
    <w:rsid w:val="00DB7570"/>
    <w:rsid w:val="00DC78B2"/>
    <w:rsid w:val="00DD38C2"/>
    <w:rsid w:val="00DD6EF4"/>
    <w:rsid w:val="00DD739C"/>
    <w:rsid w:val="00DF0889"/>
    <w:rsid w:val="00E15ADD"/>
    <w:rsid w:val="00E257C4"/>
    <w:rsid w:val="00E70140"/>
    <w:rsid w:val="00E71CB2"/>
    <w:rsid w:val="00E860ED"/>
    <w:rsid w:val="00EB4FF8"/>
    <w:rsid w:val="00ED7637"/>
    <w:rsid w:val="00F30F8E"/>
    <w:rsid w:val="00F35AEE"/>
    <w:rsid w:val="00F409BC"/>
    <w:rsid w:val="00F44635"/>
    <w:rsid w:val="00F475BE"/>
    <w:rsid w:val="00F674D0"/>
    <w:rsid w:val="00F96FCF"/>
    <w:rsid w:val="00FA7DA9"/>
    <w:rsid w:val="00FC7C28"/>
    <w:rsid w:val="00FD68F0"/>
    <w:rsid w:val="00FE1398"/>
    <w:rsid w:val="00FE1892"/>
    <w:rsid w:val="00FE201E"/>
    <w:rsid w:val="00FE5F04"/>
    <w:rsid w:val="00FE7A98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8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4F8"/>
    <w:rPr>
      <w:color w:val="000080"/>
      <w:u w:val="single"/>
    </w:rPr>
  </w:style>
  <w:style w:type="character" w:customStyle="1" w:styleId="ListLabel1">
    <w:name w:val="ListLabel 1"/>
    <w:rsid w:val="00C314F8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C314F8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C314F8"/>
    <w:pPr>
      <w:spacing w:after="140" w:line="276" w:lineRule="auto"/>
    </w:pPr>
  </w:style>
  <w:style w:type="paragraph" w:styleId="a5">
    <w:name w:val="List"/>
    <w:basedOn w:val="a4"/>
    <w:rsid w:val="00C314F8"/>
    <w:rPr>
      <w:sz w:val="24"/>
    </w:rPr>
  </w:style>
  <w:style w:type="paragraph" w:styleId="a6">
    <w:name w:val="caption"/>
    <w:basedOn w:val="a"/>
    <w:qFormat/>
    <w:rsid w:val="00C314F8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C314F8"/>
    <w:pPr>
      <w:suppressLineNumbers/>
    </w:pPr>
    <w:rPr>
      <w:sz w:val="24"/>
    </w:rPr>
  </w:style>
  <w:style w:type="paragraph" w:customStyle="1" w:styleId="ConsPlusTitle">
    <w:name w:val="ConsPlusTitle"/>
    <w:rsid w:val="00C314F8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8740410FD791297C1CEB7F87E30254660F617E8582F26615D7E10F6A8DAD1D93700C0B57D2FAAE57A4E94F59EF54620FB1722a5UB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D0B4C4747FEA426F1401ECF5BC07090365BA694DC9A3D8CED2EF28E755798C0352E45066781A77Bp2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35A4-1A0D-4FFA-9D23-F68536A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>Grizli777</Company>
  <LinksUpToDate>false</LinksUpToDate>
  <CharactersWithSpaces>12101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Ekaterina Akvilyanova</dc:creator>
  <cp:lastModifiedBy>Olga</cp:lastModifiedBy>
  <cp:revision>2</cp:revision>
  <cp:lastPrinted>2022-06-07T12:03:00Z</cp:lastPrinted>
  <dcterms:created xsi:type="dcterms:W3CDTF">2022-06-16T06:57:00Z</dcterms:created>
  <dcterms:modified xsi:type="dcterms:W3CDTF">2022-06-16T06:57:00Z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