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EF" w:rsidRDefault="005C27EF" w:rsidP="005C27EF">
      <w:pPr>
        <w:widowControl w:val="0"/>
        <w:spacing w:line="204" w:lineRule="auto"/>
        <w:ind w:right="85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i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widowControl w:val="0"/>
        <w:spacing w:line="204" w:lineRule="auto"/>
        <w:ind w:right="85"/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bCs/>
          <w:sz w:val="28"/>
          <w:szCs w:val="28"/>
        </w:rPr>
        <w:br/>
        <w:t>Правительства Ульяновской области от 25.09.2019 № 471-П</w:t>
      </w:r>
    </w:p>
    <w:p w:rsidR="005C27EF" w:rsidRDefault="005C27EF" w:rsidP="005C27EF">
      <w:pPr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jc w:val="center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uppressAutoHyphens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pacing w:val="-4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pacing w:val="-4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pacing w:val="-4"/>
          <w:sz w:val="28"/>
          <w:szCs w:val="28"/>
        </w:rPr>
        <w:t>н</w:t>
      </w:r>
      <w:proofErr w:type="spellEnd"/>
      <w:r>
        <w:rPr>
          <w:rFonts w:ascii="PT Astra Serif" w:hAnsi="PT Astra Serif"/>
          <w:spacing w:val="-4"/>
          <w:sz w:val="28"/>
          <w:szCs w:val="28"/>
        </w:rPr>
        <w:t xml:space="preserve"> о в л я е т:</w:t>
      </w:r>
    </w:p>
    <w:p w:rsidR="005C27EF" w:rsidRDefault="005C27EF" w:rsidP="005C27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 xml:space="preserve">Внести в </w:t>
      </w:r>
      <w:hyperlink r:id="rId5" w:history="1">
        <w:r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>от 25.09.2019 № 471-П «</w:t>
      </w:r>
      <w:r>
        <w:rPr>
          <w:rFonts w:ascii="PT Astra Serif" w:hAnsi="PT Astra Serif" w:cs="PT Astra Serif"/>
          <w:sz w:val="28"/>
          <w:szCs w:val="28"/>
        </w:rPr>
        <w:t>Об утверждении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>
        <w:rPr>
          <w:rFonts w:ascii="PT Astra Serif" w:hAnsi="PT Astra Serif"/>
          <w:sz w:val="28"/>
          <w:szCs w:val="28"/>
        </w:rPr>
        <w:t>» следующие изменения:</w:t>
      </w:r>
      <w:proofErr w:type="gramEnd"/>
    </w:p>
    <w:p w:rsidR="005C27EF" w:rsidRDefault="005C27EF" w:rsidP="005C27EF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наименовании слова «на осуществление первичного воинского учёта на территориях, где отсутствуют военные комиссариаты» заменить словами «по первичному воинскому учёту»;</w:t>
      </w:r>
    </w:p>
    <w:p w:rsidR="005C27EF" w:rsidRDefault="005C27EF" w:rsidP="005C27EF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преамбуле слова «на территориях, где отсутствуют военные комиссариаты» заменить словами «органами местного самоуправления поселений, муниципальных и городских округов»;</w:t>
      </w:r>
    </w:p>
    <w:p w:rsidR="005C27EF" w:rsidRDefault="005C27EF" w:rsidP="005C27EF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 слова «на осуществление первичного воинского учёта на территориях, где отсутствуют военные комиссариаты» заменить словами «по первичному воинскому учёту»;</w:t>
      </w:r>
    </w:p>
    <w:p w:rsidR="005C27EF" w:rsidRDefault="005C27EF" w:rsidP="005C27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4) в </w:t>
      </w:r>
      <w:r>
        <w:rPr>
          <w:rFonts w:ascii="PT Astra Serif" w:hAnsi="PT Astra Serif" w:cs="PT Astra Serif"/>
          <w:sz w:val="28"/>
          <w:szCs w:val="28"/>
        </w:rPr>
        <w:t>Правилах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>
        <w:rPr>
          <w:rFonts w:ascii="PT Astra Serif" w:hAnsi="PT Astra Serif"/>
          <w:sz w:val="28"/>
          <w:szCs w:val="28"/>
        </w:rPr>
        <w:t>:</w:t>
      </w:r>
    </w:p>
    <w:p w:rsidR="005C27EF" w:rsidRDefault="005C27EF" w:rsidP="005C27EF">
      <w:pPr>
        <w:pStyle w:val="a3"/>
        <w:tabs>
          <w:tab w:val="left" w:pos="993"/>
        </w:tabs>
        <w:suppressAutoHyphens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наименовании слова «на осуществление первичного воинского учёта на территориях, где отсутствуют военные комиссариаты» заменить словами «по первичному воинскому учёту»;</w:t>
      </w:r>
    </w:p>
    <w:p w:rsidR="005C27EF" w:rsidRDefault="005C27EF" w:rsidP="005C27EF">
      <w:pPr>
        <w:pStyle w:val="a3"/>
        <w:tabs>
          <w:tab w:val="left" w:pos="993"/>
        </w:tabs>
        <w:suppressAutoHyphens/>
        <w:spacing w:line="244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1 слова «на осуществление первичного воинского учёта на территориях, где отсутствуют военные комиссариаты» заменить словами «по первичному воинскому учёту»;</w:t>
      </w:r>
    </w:p>
    <w:p w:rsidR="005C27EF" w:rsidRDefault="005C27EF" w:rsidP="005C27EF">
      <w:pPr>
        <w:pStyle w:val="a3"/>
        <w:tabs>
          <w:tab w:val="left" w:pos="993"/>
        </w:tabs>
        <w:suppressAutoHyphens/>
        <w:spacing w:line="244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в) в пункте 2 слова «государственной власти» исключить;</w:t>
      </w:r>
    </w:p>
    <w:p w:rsidR="005C27EF" w:rsidRDefault="005C27EF" w:rsidP="005C27EF">
      <w:pPr>
        <w:pStyle w:val="a3"/>
        <w:tabs>
          <w:tab w:val="left" w:pos="993"/>
        </w:tabs>
        <w:suppressAutoHyphens/>
        <w:spacing w:line="244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в пункте 9 слова «контрольное управление» заменить словами «управление контроля (надзора) и регуляторной политики». </w:t>
      </w:r>
    </w:p>
    <w:p w:rsidR="005C27EF" w:rsidRDefault="005C27EF" w:rsidP="005C27EF">
      <w:pPr>
        <w:pStyle w:val="a3"/>
        <w:numPr>
          <w:ilvl w:val="0"/>
          <w:numId w:val="2"/>
        </w:numPr>
        <w:suppressAutoHyphens/>
        <w:ind w:left="0" w:firstLine="36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C27EF" w:rsidRDefault="005C27EF" w:rsidP="005C27EF">
      <w:pPr>
        <w:pStyle w:val="a3"/>
        <w:suppressAutoHyphens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uppressAutoHyphens/>
        <w:spacing w:line="232" w:lineRule="auto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Правительства области</w:t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  <w:r>
        <w:rPr>
          <w:rFonts w:ascii="PT Astra Serif" w:hAnsi="PT Astra Serif"/>
          <w:sz w:val="28"/>
          <w:szCs w:val="28"/>
        </w:rPr>
        <w:t xml:space="preserve">      </w:t>
      </w: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Default="005C27EF" w:rsidP="005C27EF">
      <w:pPr>
        <w:pStyle w:val="a3"/>
        <w:spacing w:line="232" w:lineRule="auto"/>
        <w:ind w:right="-28"/>
        <w:rPr>
          <w:rFonts w:ascii="PT Astra Serif" w:hAnsi="PT Astra Serif"/>
          <w:sz w:val="28"/>
          <w:szCs w:val="28"/>
        </w:rPr>
      </w:pPr>
    </w:p>
    <w:p w:rsidR="005C27EF" w:rsidRPr="00AF7140" w:rsidRDefault="005C27EF" w:rsidP="005C27EF">
      <w:pPr>
        <w:suppressAutoHyphens/>
        <w:jc w:val="center"/>
        <w:rPr>
          <w:rFonts w:ascii="PT Astra Serif" w:hAnsi="PT Astra Serif"/>
          <w:b/>
          <w:bCs/>
          <w:sz w:val="28"/>
          <w:szCs w:val="26"/>
        </w:rPr>
      </w:pPr>
      <w:bookmarkStart w:id="0" w:name="_GoBack"/>
      <w:bookmarkEnd w:id="0"/>
      <w:r w:rsidRPr="00AF7140">
        <w:rPr>
          <w:rFonts w:ascii="PT Astra Serif" w:hAnsi="PT Astra Serif"/>
          <w:b/>
          <w:bCs/>
          <w:sz w:val="28"/>
          <w:szCs w:val="26"/>
        </w:rPr>
        <w:lastRenderedPageBreak/>
        <w:t>ПОЯСНИТЕЛЬНАЯ ЗАПИСКА</w:t>
      </w:r>
    </w:p>
    <w:p w:rsidR="005C27EF" w:rsidRPr="00AF7140" w:rsidRDefault="005C27EF" w:rsidP="005C27EF">
      <w:pPr>
        <w:suppressAutoHyphens/>
        <w:jc w:val="center"/>
        <w:rPr>
          <w:rFonts w:ascii="PT Astra Serif" w:hAnsi="PT Astra Serif"/>
          <w:b/>
          <w:bCs/>
          <w:sz w:val="28"/>
          <w:szCs w:val="26"/>
        </w:rPr>
      </w:pPr>
    </w:p>
    <w:p w:rsidR="005C27EF" w:rsidRPr="00AF7140" w:rsidRDefault="005C27EF" w:rsidP="005C27E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6"/>
        </w:rPr>
      </w:pPr>
      <w:r w:rsidRPr="00AF7140">
        <w:rPr>
          <w:rFonts w:ascii="PT Astra Serif" w:hAnsi="PT Astra Serif" w:cs="Times New Roman"/>
          <w:sz w:val="28"/>
          <w:szCs w:val="26"/>
        </w:rPr>
        <w:t xml:space="preserve">к проекту постановления Правительства Ульяновской области </w:t>
      </w:r>
    </w:p>
    <w:p w:rsidR="005C27EF" w:rsidRPr="00AF7140" w:rsidRDefault="005C27EF" w:rsidP="005C27EF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6"/>
        </w:rPr>
      </w:pPr>
      <w:r w:rsidRPr="00AF7140">
        <w:rPr>
          <w:rFonts w:ascii="PT Astra Serif" w:hAnsi="PT Astra Serif" w:cs="Times New Roman"/>
          <w:sz w:val="28"/>
          <w:szCs w:val="26"/>
        </w:rPr>
        <w:t>«</w:t>
      </w:r>
      <w:r w:rsidRPr="00AF7140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Pr="00AF7140">
        <w:rPr>
          <w:rFonts w:ascii="PT Astra Serif" w:hAnsi="PT Astra Serif"/>
          <w:sz w:val="28"/>
          <w:szCs w:val="28"/>
        </w:rPr>
        <w:br/>
        <w:t>Правительства Ульяновской области от 25.09.2019 № 471-П</w:t>
      </w:r>
      <w:r w:rsidRPr="00AF7140">
        <w:rPr>
          <w:rFonts w:ascii="PT Astra Serif" w:hAnsi="PT Astra Serif" w:cs="Times New Roman"/>
          <w:sz w:val="28"/>
          <w:szCs w:val="26"/>
        </w:rPr>
        <w:t>»</w:t>
      </w:r>
    </w:p>
    <w:p w:rsidR="005C27EF" w:rsidRPr="00AF7140" w:rsidRDefault="005C27EF" w:rsidP="005C27EF">
      <w:pPr>
        <w:pStyle w:val="ConsPlusTitle"/>
        <w:suppressAutoHyphens/>
        <w:spacing w:line="276" w:lineRule="auto"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5C27EF" w:rsidRPr="00AF7140" w:rsidRDefault="005C27EF" w:rsidP="005C27E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F7140">
        <w:rPr>
          <w:rFonts w:ascii="PT Astra Serif" w:hAnsi="PT Astra Serif"/>
          <w:sz w:val="28"/>
          <w:szCs w:val="28"/>
        </w:rPr>
        <w:t xml:space="preserve">Проектом постановления </w:t>
      </w:r>
      <w:r w:rsidRPr="00AF7140">
        <w:rPr>
          <w:rFonts w:ascii="PT Astra Serif" w:hAnsi="PT Astra Serif"/>
          <w:bCs/>
          <w:sz w:val="28"/>
          <w:szCs w:val="28"/>
        </w:rPr>
        <w:t xml:space="preserve">предлагается внести изменения в постановление </w:t>
      </w:r>
      <w:r w:rsidRPr="00AF7140">
        <w:rPr>
          <w:rFonts w:ascii="PT Astra Serif" w:hAnsi="PT Astra Serif"/>
          <w:sz w:val="28"/>
          <w:szCs w:val="28"/>
        </w:rPr>
        <w:t xml:space="preserve">Правительства Ульяновской области </w:t>
      </w:r>
      <w:r w:rsidRPr="00AF7140">
        <w:rPr>
          <w:rFonts w:ascii="PT Astra Serif" w:hAnsi="PT Astra Serif"/>
          <w:bCs/>
          <w:sz w:val="28"/>
          <w:szCs w:val="28"/>
        </w:rPr>
        <w:t xml:space="preserve">от 25.09.2019 №471-П </w:t>
      </w:r>
      <w:r w:rsidRPr="00AF7140">
        <w:rPr>
          <w:rFonts w:ascii="PT Astra Serif" w:eastAsia="Calibri" w:hAnsi="PT Astra Serif"/>
          <w:sz w:val="28"/>
          <w:szCs w:val="28"/>
        </w:rPr>
        <w:t xml:space="preserve"> «</w:t>
      </w:r>
      <w:r w:rsidRPr="00AF7140">
        <w:rPr>
          <w:rFonts w:ascii="PT Astra Serif" w:hAnsi="PT Astra Serif" w:cs="PT Astra Serif"/>
          <w:sz w:val="28"/>
          <w:szCs w:val="28"/>
        </w:rPr>
        <w:t>Об утверждении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 w:rsidRPr="00AF7140">
        <w:rPr>
          <w:rFonts w:ascii="PT Astra Serif" w:eastAsia="Calibri" w:hAnsi="PT Astra Serif"/>
          <w:sz w:val="28"/>
          <w:szCs w:val="28"/>
        </w:rPr>
        <w:t>» в целях</w:t>
      </w:r>
      <w:r>
        <w:rPr>
          <w:rFonts w:ascii="PT Astra Serif" w:eastAsia="Calibri" w:hAnsi="PT Astra Serif"/>
          <w:sz w:val="28"/>
          <w:szCs w:val="28"/>
        </w:rPr>
        <w:t xml:space="preserve"> приведения</w:t>
      </w:r>
      <w:proofErr w:type="gramEnd"/>
      <w:r w:rsidRPr="00AF7140">
        <w:rPr>
          <w:rFonts w:ascii="PT Astra Serif" w:eastAsia="Calibri" w:hAnsi="PT Astra Serif"/>
          <w:sz w:val="28"/>
          <w:szCs w:val="28"/>
        </w:rPr>
        <w:t xml:space="preserve"> в </w:t>
      </w:r>
      <w:r w:rsidRPr="00AF7140">
        <w:rPr>
          <w:rFonts w:ascii="PT Astra Serif" w:hAnsi="PT Astra Serif"/>
          <w:sz w:val="28"/>
          <w:szCs w:val="28"/>
        </w:rPr>
        <w:t xml:space="preserve">соответствие с постановлением Правительства Российской Федерации от 29.04.2006 № 258 «О субвенциях на осуществление полномочий по первичному воинскому учёту органами местного самоуправления поселений, муниципальных и городских округов» в связи с изменениями, внесёнными постановлением Правительства Российской Федерации от 02.04.2021 № 533. </w:t>
      </w:r>
    </w:p>
    <w:p w:rsidR="005C27EF" w:rsidRDefault="005C27EF" w:rsidP="005C27EF">
      <w:pPr>
        <w:pStyle w:val="ConsPlusTitle"/>
        <w:suppressAutoHyphens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AF7140">
        <w:rPr>
          <w:rFonts w:ascii="PT Astra Serif" w:hAnsi="PT Astra Serif" w:cs="Times New Roman"/>
          <w:b w:val="0"/>
          <w:sz w:val="28"/>
          <w:szCs w:val="28"/>
        </w:rPr>
        <w:t>Проектом вносятся изменения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, предусматривающие изменение наименования субвенций </w:t>
      </w:r>
      <w:r w:rsidRPr="00EA6E88">
        <w:rPr>
          <w:rFonts w:ascii="PT Astra Serif" w:hAnsi="PT Astra Serif" w:cs="PT Astra Serif"/>
          <w:b w:val="0"/>
          <w:sz w:val="28"/>
          <w:szCs w:val="28"/>
        </w:rPr>
        <w:t>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PT Astra Serif"/>
          <w:b w:val="0"/>
          <w:sz w:val="28"/>
          <w:szCs w:val="28"/>
        </w:rPr>
        <w:t xml:space="preserve">Данные изменения вносятся в </w:t>
      </w:r>
      <w:r w:rsidRPr="00AF7140">
        <w:rPr>
          <w:rFonts w:ascii="PT Astra Serif" w:hAnsi="PT Astra Serif"/>
          <w:sz w:val="28"/>
          <w:szCs w:val="28"/>
        </w:rPr>
        <w:t xml:space="preserve"> </w:t>
      </w:r>
      <w:r w:rsidRPr="00EA6E88">
        <w:rPr>
          <w:rFonts w:ascii="PT Astra Serif" w:hAnsi="PT Astra Serif"/>
          <w:b w:val="0"/>
          <w:sz w:val="28"/>
          <w:szCs w:val="28"/>
        </w:rPr>
        <w:t>наименование постановления Правительства Ульяновской области от 25.09.2019 №471-П</w:t>
      </w:r>
      <w:r>
        <w:rPr>
          <w:rFonts w:ascii="PT Astra Serif" w:hAnsi="PT Astra Serif"/>
          <w:b w:val="0"/>
          <w:sz w:val="28"/>
          <w:szCs w:val="28"/>
        </w:rPr>
        <w:t xml:space="preserve">, </w:t>
      </w:r>
      <w:r w:rsidRPr="00EA6E88">
        <w:rPr>
          <w:rFonts w:ascii="PT Astra Serif" w:hAnsi="PT Astra Serif"/>
          <w:b w:val="0"/>
          <w:sz w:val="28"/>
          <w:szCs w:val="28"/>
        </w:rPr>
        <w:t>в преамбулу</w:t>
      </w:r>
      <w:r>
        <w:rPr>
          <w:rFonts w:ascii="PT Astra Serif" w:hAnsi="PT Astra Serif"/>
          <w:b w:val="0"/>
          <w:sz w:val="28"/>
          <w:szCs w:val="28"/>
        </w:rPr>
        <w:t xml:space="preserve"> данного постановления</w:t>
      </w:r>
      <w:r w:rsidRPr="00EA6E88">
        <w:rPr>
          <w:rFonts w:ascii="PT Astra Serif" w:hAnsi="PT Astra Serif"/>
          <w:b w:val="0"/>
          <w:sz w:val="28"/>
          <w:szCs w:val="28"/>
        </w:rPr>
        <w:t>, в пункт 1</w:t>
      </w:r>
      <w:r>
        <w:rPr>
          <w:rFonts w:ascii="PT Astra Serif" w:hAnsi="PT Astra Serif"/>
          <w:b w:val="0"/>
          <w:sz w:val="28"/>
          <w:szCs w:val="28"/>
        </w:rPr>
        <w:t xml:space="preserve"> данного</w:t>
      </w:r>
      <w:r w:rsidRPr="00EA6E88">
        <w:rPr>
          <w:rFonts w:ascii="PT Astra Serif" w:hAnsi="PT Astra Serif"/>
          <w:b w:val="0"/>
          <w:sz w:val="28"/>
          <w:szCs w:val="28"/>
        </w:rPr>
        <w:t xml:space="preserve"> постановления, а также</w:t>
      </w:r>
      <w:r w:rsidRPr="00EA6E88">
        <w:rPr>
          <w:rFonts w:ascii="PT Astra Serif" w:hAnsi="PT Astra Serif"/>
          <w:b w:val="0"/>
          <w:spacing w:val="-4"/>
          <w:sz w:val="28"/>
          <w:szCs w:val="28"/>
        </w:rPr>
        <w:t xml:space="preserve"> в </w:t>
      </w:r>
      <w:r w:rsidRPr="00EA6E88">
        <w:rPr>
          <w:rFonts w:ascii="PT Astra Serif" w:hAnsi="PT Astra Serif" w:cs="PT Astra Serif"/>
          <w:b w:val="0"/>
          <w:sz w:val="28"/>
          <w:szCs w:val="28"/>
        </w:rPr>
        <w:t>Правила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</w:t>
      </w:r>
      <w:proofErr w:type="gramEnd"/>
      <w:r w:rsidRPr="00EA6E88">
        <w:rPr>
          <w:rFonts w:ascii="PT Astra Serif" w:hAnsi="PT Astra Serif" w:cs="PT Astra Serif"/>
          <w:b w:val="0"/>
          <w:sz w:val="28"/>
          <w:szCs w:val="28"/>
        </w:rPr>
        <w:t xml:space="preserve"> на территориях, где отсутствуют военные комиссариаты.</w:t>
      </w:r>
    </w:p>
    <w:p w:rsidR="005C27EF" w:rsidRPr="006518A1" w:rsidRDefault="005C27EF" w:rsidP="005C27E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Кроме того, постановление Правительства Ульяновской области от 25.09.2019 №471-П приводится в соответствие с Федеральным законом от 21.12.2021 N 414-ФЗ «Об общих принципах организации публичной власти в субъектах Российской Федерации».</w:t>
      </w:r>
    </w:p>
    <w:p w:rsidR="005C27EF" w:rsidRPr="006518A1" w:rsidRDefault="005C27EF" w:rsidP="005C27E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proofErr w:type="gramStart"/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Также в тексте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т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ного самоуправления поселений и органам местного самоуправления городских округов полномочий на осуществление первичного воинского учёта на терр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и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ториях, где отсутствуют военные 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комиссариаты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,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уточняется наименование управления контроля (надзора) и регуляторной политики администрации Г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у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бернатора Ульяновской области.</w:t>
      </w:r>
      <w:proofErr w:type="gramEnd"/>
    </w:p>
    <w:p w:rsidR="005C27EF" w:rsidRPr="006518A1" w:rsidRDefault="005C27EF" w:rsidP="005C27E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Разработчик </w:t>
      </w:r>
      <w:proofErr w:type="gramStart"/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Проекта</w:t>
      </w:r>
      <w:proofErr w:type="gramEnd"/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ведущий консультант отдела планирования расх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о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дов на социальную политику, занятость и государственный аппарат департ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а</w:t>
      </w:r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мента отраслевого финансирования Ирина Александровна </w:t>
      </w:r>
      <w:proofErr w:type="spellStart"/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Савелкова</w:t>
      </w:r>
      <w:proofErr w:type="spellEnd"/>
      <w:r w:rsidRPr="006518A1">
        <w:rPr>
          <w:rFonts w:ascii="PT Astra Serif" w:eastAsia="Calibri" w:hAnsi="PT Astra Serif"/>
          <w:bCs/>
          <w:sz w:val="28"/>
          <w:szCs w:val="28"/>
          <w:lang w:eastAsia="en-US"/>
        </w:rPr>
        <w:t>, тел. 73-51-84.</w:t>
      </w:r>
    </w:p>
    <w:p w:rsidR="005C27EF" w:rsidRPr="006518A1" w:rsidRDefault="005C27EF" w:rsidP="005C27EF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518A1">
        <w:rPr>
          <w:rFonts w:ascii="PT Astra Serif" w:hAnsi="PT Astra Serif" w:cs="Times New Roman"/>
          <w:b w:val="0"/>
          <w:sz w:val="28"/>
          <w:szCs w:val="28"/>
        </w:rPr>
        <w:t xml:space="preserve">Ответственное должностное лицо, отвечающее за разработку Проекта – начальник отдела планирования расходов на социальную политику, занятость и государственный аппарат департамента отраслевого финансирования Оксана Владимировна </w:t>
      </w:r>
      <w:proofErr w:type="spellStart"/>
      <w:r w:rsidRPr="006518A1">
        <w:rPr>
          <w:rFonts w:ascii="PT Astra Serif" w:hAnsi="PT Astra Serif" w:cs="Times New Roman"/>
          <w:b w:val="0"/>
          <w:sz w:val="28"/>
          <w:szCs w:val="28"/>
        </w:rPr>
        <w:t>Губинская</w:t>
      </w:r>
      <w:proofErr w:type="spellEnd"/>
      <w:r w:rsidRPr="006518A1">
        <w:rPr>
          <w:rFonts w:ascii="PT Astra Serif" w:hAnsi="PT Astra Serif" w:cs="Times New Roman"/>
          <w:b w:val="0"/>
          <w:sz w:val="28"/>
          <w:szCs w:val="28"/>
        </w:rPr>
        <w:t>, тел. 73-51-84.</w:t>
      </w:r>
    </w:p>
    <w:p w:rsidR="005C27EF" w:rsidRPr="00AF7140" w:rsidRDefault="005C27EF" w:rsidP="005C27EF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5C27EF" w:rsidRPr="00AF7140" w:rsidRDefault="005C27EF" w:rsidP="005C27EF">
      <w:pPr>
        <w:pStyle w:val="ConsPlusTitle"/>
        <w:suppressAutoHyphens/>
        <w:jc w:val="both"/>
        <w:rPr>
          <w:rFonts w:ascii="PT Astra Serif" w:hAnsi="PT Astra Serif" w:cs="Times New Roman"/>
          <w:b w:val="0"/>
          <w:bCs w:val="0"/>
          <w:sz w:val="26"/>
          <w:szCs w:val="26"/>
        </w:rPr>
      </w:pPr>
    </w:p>
    <w:p w:rsidR="005C27EF" w:rsidRDefault="005C27EF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AF7140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AF7140">
        <w:rPr>
          <w:rFonts w:ascii="PT Astra Serif" w:hAnsi="PT Astra Serif"/>
          <w:b/>
          <w:sz w:val="28"/>
          <w:szCs w:val="28"/>
        </w:rPr>
        <w:t xml:space="preserve"> обязанности</w:t>
      </w:r>
      <w:r w:rsidRPr="00AF7140">
        <w:rPr>
          <w:rFonts w:ascii="PT Astra Serif" w:hAnsi="PT Astra Serif"/>
          <w:b/>
          <w:sz w:val="28"/>
          <w:szCs w:val="28"/>
        </w:rPr>
        <w:br/>
        <w:t xml:space="preserve">Министра финансов </w:t>
      </w:r>
      <w:r w:rsidRPr="00AF7140">
        <w:rPr>
          <w:rFonts w:ascii="PT Astra Serif" w:hAnsi="PT Astra Serif"/>
          <w:b/>
          <w:sz w:val="28"/>
          <w:szCs w:val="28"/>
        </w:rPr>
        <w:br/>
      </w:r>
      <w:r w:rsidRPr="00AF7140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</w:t>
      </w:r>
      <w:r w:rsidRPr="00AF7140">
        <w:rPr>
          <w:rFonts w:ascii="PT Astra Serif" w:hAnsi="PT Astra Serif"/>
          <w:b/>
          <w:bCs/>
          <w:sz w:val="28"/>
          <w:szCs w:val="28"/>
        </w:rPr>
        <w:t xml:space="preserve">    Н.Г.Брюханова</w:t>
      </w: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Default="00F56B04" w:rsidP="005C27EF">
      <w:pPr>
        <w:tabs>
          <w:tab w:val="left" w:pos="7371"/>
        </w:tabs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F56B04" w:rsidRPr="001D35FD" w:rsidRDefault="00F56B04" w:rsidP="00F56B04">
      <w:pPr>
        <w:pStyle w:val="9"/>
        <w:suppressAutoHyphens/>
        <w:rPr>
          <w:rFonts w:ascii="PT Astra Serif" w:hAnsi="PT Astra Serif"/>
          <w:b/>
          <w:bCs/>
          <w:sz w:val="28"/>
          <w:szCs w:val="28"/>
        </w:rPr>
      </w:pPr>
      <w:r w:rsidRPr="001D35FD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F56B04" w:rsidRPr="001D35FD" w:rsidRDefault="00F56B04" w:rsidP="00F56B04">
      <w:pPr>
        <w:suppressAutoHyphens/>
        <w:rPr>
          <w:rFonts w:ascii="PT Astra Serif" w:hAnsi="PT Astra Serif"/>
          <w:sz w:val="28"/>
          <w:szCs w:val="28"/>
        </w:rPr>
      </w:pPr>
    </w:p>
    <w:p w:rsidR="00F56B04" w:rsidRPr="001D35FD" w:rsidRDefault="00F56B04" w:rsidP="00F56B04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6"/>
        </w:rPr>
      </w:pPr>
      <w:r w:rsidRPr="001D35FD">
        <w:rPr>
          <w:rFonts w:ascii="PT Astra Serif" w:hAnsi="PT Astra Serif" w:cs="Times New Roman"/>
          <w:sz w:val="28"/>
          <w:szCs w:val="26"/>
        </w:rPr>
        <w:t xml:space="preserve">к проекту постановления Правительства Ульяновской области </w:t>
      </w:r>
    </w:p>
    <w:p w:rsidR="00F56B04" w:rsidRPr="001D35FD" w:rsidRDefault="00F56B04" w:rsidP="00F56B04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6"/>
        </w:rPr>
      </w:pPr>
      <w:r w:rsidRPr="001D35FD">
        <w:rPr>
          <w:rFonts w:ascii="PT Astra Serif" w:hAnsi="PT Astra Serif" w:cs="Times New Roman"/>
          <w:sz w:val="28"/>
          <w:szCs w:val="26"/>
        </w:rPr>
        <w:t>«</w:t>
      </w:r>
      <w:r w:rsidRPr="001D35FD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Pr="001D35FD">
        <w:rPr>
          <w:rFonts w:ascii="PT Astra Serif" w:hAnsi="PT Astra Serif"/>
          <w:sz w:val="28"/>
          <w:szCs w:val="28"/>
        </w:rPr>
        <w:br/>
        <w:t>Правительства Ульяновской области от 25.09.2019 № 471-П</w:t>
      </w:r>
      <w:r w:rsidRPr="001D35FD">
        <w:rPr>
          <w:rFonts w:ascii="PT Astra Serif" w:hAnsi="PT Astra Serif" w:cs="Times New Roman"/>
          <w:sz w:val="28"/>
          <w:szCs w:val="26"/>
        </w:rPr>
        <w:t>»</w:t>
      </w:r>
    </w:p>
    <w:p w:rsidR="00F56B04" w:rsidRPr="001D35FD" w:rsidRDefault="00F56B04" w:rsidP="00F56B04">
      <w:pPr>
        <w:pStyle w:val="ConsPlusTitle"/>
        <w:suppressAutoHyphens/>
        <w:jc w:val="center"/>
        <w:rPr>
          <w:rFonts w:ascii="PT Astra Serif" w:hAnsi="PT Astra Serif" w:cs="Times New Roman"/>
          <w:b w:val="0"/>
          <w:sz w:val="26"/>
          <w:szCs w:val="26"/>
        </w:rPr>
      </w:pPr>
    </w:p>
    <w:p w:rsidR="00F56B04" w:rsidRPr="001D35FD" w:rsidRDefault="00F56B04" w:rsidP="00F56B04">
      <w:pPr>
        <w:pStyle w:val="a8"/>
        <w:suppressAutoHyphens/>
        <w:spacing w:before="0" w:beforeAutospacing="0" w:after="0" w:afterAutospacing="0"/>
        <w:jc w:val="center"/>
        <w:rPr>
          <w:rFonts w:ascii="PT Astra Serif" w:hAnsi="PT Astra Serif"/>
          <w:bCs/>
          <w:sz w:val="26"/>
          <w:szCs w:val="26"/>
        </w:rPr>
      </w:pPr>
    </w:p>
    <w:p w:rsidR="00F56B04" w:rsidRPr="001D35FD" w:rsidRDefault="00F56B04" w:rsidP="00F56B0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</w:rPr>
      </w:pPr>
      <w:proofErr w:type="gramStart"/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>Проект постановления Правительства Ульяновской области «</w:t>
      </w:r>
      <w:r w:rsidRPr="001D35FD">
        <w:rPr>
          <w:rFonts w:ascii="PT Astra Serif" w:hAnsi="PT Astra Serif" w:cs="Times New Roman"/>
          <w:b w:val="0"/>
          <w:sz w:val="28"/>
          <w:szCs w:val="28"/>
        </w:rPr>
        <w:t xml:space="preserve">О внесении изменений в постановление Правительства Ульяновской области от 25.09.2019 № 471-П» (далее – Проект) разработан в целях внесения изменений в </w:t>
      </w:r>
      <w:r w:rsidRPr="001D35FD">
        <w:rPr>
          <w:rFonts w:ascii="PT Astra Serif" w:hAnsi="PT Astra Serif"/>
          <w:b w:val="0"/>
          <w:sz w:val="28"/>
          <w:szCs w:val="28"/>
        </w:rPr>
        <w:t>постано</w:t>
      </w:r>
      <w:r w:rsidRPr="001D35FD">
        <w:rPr>
          <w:rFonts w:ascii="PT Astra Serif" w:hAnsi="PT Astra Serif"/>
          <w:b w:val="0"/>
          <w:sz w:val="28"/>
          <w:szCs w:val="28"/>
        </w:rPr>
        <w:t>в</w:t>
      </w:r>
      <w:r w:rsidRPr="001D35FD">
        <w:rPr>
          <w:rFonts w:ascii="PT Astra Serif" w:hAnsi="PT Astra Serif"/>
          <w:b w:val="0"/>
          <w:sz w:val="28"/>
          <w:szCs w:val="28"/>
        </w:rPr>
        <w:t xml:space="preserve">ление Правительства Ульяновской области от </w:t>
      </w:r>
      <w:r w:rsidRPr="001D35FD">
        <w:rPr>
          <w:rFonts w:ascii="PT Astra Serif" w:hAnsi="PT Astra Serif"/>
          <w:b w:val="0"/>
          <w:bCs w:val="0"/>
          <w:sz w:val="28"/>
          <w:szCs w:val="28"/>
        </w:rPr>
        <w:t>25</w:t>
      </w:r>
      <w:r w:rsidRPr="001D35FD">
        <w:rPr>
          <w:rFonts w:ascii="PT Astra Serif" w:hAnsi="PT Astra Serif"/>
          <w:b w:val="0"/>
          <w:sz w:val="28"/>
          <w:szCs w:val="28"/>
        </w:rPr>
        <w:t>.0</w:t>
      </w:r>
      <w:r w:rsidRPr="001D35FD">
        <w:rPr>
          <w:rFonts w:ascii="PT Astra Serif" w:hAnsi="PT Astra Serif"/>
          <w:b w:val="0"/>
          <w:bCs w:val="0"/>
          <w:sz w:val="28"/>
          <w:szCs w:val="28"/>
        </w:rPr>
        <w:t>9</w:t>
      </w:r>
      <w:r w:rsidRPr="001D35FD">
        <w:rPr>
          <w:rFonts w:ascii="PT Astra Serif" w:hAnsi="PT Astra Serif"/>
          <w:b w:val="0"/>
          <w:sz w:val="28"/>
          <w:szCs w:val="28"/>
        </w:rPr>
        <w:t>.201</w:t>
      </w:r>
      <w:r w:rsidRPr="001D35FD">
        <w:rPr>
          <w:rFonts w:ascii="PT Astra Serif" w:hAnsi="PT Astra Serif"/>
          <w:b w:val="0"/>
          <w:bCs w:val="0"/>
          <w:sz w:val="28"/>
          <w:szCs w:val="28"/>
        </w:rPr>
        <w:t>9</w:t>
      </w:r>
      <w:r w:rsidRPr="001D35FD">
        <w:rPr>
          <w:rFonts w:ascii="PT Astra Serif" w:hAnsi="PT Astra Serif"/>
          <w:b w:val="0"/>
          <w:sz w:val="28"/>
          <w:szCs w:val="28"/>
        </w:rPr>
        <w:t xml:space="preserve"> №</w:t>
      </w:r>
      <w:r w:rsidRPr="001D35FD">
        <w:rPr>
          <w:rFonts w:ascii="PT Astra Serif" w:hAnsi="PT Astra Serif"/>
          <w:b w:val="0"/>
          <w:bCs w:val="0"/>
          <w:sz w:val="28"/>
          <w:szCs w:val="28"/>
        </w:rPr>
        <w:t>471-П</w:t>
      </w:r>
      <w:r w:rsidRPr="001D35FD">
        <w:rPr>
          <w:rFonts w:ascii="PT Astra Serif" w:hAnsi="PT Astra Serif"/>
          <w:b w:val="0"/>
          <w:sz w:val="28"/>
          <w:szCs w:val="28"/>
        </w:rPr>
        <w:t xml:space="preserve">  «</w:t>
      </w:r>
      <w:r w:rsidRPr="001D35FD">
        <w:rPr>
          <w:rFonts w:ascii="PT Astra Serif" w:hAnsi="PT Astra Serif" w:cs="PT Astra Serif"/>
          <w:b w:val="0"/>
          <w:sz w:val="28"/>
          <w:szCs w:val="28"/>
        </w:rPr>
        <w:t>Об утве</w:t>
      </w:r>
      <w:r w:rsidRPr="001D35FD">
        <w:rPr>
          <w:rFonts w:ascii="PT Astra Serif" w:hAnsi="PT Astra Serif" w:cs="PT Astra Serif"/>
          <w:b w:val="0"/>
          <w:sz w:val="28"/>
          <w:szCs w:val="28"/>
        </w:rPr>
        <w:t>р</w:t>
      </w:r>
      <w:r w:rsidRPr="001D35FD">
        <w:rPr>
          <w:rFonts w:ascii="PT Astra Serif" w:hAnsi="PT Astra Serif" w:cs="PT Astra Serif"/>
          <w:b w:val="0"/>
          <w:sz w:val="28"/>
          <w:szCs w:val="28"/>
        </w:rPr>
        <w:t>ждении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</w:t>
      </w:r>
      <w:r w:rsidRPr="001D35FD">
        <w:rPr>
          <w:rFonts w:ascii="PT Astra Serif" w:hAnsi="PT Astra Serif" w:cs="PT Astra Serif"/>
          <w:b w:val="0"/>
          <w:sz w:val="28"/>
          <w:szCs w:val="28"/>
        </w:rPr>
        <w:t>о</w:t>
      </w:r>
      <w:r w:rsidRPr="001D35FD">
        <w:rPr>
          <w:rFonts w:ascii="PT Astra Serif" w:hAnsi="PT Astra Serif" w:cs="PT Astra Serif"/>
          <w:b w:val="0"/>
          <w:sz w:val="28"/>
          <w:szCs w:val="28"/>
        </w:rPr>
        <w:t>управления поселений и органам местного</w:t>
      </w:r>
      <w:proofErr w:type="gramEnd"/>
      <w:r w:rsidRPr="001D35FD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proofErr w:type="gramStart"/>
      <w:r w:rsidRPr="001D35FD">
        <w:rPr>
          <w:rFonts w:ascii="PT Astra Serif" w:hAnsi="PT Astra Serif" w:cs="PT Astra Serif"/>
          <w:b w:val="0"/>
          <w:sz w:val="28"/>
          <w:szCs w:val="28"/>
        </w:rPr>
        <w:t>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 w:rsidRPr="001D35FD">
        <w:rPr>
          <w:rFonts w:ascii="PT Astra Serif" w:hAnsi="PT Astra Serif"/>
          <w:b w:val="0"/>
          <w:sz w:val="28"/>
          <w:szCs w:val="28"/>
        </w:rPr>
        <w:t xml:space="preserve">» </w:t>
      </w:r>
      <w:r>
        <w:rPr>
          <w:rFonts w:ascii="PT Astra Serif" w:hAnsi="PT Astra Serif"/>
          <w:b w:val="0"/>
          <w:sz w:val="28"/>
          <w:szCs w:val="28"/>
        </w:rPr>
        <w:t>в части</w:t>
      </w:r>
      <w:r w:rsidRPr="001D35FD">
        <w:rPr>
          <w:rFonts w:ascii="PT Astra Serif" w:hAnsi="PT Astra Serif"/>
          <w:b w:val="0"/>
          <w:sz w:val="28"/>
          <w:szCs w:val="28"/>
        </w:rPr>
        <w:t xml:space="preserve"> приведения в соответствие с </w:t>
      </w:r>
      <w:r>
        <w:rPr>
          <w:rFonts w:ascii="PT Astra Serif" w:hAnsi="PT Astra Serif"/>
          <w:b w:val="0"/>
          <w:sz w:val="28"/>
          <w:szCs w:val="28"/>
        </w:rPr>
        <w:t>п</w:t>
      </w:r>
      <w:r>
        <w:rPr>
          <w:rFonts w:ascii="PT Astra Serif" w:hAnsi="PT Astra Serif"/>
          <w:b w:val="0"/>
          <w:sz w:val="28"/>
          <w:szCs w:val="28"/>
        </w:rPr>
        <w:t>о</w:t>
      </w:r>
      <w:r>
        <w:rPr>
          <w:rFonts w:ascii="PT Astra Serif" w:hAnsi="PT Astra Serif"/>
          <w:b w:val="0"/>
          <w:sz w:val="28"/>
          <w:szCs w:val="28"/>
        </w:rPr>
        <w:t>становлением Правительства Российской Федерации от 29.04.2006 № 258 «О субвенциях на осуществление полномочий по первичному воинскому учёту о</w:t>
      </w:r>
      <w:r>
        <w:rPr>
          <w:rFonts w:ascii="PT Astra Serif" w:hAnsi="PT Astra Serif"/>
          <w:b w:val="0"/>
          <w:sz w:val="28"/>
          <w:szCs w:val="28"/>
        </w:rPr>
        <w:t>р</w:t>
      </w:r>
      <w:r>
        <w:rPr>
          <w:rFonts w:ascii="PT Astra Serif" w:hAnsi="PT Astra Serif"/>
          <w:b w:val="0"/>
          <w:sz w:val="28"/>
          <w:szCs w:val="28"/>
        </w:rPr>
        <w:t>ганами местного самоуправления поселений, муниципальных и городских о</w:t>
      </w:r>
      <w:r>
        <w:rPr>
          <w:rFonts w:ascii="PT Astra Serif" w:hAnsi="PT Astra Serif"/>
          <w:b w:val="0"/>
          <w:sz w:val="28"/>
          <w:szCs w:val="28"/>
        </w:rPr>
        <w:t>к</w:t>
      </w:r>
      <w:r>
        <w:rPr>
          <w:rFonts w:ascii="PT Astra Serif" w:hAnsi="PT Astra Serif"/>
          <w:b w:val="0"/>
          <w:sz w:val="28"/>
          <w:szCs w:val="28"/>
        </w:rPr>
        <w:t>ругов» в связи с изменениями, внесёнными постановлением Правительства Российской Федерации от 02.04.2021 № 533</w:t>
      </w:r>
      <w:r w:rsidRPr="001D35FD">
        <w:rPr>
          <w:rFonts w:ascii="PT Astra Serif" w:hAnsi="PT Astra Serif" w:cs="Times New Roman"/>
          <w:b w:val="0"/>
          <w:sz w:val="28"/>
        </w:rPr>
        <w:t>.</w:t>
      </w:r>
      <w:proofErr w:type="gramEnd"/>
    </w:p>
    <w:p w:rsidR="00F56B04" w:rsidRPr="001D35FD" w:rsidRDefault="00F56B04" w:rsidP="00F56B0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D35FD">
        <w:rPr>
          <w:rFonts w:ascii="PT Astra Serif" w:hAnsi="PT Astra Serif" w:cs="Times New Roman"/>
          <w:b w:val="0"/>
          <w:sz w:val="28"/>
          <w:szCs w:val="28"/>
        </w:rPr>
        <w:t>Принятие Проекта не предполагает:</w:t>
      </w:r>
    </w:p>
    <w:p w:rsidR="00F56B04" w:rsidRPr="001D35FD" w:rsidRDefault="00F56B04" w:rsidP="00F56B0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D35FD">
        <w:rPr>
          <w:rFonts w:ascii="PT Astra Serif" w:hAnsi="PT Astra Serif" w:cs="Times New Roman"/>
          <w:b w:val="0"/>
          <w:sz w:val="28"/>
          <w:szCs w:val="28"/>
        </w:rPr>
        <w:t>выделения дополнительных бюджетных ассигнований из областного бюджета Ульяновской области;</w:t>
      </w:r>
    </w:p>
    <w:p w:rsidR="00F56B04" w:rsidRPr="001D35FD" w:rsidRDefault="00F56B04" w:rsidP="00F56B0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D35FD">
        <w:rPr>
          <w:rFonts w:ascii="PT Astra Serif" w:hAnsi="PT Astra Serif" w:cs="Times New Roman"/>
          <w:b w:val="0"/>
          <w:sz w:val="28"/>
          <w:szCs w:val="28"/>
        </w:rPr>
        <w:t>увеличения (уменьшения) дополнительных доходов областного бюджета, в том числе в форме налогов, сборов или иных обязательных платежей;</w:t>
      </w:r>
    </w:p>
    <w:p w:rsidR="00F56B04" w:rsidRPr="001D35FD" w:rsidRDefault="00F56B04" w:rsidP="00F56B0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D35FD">
        <w:rPr>
          <w:rFonts w:ascii="PT Astra Serif" w:eastAsia="Calibri" w:hAnsi="PT Astra Serif"/>
          <w:sz w:val="28"/>
          <w:szCs w:val="28"/>
        </w:rPr>
        <w:t>увеличения объема расходов юридических и физических лиц;</w:t>
      </w:r>
    </w:p>
    <w:p w:rsidR="00F56B04" w:rsidRPr="001D35FD" w:rsidRDefault="00F56B04" w:rsidP="00F56B0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D35FD">
        <w:rPr>
          <w:rFonts w:ascii="PT Astra Serif" w:eastAsia="Calibri" w:hAnsi="PT Astra Serif"/>
          <w:sz w:val="28"/>
          <w:szCs w:val="28"/>
        </w:rPr>
        <w:t>увеличения (уменьшения) объема дополнительных доходов юридических и физических лиц.</w:t>
      </w:r>
    </w:p>
    <w:p w:rsidR="00F56B04" w:rsidRPr="001D35FD" w:rsidRDefault="00F56B04" w:rsidP="00F56B04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Разработчик </w:t>
      </w:r>
      <w:proofErr w:type="gramStart"/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>Проекта</w:t>
      </w:r>
      <w:proofErr w:type="gramEnd"/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ведущий</w:t>
      </w:r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консультант отдела планирования расходов на социальную политику, занятость и государственный аппарат департамента отраслевого финансирования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Ирина Александровна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</w:rPr>
        <w:t>Савелкова</w:t>
      </w:r>
      <w:proofErr w:type="spellEnd"/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, тел.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73-51-84</w:t>
      </w:r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>.</w:t>
      </w:r>
    </w:p>
    <w:p w:rsidR="00F56B04" w:rsidRPr="001D35FD" w:rsidRDefault="00F56B04" w:rsidP="00F56B04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Ответственное должностное лицо, отвечающее за разработку Проекта – начальник отдела планирования расходов на социальную политику, занятость и государственный аппарат департамента отраслевого финансирования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Оксана Владимировна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</w:rPr>
        <w:t>Губинская</w:t>
      </w:r>
      <w:proofErr w:type="spellEnd"/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, тел.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73-51-84</w:t>
      </w:r>
      <w:r w:rsidRPr="001D35FD">
        <w:rPr>
          <w:rFonts w:ascii="PT Astra Serif" w:hAnsi="PT Astra Serif" w:cs="Times New Roman"/>
          <w:b w:val="0"/>
          <w:bCs w:val="0"/>
          <w:sz w:val="28"/>
          <w:szCs w:val="28"/>
        </w:rPr>
        <w:t>.</w:t>
      </w:r>
    </w:p>
    <w:p w:rsidR="00F56B04" w:rsidRPr="001D35FD" w:rsidRDefault="00F56B04" w:rsidP="00F56B0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F56B04" w:rsidRPr="001D35FD" w:rsidRDefault="00F56B04" w:rsidP="00F56B04">
      <w:pPr>
        <w:pStyle w:val="ConsPlusTitle"/>
        <w:jc w:val="both"/>
        <w:rPr>
          <w:rFonts w:ascii="PT Astra Serif" w:hAnsi="PT Astra Serif" w:cs="Times New Roman"/>
          <w:b w:val="0"/>
          <w:sz w:val="26"/>
          <w:szCs w:val="26"/>
        </w:rPr>
      </w:pPr>
    </w:p>
    <w:p w:rsidR="00DF72D2" w:rsidRDefault="00F56B04" w:rsidP="00F56B04">
      <w:pPr>
        <w:tabs>
          <w:tab w:val="left" w:pos="7371"/>
        </w:tabs>
      </w:pPr>
      <w:proofErr w:type="gramStart"/>
      <w:r w:rsidRPr="001D35FD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1D35FD">
        <w:rPr>
          <w:rFonts w:ascii="PT Astra Serif" w:hAnsi="PT Astra Serif"/>
          <w:b/>
          <w:sz w:val="28"/>
          <w:szCs w:val="28"/>
        </w:rPr>
        <w:t xml:space="preserve"> обязанности</w:t>
      </w:r>
      <w:r w:rsidRPr="001D35FD">
        <w:rPr>
          <w:rFonts w:ascii="PT Astra Serif" w:hAnsi="PT Astra Serif"/>
          <w:b/>
          <w:sz w:val="28"/>
          <w:szCs w:val="28"/>
        </w:rPr>
        <w:br/>
        <w:t xml:space="preserve">Министра финансов </w:t>
      </w:r>
      <w:r w:rsidRPr="001D35FD">
        <w:rPr>
          <w:rFonts w:ascii="PT Astra Serif" w:hAnsi="PT Astra Serif"/>
          <w:b/>
          <w:sz w:val="28"/>
          <w:szCs w:val="28"/>
        </w:rPr>
        <w:br/>
      </w:r>
      <w:r w:rsidRPr="001D35FD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Pr="001D35FD">
        <w:rPr>
          <w:rFonts w:ascii="PT Astra Serif" w:hAnsi="PT Astra Serif"/>
          <w:b/>
          <w:bCs/>
          <w:sz w:val="28"/>
          <w:szCs w:val="28"/>
        </w:rPr>
        <w:tab/>
        <w:t>Н.Г.Брюханова</w:t>
      </w:r>
    </w:p>
    <w:sectPr w:rsidR="00DF72D2" w:rsidSect="00DF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7EF"/>
    <w:rsid w:val="005C27EF"/>
    <w:rsid w:val="00A84FCD"/>
    <w:rsid w:val="00DF72D2"/>
    <w:rsid w:val="00F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56B04"/>
    <w:pPr>
      <w:keepNext/>
      <w:jc w:val="center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5C27E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semiHidden/>
    <w:locked/>
    <w:rsid w:val="005C2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7EF"/>
    <w:rPr>
      <w:color w:val="0000FF"/>
      <w:u w:val="single"/>
    </w:rPr>
  </w:style>
  <w:style w:type="paragraph" w:customStyle="1" w:styleId="ConsPlusTitle">
    <w:name w:val="ConsPlusTitle"/>
    <w:rsid w:val="005C27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F56B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56B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56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F53D969FAA363DC33FFCE4035E9BB02E1DB4816949BDAA0E17CAB02B2F497064B0E97A5E0CF2718FECABED7631CEFCc8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U62</dc:creator>
  <cp:keywords/>
  <dc:description/>
  <cp:lastModifiedBy>U62</cp:lastModifiedBy>
  <cp:revision>3</cp:revision>
  <dcterms:created xsi:type="dcterms:W3CDTF">2022-06-06T13:46:00Z</dcterms:created>
  <dcterms:modified xsi:type="dcterms:W3CDTF">2022-06-06T13:47:00Z</dcterms:modified>
</cp:coreProperties>
</file>