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CB" w:rsidRDefault="009E7BCB" w:rsidP="009E7BC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D12DD5">
        <w:rPr>
          <w:rFonts w:ascii="PT Astra Serif" w:hAnsi="PT Astra Serif"/>
          <w:sz w:val="24"/>
          <w:szCs w:val="24"/>
        </w:rPr>
        <w:t xml:space="preserve">Законопроект </w:t>
      </w:r>
      <w:r w:rsidRPr="009E7BCB">
        <w:rPr>
          <w:rFonts w:ascii="PT Astra Serif" w:hAnsi="PT Astra Serif"/>
          <w:sz w:val="24"/>
          <w:szCs w:val="24"/>
        </w:rPr>
        <w:t xml:space="preserve"> </w:t>
      </w:r>
      <w:r w:rsidRPr="00D12DD5">
        <w:rPr>
          <w:rFonts w:ascii="PT Astra Serif" w:hAnsi="PT Astra Serif"/>
          <w:sz w:val="24"/>
          <w:szCs w:val="24"/>
        </w:rPr>
        <w:t xml:space="preserve">разработан в соответствии с Указом Президента Российской Федерации </w:t>
      </w:r>
      <w:r w:rsidRPr="00AE5B95">
        <w:rPr>
          <w:rFonts w:ascii="PT Astra Serif" w:hAnsi="PT Astra Serif"/>
          <w:sz w:val="24"/>
          <w:szCs w:val="24"/>
        </w:rPr>
        <w:t xml:space="preserve"> </w:t>
      </w:r>
      <w:r w:rsidRPr="00D12DD5">
        <w:rPr>
          <w:rFonts w:ascii="PT Astra Serif" w:hAnsi="PT Astra Serif"/>
          <w:sz w:val="24"/>
          <w:szCs w:val="24"/>
        </w:rPr>
        <w:t>от 31.03.2022 № 175 «О ежемесячной денежной выплате семьям, имеющим детей» и постановлением Правительства Российской Федерации от 09.04.2022 № 630 «Об утверждении основных требований к порядку и условиям предоставления ежемесячной денежной выплаты на ребёнка в возрасте от 8 до 17 лет, примерного перечня документов (сведений), необходимых для назначения указанной ежемесячной выплаты, и типовой</w:t>
      </w:r>
      <w:proofErr w:type="gramEnd"/>
      <w:r w:rsidRPr="00D12DD5">
        <w:rPr>
          <w:rFonts w:ascii="PT Astra Serif" w:hAnsi="PT Astra Serif"/>
          <w:sz w:val="24"/>
          <w:szCs w:val="24"/>
        </w:rPr>
        <w:t xml:space="preserve"> формы заявления о её назначении». </w:t>
      </w:r>
      <w:proofErr w:type="gramStart"/>
      <w:r w:rsidRPr="00D12DD5">
        <w:rPr>
          <w:rFonts w:ascii="PT Astra Serif" w:hAnsi="PT Astra Serif"/>
          <w:sz w:val="24"/>
          <w:szCs w:val="24"/>
        </w:rPr>
        <w:t>Законопроект разработан в целях трансформации дублирующих мер социальной поддержки семей с детьми, установленных законодательством Ульяновской области, в созданную Правительством Российской Федерации и уже действующую на территории Ульяновской области целостную систему мер социальной поддержки семей с детьми в возрасте от 0 до 17 лет, установленных Федеральным законом от 28.12.2017 № 418-ФЗ «О ежемесячных выплатах семьям, имеющим детей», Указами Президента Российской Федерации от</w:t>
      </w:r>
      <w:proofErr w:type="gramEnd"/>
      <w:r w:rsidRPr="00D12DD5">
        <w:rPr>
          <w:rFonts w:ascii="PT Astra Serif" w:hAnsi="PT Astra Serif"/>
          <w:sz w:val="24"/>
          <w:szCs w:val="24"/>
        </w:rPr>
        <w:t xml:space="preserve"> 20.03.2020 № 199 «О дополнительных мерах государственной поддержки семей, имеющих детей», от 31.03.2022 № 175 «О ежемесячной денежной выплате семьям, имеющим детей».</w:t>
      </w:r>
    </w:p>
    <w:p w:rsidR="009E7BCB" w:rsidRPr="00D12DD5" w:rsidRDefault="009E7BCB" w:rsidP="009E7BC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 xml:space="preserve">Законопроектом вносятся изменения </w:t>
      </w:r>
      <w:proofErr w:type="gramStart"/>
      <w:r w:rsidRPr="00D12DD5">
        <w:rPr>
          <w:rFonts w:ascii="PT Astra Serif" w:hAnsi="PT Astra Serif"/>
          <w:sz w:val="24"/>
          <w:szCs w:val="24"/>
        </w:rPr>
        <w:t>в</w:t>
      </w:r>
      <w:proofErr w:type="gramEnd"/>
      <w:r w:rsidRPr="00D12DD5">
        <w:rPr>
          <w:rFonts w:ascii="PT Astra Serif" w:hAnsi="PT Astra Serif"/>
          <w:sz w:val="24"/>
          <w:szCs w:val="24"/>
        </w:rPr>
        <w:t>:</w:t>
      </w:r>
    </w:p>
    <w:p w:rsidR="009E7BCB" w:rsidRPr="00D12DD5" w:rsidRDefault="009E7BCB" w:rsidP="009E7BCB">
      <w:pPr>
        <w:pStyle w:val="a3"/>
        <w:tabs>
          <w:tab w:val="left" w:pos="993"/>
        </w:tabs>
        <w:ind w:firstLine="34"/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 xml:space="preserve">1) </w:t>
      </w:r>
      <w:r w:rsidRPr="00D12DD5">
        <w:rPr>
          <w:rFonts w:ascii="PT Astra Serif" w:hAnsi="PT Astra Serif"/>
          <w:bCs/>
          <w:sz w:val="24"/>
          <w:szCs w:val="24"/>
        </w:rPr>
        <w:t>в статью 3 Закона</w:t>
      </w:r>
      <w:r w:rsidRPr="00D12DD5">
        <w:rPr>
          <w:rFonts w:ascii="PT Astra Serif" w:hAnsi="PT Astra Serif"/>
          <w:bCs/>
          <w:iCs/>
          <w:sz w:val="24"/>
          <w:szCs w:val="24"/>
        </w:rPr>
        <w:t xml:space="preserve"> Ульяновской области </w:t>
      </w:r>
      <w:r w:rsidRPr="00D12DD5">
        <w:rPr>
          <w:rFonts w:ascii="PT Astra Serif" w:hAnsi="PT Astra Serif"/>
          <w:sz w:val="24"/>
          <w:szCs w:val="24"/>
        </w:rPr>
        <w:t xml:space="preserve">от 29 декабря 2005 года № 154-ЗО </w:t>
      </w:r>
      <w:r w:rsidRPr="00D12DD5">
        <w:rPr>
          <w:rFonts w:ascii="PT Astra Serif" w:hAnsi="PT Astra Serif"/>
          <w:bCs/>
          <w:sz w:val="24"/>
          <w:szCs w:val="24"/>
        </w:rPr>
        <w:t>«О мерах социальной поддержки многодетных семей на территории. Ульяновской области» в части:</w:t>
      </w:r>
    </w:p>
    <w:p w:rsidR="009E7BCB" w:rsidRPr="009E7BCB" w:rsidRDefault="009E7BCB" w:rsidP="009E7BCB">
      <w:pPr>
        <w:pStyle w:val="a3"/>
        <w:tabs>
          <w:tab w:val="left" w:pos="993"/>
        </w:tabs>
        <w:ind w:firstLine="34"/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 xml:space="preserve">а) исключения положений, устанавливающих следующие меры социальной поддержки: </w:t>
      </w:r>
    </w:p>
    <w:p w:rsidR="009E7BCB" w:rsidRPr="00D12DD5" w:rsidRDefault="009E7BCB" w:rsidP="009E7BCB">
      <w:pPr>
        <w:pStyle w:val="a3"/>
        <w:tabs>
          <w:tab w:val="left" w:pos="993"/>
        </w:tabs>
        <w:ind w:firstLine="34"/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 xml:space="preserve">компенсации расходов за проведённый совместный отдых в размере </w:t>
      </w:r>
      <w:r w:rsidRPr="00D12DD5">
        <w:rPr>
          <w:rFonts w:ascii="PT Astra Serif" w:hAnsi="PT Astra Serif"/>
          <w:sz w:val="24"/>
          <w:szCs w:val="24"/>
        </w:rPr>
        <w:t>не более 5 000 рублей на человека 1 раз в два года</w:t>
      </w:r>
      <w:r w:rsidRPr="00D12DD5">
        <w:rPr>
          <w:rFonts w:ascii="PT Astra Serif" w:hAnsi="PT Astra Serif"/>
          <w:bCs/>
          <w:sz w:val="24"/>
          <w:szCs w:val="24"/>
        </w:rPr>
        <w:t>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>ежемесячной денежной выплаты на ребёнка в возрасте от 1,5 до 3 лет, не посещающего детский сад;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>ежегодной денежной компенсации расходов на лечение стоматологических заболеваний;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 xml:space="preserve">б) уточнения категории получателей, в том числе возраста детей при предоставлении ежемесячной денежной выплаты в размере 160 рублей на каждого ребёнка, ежемесячных социальных выплат на проезд и питание ребёнка-школьника: 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>в семьях, в которых один или оба родителя (опекуна, попечителя) проживают на территории Ульяновской области и являются гражданами Российской Федерации, указанные меры социальной поддержки предоставляются на ребёнка (детей) в возрасте старше 17 лет;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>для семей, в которых родители детей (опекуны, попечители) проживают на территории Ульяновской области и являются иностранными гражданами или лицами без гражданства, а также имеющими вид на жительство или удостоверение беженцев, возраст детей при предоставлении мер социальной поддержки, предусмотренных вышеперечисленным законом, не изменяется.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 xml:space="preserve">2) </w:t>
      </w:r>
      <w:r w:rsidRPr="00D12DD5">
        <w:rPr>
          <w:rFonts w:ascii="PT Astra Serif" w:hAnsi="PT Astra Serif"/>
          <w:bCs/>
          <w:sz w:val="24"/>
          <w:szCs w:val="24"/>
        </w:rPr>
        <w:t>Закон</w:t>
      </w:r>
      <w:r w:rsidRPr="00D12DD5">
        <w:rPr>
          <w:rFonts w:ascii="PT Astra Serif" w:hAnsi="PT Astra Serif"/>
          <w:bCs/>
          <w:iCs/>
          <w:sz w:val="24"/>
          <w:szCs w:val="24"/>
        </w:rPr>
        <w:t xml:space="preserve"> Ульяновской области от 1 ноября 2006 года № 152-ЗО </w:t>
      </w:r>
      <w:r w:rsidRPr="00D12DD5">
        <w:rPr>
          <w:rFonts w:ascii="PT Astra Serif" w:hAnsi="PT Astra Serif"/>
          <w:bCs/>
          <w:sz w:val="24"/>
          <w:szCs w:val="24"/>
        </w:rPr>
        <w:t xml:space="preserve">«О ежемесячном пособии на ребёнка в Ульяновской области» в части </w:t>
      </w:r>
      <w:r w:rsidRPr="00D12DD5">
        <w:rPr>
          <w:rFonts w:ascii="PT Astra Serif" w:hAnsi="PT Astra Serif"/>
          <w:sz w:val="24"/>
          <w:szCs w:val="24"/>
        </w:rPr>
        <w:t xml:space="preserve">уточнения категории получателей, в том числе возраста детей при предоставлении ежемесячного пособия на ребёнка: 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>в семьях, в которых один или оба родителя (опекуна, попечителя) проживают на территории Ульяновской области и являются гражданами Российской Федерации, указанное пособие предоставляется на ребёнка (детей) в возрасте старше 17 лет</w:t>
      </w:r>
      <w:r w:rsidRPr="00D12DD5">
        <w:rPr>
          <w:rFonts w:ascii="PT Astra Serif" w:hAnsi="PT Astra Serif"/>
          <w:bCs/>
          <w:sz w:val="24"/>
          <w:szCs w:val="24"/>
        </w:rPr>
        <w:t>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>для семей, в которых родители детей (опекуны, попечители) проживают на территории Ульяновской области и являются иностранными гражданами или лицами без гражданства, а также имеющими вид на жительство или удостоверение беженцев, возраст детей при предоставлении мер социальной поддержки, предусмотренных вышеперечисленным законом, также не изменяется.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bCs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>3) Закон</w:t>
      </w:r>
      <w:r w:rsidRPr="00D12DD5">
        <w:rPr>
          <w:rFonts w:ascii="PT Astra Serif" w:hAnsi="PT Astra Serif"/>
          <w:bCs/>
          <w:iCs/>
          <w:sz w:val="24"/>
          <w:szCs w:val="24"/>
        </w:rPr>
        <w:t xml:space="preserve"> Ульяновской области от 2 ноября 2011 года № 180-ЗО </w:t>
      </w:r>
      <w:r w:rsidRPr="00D12DD5">
        <w:rPr>
          <w:rFonts w:ascii="PT Astra Serif" w:hAnsi="PT Astra Serif"/>
          <w:bCs/>
          <w:sz w:val="24"/>
          <w:szCs w:val="24"/>
        </w:rPr>
        <w:t>«О некоторых мерах по улучшению демографической ситуации в Ульяновской области</w:t>
      </w:r>
      <w:r w:rsidRPr="00D12DD5">
        <w:rPr>
          <w:rFonts w:ascii="PT Astra Serif" w:hAnsi="PT Astra Serif"/>
          <w:sz w:val="24"/>
          <w:szCs w:val="24"/>
        </w:rPr>
        <w:t>»</w:t>
      </w:r>
      <w:r w:rsidRPr="00D12DD5">
        <w:rPr>
          <w:rFonts w:ascii="PT Astra Serif" w:hAnsi="PT Astra Serif"/>
          <w:bCs/>
          <w:sz w:val="24"/>
          <w:szCs w:val="24"/>
        </w:rPr>
        <w:t xml:space="preserve"> в части исключения положений, устанавливающих следующие меры социальной поддержки: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bCs/>
          <w:sz w:val="24"/>
          <w:szCs w:val="24"/>
        </w:rPr>
        <w:t>а)</w:t>
      </w:r>
      <w:r w:rsidRPr="00D12DD5">
        <w:rPr>
          <w:rFonts w:ascii="PT Astra Serif" w:hAnsi="PT Astra Serif"/>
          <w:sz w:val="24"/>
          <w:szCs w:val="24"/>
        </w:rPr>
        <w:t xml:space="preserve"> единовременной денежной выплаты при рождении детей в результате многоплодных родов;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lastRenderedPageBreak/>
        <w:t>б) ежемесячной денежной выплаты на ребёнка в возрасте от 1,5 до 3 лет, не посещающего детский сад, семьям одиноких родителей;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D12DD5">
        <w:rPr>
          <w:rFonts w:ascii="PT Astra Serif" w:hAnsi="PT Astra Serif"/>
          <w:sz w:val="24"/>
          <w:szCs w:val="24"/>
        </w:rPr>
        <w:t>в) ежемесячной денежной выплаты на ребёнка в студенческих семьях в размере 1000 рублей в месяц.</w:t>
      </w:r>
    </w:p>
    <w:p w:rsidR="009E7BCB" w:rsidRPr="00D12DD5" w:rsidRDefault="009E7BCB" w:rsidP="009E7BCB">
      <w:pPr>
        <w:pStyle w:val="a3"/>
        <w:tabs>
          <w:tab w:val="left" w:pos="993"/>
        </w:tabs>
        <w:rPr>
          <w:rFonts w:ascii="PT Astra Serif" w:hAnsi="PT Astra Serif"/>
          <w:sz w:val="24"/>
          <w:szCs w:val="24"/>
        </w:rPr>
      </w:pPr>
      <w:proofErr w:type="gramStart"/>
      <w:r w:rsidRPr="00D12DD5">
        <w:rPr>
          <w:rFonts w:ascii="PT Astra Serif" w:hAnsi="PT Astra Serif"/>
          <w:sz w:val="24"/>
          <w:szCs w:val="24"/>
        </w:rPr>
        <w:t xml:space="preserve">Для граждан, получивших право на предоставление ежемесячной денежной выплаты на ребёнка в возрасте от 1,5 до 3 лет, не посещающего детский сад, ежемесячной денежной выплаты </w:t>
      </w:r>
      <w:r>
        <w:rPr>
          <w:rFonts w:ascii="PT Astra Serif" w:hAnsi="PT Astra Serif"/>
          <w:sz w:val="24"/>
          <w:szCs w:val="24"/>
        </w:rPr>
        <w:br/>
      </w:r>
      <w:r w:rsidRPr="00D12DD5">
        <w:rPr>
          <w:rFonts w:ascii="PT Astra Serif" w:hAnsi="PT Astra Serif"/>
          <w:sz w:val="24"/>
          <w:szCs w:val="24"/>
        </w:rPr>
        <w:t xml:space="preserve">в размере 160 рублей на каждого ребёнка, ежемесячных социальных выплат на проезд и питание ребёнка-школьника, ежемесячного пособия на ребёнка и ежемесячной денежной выплаты </w:t>
      </w:r>
      <w:r>
        <w:rPr>
          <w:rFonts w:ascii="PT Astra Serif" w:hAnsi="PT Astra Serif"/>
          <w:sz w:val="24"/>
          <w:szCs w:val="24"/>
        </w:rPr>
        <w:br/>
      </w:r>
      <w:r w:rsidRPr="00D12DD5">
        <w:rPr>
          <w:rFonts w:ascii="PT Astra Serif" w:hAnsi="PT Astra Serif"/>
          <w:sz w:val="24"/>
          <w:szCs w:val="24"/>
        </w:rPr>
        <w:t>на ребёнка в студенческих семьях в размере 1000 рублей в месяц до</w:t>
      </w:r>
      <w:proofErr w:type="gramEnd"/>
      <w:r w:rsidRPr="00D12DD5">
        <w:rPr>
          <w:rFonts w:ascii="PT Astra Serif" w:hAnsi="PT Astra Serif"/>
          <w:sz w:val="24"/>
          <w:szCs w:val="24"/>
        </w:rPr>
        <w:t xml:space="preserve"> вступления в силу настоящего законопроекта, сохраняется право на их предоставление до истечения срока, на который эти меры социально</w:t>
      </w:r>
      <w:r>
        <w:rPr>
          <w:rFonts w:ascii="PT Astra Serif" w:hAnsi="PT Astra Serif"/>
          <w:sz w:val="24"/>
          <w:szCs w:val="24"/>
        </w:rPr>
        <w:t>й поддержки были предоставлены.</w:t>
      </w:r>
    </w:p>
    <w:p w:rsidR="00994FE9" w:rsidRDefault="00994FE9"/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9E7BCB"/>
    <w:rsid w:val="00080A19"/>
    <w:rsid w:val="00103045"/>
    <w:rsid w:val="002712CE"/>
    <w:rsid w:val="0028005C"/>
    <w:rsid w:val="00412EDC"/>
    <w:rsid w:val="0057359D"/>
    <w:rsid w:val="0059620C"/>
    <w:rsid w:val="005D377E"/>
    <w:rsid w:val="006E1CC5"/>
    <w:rsid w:val="008C350F"/>
    <w:rsid w:val="0092049B"/>
    <w:rsid w:val="009625BA"/>
    <w:rsid w:val="00994FE9"/>
    <w:rsid w:val="009E7BCB"/>
    <w:rsid w:val="00A90581"/>
    <w:rsid w:val="00AA5845"/>
    <w:rsid w:val="00B04A15"/>
    <w:rsid w:val="00B30A44"/>
    <w:rsid w:val="00E41A24"/>
    <w:rsid w:val="00ED4956"/>
    <w:rsid w:val="00ED638C"/>
    <w:rsid w:val="00EE5EE0"/>
    <w:rsid w:val="00F56B6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7B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E7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3892</Characters>
  <Application>Microsoft Office Word</Application>
  <DocSecurity>0</DocSecurity>
  <Lines>324</Lines>
  <Paragraphs>39</Paragraphs>
  <ScaleCrop>false</ScaleCrop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2022-04-22T15:01:00Z</dcterms:created>
  <dcterms:modified xsi:type="dcterms:W3CDTF">2022-04-22T15:06:00Z</dcterms:modified>
</cp:coreProperties>
</file>