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8A" w:rsidRDefault="00134E8A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34E8A" w:rsidRDefault="00134E8A">
      <w:pPr>
        <w:pStyle w:val="ConsPlusTitle"/>
        <w:jc w:val="both"/>
      </w:pPr>
    </w:p>
    <w:p w:rsidR="00134E8A" w:rsidRDefault="00134E8A">
      <w:pPr>
        <w:pStyle w:val="ConsPlusTitle"/>
        <w:jc w:val="center"/>
      </w:pPr>
      <w:r>
        <w:t>ПОСТАНОВЛЕНИЕ</w:t>
      </w:r>
    </w:p>
    <w:p w:rsidR="00134E8A" w:rsidRDefault="00134E8A">
      <w:pPr>
        <w:pStyle w:val="ConsPlusTitle"/>
        <w:jc w:val="center"/>
      </w:pPr>
      <w:r>
        <w:t>от 24 августа 2021 г. N 393-П</w:t>
      </w:r>
    </w:p>
    <w:p w:rsidR="00134E8A" w:rsidRDefault="00134E8A">
      <w:pPr>
        <w:pStyle w:val="ConsPlusTitle"/>
        <w:jc w:val="both"/>
      </w:pPr>
    </w:p>
    <w:p w:rsidR="00134E8A" w:rsidRDefault="00134E8A">
      <w:pPr>
        <w:pStyle w:val="ConsPlusTitle"/>
        <w:jc w:val="center"/>
      </w:pPr>
      <w:r>
        <w:t>ОБ УТВЕРЖДЕНИИ ПРАВИЛ ПРЕДОСТАВЛЕНИЯ В 2021 ГОДУ</w:t>
      </w:r>
    </w:p>
    <w:p w:rsidR="00134E8A" w:rsidRDefault="00134E8A">
      <w:pPr>
        <w:pStyle w:val="ConsPlusTitle"/>
        <w:jc w:val="center"/>
      </w:pPr>
      <w:r>
        <w:t>ЮРИДИЧЕСКИМ ЛИЦАМ, НЕ ЯВЛЯЮЩИМСЯ ГОСУДАРСТВЕННЫМИ</w:t>
      </w:r>
    </w:p>
    <w:p w:rsidR="00134E8A" w:rsidRDefault="00134E8A">
      <w:pPr>
        <w:pStyle w:val="ConsPlusTitle"/>
        <w:jc w:val="center"/>
      </w:pPr>
      <w:r>
        <w:t xml:space="preserve">(МУНИЦИПАЛЬНЫМИ) УЧРЕЖДЕНИЯМИ И </w:t>
      </w:r>
      <w:proofErr w:type="gramStart"/>
      <w:r>
        <w:t>ОСУЩЕСТВЛЯЮЩИМ</w:t>
      </w:r>
      <w:proofErr w:type="gramEnd"/>
      <w:r>
        <w:t xml:space="preserve"> СВОЮ</w:t>
      </w:r>
    </w:p>
    <w:p w:rsidR="00134E8A" w:rsidRDefault="00134E8A">
      <w:pPr>
        <w:pStyle w:val="ConsPlusTitle"/>
        <w:jc w:val="center"/>
      </w:pPr>
      <w:r>
        <w:t>ДЕЯТЕЛЬНОСТЬ НА ТЕРРИТОРИИ УЛЬЯНОВСКОЙ ОБЛАСТИ, СУБСИДИЙ</w:t>
      </w:r>
    </w:p>
    <w:p w:rsidR="00134E8A" w:rsidRDefault="00134E8A">
      <w:pPr>
        <w:pStyle w:val="ConsPlusTitle"/>
        <w:jc w:val="center"/>
      </w:pPr>
      <w:r>
        <w:t>ИЗ ОБЛАСТНОГО БЮДЖЕТА УЛЬЯНОВСКОЙ ОБЛАСТИ В ЦЕЛЯХ ВОЗМЕЩЕНИЯ</w:t>
      </w:r>
    </w:p>
    <w:p w:rsidR="00134E8A" w:rsidRDefault="00134E8A">
      <w:pPr>
        <w:pStyle w:val="ConsPlusTitle"/>
        <w:jc w:val="center"/>
      </w:pPr>
      <w:r>
        <w:t>ЧАСТИ ЗАТРАТ, СВЯЗАННЫХ С ОБОРУДОВАНИЕМ НОВЫХ РАБОЧИХ МЕСТ</w:t>
      </w: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Ульяновской области "Содействие занятости населения и развитие трудовых ресурсов в Ульяновской области" Правительство Ульяновской области постановляет: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2021 году юридическим лицам, не являющимся государственными (муниципальными) учреждениями и осуществляющим свою деятельность на территории Ульяновской области, субсидий из областного бюджета Ульяновской области в целях возмещения части затрат, связанных с оборудованием новых рабочих мест.</w:t>
      </w:r>
      <w:proofErr w:type="gramEnd"/>
    </w:p>
    <w:p w:rsidR="00134E8A" w:rsidRDefault="00134E8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134E8A" w:rsidRDefault="00134E8A">
      <w:pPr>
        <w:pStyle w:val="ConsPlusNormal"/>
        <w:jc w:val="right"/>
      </w:pPr>
      <w:r>
        <w:t>Правительства Ульяновской области</w:t>
      </w:r>
    </w:p>
    <w:p w:rsidR="00134E8A" w:rsidRDefault="00134E8A">
      <w:pPr>
        <w:pStyle w:val="ConsPlusNormal"/>
        <w:jc w:val="right"/>
      </w:pPr>
      <w:r>
        <w:t>А.С.ТЮРИН</w:t>
      </w: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jc w:val="right"/>
        <w:outlineLvl w:val="0"/>
      </w:pPr>
      <w:r>
        <w:t>Утверждены</w:t>
      </w:r>
    </w:p>
    <w:p w:rsidR="00134E8A" w:rsidRDefault="00134E8A">
      <w:pPr>
        <w:pStyle w:val="ConsPlusNormal"/>
        <w:jc w:val="right"/>
      </w:pPr>
      <w:r>
        <w:t>постановлением</w:t>
      </w:r>
    </w:p>
    <w:p w:rsidR="00134E8A" w:rsidRDefault="00134E8A">
      <w:pPr>
        <w:pStyle w:val="ConsPlusNormal"/>
        <w:jc w:val="right"/>
      </w:pPr>
      <w:r>
        <w:t>Правительства Ульяновской области</w:t>
      </w:r>
    </w:p>
    <w:p w:rsidR="00134E8A" w:rsidRDefault="00134E8A">
      <w:pPr>
        <w:pStyle w:val="ConsPlusNormal"/>
        <w:jc w:val="right"/>
      </w:pPr>
      <w:r>
        <w:t>от 24 августа 2021 г. N 393-П</w:t>
      </w: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Title"/>
        <w:jc w:val="center"/>
      </w:pPr>
      <w:bookmarkStart w:id="0" w:name="P30"/>
      <w:bookmarkEnd w:id="0"/>
      <w:r>
        <w:t>ПРАВИЛА</w:t>
      </w:r>
    </w:p>
    <w:p w:rsidR="00134E8A" w:rsidRDefault="00134E8A">
      <w:pPr>
        <w:pStyle w:val="ConsPlusTitle"/>
        <w:jc w:val="center"/>
      </w:pPr>
      <w:r>
        <w:t>ПРЕДОСТАВЛЕНИЯ В 2021 ГОДУ ЮРИДИЧЕСКИМ ЛИЦАМ,</w:t>
      </w:r>
    </w:p>
    <w:p w:rsidR="00134E8A" w:rsidRDefault="00134E8A">
      <w:pPr>
        <w:pStyle w:val="ConsPlusTitle"/>
        <w:jc w:val="center"/>
      </w:pPr>
      <w:proofErr w:type="gramStart"/>
      <w:r>
        <w:t>НЕ ЯВЛЯЮЩИМСЯ ГОСУДАРСТВЕННЫМИ (МУНИЦИПАЛЬНЫМИ) УЧРЕЖДЕНИЯМИ</w:t>
      </w:r>
      <w:proofErr w:type="gramEnd"/>
    </w:p>
    <w:p w:rsidR="00134E8A" w:rsidRDefault="00134E8A">
      <w:pPr>
        <w:pStyle w:val="ConsPlusTitle"/>
        <w:jc w:val="center"/>
      </w:pPr>
      <w:r>
        <w:t xml:space="preserve">И </w:t>
      </w:r>
      <w:proofErr w:type="gramStart"/>
      <w:r>
        <w:t>ОСУЩЕСТВЛЯЮЩИМ</w:t>
      </w:r>
      <w:proofErr w:type="gramEnd"/>
      <w:r>
        <w:t xml:space="preserve"> СВОЮ ДЕЯТЕЛЬНОСТЬ НА ТЕРРИТОРИИ УЛЬЯНОВСКОЙ</w:t>
      </w:r>
    </w:p>
    <w:p w:rsidR="00134E8A" w:rsidRDefault="00134E8A">
      <w:pPr>
        <w:pStyle w:val="ConsPlusTitle"/>
        <w:jc w:val="center"/>
      </w:pPr>
      <w:r>
        <w:t>ОБЛАСТИ, СУБСИДИЙ ИЗ ОБЛАСТНОГО БЮДЖЕТА УЛЬЯНОВСКОЙ ОБЛАСТИ</w:t>
      </w:r>
    </w:p>
    <w:p w:rsidR="00134E8A" w:rsidRDefault="00134E8A">
      <w:pPr>
        <w:pStyle w:val="ConsPlusTitle"/>
        <w:jc w:val="center"/>
      </w:pPr>
      <w:r>
        <w:t>В ЦЕЛЯХ ВОЗМЕЩЕНИЯ ЧАСТИ ЗАТРАТ, СВЯЗАННЫХ</w:t>
      </w:r>
    </w:p>
    <w:p w:rsidR="00134E8A" w:rsidRDefault="00134E8A">
      <w:pPr>
        <w:pStyle w:val="ConsPlusTitle"/>
        <w:jc w:val="center"/>
      </w:pPr>
      <w:r>
        <w:t>С ОБОРУДОВАНИЕМ НОВЫХ РАБОЧИХ МЕСТ</w:t>
      </w: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>Настоящие Правила устанавливают порядок предоставления в 2021 году юридическим лицам, не являющимся государственными (муниципальными) учреждениями и осуществляющим свою деятельность на территории Ульяновской области (далее - работодатели), субсидий из областного бюджета Ульяновской области в целях возмещения части затрат, связанных с оборудованием новых рабочих мест (далее - субсидии).</w:t>
      </w:r>
      <w:proofErr w:type="gramEnd"/>
    </w:p>
    <w:p w:rsidR="00134E8A" w:rsidRDefault="00134E8A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В настоящих Правилах под затратами работодателей, связанными с оборудованием новых рабочих мест, понимаются затраты, относящиеся к приобретению основных средств, в том числе </w:t>
      </w:r>
      <w:r>
        <w:lastRenderedPageBreak/>
        <w:t>компьютерного оборудования и оргтехники, необходимых для такого оборудования. При этом указанные затраты должны быть осуществлены в период с 1 января по 20 ноября 2021 года, а оборудованные рабочие места должны находиться на территории Ульяновской области.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Агентства по развитию человеческого потенциала и трудовых ресурсов Ульяновской области (далее - уполномоченный орган) как получателя средств областного бюджета Ульяновской области.</w:t>
      </w:r>
    </w:p>
    <w:p w:rsidR="00134E8A" w:rsidRDefault="00134E8A">
      <w:pPr>
        <w:pStyle w:val="ConsPlusNormal"/>
        <w:spacing w:before="220"/>
        <w:ind w:firstLine="540"/>
        <w:jc w:val="both"/>
      </w:pPr>
      <w:proofErr w:type="gramStart"/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>
        <w:t xml:space="preserve"> финансовый год и плановый период).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4. Объем субсидий в расчете на одно создаваемое рабочее </w:t>
      </w:r>
      <w:r w:rsidRPr="00CF2ABE">
        <w:t>место признается равным 90 процентам объема затрат, связанных с оборудованием такого рабочего места, но не должен превышать 100000 рублей.</w:t>
      </w:r>
      <w:r>
        <w:t xml:space="preserve"> Объем субсидий, предоставляемых работодателю, определяется как значение произведения объема субсидий в расчете на одно создаваемое рабочее место и количества оборудованных работодателем рабочих мест.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5. Субсидии предоставляются на основании соглашения о предоставлении субсидий (далее - Соглашение), заключаемого уполномоченным органом с работодателем в соответствии с типовой формой, установленной Министерством финансов Ульяновской области.</w:t>
      </w:r>
    </w:p>
    <w:p w:rsidR="00134E8A" w:rsidRDefault="00134E8A">
      <w:pPr>
        <w:pStyle w:val="ConsPlusNormal"/>
        <w:spacing w:before="220"/>
        <w:ind w:firstLine="540"/>
        <w:jc w:val="both"/>
      </w:pPr>
      <w:bookmarkStart w:id="3" w:name="P44"/>
      <w:bookmarkEnd w:id="3"/>
      <w:r>
        <w:t>6. По состоянию на первое число месяца, предшествующего месяцу, в котором планируется заключение Соглашения, работодатель, претендующий на получение субсидий, должен соответствовать следующим требованиям: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1) работодатель не должен являться государственным или муниципальным учреждением;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2) работодатель должен осуществлять свою деятельность на территории Ульяновской области;</w:t>
      </w:r>
    </w:p>
    <w:p w:rsidR="00134E8A" w:rsidRDefault="00134E8A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3) штатная численность работников работодателя должна составлять не менее 60 единиц;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4) у работодателя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Ульяновской области, а если работодатель является хозяйственным товариществом или обществом - также просроченная задолженность по возврату в областной бюджет Ульяновской области субсидий бюджетных инвестиций и иная просроченная (неурегулированная) задолженность по денежным обязательствам перед Ульяновской областью;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5) в отношении работодателя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6) работодатель не должен находиться в процессе реорганизации (за исключением реорганизации в форме присоединения к работодателю другого юридического лица) или ликвидации;</w:t>
      </w:r>
    </w:p>
    <w:p w:rsidR="00134E8A" w:rsidRDefault="00134E8A">
      <w:pPr>
        <w:pStyle w:val="ConsPlusNormal"/>
        <w:spacing w:before="220"/>
        <w:ind w:firstLine="540"/>
        <w:jc w:val="both"/>
      </w:pPr>
      <w:proofErr w:type="gramStart"/>
      <w:r>
        <w:t xml:space="preserve">7) работодатель не должен являться иностранным юридическим лицом, а также российским </w:t>
      </w:r>
      <w: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8) работодатель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134E8A" w:rsidRDefault="00134E8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9) работодателю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истек.</w:t>
      </w:r>
    </w:p>
    <w:p w:rsidR="00134E8A" w:rsidRDefault="00134E8A">
      <w:pPr>
        <w:pStyle w:val="ConsPlusNormal"/>
        <w:spacing w:before="220"/>
        <w:ind w:firstLine="540"/>
        <w:jc w:val="both"/>
      </w:pPr>
      <w:bookmarkStart w:id="6" w:name="P54"/>
      <w:bookmarkEnd w:id="6"/>
      <w:r>
        <w:t>7. Для заключения Соглашения работодатель не позднее 21 ноября 2021 года представляет в уполномоченный орган: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1) заявку на получение субсидии, составленную по форме, утвержденной уполномоченным органом;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2) документ, содержащий расчет объема подлежащих предоставлению ему субсидий и подписанный единоличным исполнительным органом либо уполномоченным представителем работодателя;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3) копии учредительных документов работодателя, заверенные подписью единоличного исполнительного органа либо уполномоченного представителя работодателя и печатью работодателя (в случае наличия у него печати);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4) копию свидетельства о государственной регистрации работодателя, заверенную подписью единоличного исполнительного органа либо уполномоченного представителя работодателя и печатью работодателя (в случае наличия у него печати);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5) справку о соответствии работодателя по состоянию на первое число месяца, предшествующего месяцу, в котором планируется заключение Соглашения, требованиям, установленным </w:t>
      </w:r>
      <w:hyperlink w:anchor="P47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53" w:history="1">
        <w:r>
          <w:rPr>
            <w:color w:val="0000FF"/>
          </w:rPr>
          <w:t>9 пункта 6</w:t>
        </w:r>
      </w:hyperlink>
      <w:r>
        <w:t xml:space="preserve"> настоящих Правил, составленную в произвольной форме и подписанную единоличным исполнительным органом либо уполномоченным представителем работодателя;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6) копии документов, подтверждающих осуществление работодателем затрат, связанных с оборудованием новых рабочих мест, заверенные подписью единоличного исполнительного органа либо уполномоченного представителя работодателя и печатью работодателя (в случае наличия у него печати).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8. Документы (копии документов), представленные работодателем в соответствии с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настоящих Правил (далее - документы), подлежат регистрации в журнале регистрации, форма которого утверждается уполномоченным органом, в день их поступления с указанием даты и времени регистрации.</w:t>
      </w:r>
    </w:p>
    <w:p w:rsidR="00134E8A" w:rsidRDefault="00134E8A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в течение 10 рабочих дней со дня поступления документов осуществляет проверку соответствия работодателя требованиям, установленным </w:t>
      </w:r>
      <w:hyperlink w:anchor="P3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4" w:history="1">
        <w:r>
          <w:rPr>
            <w:color w:val="0000FF"/>
          </w:rPr>
          <w:t>6</w:t>
        </w:r>
      </w:hyperlink>
      <w:r>
        <w:t xml:space="preserve"> настоящих Правил, а также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направления, в уполномоченные государственные </w:t>
      </w:r>
      <w:r>
        <w:lastRenderedPageBreak/>
        <w:t>органы запросов, наведения справок</w:t>
      </w:r>
      <w:proofErr w:type="gramEnd"/>
      <w:r>
        <w:t>, а также использования иных форм проверки, не противоречащих законодательству Российской Федерации, и принимает решение о предоставлении работодателю субсидий или об отказе в предоставлении субсидий, которое оформляется распоряжением уполномоченного органа.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Основаниями для принятия уполномоченным органом решения об отказе в предоставлении субсидии являются: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несоответствие работодателя требованиям, установленным </w:t>
      </w:r>
      <w:hyperlink w:anchor="P39" w:history="1">
        <w:r>
          <w:rPr>
            <w:color w:val="0000FF"/>
          </w:rPr>
          <w:t>пунктами 2</w:t>
        </w:r>
      </w:hyperlink>
      <w:r>
        <w:t xml:space="preserve"> и (или) </w:t>
      </w:r>
      <w:hyperlink w:anchor="P44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представление работодателем документов по истечении срока, указанного в </w:t>
      </w:r>
      <w:hyperlink w:anchor="P54" w:history="1">
        <w:r>
          <w:rPr>
            <w:color w:val="0000FF"/>
          </w:rPr>
          <w:t>абзаце первом пункта 7</w:t>
        </w:r>
      </w:hyperlink>
      <w:r>
        <w:t xml:space="preserve"> настоящих Правил, не в полном объеме либо с нарушением предъявляемых к ним требований и (или) наличие в документах неполных и (или) недостоверных сведений.</w:t>
      </w:r>
    </w:p>
    <w:p w:rsidR="00134E8A" w:rsidRDefault="00134E8A">
      <w:pPr>
        <w:pStyle w:val="ConsPlusNormal"/>
        <w:spacing w:before="220"/>
        <w:ind w:firstLine="540"/>
        <w:jc w:val="both"/>
      </w:pPr>
      <w:proofErr w:type="gramStart"/>
      <w:r>
        <w:t>В случае если лимиты бюджетных обязательств на предоставление субсидий не позволяют предоставить субсидии всем работодателям, в отношении которых уполномоченным органом могло бы быть принято решение о предоставлении субсидии, уполномоченный орган принимает решение о предоставлении субсидий работодателям, представившим документы ранее других работодателей, в соответствии с очередностью поступления документов в уполномоченный орган, определяемой по дате и времени их регистрации.</w:t>
      </w:r>
      <w:proofErr w:type="gramEnd"/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9. Не позднее 3 рабочих дней со дня принятия соответствующего решения уполномоченный орган направляет работодателю уведомление о принятом решении. </w:t>
      </w:r>
      <w:proofErr w:type="gramStart"/>
      <w:r>
        <w:t>При этом в случае принятия уполномоченным органом решения об отказе в предоставлении субсидий в уведомлении</w:t>
      </w:r>
      <w:proofErr w:type="gramEnd"/>
      <w: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10. Не позднее 7 рабочих дней со дня принятия уполномоченным органом решения о предоставлении субсидий уполномоченный орган заключает с соответствующим работодателем Соглашение, которое должно </w:t>
      </w:r>
      <w:proofErr w:type="gramStart"/>
      <w:r>
        <w:t>содержать</w:t>
      </w:r>
      <w:proofErr w:type="gramEnd"/>
      <w:r>
        <w:t xml:space="preserve"> в том числе сведения об объеме субсидий, условиях и порядке их предоставления, значения результата предоставления субсидий и условие о согласии работодателя на осуществление уполномоченным органом и органами государственного финансового контроля проверок соблюдения им условий и порядка, установленных при предоставлении субсидий.</w:t>
      </w:r>
    </w:p>
    <w:p w:rsidR="00134E8A" w:rsidRDefault="00134E8A">
      <w:pPr>
        <w:pStyle w:val="ConsPlusNormal"/>
        <w:spacing w:before="220"/>
        <w:ind w:firstLine="540"/>
        <w:jc w:val="both"/>
      </w:pPr>
      <w:proofErr w:type="gramStart"/>
      <w:r>
        <w:t xml:space="preserve">В случае уменьшения уполномоченному органу ранее доведенных до него лимитов бюджетных обязательств на предоставление субсидий, приводящего к невозможности предоставления субсидий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>
        <w:t>недостижения</w:t>
      </w:r>
      <w:proofErr w:type="spellEnd"/>
      <w:r>
        <w:t xml:space="preserve"> уполномоченным органом и работодателем согласия относительно таких новых условий.</w:t>
      </w:r>
      <w:proofErr w:type="gramEnd"/>
    </w:p>
    <w:p w:rsidR="00134E8A" w:rsidRDefault="00134E8A">
      <w:pPr>
        <w:pStyle w:val="ConsPlusNormal"/>
        <w:spacing w:before="220"/>
        <w:ind w:firstLine="540"/>
        <w:jc w:val="both"/>
      </w:pPr>
      <w:r>
        <w:t>11. Уполномоченный орган перечисляет субсидии на расчетный счет, открытый работодателю в кредитной организации, не позднее 10 рабочих дней со дня принятия уполномоченным органом решения о предоставлении ему субсидий.</w:t>
      </w:r>
    </w:p>
    <w:p w:rsidR="00134E8A" w:rsidRPr="00CF2ABE" w:rsidRDefault="00134E8A">
      <w:pPr>
        <w:pStyle w:val="ConsPlusNormal"/>
        <w:spacing w:before="220"/>
        <w:ind w:firstLine="540"/>
        <w:jc w:val="both"/>
      </w:pPr>
      <w:r w:rsidRPr="00CF2ABE">
        <w:t>12. Результатом предоставления субсидий является сохранение или увеличение штатной численности работников работодателя в течение 6 месяцев со дня перечисления субсидий.</w:t>
      </w:r>
    </w:p>
    <w:p w:rsidR="00134E8A" w:rsidRDefault="00134E8A">
      <w:pPr>
        <w:pStyle w:val="ConsPlusNormal"/>
        <w:spacing w:before="220"/>
        <w:ind w:firstLine="540"/>
        <w:jc w:val="both"/>
      </w:pPr>
      <w:proofErr w:type="gramStart"/>
      <w:r w:rsidRPr="00CF2ABE">
        <w:t xml:space="preserve">Работодатель по истечении трех месяцев со дня перечисления уполномоченным органом субсидий, но не позднее 1 июля 2022 года представляет в уполномоченный орган отчет о достижении результата предоставления субсидии, составленный по форме, определенной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</w:t>
      </w:r>
      <w:r w:rsidRPr="00CF2ABE">
        <w:lastRenderedPageBreak/>
        <w:t>учреждениями, которая установлена Министерством финансов Ульяновской области.</w:t>
      </w:r>
      <w:bookmarkStart w:id="7" w:name="_GoBack"/>
      <w:bookmarkEnd w:id="7"/>
      <w:proofErr w:type="gramEnd"/>
    </w:p>
    <w:p w:rsidR="00134E8A" w:rsidRDefault="00134E8A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13. В случае нарушения работодателем условий, установленных при предоставлении субсидий, или установления факта представления им ложных либо намеренно искаженных сведений, </w:t>
      </w:r>
      <w:proofErr w:type="gramStart"/>
      <w:r>
        <w:t>выявленных</w:t>
      </w:r>
      <w:proofErr w:type="gramEnd"/>
      <w:r>
        <w:t xml:space="preserve"> в том числе по результатам проведенных уполномоченным органом и (или) органом государственного финансового контроля проверок, субсидии подлежат возврату в областной бюджет Ульяновской области в полном объеме.</w:t>
      </w:r>
    </w:p>
    <w:p w:rsidR="00134E8A" w:rsidRDefault="00134E8A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работодателем результата предоставления субсидий субсидии подлежат возврату в объеме, пропорциональном величине недостигнутого значения указанного результата, если иное не предусмотрено </w:t>
      </w:r>
      <w:hyperlink w:anchor="P75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134E8A" w:rsidRDefault="00134E8A">
      <w:pPr>
        <w:pStyle w:val="ConsPlusNormal"/>
        <w:spacing w:before="220"/>
        <w:ind w:firstLine="540"/>
        <w:jc w:val="both"/>
      </w:pPr>
      <w:bookmarkStart w:id="10" w:name="P75"/>
      <w:bookmarkEnd w:id="10"/>
      <w:proofErr w:type="gramStart"/>
      <w:r>
        <w:t xml:space="preserve">Возврат субсидий по основанию, установленному </w:t>
      </w:r>
      <w:hyperlink w:anchor="P74" w:history="1">
        <w:r>
          <w:rPr>
            <w:color w:val="0000FF"/>
          </w:rPr>
          <w:t>абзацем вторым</w:t>
        </w:r>
      </w:hyperlink>
      <w:r>
        <w:t xml:space="preserve"> настоящего пункта, не осуществляется, если </w:t>
      </w:r>
      <w:proofErr w:type="spellStart"/>
      <w:r>
        <w:t>недостижение</w:t>
      </w:r>
      <w:proofErr w:type="spellEnd"/>
      <w:r>
        <w:t xml:space="preserve"> результата предоставления субсидий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муниципальных образований Ульяновской области соответственно, подтвержденным соответствующим правовым актом, если введение такого уровня реагирования повлияло на деятельность работодателя и привело к</w:t>
      </w:r>
      <w:proofErr w:type="gramEnd"/>
      <w:r>
        <w:t xml:space="preserve"> невозможности достижения им результата предоставления субсидий.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В случае наступления указанных обстоятельств работодатель представляет в уполномоченный орган вместе с отчетом о достижении результата предоставления субсидий копию правового акта, указанного в </w:t>
      </w:r>
      <w:hyperlink w:anchor="P75" w:history="1">
        <w:r>
          <w:rPr>
            <w:color w:val="0000FF"/>
          </w:rPr>
          <w:t>абзаце третьем</w:t>
        </w:r>
      </w:hyperlink>
      <w:r>
        <w:t xml:space="preserve"> настоящего пункта, который подтверждает наличие и продолжительность действия этого обстоятельства.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Уполномоченный орган обеспечивает возврат субсидий в областной бюджет Ульяновской области путем направления работодателю в срок, не превышающий 30 календарных дней со дня установления хотя бы одного из указанных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 или </w:t>
      </w:r>
      <w:hyperlink w:anchor="P74" w:history="1">
        <w:r>
          <w:rPr>
            <w:color w:val="0000FF"/>
          </w:rPr>
          <w:t>втором пункта 13</w:t>
        </w:r>
      </w:hyperlink>
      <w:r>
        <w:t xml:space="preserve"> настоящих Правил обстоятельств, являющихся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</w:t>
      </w:r>
      <w:proofErr w:type="gramEnd"/>
      <w:r>
        <w:t xml:space="preserve"> указанного требования.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>Возврат субсидий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134E8A" w:rsidRDefault="00134E8A">
      <w:pPr>
        <w:pStyle w:val="ConsPlusNormal"/>
        <w:spacing w:before="220"/>
        <w:ind w:firstLine="540"/>
        <w:jc w:val="both"/>
      </w:pPr>
      <w:r>
        <w:t xml:space="preserve">15. В случае отказа или уклонения работодателя от добровольного возврата субсидий в областной бюджет Ульяновской </w:t>
      </w:r>
      <w:proofErr w:type="gramStart"/>
      <w:r>
        <w:t>области</w:t>
      </w:r>
      <w:proofErr w:type="gramEnd"/>
      <w:r>
        <w:t xml:space="preserve">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jc w:val="both"/>
      </w:pPr>
    </w:p>
    <w:p w:rsidR="00134E8A" w:rsidRDefault="00134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4EB" w:rsidRDefault="00EA24EB"/>
    <w:sectPr w:rsidR="00EA24EB" w:rsidSect="0062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A"/>
    <w:rsid w:val="00134E8A"/>
    <w:rsid w:val="00AD15F5"/>
    <w:rsid w:val="00CF2ABE"/>
    <w:rsid w:val="00E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F0CBD52AC08F383B884B4FBDC4C94309AABB90CEFA9C0C82B1DD39A696136648E65AA9E4DC3047B5D7700173CF9D111C8C83046C7240EA804C104M5M" TargetMode="External"/><Relationship Id="rId5" Type="http://schemas.openxmlformats.org/officeDocument/2006/relationships/hyperlink" Target="consultantplus://offline/ref=0BAF0CBD52AC08F383B89AB9EDB0129E3596F2B408E9A4929474468ECD606B6123C13CE8DA43C10D72562358583DA59447DBC93746C520120AM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Глущенкова Н А</dc:creator>
  <cp:lastModifiedBy>Глущенкова Н А</cp:lastModifiedBy>
  <cp:revision>3</cp:revision>
  <dcterms:created xsi:type="dcterms:W3CDTF">2022-04-13T12:12:00Z</dcterms:created>
  <dcterms:modified xsi:type="dcterms:W3CDTF">2022-04-18T10:55:00Z</dcterms:modified>
</cp:coreProperties>
</file>