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34" w:rsidRPr="00296C83" w:rsidRDefault="00607434" w:rsidP="00607434">
      <w:pPr>
        <w:jc w:val="right"/>
        <w:rPr>
          <w:rFonts w:ascii="PT Astra Serif" w:hAnsi="PT Astra Serif"/>
          <w:sz w:val="28"/>
          <w:szCs w:val="28"/>
        </w:rPr>
      </w:pPr>
      <w:r w:rsidRPr="00296C83">
        <w:rPr>
          <w:rFonts w:ascii="PT Astra Serif" w:hAnsi="PT Astra Serif"/>
          <w:sz w:val="28"/>
          <w:szCs w:val="28"/>
        </w:rPr>
        <w:t>ПРОЕКТ</w:t>
      </w:r>
    </w:p>
    <w:p w:rsidR="00607434" w:rsidRPr="00296C83" w:rsidRDefault="00607434" w:rsidP="00607434">
      <w:pPr>
        <w:jc w:val="right"/>
        <w:rPr>
          <w:rFonts w:ascii="PT Astra Serif" w:hAnsi="PT Astra Serif"/>
          <w:sz w:val="28"/>
          <w:szCs w:val="28"/>
        </w:rPr>
      </w:pPr>
    </w:p>
    <w:p w:rsidR="00607434" w:rsidRPr="00296C83" w:rsidRDefault="00607434" w:rsidP="00607434">
      <w:pPr>
        <w:jc w:val="right"/>
        <w:rPr>
          <w:rFonts w:ascii="PT Astra Serif" w:hAnsi="PT Astra Serif"/>
          <w:sz w:val="28"/>
          <w:szCs w:val="28"/>
        </w:rPr>
      </w:pPr>
    </w:p>
    <w:p w:rsidR="00607434" w:rsidRPr="00296C83" w:rsidRDefault="00607434" w:rsidP="00607434">
      <w:pPr>
        <w:jc w:val="center"/>
        <w:rPr>
          <w:rFonts w:ascii="PT Astra Serif" w:hAnsi="PT Astra Serif"/>
          <w:sz w:val="28"/>
          <w:szCs w:val="28"/>
        </w:rPr>
      </w:pPr>
      <w:r w:rsidRPr="00296C83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607434" w:rsidRPr="00296C83" w:rsidRDefault="00607434" w:rsidP="00607434">
      <w:pPr>
        <w:rPr>
          <w:rFonts w:ascii="PT Astra Serif" w:hAnsi="PT Astra Serif"/>
          <w:sz w:val="28"/>
          <w:szCs w:val="28"/>
        </w:rPr>
      </w:pPr>
    </w:p>
    <w:p w:rsidR="00607434" w:rsidRPr="00296C83" w:rsidRDefault="00607434" w:rsidP="00607434">
      <w:pPr>
        <w:jc w:val="center"/>
        <w:rPr>
          <w:rFonts w:ascii="PT Astra Serif" w:hAnsi="PT Astra Serif"/>
          <w:sz w:val="28"/>
          <w:szCs w:val="28"/>
        </w:rPr>
      </w:pPr>
    </w:p>
    <w:p w:rsidR="00607434" w:rsidRPr="00296C83" w:rsidRDefault="00607434" w:rsidP="00607434">
      <w:pPr>
        <w:jc w:val="center"/>
        <w:rPr>
          <w:rFonts w:ascii="PT Astra Serif" w:hAnsi="PT Astra Serif"/>
          <w:sz w:val="28"/>
          <w:szCs w:val="28"/>
        </w:rPr>
      </w:pPr>
      <w:r w:rsidRPr="00296C83">
        <w:rPr>
          <w:rFonts w:ascii="PT Astra Serif" w:hAnsi="PT Astra Serif"/>
          <w:sz w:val="28"/>
          <w:szCs w:val="28"/>
        </w:rPr>
        <w:t>ПОСТАНОВЛЕНИЕ</w:t>
      </w:r>
    </w:p>
    <w:p w:rsidR="00607434" w:rsidRPr="00296C83" w:rsidRDefault="00607434" w:rsidP="00607434">
      <w:pPr>
        <w:rPr>
          <w:rFonts w:ascii="PT Astra Serif" w:hAnsi="PT Astra Serif"/>
          <w:sz w:val="28"/>
          <w:szCs w:val="28"/>
        </w:rPr>
      </w:pPr>
    </w:p>
    <w:p w:rsidR="00607434" w:rsidRPr="00296C83" w:rsidRDefault="00607434" w:rsidP="00607434">
      <w:pPr>
        <w:rPr>
          <w:rFonts w:ascii="PT Astra Serif" w:hAnsi="PT Astra Serif"/>
          <w:sz w:val="28"/>
          <w:szCs w:val="28"/>
        </w:rPr>
      </w:pPr>
    </w:p>
    <w:p w:rsidR="00536EB3" w:rsidRPr="00296C83" w:rsidRDefault="00536EB3" w:rsidP="00536EB3">
      <w:pPr>
        <w:jc w:val="center"/>
        <w:rPr>
          <w:rFonts w:ascii="PT Astra Serif" w:hAnsi="PT Astra Serif"/>
          <w:sz w:val="28"/>
          <w:szCs w:val="28"/>
        </w:rPr>
      </w:pPr>
      <w:r w:rsidRPr="00296C83">
        <w:rPr>
          <w:rFonts w:ascii="PT Astra Serif" w:eastAsia="Calibri" w:hAnsi="PT Astra Serif"/>
          <w:b/>
          <w:sz w:val="28"/>
          <w:szCs w:val="28"/>
        </w:rPr>
        <w:t xml:space="preserve">О </w:t>
      </w:r>
      <w:r w:rsidR="00773C49">
        <w:rPr>
          <w:rFonts w:ascii="PT Astra Serif" w:eastAsia="Calibri" w:hAnsi="PT Astra Serif"/>
          <w:b/>
          <w:sz w:val="28"/>
          <w:szCs w:val="28"/>
        </w:rPr>
        <w:t>приостановлении действия отдельн</w:t>
      </w:r>
      <w:r w:rsidR="005743C8">
        <w:rPr>
          <w:rFonts w:ascii="PT Astra Serif" w:eastAsia="Calibri" w:hAnsi="PT Astra Serif"/>
          <w:b/>
          <w:sz w:val="28"/>
          <w:szCs w:val="28"/>
        </w:rPr>
        <w:t>ого</w:t>
      </w:r>
      <w:r w:rsidR="00773C49">
        <w:rPr>
          <w:rFonts w:ascii="PT Astra Serif" w:eastAsia="Calibri" w:hAnsi="PT Astra Serif"/>
          <w:b/>
          <w:sz w:val="28"/>
          <w:szCs w:val="28"/>
        </w:rPr>
        <w:t xml:space="preserve"> положени</w:t>
      </w:r>
      <w:r w:rsidR="005743C8">
        <w:rPr>
          <w:rFonts w:ascii="PT Astra Serif" w:eastAsia="Calibri" w:hAnsi="PT Astra Serif"/>
          <w:b/>
          <w:sz w:val="28"/>
          <w:szCs w:val="28"/>
        </w:rPr>
        <w:t>я</w:t>
      </w:r>
      <w:r w:rsidR="00773C49">
        <w:rPr>
          <w:rFonts w:ascii="PT Astra Serif" w:eastAsia="Calibri" w:hAnsi="PT Astra Serif"/>
          <w:b/>
          <w:sz w:val="28"/>
          <w:szCs w:val="28"/>
        </w:rPr>
        <w:t xml:space="preserve"> постановления Правительства Ульяновской области от 11.02.2020 № 48-П </w:t>
      </w:r>
      <w:r w:rsidR="005743C8">
        <w:rPr>
          <w:rFonts w:ascii="PT Astra Serif" w:eastAsia="Calibri" w:hAnsi="PT Astra Serif"/>
          <w:b/>
          <w:sz w:val="28"/>
          <w:szCs w:val="28"/>
        </w:rPr>
        <w:br/>
      </w:r>
      <w:r w:rsidR="00952419">
        <w:rPr>
          <w:rFonts w:ascii="PT Astra Serif" w:eastAsia="Calibri" w:hAnsi="PT Astra Serif"/>
          <w:b/>
          <w:sz w:val="28"/>
          <w:szCs w:val="28"/>
        </w:rPr>
        <w:t xml:space="preserve">и </w:t>
      </w:r>
      <w:r w:rsidR="00F9475A">
        <w:rPr>
          <w:rFonts w:ascii="PT Astra Serif" w:eastAsia="Calibri" w:hAnsi="PT Astra Serif"/>
          <w:b/>
          <w:sz w:val="28"/>
          <w:szCs w:val="28"/>
        </w:rPr>
        <w:t>об установлении размеров авансов, подлежащих выплате в 2022 году</w:t>
      </w:r>
      <w:r w:rsidR="00627C38">
        <w:rPr>
          <w:rFonts w:ascii="PT Astra Serif" w:eastAsia="Calibri" w:hAnsi="PT Astra Serif"/>
          <w:b/>
          <w:sz w:val="28"/>
          <w:szCs w:val="28"/>
        </w:rPr>
        <w:br/>
      </w:r>
      <w:r w:rsidR="00F9475A">
        <w:rPr>
          <w:rFonts w:ascii="PT Astra Serif" w:eastAsia="Calibri" w:hAnsi="PT Astra Serif"/>
          <w:b/>
          <w:sz w:val="28"/>
          <w:szCs w:val="28"/>
        </w:rPr>
        <w:t xml:space="preserve"> в соответствии с </w:t>
      </w:r>
      <w:r w:rsidR="00952419">
        <w:rPr>
          <w:rFonts w:ascii="PT Astra Serif" w:eastAsia="Calibri" w:hAnsi="PT Astra Serif"/>
          <w:b/>
          <w:sz w:val="28"/>
          <w:szCs w:val="28"/>
        </w:rPr>
        <w:t>государственны</w:t>
      </w:r>
      <w:r w:rsidR="00F9475A">
        <w:rPr>
          <w:rFonts w:ascii="PT Astra Serif" w:eastAsia="Calibri" w:hAnsi="PT Astra Serif"/>
          <w:b/>
          <w:sz w:val="28"/>
          <w:szCs w:val="28"/>
        </w:rPr>
        <w:t>ми</w:t>
      </w:r>
      <w:r w:rsidR="00952419">
        <w:rPr>
          <w:rFonts w:ascii="PT Astra Serif" w:eastAsia="Calibri" w:hAnsi="PT Astra Serif"/>
          <w:b/>
          <w:sz w:val="28"/>
          <w:szCs w:val="28"/>
        </w:rPr>
        <w:t xml:space="preserve"> контракт</w:t>
      </w:r>
      <w:r w:rsidR="00F9475A">
        <w:rPr>
          <w:rFonts w:ascii="PT Astra Serif" w:eastAsia="Calibri" w:hAnsi="PT Astra Serif"/>
          <w:b/>
          <w:sz w:val="28"/>
          <w:szCs w:val="28"/>
        </w:rPr>
        <w:t>ами</w:t>
      </w:r>
      <w:r w:rsidR="00952419">
        <w:rPr>
          <w:rFonts w:ascii="PT Astra Serif" w:eastAsia="Calibri" w:hAnsi="PT Astra Serif"/>
          <w:b/>
          <w:sz w:val="28"/>
          <w:szCs w:val="28"/>
        </w:rPr>
        <w:t xml:space="preserve"> </w:t>
      </w:r>
      <w:r w:rsidR="00F9475A">
        <w:rPr>
          <w:rFonts w:ascii="PT Astra Serif" w:eastAsia="Calibri" w:hAnsi="PT Astra Serif"/>
          <w:b/>
          <w:sz w:val="28"/>
          <w:szCs w:val="28"/>
        </w:rPr>
        <w:t xml:space="preserve">(иными договорами) </w:t>
      </w:r>
      <w:r w:rsidR="00627C38">
        <w:rPr>
          <w:rFonts w:ascii="PT Astra Serif" w:eastAsia="Calibri" w:hAnsi="PT Astra Serif"/>
          <w:b/>
          <w:sz w:val="28"/>
          <w:szCs w:val="28"/>
        </w:rPr>
        <w:br/>
      </w:r>
      <w:r w:rsidR="00F9475A">
        <w:rPr>
          <w:rFonts w:ascii="PT Astra Serif" w:eastAsia="Calibri" w:hAnsi="PT Astra Serif"/>
          <w:b/>
          <w:sz w:val="28"/>
          <w:szCs w:val="28"/>
        </w:rPr>
        <w:t>на поставку товаров, выполнение работ, оказания услуг для обеспечения государственных нужд Ульяновской области</w:t>
      </w:r>
    </w:p>
    <w:p w:rsidR="00536EB3" w:rsidRPr="00296C83" w:rsidRDefault="00536EB3" w:rsidP="00536EB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26503A" w:rsidRPr="00296C83" w:rsidRDefault="0026503A" w:rsidP="00177330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536EB3" w:rsidRDefault="00536EB3" w:rsidP="00B4251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6C83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773C49" w:rsidRDefault="00B4251A" w:rsidP="00B4251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0"/>
        </w:rPr>
        <w:t xml:space="preserve">1. </w:t>
      </w:r>
      <w:r w:rsidR="00773C49">
        <w:rPr>
          <w:rFonts w:ascii="PT Astra Serif" w:hAnsi="PT Astra Serif"/>
          <w:bCs/>
          <w:sz w:val="28"/>
          <w:szCs w:val="20"/>
        </w:rPr>
        <w:t xml:space="preserve">Приостановить </w:t>
      </w:r>
      <w:r w:rsidR="00F9475A">
        <w:rPr>
          <w:rFonts w:ascii="PT Astra Serif" w:hAnsi="PT Astra Serif"/>
          <w:bCs/>
          <w:sz w:val="28"/>
          <w:szCs w:val="20"/>
        </w:rPr>
        <w:t>по</w:t>
      </w:r>
      <w:r w:rsidR="00773C49">
        <w:rPr>
          <w:rFonts w:ascii="PT Astra Serif" w:hAnsi="PT Astra Serif"/>
          <w:bCs/>
          <w:sz w:val="28"/>
          <w:szCs w:val="20"/>
        </w:rPr>
        <w:t xml:space="preserve"> 31.12.2022 действие абзаца </w:t>
      </w:r>
      <w:r w:rsidR="00AF0A14">
        <w:rPr>
          <w:rFonts w:ascii="PT Astra Serif" w:hAnsi="PT Astra Serif"/>
          <w:bCs/>
          <w:sz w:val="28"/>
          <w:szCs w:val="20"/>
        </w:rPr>
        <w:t>третьего</w:t>
      </w:r>
      <w:r w:rsidR="00773C49">
        <w:rPr>
          <w:rFonts w:ascii="PT Astra Serif" w:hAnsi="PT Astra Serif"/>
          <w:bCs/>
          <w:sz w:val="28"/>
          <w:szCs w:val="20"/>
        </w:rPr>
        <w:t xml:space="preserve"> пункта 10 </w:t>
      </w:r>
      <w:r w:rsidR="00773C49">
        <w:rPr>
          <w:rFonts w:ascii="PT Astra Serif" w:hAnsi="PT Astra Serif" w:cs="PT Astra Serif"/>
          <w:sz w:val="28"/>
          <w:szCs w:val="28"/>
        </w:rPr>
        <w:t xml:space="preserve">постановления Правительства Ульяновской области от 11.02.2020 № 48-П </w:t>
      </w:r>
      <w:r w:rsidR="00627C38">
        <w:rPr>
          <w:rFonts w:ascii="PT Astra Serif" w:hAnsi="PT Astra Serif" w:cs="PT Astra Serif"/>
          <w:sz w:val="28"/>
          <w:szCs w:val="28"/>
        </w:rPr>
        <w:br/>
      </w:r>
      <w:r w:rsidR="00773C49">
        <w:rPr>
          <w:rFonts w:ascii="PT Astra Serif" w:hAnsi="PT Astra Serif" w:cs="PT Astra Serif"/>
          <w:sz w:val="28"/>
          <w:szCs w:val="28"/>
        </w:rPr>
        <w:t>«О мерах по обеспечению исполнения областного бюджета Ульяновской области».</w:t>
      </w:r>
    </w:p>
    <w:p w:rsidR="00773C49" w:rsidRDefault="00B4251A" w:rsidP="00B4251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</w:t>
      </w:r>
      <w:r w:rsidR="00773C49">
        <w:rPr>
          <w:rFonts w:ascii="PT Astra Serif" w:hAnsi="PT Astra Serif" w:cs="PT Astra Serif"/>
          <w:sz w:val="28"/>
          <w:szCs w:val="28"/>
        </w:rPr>
        <w:t>Установить, что в 2022 году главные распорядители средств областного бюджета</w:t>
      </w:r>
      <w:r w:rsidR="00F9475A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773C49">
        <w:rPr>
          <w:rFonts w:ascii="PT Astra Serif" w:hAnsi="PT Astra Serif" w:cs="PT Astra Serif"/>
          <w:sz w:val="28"/>
          <w:szCs w:val="28"/>
        </w:rPr>
        <w:t xml:space="preserve"> и подведомственные им получатели средств областного бюджета Ульяновской области (далее – получатели средств областного бюджета) предусматривают в заключаемых ими </w:t>
      </w:r>
      <w:r w:rsidR="00F9475A">
        <w:rPr>
          <w:rFonts w:ascii="PT Astra Serif" w:hAnsi="PT Astra Serif" w:cs="PT Astra Serif"/>
          <w:sz w:val="28"/>
          <w:szCs w:val="28"/>
        </w:rPr>
        <w:t>государственных контрактах (иных договорах)</w:t>
      </w:r>
      <w:r w:rsidR="00773C49">
        <w:rPr>
          <w:rFonts w:ascii="PT Astra Serif" w:hAnsi="PT Astra Serif" w:cs="PT Astra Serif"/>
          <w:sz w:val="28"/>
          <w:szCs w:val="28"/>
        </w:rPr>
        <w:t xml:space="preserve"> на поставку товаров</w:t>
      </w:r>
      <w:r w:rsidR="00F9475A">
        <w:rPr>
          <w:rFonts w:ascii="PT Astra Serif" w:hAnsi="PT Astra Serif" w:cs="PT Astra Serif"/>
          <w:sz w:val="28"/>
          <w:szCs w:val="28"/>
        </w:rPr>
        <w:t xml:space="preserve">, </w:t>
      </w:r>
      <w:r w:rsidR="00773C49">
        <w:rPr>
          <w:rFonts w:ascii="PT Astra Serif" w:hAnsi="PT Astra Serif" w:cs="PT Astra Serif"/>
          <w:sz w:val="28"/>
          <w:szCs w:val="28"/>
        </w:rPr>
        <w:t>в</w:t>
      </w:r>
      <w:r w:rsidR="00F9475A">
        <w:rPr>
          <w:rFonts w:ascii="PT Astra Serif" w:hAnsi="PT Astra Serif" w:cs="PT Astra Serif"/>
          <w:sz w:val="28"/>
          <w:szCs w:val="28"/>
        </w:rPr>
        <w:t xml:space="preserve">ыполнение работ, оказание услуг для обеспечения государственных нужд Ульяновской области </w:t>
      </w:r>
      <w:r w:rsidR="0077065B">
        <w:rPr>
          <w:rFonts w:ascii="PT Astra Serif" w:hAnsi="PT Astra Serif" w:cs="PT Astra Serif"/>
          <w:sz w:val="28"/>
          <w:szCs w:val="28"/>
        </w:rPr>
        <w:br/>
      </w:r>
      <w:r w:rsidR="00F9475A">
        <w:rPr>
          <w:rFonts w:ascii="PT Astra Serif" w:hAnsi="PT Astra Serif" w:cs="PT Astra Serif"/>
          <w:sz w:val="28"/>
          <w:szCs w:val="28"/>
        </w:rPr>
        <w:t>(далее – контракты)</w:t>
      </w:r>
      <w:r w:rsidR="00773C49">
        <w:rPr>
          <w:rFonts w:ascii="PT Astra Serif" w:hAnsi="PT Astra Serif" w:cs="PT Astra Serif"/>
          <w:sz w:val="28"/>
          <w:szCs w:val="28"/>
        </w:rPr>
        <w:t>, средства на финансовое обеспечение которых:</w:t>
      </w:r>
    </w:p>
    <w:p w:rsidR="00773C49" w:rsidRDefault="00874AEF" w:rsidP="00B4251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="009D3C7C">
        <w:rPr>
          <w:rFonts w:ascii="PT Astra Serif" w:hAnsi="PT Astra Serif" w:cs="PT Astra Serif"/>
          <w:sz w:val="28"/>
          <w:szCs w:val="28"/>
        </w:rPr>
        <w:t>п</w:t>
      </w:r>
      <w:r w:rsidR="00773C49">
        <w:rPr>
          <w:rFonts w:ascii="PT Astra Serif" w:hAnsi="PT Astra Serif" w:cs="PT Astra Serif"/>
          <w:sz w:val="28"/>
          <w:szCs w:val="28"/>
        </w:rPr>
        <w:t xml:space="preserve">одлежат в случаях, установленных в соответствии с бюджетным законодательством Российской Федерации, казначейскому сопровождению, - </w:t>
      </w:r>
      <w:r w:rsidR="00F9475A">
        <w:rPr>
          <w:rFonts w:ascii="PT Astra Serif" w:hAnsi="PT Astra Serif" w:cs="PT Astra Serif"/>
          <w:sz w:val="28"/>
          <w:szCs w:val="28"/>
        </w:rPr>
        <w:t>выплату аванса</w:t>
      </w:r>
      <w:r w:rsidR="00773C49">
        <w:rPr>
          <w:rFonts w:ascii="PT Astra Serif" w:hAnsi="PT Astra Serif" w:cs="PT Astra Serif"/>
          <w:sz w:val="28"/>
          <w:szCs w:val="28"/>
        </w:rPr>
        <w:t xml:space="preserve"> в размере от 50 до 90 процентов </w:t>
      </w:r>
      <w:r w:rsidR="00F9475A">
        <w:rPr>
          <w:rFonts w:ascii="PT Astra Serif" w:hAnsi="PT Astra Serif" w:cs="PT Astra Serif"/>
          <w:sz w:val="28"/>
          <w:szCs w:val="28"/>
        </w:rPr>
        <w:t>цены контракта</w:t>
      </w:r>
      <w:r w:rsidR="00773C49">
        <w:rPr>
          <w:rFonts w:ascii="PT Astra Serif" w:hAnsi="PT Astra Serif" w:cs="PT Astra Serif"/>
          <w:sz w:val="28"/>
          <w:szCs w:val="28"/>
        </w:rPr>
        <w:t xml:space="preserve">, но не более </w:t>
      </w:r>
      <w:r w:rsidR="00F9475A">
        <w:rPr>
          <w:rFonts w:ascii="PT Astra Serif" w:hAnsi="PT Astra Serif" w:cs="PT Astra Serif"/>
          <w:sz w:val="28"/>
          <w:szCs w:val="28"/>
        </w:rPr>
        <w:t xml:space="preserve">величины </w:t>
      </w:r>
      <w:r w:rsidR="00773C49">
        <w:rPr>
          <w:rFonts w:ascii="PT Astra Serif" w:hAnsi="PT Astra Serif" w:cs="PT Astra Serif"/>
          <w:sz w:val="28"/>
          <w:szCs w:val="28"/>
        </w:rPr>
        <w:t>лимитов бюджетных обязательств, доведённых до получателей средств областного бюджета на указанные цели на соответствующий финансовый год;</w:t>
      </w:r>
    </w:p>
    <w:p w:rsidR="00773C49" w:rsidRDefault="00874AEF" w:rsidP="00B4251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773C49" w:rsidRPr="00C24385">
        <w:rPr>
          <w:rFonts w:ascii="PT Astra Serif" w:hAnsi="PT Astra Serif" w:cs="PT Astra Serif"/>
          <w:sz w:val="28"/>
          <w:szCs w:val="28"/>
        </w:rPr>
        <w:t xml:space="preserve">не подлежат казначейскому сопровождению, - </w:t>
      </w:r>
      <w:r w:rsidR="00F9475A">
        <w:rPr>
          <w:rFonts w:ascii="PT Astra Serif" w:hAnsi="PT Astra Serif" w:cs="PT Astra Serif"/>
          <w:sz w:val="28"/>
          <w:szCs w:val="28"/>
        </w:rPr>
        <w:t xml:space="preserve">выплату </w:t>
      </w:r>
      <w:r w:rsidR="00773C49" w:rsidRPr="00C24385">
        <w:rPr>
          <w:rFonts w:ascii="PT Astra Serif" w:hAnsi="PT Astra Serif" w:cs="PT Astra Serif"/>
          <w:sz w:val="28"/>
          <w:szCs w:val="28"/>
        </w:rPr>
        <w:t>аванс</w:t>
      </w:r>
      <w:r w:rsidR="00F9475A">
        <w:rPr>
          <w:rFonts w:ascii="PT Astra Serif" w:hAnsi="PT Astra Serif" w:cs="PT Astra Serif"/>
          <w:sz w:val="28"/>
          <w:szCs w:val="28"/>
        </w:rPr>
        <w:t>а</w:t>
      </w:r>
      <w:r w:rsidR="00773C49" w:rsidRPr="00C24385">
        <w:rPr>
          <w:rFonts w:ascii="PT Astra Serif" w:hAnsi="PT Astra Serif" w:cs="PT Astra Serif"/>
          <w:sz w:val="28"/>
          <w:szCs w:val="28"/>
        </w:rPr>
        <w:t xml:space="preserve"> в размере</w:t>
      </w:r>
      <w:r w:rsidR="00F9475A">
        <w:rPr>
          <w:rFonts w:ascii="PT Astra Serif" w:hAnsi="PT Astra Serif" w:cs="PT Astra Serif"/>
          <w:sz w:val="28"/>
          <w:szCs w:val="28"/>
        </w:rPr>
        <w:t>, не превышающем</w:t>
      </w:r>
      <w:r w:rsidR="00773C49" w:rsidRPr="00C24385">
        <w:rPr>
          <w:rFonts w:ascii="PT Astra Serif" w:hAnsi="PT Astra Serif" w:cs="PT Astra Serif"/>
          <w:sz w:val="28"/>
          <w:szCs w:val="28"/>
        </w:rPr>
        <w:t xml:space="preserve"> 50 процентов </w:t>
      </w:r>
      <w:r w:rsidR="00F9475A">
        <w:rPr>
          <w:rFonts w:ascii="PT Astra Serif" w:hAnsi="PT Astra Serif" w:cs="PT Astra Serif"/>
          <w:sz w:val="28"/>
          <w:szCs w:val="28"/>
        </w:rPr>
        <w:t>цены</w:t>
      </w:r>
      <w:r w:rsidR="00773C49" w:rsidRPr="00C24385">
        <w:rPr>
          <w:rFonts w:ascii="PT Astra Serif" w:hAnsi="PT Astra Serif" w:cs="PT Astra Serif"/>
          <w:sz w:val="28"/>
          <w:szCs w:val="28"/>
        </w:rPr>
        <w:t xml:space="preserve"> контракта, но не более </w:t>
      </w:r>
      <w:r w:rsidR="00F9475A">
        <w:rPr>
          <w:rFonts w:ascii="PT Astra Serif" w:hAnsi="PT Astra Serif" w:cs="PT Astra Serif"/>
          <w:sz w:val="28"/>
          <w:szCs w:val="28"/>
        </w:rPr>
        <w:t xml:space="preserve">величины </w:t>
      </w:r>
      <w:r w:rsidR="00773C49" w:rsidRPr="00C24385">
        <w:rPr>
          <w:rFonts w:ascii="PT Astra Serif" w:hAnsi="PT Astra Serif" w:cs="PT Astra Serif"/>
          <w:sz w:val="28"/>
          <w:szCs w:val="28"/>
        </w:rPr>
        <w:t>лимитов бюджетных обязательств, доведённых до получателей средств областного бюджета на указанные цели на соответствующий финансовый год.</w:t>
      </w:r>
    </w:p>
    <w:p w:rsidR="00773C49" w:rsidRDefault="00874AEF" w:rsidP="00B4251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случае</w:t>
      </w:r>
      <w:r w:rsidR="00773C49">
        <w:rPr>
          <w:rFonts w:ascii="PT Astra Serif" w:hAnsi="PT Astra Serif" w:cs="PT Astra Serif"/>
          <w:sz w:val="28"/>
          <w:szCs w:val="28"/>
        </w:rPr>
        <w:t xml:space="preserve"> если исполнение контракта, указанного </w:t>
      </w:r>
      <w:r w:rsidR="00F9475A">
        <w:rPr>
          <w:rFonts w:ascii="PT Astra Serif" w:hAnsi="PT Astra Serif" w:cs="PT Astra Serif"/>
          <w:sz w:val="28"/>
          <w:szCs w:val="28"/>
        </w:rPr>
        <w:t>в подпункте 1 настоящего</w:t>
      </w:r>
      <w:r w:rsidR="00773C49">
        <w:rPr>
          <w:rFonts w:ascii="PT Astra Serif" w:hAnsi="PT Astra Serif" w:cs="PT Astra Serif"/>
          <w:sz w:val="28"/>
          <w:szCs w:val="28"/>
        </w:rPr>
        <w:t xml:space="preserve"> пункта, осуществляется в 2022 году и последующих годах </w:t>
      </w:r>
      <w:r w:rsidR="0077065B">
        <w:rPr>
          <w:rFonts w:ascii="PT Astra Serif" w:hAnsi="PT Astra Serif" w:cs="PT Astra Serif"/>
          <w:sz w:val="28"/>
          <w:szCs w:val="28"/>
        </w:rPr>
        <w:br/>
      </w:r>
      <w:r w:rsidR="00773C49">
        <w:rPr>
          <w:rFonts w:ascii="PT Astra Serif" w:hAnsi="PT Astra Serif" w:cs="PT Astra Serif"/>
          <w:sz w:val="28"/>
          <w:szCs w:val="28"/>
        </w:rPr>
        <w:t xml:space="preserve">и соответствующих лимитов бюджетных обязательств, доведённых </w:t>
      </w:r>
      <w:r w:rsidR="00627C38">
        <w:rPr>
          <w:rFonts w:ascii="PT Astra Serif" w:hAnsi="PT Astra Serif" w:cs="PT Astra Serif"/>
          <w:sz w:val="28"/>
          <w:szCs w:val="28"/>
        </w:rPr>
        <w:br/>
      </w:r>
      <w:r w:rsidR="00773C49">
        <w:rPr>
          <w:rFonts w:ascii="PT Astra Serif" w:hAnsi="PT Astra Serif" w:cs="PT Astra Serif"/>
          <w:sz w:val="28"/>
          <w:szCs w:val="28"/>
        </w:rPr>
        <w:t>до получателя средств областного бюджета, недостаточно для выплаты аванс</w:t>
      </w:r>
      <w:r w:rsidR="00F9475A">
        <w:rPr>
          <w:rFonts w:ascii="PT Astra Serif" w:hAnsi="PT Astra Serif" w:cs="PT Astra Serif"/>
          <w:sz w:val="28"/>
          <w:szCs w:val="28"/>
        </w:rPr>
        <w:t>а</w:t>
      </w:r>
      <w:r w:rsidR="00773C49">
        <w:rPr>
          <w:rFonts w:ascii="PT Astra Serif" w:hAnsi="PT Astra Serif" w:cs="PT Astra Serif"/>
          <w:sz w:val="28"/>
          <w:szCs w:val="28"/>
        </w:rPr>
        <w:t xml:space="preserve"> </w:t>
      </w:r>
      <w:r w:rsidR="00627C38">
        <w:rPr>
          <w:rFonts w:ascii="PT Astra Serif" w:hAnsi="PT Astra Serif" w:cs="PT Astra Serif"/>
          <w:sz w:val="28"/>
          <w:szCs w:val="28"/>
        </w:rPr>
        <w:br/>
      </w:r>
      <w:r w:rsidR="00773C49">
        <w:rPr>
          <w:rFonts w:ascii="PT Astra Serif" w:hAnsi="PT Astra Serif" w:cs="PT Astra Serif"/>
          <w:sz w:val="28"/>
          <w:szCs w:val="28"/>
        </w:rPr>
        <w:t>в текущем финансовом году, в контракте предусматривается условие о выплате части та</w:t>
      </w:r>
      <w:r w:rsidR="003D5F5D">
        <w:rPr>
          <w:rFonts w:ascii="PT Astra Serif" w:hAnsi="PT Astra Serif" w:cs="PT Astra Serif"/>
          <w:sz w:val="28"/>
          <w:szCs w:val="28"/>
        </w:rPr>
        <w:t xml:space="preserve">кого аванса </w:t>
      </w:r>
      <w:r w:rsidR="00773C49">
        <w:rPr>
          <w:rFonts w:ascii="PT Astra Serif" w:hAnsi="PT Astra Serif" w:cs="PT Astra Serif"/>
          <w:sz w:val="28"/>
          <w:szCs w:val="28"/>
        </w:rPr>
        <w:t xml:space="preserve">в оставшемся размере не позднее 1 февраля очередного </w:t>
      </w:r>
      <w:r w:rsidR="00773C49">
        <w:rPr>
          <w:rFonts w:ascii="PT Astra Serif" w:hAnsi="PT Astra Serif" w:cs="PT Astra Serif"/>
          <w:sz w:val="28"/>
          <w:szCs w:val="28"/>
        </w:rPr>
        <w:lastRenderedPageBreak/>
        <w:t xml:space="preserve">финансового года без подтверждения поставки товаров (выполнения работ, оказания услуг) в объёме ранее выплаченного </w:t>
      </w:r>
      <w:r w:rsidR="003D5F5D">
        <w:rPr>
          <w:rFonts w:ascii="PT Astra Serif" w:hAnsi="PT Astra Serif" w:cs="PT Astra Serif"/>
          <w:sz w:val="28"/>
          <w:szCs w:val="28"/>
        </w:rPr>
        <w:t>аванса</w:t>
      </w:r>
      <w:r w:rsidR="00773C49">
        <w:rPr>
          <w:rFonts w:ascii="PT Astra Serif" w:hAnsi="PT Astra Serif" w:cs="PT Astra Serif"/>
          <w:sz w:val="28"/>
          <w:szCs w:val="28"/>
        </w:rPr>
        <w:t>.</w:t>
      </w:r>
    </w:p>
    <w:p w:rsidR="00773C49" w:rsidRDefault="00167F5C" w:rsidP="00B4251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B4251A">
        <w:rPr>
          <w:rFonts w:ascii="PT Astra Serif" w:hAnsi="PT Astra Serif" w:cs="PT Astra Serif"/>
          <w:sz w:val="28"/>
          <w:szCs w:val="28"/>
        </w:rPr>
        <w:t xml:space="preserve">. </w:t>
      </w:r>
      <w:r w:rsidR="00773C49">
        <w:rPr>
          <w:rFonts w:ascii="PT Astra Serif" w:hAnsi="PT Astra Serif" w:cs="PT Astra Serif"/>
          <w:sz w:val="28"/>
          <w:szCs w:val="28"/>
        </w:rPr>
        <w:t xml:space="preserve">Получатели средств областного бюджета вправе в соответствии </w:t>
      </w:r>
      <w:r w:rsidR="00627C38">
        <w:rPr>
          <w:rFonts w:ascii="PT Astra Serif" w:hAnsi="PT Astra Serif" w:cs="PT Astra Serif"/>
          <w:sz w:val="28"/>
          <w:szCs w:val="28"/>
        </w:rPr>
        <w:br/>
      </w:r>
      <w:r w:rsidR="00773C49">
        <w:rPr>
          <w:rFonts w:ascii="PT Astra Serif" w:hAnsi="PT Astra Serif" w:cs="PT Astra Serif"/>
          <w:sz w:val="28"/>
          <w:szCs w:val="28"/>
        </w:rPr>
        <w:t>с частью 65</w:t>
      </w:r>
      <w:r w:rsidR="00773C49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773C49">
        <w:rPr>
          <w:rFonts w:ascii="PT Astra Serif" w:hAnsi="PT Astra Serif" w:cs="PT Astra Serif"/>
          <w:sz w:val="28"/>
          <w:szCs w:val="28"/>
        </w:rPr>
        <w:t xml:space="preserve"> статьи 112 Федерального закона «О контрактной системе в сфере закупок товаров, работ, услуг для обеспечения государственных </w:t>
      </w:r>
      <w:r w:rsidR="00627C38">
        <w:rPr>
          <w:rFonts w:ascii="PT Astra Serif" w:hAnsi="PT Astra Serif" w:cs="PT Astra Serif"/>
          <w:sz w:val="28"/>
          <w:szCs w:val="28"/>
        </w:rPr>
        <w:br/>
      </w:r>
      <w:r w:rsidR="00773C49">
        <w:rPr>
          <w:rFonts w:ascii="PT Astra Serif" w:hAnsi="PT Astra Serif" w:cs="PT Astra Serif"/>
          <w:sz w:val="28"/>
          <w:szCs w:val="28"/>
        </w:rPr>
        <w:t>и муниципальных нужд» внести по согл</w:t>
      </w:r>
      <w:r w:rsidR="00C24385">
        <w:rPr>
          <w:rFonts w:ascii="PT Astra Serif" w:hAnsi="PT Astra Serif" w:cs="PT Astra Serif"/>
          <w:sz w:val="28"/>
          <w:szCs w:val="28"/>
        </w:rPr>
        <w:t xml:space="preserve">ашению сторон в заключенные до </w:t>
      </w:r>
      <w:r w:rsidR="003D5F5D">
        <w:rPr>
          <w:rFonts w:ascii="PT Astra Serif" w:hAnsi="PT Astra Serif" w:cs="PT Astra Serif"/>
          <w:sz w:val="28"/>
          <w:szCs w:val="28"/>
        </w:rPr>
        <w:t>дня вступления настоящего постановления в силу</w:t>
      </w:r>
      <w:r w:rsidR="00773C49">
        <w:rPr>
          <w:rFonts w:ascii="PT Astra Serif" w:hAnsi="PT Astra Serif" w:cs="PT Astra Serif"/>
          <w:sz w:val="28"/>
          <w:szCs w:val="28"/>
        </w:rPr>
        <w:t xml:space="preserve">  контракты изменения в части увеличения предусмотренных ими размеров </w:t>
      </w:r>
      <w:r w:rsidR="003D5F5D">
        <w:rPr>
          <w:rFonts w:ascii="PT Astra Serif" w:hAnsi="PT Astra Serif" w:cs="PT Astra Serif"/>
          <w:sz w:val="28"/>
          <w:szCs w:val="28"/>
        </w:rPr>
        <w:t>авансов</w:t>
      </w:r>
      <w:r w:rsidR="00773C49">
        <w:rPr>
          <w:rFonts w:ascii="PT Astra Serif" w:hAnsi="PT Astra Serif" w:cs="PT Astra Serif"/>
          <w:sz w:val="28"/>
          <w:szCs w:val="28"/>
        </w:rPr>
        <w:t xml:space="preserve"> до размеров, определённых в соответствии с пунктом 2 настоящего постановления, </w:t>
      </w:r>
      <w:r w:rsidR="00627C38">
        <w:rPr>
          <w:rFonts w:ascii="PT Astra Serif" w:hAnsi="PT Astra Serif" w:cs="PT Astra Serif"/>
          <w:sz w:val="28"/>
          <w:szCs w:val="28"/>
        </w:rPr>
        <w:br/>
      </w:r>
      <w:r w:rsidR="00773C49">
        <w:rPr>
          <w:rFonts w:ascii="PT Astra Serif" w:hAnsi="PT Astra Serif" w:cs="PT Astra Serif"/>
          <w:sz w:val="28"/>
          <w:szCs w:val="28"/>
        </w:rPr>
        <w:t>с соблюдением размера обеспечения исполнения контракта, устанавливаемого в соответствии с частью 6 статьи 96</w:t>
      </w:r>
      <w:r w:rsidR="003D5F5D">
        <w:rPr>
          <w:rFonts w:ascii="PT Astra Serif" w:hAnsi="PT Astra Serif" w:cs="PT Astra Serif"/>
          <w:sz w:val="28"/>
          <w:szCs w:val="28"/>
        </w:rPr>
        <w:t xml:space="preserve"> указанного</w:t>
      </w:r>
      <w:r w:rsidR="00773C49">
        <w:rPr>
          <w:rFonts w:ascii="PT Astra Serif" w:hAnsi="PT Astra Serif" w:cs="PT Astra Serif"/>
          <w:sz w:val="28"/>
          <w:szCs w:val="28"/>
        </w:rPr>
        <w:t xml:space="preserve"> Федерального закона.</w:t>
      </w:r>
    </w:p>
    <w:p w:rsidR="00773C49" w:rsidRDefault="00167F5C" w:rsidP="00B4251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B4251A">
        <w:rPr>
          <w:rFonts w:ascii="PT Astra Serif" w:hAnsi="PT Astra Serif" w:cs="PT Astra Serif"/>
          <w:sz w:val="28"/>
          <w:szCs w:val="28"/>
        </w:rPr>
        <w:t xml:space="preserve">. </w:t>
      </w:r>
      <w:r w:rsidR="00773C49">
        <w:rPr>
          <w:rFonts w:ascii="PT Astra Serif" w:hAnsi="PT Astra Serif" w:cs="PT Astra Serif"/>
          <w:sz w:val="28"/>
          <w:szCs w:val="28"/>
        </w:rPr>
        <w:t>Настоящее постановление вступает в силу на следующий день после</w:t>
      </w:r>
      <w:r w:rsidR="00961A4C">
        <w:rPr>
          <w:rFonts w:ascii="PT Astra Serif" w:hAnsi="PT Astra Serif" w:cs="PT Astra Serif"/>
          <w:sz w:val="28"/>
          <w:szCs w:val="28"/>
        </w:rPr>
        <w:t xml:space="preserve"> дня </w:t>
      </w:r>
      <w:r w:rsidR="00773C49">
        <w:rPr>
          <w:rFonts w:ascii="PT Astra Serif" w:hAnsi="PT Astra Serif" w:cs="PT Astra Serif"/>
          <w:sz w:val="28"/>
          <w:szCs w:val="28"/>
        </w:rPr>
        <w:t>его официального опубликования.</w:t>
      </w:r>
    </w:p>
    <w:p w:rsidR="00773C49" w:rsidRPr="002A2CF7" w:rsidRDefault="00773C49" w:rsidP="00773C49">
      <w:pPr>
        <w:ind w:left="1069"/>
        <w:jc w:val="both"/>
        <w:rPr>
          <w:rFonts w:ascii="PT Astra Serif" w:hAnsi="PT Astra Serif"/>
          <w:bCs/>
          <w:sz w:val="28"/>
          <w:szCs w:val="20"/>
        </w:rPr>
      </w:pPr>
    </w:p>
    <w:p w:rsidR="0052643F" w:rsidRPr="00296C83" w:rsidRDefault="0052643F" w:rsidP="0052643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2643F" w:rsidRPr="00296C83" w:rsidRDefault="00B4251A" w:rsidP="00B4251A">
      <w:pPr>
        <w:pStyle w:val="ConsPlusNormal"/>
        <w:tabs>
          <w:tab w:val="left" w:pos="947"/>
        </w:tabs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</w:p>
    <w:p w:rsidR="0052643F" w:rsidRPr="00296C83" w:rsidRDefault="0052643F" w:rsidP="0052643F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296C83">
        <w:rPr>
          <w:rFonts w:ascii="PT Astra Serif" w:hAnsi="PT Astra Serif" w:cs="Times New Roman"/>
          <w:sz w:val="28"/>
          <w:szCs w:val="28"/>
        </w:rPr>
        <w:t>Председател</w:t>
      </w:r>
      <w:r w:rsidR="00BB4BC6">
        <w:rPr>
          <w:rFonts w:ascii="PT Astra Serif" w:hAnsi="PT Astra Serif" w:cs="Times New Roman"/>
          <w:sz w:val="28"/>
          <w:szCs w:val="28"/>
        </w:rPr>
        <w:t>ь</w:t>
      </w:r>
      <w:r w:rsidRPr="00296C83">
        <w:rPr>
          <w:rFonts w:ascii="PT Astra Serif" w:hAnsi="PT Astra Serif" w:cs="Times New Roman"/>
          <w:sz w:val="28"/>
          <w:szCs w:val="28"/>
        </w:rPr>
        <w:t xml:space="preserve"> </w:t>
      </w:r>
    </w:p>
    <w:p w:rsidR="0052643F" w:rsidRDefault="0052643F" w:rsidP="0052643F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296C83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Pr="00296C83">
        <w:rPr>
          <w:rFonts w:ascii="PT Astra Serif" w:hAnsi="PT Astra Serif" w:cs="Times New Roman"/>
          <w:sz w:val="28"/>
          <w:szCs w:val="28"/>
        </w:rPr>
        <w:tab/>
      </w:r>
      <w:r w:rsidRPr="00296C83">
        <w:rPr>
          <w:rFonts w:ascii="PT Astra Serif" w:hAnsi="PT Astra Serif" w:cs="Times New Roman"/>
          <w:sz w:val="28"/>
          <w:szCs w:val="28"/>
        </w:rPr>
        <w:tab/>
      </w:r>
      <w:r w:rsidRPr="00296C83">
        <w:rPr>
          <w:rFonts w:ascii="PT Astra Serif" w:hAnsi="PT Astra Serif" w:cs="Times New Roman"/>
          <w:sz w:val="28"/>
          <w:szCs w:val="28"/>
        </w:rPr>
        <w:tab/>
      </w:r>
      <w:r w:rsidRPr="00296C83">
        <w:rPr>
          <w:rFonts w:ascii="PT Astra Serif" w:hAnsi="PT Astra Serif" w:cs="Times New Roman"/>
          <w:sz w:val="28"/>
          <w:szCs w:val="28"/>
        </w:rPr>
        <w:tab/>
      </w:r>
      <w:r w:rsidRPr="00296C83">
        <w:rPr>
          <w:rFonts w:ascii="PT Astra Serif" w:hAnsi="PT Astra Serif" w:cs="Times New Roman"/>
          <w:sz w:val="28"/>
          <w:szCs w:val="28"/>
        </w:rPr>
        <w:tab/>
      </w:r>
      <w:r w:rsidRPr="00296C83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="00BB4BC6">
        <w:rPr>
          <w:rFonts w:ascii="PT Astra Serif" w:hAnsi="PT Astra Serif" w:cs="Times New Roman"/>
          <w:sz w:val="28"/>
          <w:szCs w:val="28"/>
        </w:rPr>
        <w:t xml:space="preserve">       </w:t>
      </w:r>
      <w:r w:rsidRPr="00296C83">
        <w:rPr>
          <w:rFonts w:ascii="PT Astra Serif" w:hAnsi="PT Astra Serif" w:cs="Times New Roman"/>
          <w:sz w:val="28"/>
          <w:szCs w:val="28"/>
        </w:rPr>
        <w:t xml:space="preserve">        </w:t>
      </w:r>
      <w:r w:rsidR="00210348" w:rsidRPr="00296C83">
        <w:rPr>
          <w:rFonts w:ascii="PT Astra Serif" w:hAnsi="PT Astra Serif" w:cs="Times New Roman"/>
          <w:sz w:val="28"/>
          <w:szCs w:val="28"/>
        </w:rPr>
        <w:t xml:space="preserve">   </w:t>
      </w:r>
      <w:r w:rsidRPr="00296C83">
        <w:rPr>
          <w:rFonts w:ascii="PT Astra Serif" w:hAnsi="PT Astra Serif" w:cs="Times New Roman"/>
          <w:sz w:val="28"/>
          <w:szCs w:val="28"/>
        </w:rPr>
        <w:t xml:space="preserve">  </w:t>
      </w:r>
      <w:r w:rsidR="00BB4BC6">
        <w:rPr>
          <w:rFonts w:ascii="PT Astra Serif" w:hAnsi="PT Astra Serif" w:cs="Times New Roman"/>
          <w:sz w:val="28"/>
          <w:szCs w:val="28"/>
        </w:rPr>
        <w:t>В.Н.Разумков</w:t>
      </w:r>
    </w:p>
    <w:p w:rsidR="00FB1FA4" w:rsidRDefault="00FB1FA4" w:rsidP="0052643F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FB1FA4" w:rsidRDefault="00FB1FA4" w:rsidP="0052643F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FB1FA4" w:rsidRDefault="00FB1FA4" w:rsidP="0052643F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FB1FA4" w:rsidRPr="00296C83" w:rsidRDefault="00FB1FA4" w:rsidP="0052643F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77330" w:rsidRDefault="00177330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Pr="000577C9" w:rsidRDefault="00FB1FA4" w:rsidP="00FB1FA4">
      <w:pPr>
        <w:jc w:val="center"/>
        <w:rPr>
          <w:rFonts w:ascii="PT Astra Serif" w:hAnsi="PT Astra Serif"/>
          <w:b/>
          <w:sz w:val="28"/>
          <w:szCs w:val="28"/>
        </w:rPr>
      </w:pPr>
      <w:r w:rsidRPr="000577C9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FB1FA4" w:rsidRPr="005B2C32" w:rsidRDefault="00FB1FA4" w:rsidP="00FB1FA4">
      <w:pPr>
        <w:jc w:val="center"/>
        <w:rPr>
          <w:rFonts w:ascii="PT Astra Serif" w:hAnsi="PT Astra Serif"/>
          <w:b/>
          <w:sz w:val="28"/>
          <w:szCs w:val="28"/>
        </w:rPr>
      </w:pPr>
      <w:r w:rsidRPr="00165513">
        <w:rPr>
          <w:rFonts w:ascii="PT Astra Serif" w:hAnsi="PT Astra Serif"/>
          <w:sz w:val="28"/>
          <w:szCs w:val="28"/>
        </w:rPr>
        <w:t xml:space="preserve"> </w:t>
      </w:r>
      <w:r w:rsidRPr="005B2C32"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  <w:r>
        <w:rPr>
          <w:rFonts w:ascii="PT Astra Serif" w:hAnsi="PT Astra Serif"/>
          <w:b/>
          <w:sz w:val="28"/>
          <w:szCs w:val="28"/>
        </w:rPr>
        <w:br/>
      </w:r>
      <w:r w:rsidRPr="005B2C32">
        <w:rPr>
          <w:rFonts w:ascii="PT Astra Serif" w:hAnsi="PT Astra Serif"/>
          <w:b/>
          <w:sz w:val="28"/>
          <w:szCs w:val="28"/>
        </w:rPr>
        <w:t>«</w:t>
      </w:r>
      <w:r w:rsidRPr="005B2C32">
        <w:rPr>
          <w:rFonts w:ascii="PT Astra Serif" w:eastAsia="Calibri" w:hAnsi="PT Astra Serif"/>
          <w:b/>
          <w:sz w:val="28"/>
          <w:szCs w:val="28"/>
        </w:rPr>
        <w:t>О приостановлении действия отдельн</w:t>
      </w:r>
      <w:r>
        <w:rPr>
          <w:rFonts w:ascii="PT Astra Serif" w:eastAsia="Calibri" w:hAnsi="PT Astra Serif"/>
          <w:b/>
          <w:sz w:val="28"/>
          <w:szCs w:val="28"/>
        </w:rPr>
        <w:t>ого</w:t>
      </w:r>
      <w:r w:rsidRPr="005B2C32">
        <w:rPr>
          <w:rFonts w:ascii="PT Astra Serif" w:eastAsia="Calibri" w:hAnsi="PT Astra Serif"/>
          <w:b/>
          <w:sz w:val="28"/>
          <w:szCs w:val="28"/>
        </w:rPr>
        <w:t xml:space="preserve"> положени</w:t>
      </w:r>
      <w:r>
        <w:rPr>
          <w:rFonts w:ascii="PT Astra Serif" w:eastAsia="Calibri" w:hAnsi="PT Astra Serif"/>
          <w:b/>
          <w:sz w:val="28"/>
          <w:szCs w:val="28"/>
        </w:rPr>
        <w:t>я</w:t>
      </w:r>
      <w:r w:rsidRPr="005B2C32">
        <w:rPr>
          <w:rFonts w:ascii="PT Astra Serif" w:eastAsia="Calibri" w:hAnsi="PT Astra Serif"/>
          <w:b/>
          <w:sz w:val="28"/>
          <w:szCs w:val="28"/>
        </w:rPr>
        <w:t xml:space="preserve"> постановления Правительства Ульяновской области от 11.02.2020 № 48-П</w:t>
      </w:r>
      <w:r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165513">
        <w:rPr>
          <w:rFonts w:ascii="PT Astra Serif" w:eastAsia="Calibri" w:hAnsi="PT Astra Serif"/>
          <w:sz w:val="28"/>
          <w:szCs w:val="28"/>
        </w:rPr>
        <w:t xml:space="preserve">и </w:t>
      </w:r>
      <w:r w:rsidRPr="005B2C32">
        <w:rPr>
          <w:rFonts w:ascii="PT Astra Serif" w:hAnsi="PT Astra Serif"/>
          <w:b/>
          <w:sz w:val="28"/>
          <w:szCs w:val="28"/>
        </w:rPr>
        <w:t>установлении размеров авансовых платежей при заключении государственных контрактов в 2022 году»</w:t>
      </w:r>
    </w:p>
    <w:p w:rsidR="00FB1FA4" w:rsidRPr="00676E3F" w:rsidRDefault="00FB1FA4" w:rsidP="00FB1FA4">
      <w:pPr>
        <w:jc w:val="center"/>
        <w:rPr>
          <w:rFonts w:ascii="PT Astra Serif" w:hAnsi="PT Astra Serif"/>
          <w:bCs/>
          <w:sz w:val="28"/>
          <w:szCs w:val="20"/>
        </w:rPr>
      </w:pPr>
    </w:p>
    <w:p w:rsidR="00FB1FA4" w:rsidRDefault="00FB1FA4" w:rsidP="00FB1F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5513">
        <w:rPr>
          <w:rFonts w:ascii="PT Astra Serif" w:hAnsi="PT Astra Serif"/>
          <w:sz w:val="28"/>
          <w:szCs w:val="28"/>
        </w:rPr>
        <w:t xml:space="preserve">Проект постановления Правительства Ульяновской области </w:t>
      </w:r>
      <w:r w:rsidRPr="00165513">
        <w:rPr>
          <w:rFonts w:ascii="PT Astra Serif" w:hAnsi="PT Astra Serif"/>
          <w:sz w:val="28"/>
          <w:szCs w:val="28"/>
        </w:rPr>
        <w:br/>
      </w:r>
      <w:r>
        <w:rPr>
          <w:rFonts w:ascii="PT Astra Serif" w:eastAsia="Calibri" w:hAnsi="PT Astra Serif"/>
          <w:sz w:val="28"/>
          <w:szCs w:val="28"/>
        </w:rPr>
        <w:t>«</w:t>
      </w:r>
      <w:r w:rsidRPr="00165513">
        <w:rPr>
          <w:rFonts w:ascii="PT Astra Serif" w:eastAsia="Calibri" w:hAnsi="PT Astra Serif"/>
          <w:sz w:val="28"/>
          <w:szCs w:val="28"/>
        </w:rPr>
        <w:t>О приостановлении действия отдельн</w:t>
      </w:r>
      <w:r>
        <w:rPr>
          <w:rFonts w:ascii="PT Astra Serif" w:eastAsia="Calibri" w:hAnsi="PT Astra Serif"/>
          <w:sz w:val="28"/>
          <w:szCs w:val="28"/>
        </w:rPr>
        <w:t>ого</w:t>
      </w:r>
      <w:r w:rsidRPr="00165513">
        <w:rPr>
          <w:rFonts w:ascii="PT Astra Serif" w:eastAsia="Calibri" w:hAnsi="PT Astra Serif"/>
          <w:sz w:val="28"/>
          <w:szCs w:val="28"/>
        </w:rPr>
        <w:t xml:space="preserve"> положени</w:t>
      </w:r>
      <w:r>
        <w:rPr>
          <w:rFonts w:ascii="PT Astra Serif" w:eastAsia="Calibri" w:hAnsi="PT Astra Serif"/>
          <w:sz w:val="28"/>
          <w:szCs w:val="28"/>
        </w:rPr>
        <w:t>я</w:t>
      </w:r>
      <w:r w:rsidRPr="00165513">
        <w:rPr>
          <w:rFonts w:ascii="PT Astra Serif" w:eastAsia="Calibri" w:hAnsi="PT Astra Serif"/>
          <w:sz w:val="28"/>
          <w:szCs w:val="28"/>
        </w:rPr>
        <w:t xml:space="preserve"> постановления Правительства Ульяновской области от 11.02.2020 № 48-П и установлении размеров авансовых платежей при заключении государственных контрактов в 2022 году»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D9362D">
        <w:rPr>
          <w:rFonts w:ascii="PT Astra Serif" w:hAnsi="PT Astra Serif"/>
          <w:sz w:val="28"/>
          <w:szCs w:val="28"/>
        </w:rPr>
        <w:t xml:space="preserve">разработан в </w:t>
      </w:r>
      <w:r>
        <w:rPr>
          <w:rFonts w:ascii="PT Astra Serif" w:eastAsia="Calibri" w:hAnsi="PT Astra Serif"/>
          <w:sz w:val="28"/>
          <w:szCs w:val="28"/>
        </w:rPr>
        <w:t xml:space="preserve">соответствии с постановлением Правительства Российской Федерации от 29.03.2022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году», согласно пункту 5 которого </w:t>
      </w:r>
      <w:r>
        <w:rPr>
          <w:rFonts w:ascii="PT Astra Serif" w:hAnsi="PT Astra Serif" w:cs="PT Astra Serif"/>
          <w:sz w:val="28"/>
          <w:szCs w:val="28"/>
        </w:rPr>
        <w:t>высшим исполнительным органам государственной власти субъектов Российской Федерации рекомендовано принять меры, обеспечивающие включение в заключаемые получателями средств бюджетов субъектов Российской Федерации договоры (государственные контракты) на поставку товаров (выполнение работ, оказание услуг), а также в ранее заключенные договоры (государственные контракты) условий об авансовых платежах в размерах, аналогичных размерам, установленным пунктом 2 указанного постановления Правительства Российской Федерации.</w:t>
      </w:r>
    </w:p>
    <w:p w:rsidR="00FB1FA4" w:rsidRDefault="00FB1FA4" w:rsidP="00FB1F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постановления предлагается приостановить на 2022 год положение </w:t>
      </w:r>
      <w:r w:rsidRPr="00165513">
        <w:rPr>
          <w:rFonts w:ascii="PT Astra Serif" w:eastAsia="Calibri" w:hAnsi="PT Astra Serif"/>
          <w:sz w:val="28"/>
          <w:szCs w:val="28"/>
        </w:rPr>
        <w:t>постановления Правительства Ульяновской области от 11.02.2020 № 48-П «О мерах по обеспечению исполнения областного бюджета Ульяновской области</w:t>
      </w:r>
      <w:r>
        <w:rPr>
          <w:rFonts w:ascii="PT Astra Serif" w:eastAsia="Calibri" w:hAnsi="PT Astra Serif"/>
          <w:sz w:val="28"/>
          <w:szCs w:val="28"/>
        </w:rPr>
        <w:t xml:space="preserve">» в части установления в государственных контрактах  аванса </w:t>
      </w:r>
      <w:r>
        <w:rPr>
          <w:rFonts w:ascii="PT Astra Serif" w:hAnsi="PT Astra Serif" w:cs="PT Astra Serif"/>
          <w:sz w:val="28"/>
          <w:szCs w:val="28"/>
        </w:rPr>
        <w:t>в размере, не превышающим 30 процентов цены государственного контракта  и установить  авансовые платежи в размере от 50 до 90 процентов суммы контракта при  их казначейском сопровождении и до 50 процентов для контрактов, не подлежащих казначейскому сопровождению.</w:t>
      </w:r>
    </w:p>
    <w:p w:rsidR="00FB1FA4" w:rsidRPr="00993117" w:rsidRDefault="00FB1FA4" w:rsidP="00FB1FA4">
      <w:pPr>
        <w:spacing w:line="360" w:lineRule="auto"/>
        <w:ind w:firstLine="709"/>
        <w:jc w:val="both"/>
        <w:rPr>
          <w:rFonts w:ascii="PT Astra Serif" w:hAnsi="PT Astra Serif" w:cs="Helvetica"/>
          <w:sz w:val="28"/>
          <w:szCs w:val="28"/>
        </w:rPr>
      </w:pPr>
      <w:r w:rsidRPr="00D9362D">
        <w:rPr>
          <w:rFonts w:ascii="PT Astra Serif" w:hAnsi="PT Astra Serif"/>
          <w:sz w:val="28"/>
          <w:szCs w:val="28"/>
        </w:rPr>
        <w:lastRenderedPageBreak/>
        <w:t>Проект разработан Министерством финансов Ульяновской области</w:t>
      </w:r>
      <w:r w:rsidRPr="00D9362D">
        <w:rPr>
          <w:rFonts w:ascii="PT Astra Serif" w:hAnsi="PT Astra Serif"/>
          <w:sz w:val="28"/>
          <w:szCs w:val="28"/>
        </w:rPr>
        <w:br/>
      </w:r>
      <w:r w:rsidRPr="00993117">
        <w:rPr>
          <w:rFonts w:ascii="PT Astra Serif" w:hAnsi="PT Astra Serif"/>
          <w:sz w:val="28"/>
          <w:szCs w:val="28"/>
        </w:rPr>
        <w:t>(директор департамента кассового исполнения областного бюджета, бюджетного учёта и отчётности Куприянова Наталья Михайловна).</w:t>
      </w:r>
    </w:p>
    <w:p w:rsidR="00FB1FA4" w:rsidRDefault="00FB1FA4" w:rsidP="00FB1FA4">
      <w:pPr>
        <w:tabs>
          <w:tab w:val="left" w:pos="7395"/>
        </w:tabs>
        <w:rPr>
          <w:rFonts w:ascii="PT Astra Serif" w:hAnsi="PT Astra Serif"/>
          <w:sz w:val="28"/>
          <w:szCs w:val="28"/>
        </w:rPr>
      </w:pPr>
    </w:p>
    <w:p w:rsidR="00FB1FA4" w:rsidRPr="00D9362D" w:rsidRDefault="00FB1FA4" w:rsidP="00FB1FA4">
      <w:pPr>
        <w:tabs>
          <w:tab w:val="left" w:pos="7395"/>
        </w:tabs>
        <w:rPr>
          <w:rFonts w:ascii="PT Astra Serif" w:hAnsi="PT Astra Serif"/>
          <w:sz w:val="28"/>
          <w:szCs w:val="28"/>
        </w:rPr>
      </w:pPr>
    </w:p>
    <w:p w:rsidR="00FB1FA4" w:rsidRDefault="00FB1FA4" w:rsidP="00FB1FA4">
      <w:pPr>
        <w:tabs>
          <w:tab w:val="left" w:pos="7395"/>
        </w:tabs>
        <w:rPr>
          <w:sz w:val="28"/>
          <w:szCs w:val="28"/>
        </w:rPr>
      </w:pPr>
    </w:p>
    <w:p w:rsidR="00FB1FA4" w:rsidRPr="005B2C32" w:rsidRDefault="00FB1FA4" w:rsidP="00FB1FA4">
      <w:pPr>
        <w:pStyle w:val="aa"/>
        <w:spacing w:line="240" w:lineRule="auto"/>
        <w:rPr>
          <w:b/>
          <w:bCs/>
          <w:sz w:val="28"/>
          <w:szCs w:val="28"/>
        </w:rPr>
      </w:pPr>
      <w:r w:rsidRPr="005B2C32">
        <w:rPr>
          <w:b/>
          <w:bCs/>
          <w:sz w:val="28"/>
          <w:szCs w:val="28"/>
        </w:rPr>
        <w:t xml:space="preserve">Исполняющий обязанности </w:t>
      </w:r>
    </w:p>
    <w:p w:rsidR="00FB1FA4" w:rsidRPr="005B2C32" w:rsidRDefault="00FB1FA4" w:rsidP="00FB1FA4">
      <w:pPr>
        <w:pStyle w:val="aa"/>
        <w:spacing w:line="240" w:lineRule="auto"/>
        <w:rPr>
          <w:b/>
          <w:bCs/>
          <w:sz w:val="28"/>
          <w:szCs w:val="28"/>
        </w:rPr>
      </w:pPr>
      <w:r w:rsidRPr="005B2C32">
        <w:rPr>
          <w:b/>
          <w:bCs/>
          <w:sz w:val="28"/>
          <w:szCs w:val="28"/>
        </w:rPr>
        <w:t>Министра финансов</w:t>
      </w:r>
    </w:p>
    <w:p w:rsidR="00FB1FA4" w:rsidRPr="005B2C32" w:rsidRDefault="00FB1FA4" w:rsidP="00FB1FA4">
      <w:pPr>
        <w:tabs>
          <w:tab w:val="left" w:pos="7395"/>
        </w:tabs>
        <w:rPr>
          <w:b/>
          <w:sz w:val="28"/>
          <w:szCs w:val="28"/>
        </w:rPr>
      </w:pPr>
      <w:r w:rsidRPr="005B2C32">
        <w:rPr>
          <w:b/>
          <w:bCs/>
          <w:sz w:val="28"/>
          <w:szCs w:val="28"/>
        </w:rPr>
        <w:t xml:space="preserve">Ульяновской области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5B2C32">
        <w:rPr>
          <w:b/>
          <w:bCs/>
          <w:sz w:val="28"/>
          <w:szCs w:val="28"/>
        </w:rPr>
        <w:t xml:space="preserve">           Н.Г.Брюханова</w:t>
      </w:r>
    </w:p>
    <w:p w:rsidR="00FB1FA4" w:rsidRPr="002D1CB3" w:rsidRDefault="00FB1FA4" w:rsidP="00FB1FA4">
      <w:pPr>
        <w:tabs>
          <w:tab w:val="left" w:pos="7395"/>
        </w:tabs>
        <w:rPr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B1FA4" w:rsidRPr="00D943BB" w:rsidRDefault="00FB1FA4" w:rsidP="00FB1FA4">
      <w:pPr>
        <w:jc w:val="center"/>
        <w:rPr>
          <w:rFonts w:ascii="PT Astra Serif" w:hAnsi="PT Astra Serif"/>
          <w:b/>
          <w:sz w:val="28"/>
          <w:szCs w:val="28"/>
        </w:rPr>
      </w:pPr>
      <w:r w:rsidRPr="00D943BB">
        <w:rPr>
          <w:rFonts w:ascii="PT Astra Serif" w:hAnsi="PT Astra Serif"/>
          <w:b/>
          <w:sz w:val="28"/>
          <w:szCs w:val="28"/>
        </w:rPr>
        <w:lastRenderedPageBreak/>
        <w:t>ФИНАНСОВО - ЭКОНОМИЧЕСКОЕ ОБОСНОВАНИЕ</w:t>
      </w:r>
    </w:p>
    <w:p w:rsidR="00FB1FA4" w:rsidRPr="00D943BB" w:rsidRDefault="00FB1FA4" w:rsidP="00FB1FA4">
      <w:pPr>
        <w:jc w:val="center"/>
        <w:rPr>
          <w:rFonts w:ascii="PT Astra Serif" w:hAnsi="PT Astra Serif"/>
          <w:b/>
          <w:sz w:val="28"/>
          <w:szCs w:val="28"/>
        </w:rPr>
      </w:pPr>
      <w:r w:rsidRPr="00D943BB"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  <w:r>
        <w:rPr>
          <w:rFonts w:ascii="PT Astra Serif" w:hAnsi="PT Astra Serif"/>
          <w:b/>
          <w:sz w:val="28"/>
          <w:szCs w:val="28"/>
        </w:rPr>
        <w:br/>
      </w:r>
      <w:r w:rsidRPr="00D943BB">
        <w:rPr>
          <w:rFonts w:ascii="PT Astra Serif" w:hAnsi="PT Astra Serif"/>
          <w:b/>
          <w:sz w:val="28"/>
          <w:szCs w:val="28"/>
        </w:rPr>
        <w:t>«</w:t>
      </w:r>
      <w:r w:rsidRPr="00D943BB">
        <w:rPr>
          <w:rFonts w:ascii="PT Astra Serif" w:eastAsia="Calibri" w:hAnsi="PT Astra Serif"/>
          <w:b/>
          <w:sz w:val="28"/>
          <w:szCs w:val="28"/>
        </w:rPr>
        <w:t>О приостановлении действия отдельн</w:t>
      </w:r>
      <w:r>
        <w:rPr>
          <w:rFonts w:ascii="PT Astra Serif" w:eastAsia="Calibri" w:hAnsi="PT Astra Serif"/>
          <w:b/>
          <w:sz w:val="28"/>
          <w:szCs w:val="28"/>
        </w:rPr>
        <w:t>ого</w:t>
      </w:r>
      <w:r w:rsidRPr="00D943BB">
        <w:rPr>
          <w:rFonts w:ascii="PT Astra Serif" w:eastAsia="Calibri" w:hAnsi="PT Astra Serif"/>
          <w:b/>
          <w:sz w:val="28"/>
          <w:szCs w:val="28"/>
        </w:rPr>
        <w:t xml:space="preserve"> положени</w:t>
      </w:r>
      <w:r>
        <w:rPr>
          <w:rFonts w:ascii="PT Astra Serif" w:eastAsia="Calibri" w:hAnsi="PT Astra Serif"/>
          <w:b/>
          <w:sz w:val="28"/>
          <w:szCs w:val="28"/>
        </w:rPr>
        <w:t>я</w:t>
      </w:r>
      <w:r w:rsidRPr="00D943BB">
        <w:rPr>
          <w:rFonts w:ascii="PT Astra Serif" w:eastAsia="Calibri" w:hAnsi="PT Astra Serif"/>
          <w:b/>
          <w:sz w:val="28"/>
          <w:szCs w:val="28"/>
        </w:rPr>
        <w:t xml:space="preserve"> постановления Правительства Ульяновской области от 11.02.2020 № 48-П и установлении размеров авансовых платежей при заключении</w:t>
      </w:r>
      <w:r w:rsidRPr="00B14B88">
        <w:rPr>
          <w:rFonts w:ascii="PT Astra Serif" w:eastAsia="Calibri" w:hAnsi="PT Astra Serif"/>
          <w:sz w:val="28"/>
          <w:szCs w:val="28"/>
        </w:rPr>
        <w:t xml:space="preserve"> </w:t>
      </w:r>
      <w:r w:rsidRPr="00D943BB">
        <w:rPr>
          <w:rFonts w:ascii="PT Astra Serif" w:eastAsia="Calibri" w:hAnsi="PT Astra Serif"/>
          <w:b/>
          <w:sz w:val="28"/>
          <w:szCs w:val="28"/>
        </w:rPr>
        <w:t>государственных контрактов в 2022 году»</w:t>
      </w:r>
    </w:p>
    <w:p w:rsidR="00FB1FA4" w:rsidRDefault="00FB1FA4" w:rsidP="00FB1FA4">
      <w:pPr>
        <w:jc w:val="both"/>
        <w:rPr>
          <w:rFonts w:ascii="PT Astra Serif" w:hAnsi="PT Astra Serif"/>
          <w:sz w:val="28"/>
          <w:szCs w:val="28"/>
        </w:rPr>
      </w:pPr>
      <w:r w:rsidRPr="00676E3F">
        <w:rPr>
          <w:rFonts w:ascii="PT Astra Serif" w:hAnsi="PT Astra Serif"/>
          <w:sz w:val="28"/>
          <w:szCs w:val="28"/>
        </w:rPr>
        <w:t xml:space="preserve">      </w:t>
      </w:r>
    </w:p>
    <w:p w:rsidR="00FB1FA4" w:rsidRPr="00BE4B70" w:rsidRDefault="00FB1FA4" w:rsidP="00FB1FA4">
      <w:pPr>
        <w:widowControl w:val="0"/>
        <w:autoSpaceDE w:val="0"/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BE4B70">
        <w:rPr>
          <w:rFonts w:ascii="PT Astra Serif" w:hAnsi="PT Astra Serif"/>
          <w:bCs/>
          <w:sz w:val="28"/>
          <w:szCs w:val="28"/>
        </w:rPr>
        <w:t>Принятие проекта постановления Правительства Ульяновской области</w:t>
      </w:r>
      <w:r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</w:t>
      </w:r>
      <w:r w:rsidRPr="00B14B88">
        <w:rPr>
          <w:rFonts w:ascii="PT Astra Serif" w:eastAsia="Calibri" w:hAnsi="PT Astra Serif"/>
          <w:sz w:val="28"/>
          <w:szCs w:val="28"/>
        </w:rPr>
        <w:t>О приостановлении действия отдельн</w:t>
      </w:r>
      <w:r>
        <w:rPr>
          <w:rFonts w:ascii="PT Astra Serif" w:eastAsia="Calibri" w:hAnsi="PT Astra Serif"/>
          <w:sz w:val="28"/>
          <w:szCs w:val="28"/>
        </w:rPr>
        <w:t>ого</w:t>
      </w:r>
      <w:r w:rsidRPr="00B14B88">
        <w:rPr>
          <w:rFonts w:ascii="PT Astra Serif" w:eastAsia="Calibri" w:hAnsi="PT Astra Serif"/>
          <w:sz w:val="28"/>
          <w:szCs w:val="28"/>
        </w:rPr>
        <w:t xml:space="preserve"> положени</w:t>
      </w:r>
      <w:r>
        <w:rPr>
          <w:rFonts w:ascii="PT Astra Serif" w:eastAsia="Calibri" w:hAnsi="PT Astra Serif"/>
          <w:sz w:val="28"/>
          <w:szCs w:val="28"/>
        </w:rPr>
        <w:t>я</w:t>
      </w:r>
      <w:r w:rsidRPr="00B14B88">
        <w:rPr>
          <w:rFonts w:ascii="PT Astra Serif" w:eastAsia="Calibri" w:hAnsi="PT Astra Serif"/>
          <w:sz w:val="28"/>
          <w:szCs w:val="28"/>
        </w:rPr>
        <w:t xml:space="preserve"> постановления Правительства Ульяновской области от 11.02.2020 № 48-П и установлении размеров авансовых платежей при заключении государственных контрактов в 2022 году»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BE4B70">
        <w:rPr>
          <w:rFonts w:ascii="PT Astra Serif" w:hAnsi="PT Astra Serif"/>
          <w:bCs/>
          <w:sz w:val="28"/>
          <w:szCs w:val="28"/>
        </w:rPr>
        <w:t>не повлечёт увеличения расходов и доходов бюджета Ульяновской области.</w:t>
      </w:r>
    </w:p>
    <w:p w:rsidR="00FB1FA4" w:rsidRPr="00FB4705" w:rsidRDefault="00FB1FA4" w:rsidP="00FB1FA4">
      <w:pPr>
        <w:jc w:val="both"/>
        <w:rPr>
          <w:rFonts w:ascii="PT Astra Serif" w:hAnsi="PT Astra Serif"/>
          <w:bCs/>
          <w:sz w:val="28"/>
          <w:szCs w:val="28"/>
        </w:rPr>
      </w:pPr>
    </w:p>
    <w:p w:rsidR="00FB1FA4" w:rsidRPr="00F36AB8" w:rsidRDefault="00FB1FA4" w:rsidP="00FB1FA4">
      <w:pPr>
        <w:pStyle w:val="aa"/>
        <w:tabs>
          <w:tab w:val="left" w:pos="6930"/>
        </w:tabs>
        <w:spacing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p w:rsidR="00FB1FA4" w:rsidRDefault="00FB1FA4" w:rsidP="00FB1FA4">
      <w:pPr>
        <w:pStyle w:val="aa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Исполняющий обязанности </w:t>
      </w:r>
    </w:p>
    <w:p w:rsidR="00FB1FA4" w:rsidRDefault="00FB1FA4" w:rsidP="00FB1FA4">
      <w:pPr>
        <w:pStyle w:val="aa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Министра финансов</w:t>
      </w:r>
    </w:p>
    <w:p w:rsidR="00FB1FA4" w:rsidRDefault="00FB1FA4" w:rsidP="00FB1FA4">
      <w:pPr>
        <w:pStyle w:val="aa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Ульяновской области                                                                    Н.Г.Брюханова</w:t>
      </w:r>
    </w:p>
    <w:p w:rsidR="00FB1FA4" w:rsidRDefault="00FB1FA4" w:rsidP="00FB1FA4">
      <w:pPr>
        <w:pStyle w:val="aa"/>
        <w:spacing w:line="360" w:lineRule="exact"/>
        <w:rPr>
          <w:bCs/>
          <w:sz w:val="28"/>
          <w:szCs w:val="28"/>
        </w:rPr>
      </w:pPr>
    </w:p>
    <w:p w:rsidR="00FB1FA4" w:rsidRPr="00296C83" w:rsidRDefault="00FB1FA4" w:rsidP="001773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sectPr w:rsidR="00FB1FA4" w:rsidRPr="00296C83" w:rsidSect="00177330">
      <w:headerReference w:type="defaul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5C9" w:rsidRDefault="004A75C9" w:rsidP="00177330">
      <w:r>
        <w:separator/>
      </w:r>
    </w:p>
  </w:endnote>
  <w:endnote w:type="continuationSeparator" w:id="1">
    <w:p w:rsidR="004A75C9" w:rsidRDefault="004A75C9" w:rsidP="0017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5C9" w:rsidRDefault="004A75C9" w:rsidP="00177330">
      <w:r>
        <w:separator/>
      </w:r>
    </w:p>
  </w:footnote>
  <w:footnote w:type="continuationSeparator" w:id="1">
    <w:p w:rsidR="004A75C9" w:rsidRDefault="004A75C9" w:rsidP="00177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0919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F9475A" w:rsidRPr="00177330" w:rsidRDefault="00FD36B6">
        <w:pPr>
          <w:pStyle w:val="a6"/>
          <w:jc w:val="center"/>
          <w:rPr>
            <w:rFonts w:ascii="PT Astra Serif" w:hAnsi="PT Astra Serif"/>
            <w:sz w:val="28"/>
          </w:rPr>
        </w:pPr>
        <w:r w:rsidRPr="00177330">
          <w:rPr>
            <w:rFonts w:ascii="PT Astra Serif" w:hAnsi="PT Astra Serif"/>
            <w:sz w:val="28"/>
          </w:rPr>
          <w:fldChar w:fldCharType="begin"/>
        </w:r>
        <w:r w:rsidR="00F9475A" w:rsidRPr="00177330">
          <w:rPr>
            <w:rFonts w:ascii="PT Astra Serif" w:hAnsi="PT Astra Serif"/>
            <w:sz w:val="28"/>
          </w:rPr>
          <w:instrText>PAGE   \* MERGEFORMAT</w:instrText>
        </w:r>
        <w:r w:rsidRPr="00177330">
          <w:rPr>
            <w:rFonts w:ascii="PT Astra Serif" w:hAnsi="PT Astra Serif"/>
            <w:sz w:val="28"/>
          </w:rPr>
          <w:fldChar w:fldCharType="separate"/>
        </w:r>
        <w:r w:rsidR="006D57F0">
          <w:rPr>
            <w:rFonts w:ascii="PT Astra Serif" w:hAnsi="PT Astra Serif"/>
            <w:noProof/>
            <w:sz w:val="28"/>
          </w:rPr>
          <w:t>5</w:t>
        </w:r>
        <w:r w:rsidRPr="00177330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0274"/>
    <w:multiLevelType w:val="hybridMultilevel"/>
    <w:tmpl w:val="B3BA9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E0D04"/>
    <w:multiLevelType w:val="hybridMultilevel"/>
    <w:tmpl w:val="4CFE1C8C"/>
    <w:lvl w:ilvl="0" w:tplc="6810A200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">
    <w:nsid w:val="4E044135"/>
    <w:multiLevelType w:val="hybridMultilevel"/>
    <w:tmpl w:val="D4066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829FF"/>
    <w:multiLevelType w:val="hybridMultilevel"/>
    <w:tmpl w:val="820CACFA"/>
    <w:lvl w:ilvl="0" w:tplc="2F621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E106D3"/>
    <w:multiLevelType w:val="hybridMultilevel"/>
    <w:tmpl w:val="B6A6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B0E"/>
    <w:rsid w:val="000221F4"/>
    <w:rsid w:val="00031052"/>
    <w:rsid w:val="00053AA2"/>
    <w:rsid w:val="000605C6"/>
    <w:rsid w:val="00063EE2"/>
    <w:rsid w:val="00087601"/>
    <w:rsid w:val="000A0039"/>
    <w:rsid w:val="000A1D2F"/>
    <w:rsid w:val="000A5B08"/>
    <w:rsid w:val="000B2B5F"/>
    <w:rsid w:val="000C0F5B"/>
    <w:rsid w:val="000C2648"/>
    <w:rsid w:val="000E11C2"/>
    <w:rsid w:val="000F106D"/>
    <w:rsid w:val="001004A3"/>
    <w:rsid w:val="00126973"/>
    <w:rsid w:val="0013207F"/>
    <w:rsid w:val="00167F5C"/>
    <w:rsid w:val="00177330"/>
    <w:rsid w:val="00183CE3"/>
    <w:rsid w:val="00186FEC"/>
    <w:rsid w:val="001D144D"/>
    <w:rsid w:val="001D6EC8"/>
    <w:rsid w:val="001E6DC8"/>
    <w:rsid w:val="001F03CC"/>
    <w:rsid w:val="00204C1B"/>
    <w:rsid w:val="002064FF"/>
    <w:rsid w:val="00210348"/>
    <w:rsid w:val="002247D6"/>
    <w:rsid w:val="0026503A"/>
    <w:rsid w:val="00273459"/>
    <w:rsid w:val="002871FA"/>
    <w:rsid w:val="00296C83"/>
    <w:rsid w:val="002A2A4D"/>
    <w:rsid w:val="002A3C2E"/>
    <w:rsid w:val="002B69CB"/>
    <w:rsid w:val="002B7D4F"/>
    <w:rsid w:val="002D51B8"/>
    <w:rsid w:val="002E1FB0"/>
    <w:rsid w:val="002E5F93"/>
    <w:rsid w:val="0031703A"/>
    <w:rsid w:val="00325B9E"/>
    <w:rsid w:val="00327161"/>
    <w:rsid w:val="00327858"/>
    <w:rsid w:val="00327CAB"/>
    <w:rsid w:val="0033573C"/>
    <w:rsid w:val="00343D11"/>
    <w:rsid w:val="003A6A66"/>
    <w:rsid w:val="003B7DC2"/>
    <w:rsid w:val="003C72FC"/>
    <w:rsid w:val="003D5F5D"/>
    <w:rsid w:val="003F055F"/>
    <w:rsid w:val="00404DD5"/>
    <w:rsid w:val="00417574"/>
    <w:rsid w:val="004253EB"/>
    <w:rsid w:val="004336F0"/>
    <w:rsid w:val="00442B4A"/>
    <w:rsid w:val="0045683D"/>
    <w:rsid w:val="00465D3E"/>
    <w:rsid w:val="0047692F"/>
    <w:rsid w:val="0048442D"/>
    <w:rsid w:val="00491191"/>
    <w:rsid w:val="00494021"/>
    <w:rsid w:val="004A3125"/>
    <w:rsid w:val="004A75C9"/>
    <w:rsid w:val="004B1BB3"/>
    <w:rsid w:val="004C49D9"/>
    <w:rsid w:val="004D0F5D"/>
    <w:rsid w:val="00513E20"/>
    <w:rsid w:val="00515ADF"/>
    <w:rsid w:val="00524B71"/>
    <w:rsid w:val="0052643F"/>
    <w:rsid w:val="0053035C"/>
    <w:rsid w:val="00536EB3"/>
    <w:rsid w:val="00537066"/>
    <w:rsid w:val="00555168"/>
    <w:rsid w:val="00560AA0"/>
    <w:rsid w:val="00564D63"/>
    <w:rsid w:val="005743C8"/>
    <w:rsid w:val="005764CF"/>
    <w:rsid w:val="005A121E"/>
    <w:rsid w:val="005B75BE"/>
    <w:rsid w:val="005F0E5A"/>
    <w:rsid w:val="005F3A8A"/>
    <w:rsid w:val="00607434"/>
    <w:rsid w:val="00607B09"/>
    <w:rsid w:val="00622883"/>
    <w:rsid w:val="00627C38"/>
    <w:rsid w:val="00642D48"/>
    <w:rsid w:val="00652E86"/>
    <w:rsid w:val="00661D9D"/>
    <w:rsid w:val="00662C59"/>
    <w:rsid w:val="00685218"/>
    <w:rsid w:val="00685276"/>
    <w:rsid w:val="0069103B"/>
    <w:rsid w:val="006A670C"/>
    <w:rsid w:val="006B0225"/>
    <w:rsid w:val="006D57F0"/>
    <w:rsid w:val="006E5BC5"/>
    <w:rsid w:val="006F4906"/>
    <w:rsid w:val="00703AF4"/>
    <w:rsid w:val="00706806"/>
    <w:rsid w:val="007140C5"/>
    <w:rsid w:val="00765A6B"/>
    <w:rsid w:val="007667FC"/>
    <w:rsid w:val="0077065B"/>
    <w:rsid w:val="00771053"/>
    <w:rsid w:val="0077246B"/>
    <w:rsid w:val="00773C49"/>
    <w:rsid w:val="007A5945"/>
    <w:rsid w:val="007F00BA"/>
    <w:rsid w:val="007F52A1"/>
    <w:rsid w:val="00802AE6"/>
    <w:rsid w:val="008047F2"/>
    <w:rsid w:val="0081568C"/>
    <w:rsid w:val="00816BB3"/>
    <w:rsid w:val="00827DDF"/>
    <w:rsid w:val="008413B6"/>
    <w:rsid w:val="008438D0"/>
    <w:rsid w:val="00852DB4"/>
    <w:rsid w:val="00861B4F"/>
    <w:rsid w:val="00874AEF"/>
    <w:rsid w:val="008752E5"/>
    <w:rsid w:val="008A50CC"/>
    <w:rsid w:val="008B1A08"/>
    <w:rsid w:val="008B3CC4"/>
    <w:rsid w:val="008B3EDC"/>
    <w:rsid w:val="008C2F86"/>
    <w:rsid w:val="008C3E4A"/>
    <w:rsid w:val="008C3FD3"/>
    <w:rsid w:val="008D462A"/>
    <w:rsid w:val="008F32AA"/>
    <w:rsid w:val="00901EDF"/>
    <w:rsid w:val="009120EE"/>
    <w:rsid w:val="00916893"/>
    <w:rsid w:val="00930EFF"/>
    <w:rsid w:val="00947EAF"/>
    <w:rsid w:val="00952419"/>
    <w:rsid w:val="00961A4C"/>
    <w:rsid w:val="00966212"/>
    <w:rsid w:val="009730ED"/>
    <w:rsid w:val="00974FA7"/>
    <w:rsid w:val="00996C9F"/>
    <w:rsid w:val="009A3998"/>
    <w:rsid w:val="009A3E9D"/>
    <w:rsid w:val="009A51DF"/>
    <w:rsid w:val="009B6710"/>
    <w:rsid w:val="009D3C7C"/>
    <w:rsid w:val="009D5E0B"/>
    <w:rsid w:val="00A01A71"/>
    <w:rsid w:val="00A14FB6"/>
    <w:rsid w:val="00A16D4E"/>
    <w:rsid w:val="00A34835"/>
    <w:rsid w:val="00A43B0E"/>
    <w:rsid w:val="00A65927"/>
    <w:rsid w:val="00A67231"/>
    <w:rsid w:val="00A67BF8"/>
    <w:rsid w:val="00A746F4"/>
    <w:rsid w:val="00A7709C"/>
    <w:rsid w:val="00A777ED"/>
    <w:rsid w:val="00A9628A"/>
    <w:rsid w:val="00AB6D96"/>
    <w:rsid w:val="00AC22CF"/>
    <w:rsid w:val="00AC66B7"/>
    <w:rsid w:val="00AC728C"/>
    <w:rsid w:val="00AD3DF6"/>
    <w:rsid w:val="00AE31C5"/>
    <w:rsid w:val="00AF0A14"/>
    <w:rsid w:val="00B0514F"/>
    <w:rsid w:val="00B07DD2"/>
    <w:rsid w:val="00B23655"/>
    <w:rsid w:val="00B2791A"/>
    <w:rsid w:val="00B4251A"/>
    <w:rsid w:val="00B47D91"/>
    <w:rsid w:val="00B548D1"/>
    <w:rsid w:val="00B57A0D"/>
    <w:rsid w:val="00BB4BC6"/>
    <w:rsid w:val="00BB7B3E"/>
    <w:rsid w:val="00BC1823"/>
    <w:rsid w:val="00BC42E8"/>
    <w:rsid w:val="00BF0173"/>
    <w:rsid w:val="00C01175"/>
    <w:rsid w:val="00C24385"/>
    <w:rsid w:val="00C52FB4"/>
    <w:rsid w:val="00C62843"/>
    <w:rsid w:val="00C742CB"/>
    <w:rsid w:val="00C74FC3"/>
    <w:rsid w:val="00C7598F"/>
    <w:rsid w:val="00C86F03"/>
    <w:rsid w:val="00C94428"/>
    <w:rsid w:val="00CA0B29"/>
    <w:rsid w:val="00CA3F2F"/>
    <w:rsid w:val="00CB430F"/>
    <w:rsid w:val="00CD1865"/>
    <w:rsid w:val="00CF197A"/>
    <w:rsid w:val="00CF3495"/>
    <w:rsid w:val="00D0330A"/>
    <w:rsid w:val="00D140E1"/>
    <w:rsid w:val="00D36D3C"/>
    <w:rsid w:val="00D54C7D"/>
    <w:rsid w:val="00D57570"/>
    <w:rsid w:val="00D74D9C"/>
    <w:rsid w:val="00D81B12"/>
    <w:rsid w:val="00D91F7A"/>
    <w:rsid w:val="00DB14C4"/>
    <w:rsid w:val="00DB6DD1"/>
    <w:rsid w:val="00DD3476"/>
    <w:rsid w:val="00DF5476"/>
    <w:rsid w:val="00E04AC9"/>
    <w:rsid w:val="00E06DA7"/>
    <w:rsid w:val="00E12B71"/>
    <w:rsid w:val="00E1615A"/>
    <w:rsid w:val="00E24EAF"/>
    <w:rsid w:val="00E5014A"/>
    <w:rsid w:val="00E56E2E"/>
    <w:rsid w:val="00EA297F"/>
    <w:rsid w:val="00EC48F2"/>
    <w:rsid w:val="00ED16EB"/>
    <w:rsid w:val="00ED5BAE"/>
    <w:rsid w:val="00EE63D9"/>
    <w:rsid w:val="00EF355B"/>
    <w:rsid w:val="00F26FCE"/>
    <w:rsid w:val="00F37511"/>
    <w:rsid w:val="00F52C2E"/>
    <w:rsid w:val="00F56080"/>
    <w:rsid w:val="00F9475A"/>
    <w:rsid w:val="00FB1FA4"/>
    <w:rsid w:val="00FC03E1"/>
    <w:rsid w:val="00FD36B6"/>
    <w:rsid w:val="00FD5A8C"/>
    <w:rsid w:val="00FF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33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7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B1FA4"/>
    <w:pPr>
      <w:spacing w:line="280" w:lineRule="exact"/>
      <w:jc w:val="both"/>
    </w:pPr>
    <w:rPr>
      <w:spacing w:val="4"/>
    </w:rPr>
  </w:style>
  <w:style w:type="character" w:customStyle="1" w:styleId="ab">
    <w:name w:val="Основной текст Знак"/>
    <w:basedOn w:val="a0"/>
    <w:link w:val="aa"/>
    <w:rsid w:val="00FB1FA4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33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7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2</cp:revision>
  <cp:lastPrinted>2022-04-08T10:23:00Z</cp:lastPrinted>
  <dcterms:created xsi:type="dcterms:W3CDTF">2022-04-18T06:23:00Z</dcterms:created>
  <dcterms:modified xsi:type="dcterms:W3CDTF">2022-04-18T06:23:00Z</dcterms:modified>
</cp:coreProperties>
</file>