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A82BA9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A82BA9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A82BA9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82BA9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82BA9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ПРИКАЗ</w:t>
      </w:r>
    </w:p>
    <w:p w:rsidR="00AA2C9B" w:rsidRPr="00A82BA9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82BA9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_________</w:t>
      </w:r>
      <w:r w:rsidR="00CC57F8" w:rsidRPr="00A82BA9">
        <w:rPr>
          <w:rFonts w:ascii="PT Astra Serif" w:hAnsi="PT Astra Serif"/>
          <w:sz w:val="28"/>
          <w:szCs w:val="28"/>
        </w:rPr>
        <w:t xml:space="preserve">            </w:t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975353" w:rsidRPr="00A82BA9">
        <w:rPr>
          <w:rFonts w:ascii="PT Astra Serif" w:hAnsi="PT Astra Serif"/>
          <w:sz w:val="28"/>
          <w:szCs w:val="28"/>
        </w:rPr>
        <w:tab/>
        <w:t xml:space="preserve">          </w:t>
      </w:r>
      <w:r w:rsidR="00F942DB" w:rsidRPr="00A82BA9">
        <w:rPr>
          <w:rFonts w:ascii="PT Astra Serif" w:hAnsi="PT Astra Serif"/>
          <w:sz w:val="28"/>
          <w:szCs w:val="28"/>
        </w:rPr>
        <w:t xml:space="preserve">       </w:t>
      </w:r>
      <w:r w:rsidRPr="00A82BA9">
        <w:rPr>
          <w:rFonts w:ascii="PT Astra Serif" w:hAnsi="PT Astra Serif"/>
          <w:sz w:val="28"/>
          <w:szCs w:val="28"/>
        </w:rPr>
        <w:t xml:space="preserve">      № ____</w:t>
      </w:r>
    </w:p>
    <w:p w:rsidR="002D7172" w:rsidRPr="00A82BA9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A82BA9" w:rsidRDefault="004612D0" w:rsidP="004612D0">
      <w:pPr>
        <w:pStyle w:val="a3"/>
        <w:jc w:val="left"/>
        <w:rPr>
          <w:rFonts w:ascii="PT Astra Serif" w:hAnsi="PT Astra Serif"/>
        </w:rPr>
      </w:pPr>
    </w:p>
    <w:p w:rsidR="0090426F" w:rsidRPr="00A82BA9" w:rsidRDefault="00D8768C" w:rsidP="0090426F">
      <w:pPr>
        <w:jc w:val="center"/>
        <w:rPr>
          <w:rFonts w:ascii="PT Astra Serif" w:hAnsi="PT Astra Serif"/>
          <w:b/>
          <w:sz w:val="28"/>
          <w:szCs w:val="28"/>
        </w:rPr>
      </w:pPr>
      <w:r w:rsidRPr="00A82BA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 w:rsidRPr="00A82BA9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="00F942DB" w:rsidRPr="00A82BA9">
        <w:rPr>
          <w:rFonts w:ascii="PT Astra Serif" w:hAnsi="PT Astra Serif"/>
          <w:b/>
          <w:bCs/>
          <w:sz w:val="28"/>
          <w:szCs w:val="28"/>
        </w:rPr>
        <w:t xml:space="preserve">Министерства агропромышленного </w:t>
      </w:r>
      <w:r w:rsidRPr="00A82BA9">
        <w:rPr>
          <w:rFonts w:ascii="PT Astra Serif" w:hAnsi="PT Astra Serif"/>
          <w:b/>
          <w:bCs/>
          <w:sz w:val="28"/>
          <w:szCs w:val="28"/>
        </w:rPr>
        <w:t>комплекса и развития сельских терр</w:t>
      </w:r>
      <w:r w:rsidR="00F52CA6" w:rsidRPr="00A82BA9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A82BA9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90426F" w:rsidRPr="00A82BA9">
        <w:rPr>
          <w:rFonts w:ascii="PT Astra Serif" w:hAnsi="PT Astra Serif"/>
          <w:b/>
          <w:sz w:val="28"/>
          <w:szCs w:val="28"/>
        </w:rPr>
        <w:t>10.08.2020 № 44</w:t>
      </w:r>
    </w:p>
    <w:p w:rsidR="004612D0" w:rsidRPr="00A82BA9" w:rsidRDefault="004612D0" w:rsidP="0090426F">
      <w:pPr>
        <w:jc w:val="center"/>
        <w:rPr>
          <w:rFonts w:ascii="PT Astra Serif" w:hAnsi="PT Astra Serif"/>
          <w:sz w:val="28"/>
          <w:szCs w:val="28"/>
        </w:rPr>
      </w:pPr>
    </w:p>
    <w:p w:rsidR="00E37C99" w:rsidRPr="00A82BA9" w:rsidRDefault="00E37C99" w:rsidP="00E37C99">
      <w:pPr>
        <w:ind w:firstLine="709"/>
        <w:jc w:val="both"/>
        <w:rPr>
          <w:rFonts w:ascii="PT Astra Serif" w:hAnsi="PT Astra Serif"/>
        </w:rPr>
      </w:pPr>
      <w:r w:rsidRPr="00A82BA9">
        <w:rPr>
          <w:rFonts w:ascii="PT Astra Serif" w:hAnsi="PT Astra Serif"/>
          <w:sz w:val="28"/>
          <w:szCs w:val="28"/>
        </w:rPr>
        <w:t>П р и к а з ы в а ю:</w:t>
      </w:r>
    </w:p>
    <w:p w:rsidR="00A76530" w:rsidRPr="00A82BA9" w:rsidRDefault="00A76530" w:rsidP="009042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1. В</w:t>
      </w:r>
      <w:r w:rsidR="00E37C99" w:rsidRPr="00A82BA9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A82BA9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A82BA9">
        <w:rPr>
          <w:rFonts w:ascii="PT Astra Serif" w:hAnsi="PT Astra Serif"/>
          <w:sz w:val="28"/>
          <w:szCs w:val="28"/>
        </w:rPr>
        <w:t xml:space="preserve">от </w:t>
      </w:r>
      <w:r w:rsidR="0090426F" w:rsidRPr="00A82BA9">
        <w:rPr>
          <w:rFonts w:ascii="PT Astra Serif" w:hAnsi="PT Astra Serif"/>
          <w:sz w:val="28"/>
          <w:szCs w:val="28"/>
        </w:rPr>
        <w:t>10.08.2020 № 44</w:t>
      </w:r>
      <w:r w:rsidR="002E4923" w:rsidRPr="00A82BA9">
        <w:rPr>
          <w:rFonts w:ascii="PT Astra Serif" w:hAnsi="PT Astra Serif"/>
          <w:sz w:val="28"/>
          <w:szCs w:val="28"/>
        </w:rPr>
        <w:br/>
        <w:t>«</w:t>
      </w:r>
      <w:r w:rsidR="0090426F" w:rsidRPr="00A82BA9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</w:t>
      </w:r>
      <w:r w:rsidR="00EF58CD" w:rsidRPr="00A82BA9">
        <w:rPr>
          <w:rFonts w:ascii="PT Astra Serif" w:hAnsi="PT Astra Serif"/>
          <w:sz w:val="28"/>
          <w:szCs w:val="28"/>
        </w:rPr>
        <w:t xml:space="preserve">бласти в целях возмещения части </w:t>
      </w:r>
      <w:r w:rsidR="0090426F" w:rsidRPr="00A82BA9">
        <w:rPr>
          <w:rFonts w:ascii="PT Astra Serif" w:hAnsi="PT Astra Serif"/>
          <w:sz w:val="28"/>
          <w:szCs w:val="28"/>
        </w:rPr>
        <w:t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</w:t>
      </w:r>
      <w:r w:rsidR="002E4923" w:rsidRPr="00A82BA9">
        <w:rPr>
          <w:rFonts w:ascii="PT Astra Serif" w:hAnsi="PT Astra Serif"/>
          <w:sz w:val="28"/>
          <w:szCs w:val="28"/>
        </w:rPr>
        <w:t>»</w:t>
      </w:r>
      <w:r w:rsidR="00E37C99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A82BA9">
        <w:rPr>
          <w:rFonts w:ascii="PT Astra Serif" w:hAnsi="PT Astra Serif"/>
          <w:sz w:val="28"/>
          <w:szCs w:val="28"/>
        </w:rPr>
        <w:t>изменения</w:t>
      </w:r>
      <w:r w:rsidRPr="00A82BA9">
        <w:rPr>
          <w:rFonts w:ascii="PT Astra Serif" w:hAnsi="PT Astra Serif"/>
          <w:sz w:val="28"/>
          <w:szCs w:val="28"/>
        </w:rPr>
        <w:t>:</w:t>
      </w:r>
    </w:p>
    <w:p w:rsidR="00554929" w:rsidRPr="00A82BA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1) </w:t>
      </w:r>
      <w:r w:rsidR="009E0313" w:rsidRPr="00A82BA9">
        <w:rPr>
          <w:rFonts w:ascii="PT Astra Serif" w:hAnsi="PT Astra Serif"/>
          <w:sz w:val="28"/>
          <w:szCs w:val="28"/>
        </w:rPr>
        <w:t xml:space="preserve">пункт 1 </w:t>
      </w:r>
      <w:r w:rsidR="00934300" w:rsidRPr="00A82BA9">
        <w:rPr>
          <w:rFonts w:ascii="PT Astra Serif" w:hAnsi="PT Astra Serif"/>
          <w:sz w:val="28"/>
          <w:szCs w:val="28"/>
        </w:rPr>
        <w:t>дополнить подпунктом 7</w:t>
      </w:r>
      <w:r w:rsidR="00FD4648" w:rsidRPr="00A82BA9">
        <w:rPr>
          <w:rFonts w:ascii="PT Astra Serif" w:hAnsi="PT Astra Serif"/>
          <w:sz w:val="28"/>
          <w:szCs w:val="28"/>
          <w:vertAlign w:val="superscript"/>
        </w:rPr>
        <w:t>1</w:t>
      </w:r>
      <w:r w:rsidR="009E0313" w:rsidRPr="00A82BA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A82BA9">
        <w:rPr>
          <w:rFonts w:ascii="PT Astra Serif" w:hAnsi="PT Astra Serif"/>
          <w:sz w:val="28"/>
          <w:szCs w:val="28"/>
        </w:rPr>
        <w:t>:</w:t>
      </w:r>
    </w:p>
    <w:p w:rsidR="00A2333B" w:rsidRPr="00A82BA9" w:rsidRDefault="00FD4648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«</w:t>
      </w:r>
      <w:r w:rsidR="00934300" w:rsidRPr="00A82BA9">
        <w:rPr>
          <w:rFonts w:ascii="PT Astra Serif" w:hAnsi="PT Astra Serif"/>
          <w:sz w:val="28"/>
          <w:szCs w:val="28"/>
        </w:rPr>
        <w:t>7</w:t>
      </w:r>
      <w:r w:rsidRPr="00A82BA9">
        <w:rPr>
          <w:rFonts w:ascii="PT Astra Serif" w:hAnsi="PT Astra Serif"/>
          <w:sz w:val="28"/>
          <w:szCs w:val="28"/>
          <w:vertAlign w:val="superscript"/>
        </w:rPr>
        <w:t>1</w:t>
      </w:r>
      <w:r w:rsidRPr="00A82BA9">
        <w:rPr>
          <w:rFonts w:ascii="PT Astra Serif" w:hAnsi="PT Astra Serif"/>
          <w:sz w:val="28"/>
          <w:szCs w:val="28"/>
        </w:rPr>
        <w:t>)</w:t>
      </w:r>
      <w:r w:rsidR="009E0313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>ф</w:t>
      </w:r>
      <w:r w:rsidR="00554929" w:rsidRPr="00A82BA9">
        <w:rPr>
          <w:rFonts w:ascii="PT Astra Serif" w:hAnsi="PT Astra Serif"/>
          <w:sz w:val="28"/>
          <w:szCs w:val="28"/>
        </w:rPr>
        <w:t xml:space="preserve">орму справки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A82B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 w:rsidRPr="00A82BA9">
        <w:rPr>
          <w:rFonts w:ascii="PT Astra Serif" w:hAnsi="PT Astra Serif"/>
          <w:sz w:val="28"/>
          <w:szCs w:val="28"/>
        </w:rPr>
        <w:t xml:space="preserve">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A82BA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 w:rsidRPr="00A82BA9">
        <w:rPr>
          <w:rFonts w:ascii="PT Astra Serif" w:hAnsi="PT Astra Serif"/>
          <w:sz w:val="28"/>
          <w:szCs w:val="28"/>
        </w:rPr>
        <w:t xml:space="preserve">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B8421A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8</w:t>
      </w:r>
      <w:r w:rsidR="00FC43B7" w:rsidRPr="00A82BA9">
        <w:rPr>
          <w:rFonts w:ascii="PT Astra Serif" w:eastAsia="Source Han Sans CN Regular" w:hAnsi="PT Astra Serif"/>
          <w:kern w:val="2"/>
          <w:sz w:val="28"/>
          <w:szCs w:val="28"/>
        </w:rPr>
        <w:t>)</w:t>
      </w:r>
      <w:r w:rsidR="009026D9" w:rsidRPr="00A82BA9">
        <w:rPr>
          <w:rFonts w:ascii="PT Astra Serif" w:eastAsia="Source Han Sans CN Regular" w:hAnsi="PT Astra Serif"/>
          <w:kern w:val="2"/>
          <w:sz w:val="28"/>
          <w:szCs w:val="28"/>
        </w:rPr>
        <w:t>;</w:t>
      </w:r>
      <w:r w:rsidR="009E0313" w:rsidRPr="00A82BA9">
        <w:rPr>
          <w:rFonts w:ascii="PT Astra Serif" w:hAnsi="PT Astra Serif"/>
          <w:sz w:val="28"/>
          <w:szCs w:val="28"/>
        </w:rPr>
        <w:t>»</w:t>
      </w:r>
      <w:r w:rsidR="00774B1D" w:rsidRPr="00A82BA9">
        <w:rPr>
          <w:rFonts w:ascii="PT Astra Serif" w:hAnsi="PT Astra Serif"/>
          <w:sz w:val="28"/>
          <w:szCs w:val="28"/>
        </w:rPr>
        <w:t>;</w:t>
      </w:r>
    </w:p>
    <w:p w:rsidR="006541C9" w:rsidRPr="00A82BA9" w:rsidRDefault="006541C9" w:rsidP="006541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2) приложение № 1</w:t>
      </w:r>
      <w:r w:rsidR="00E42241" w:rsidRPr="00A82B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E56D7" w:rsidRPr="00A82BA9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BE56D7" w:rsidRPr="00A82BA9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RPr="00A82BA9" w:rsidSect="00A82BA9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lastRenderedPageBreak/>
        <w:t xml:space="preserve">«ПРИЛОЖЕНИЕ </w:t>
      </w:r>
      <w:r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№ 1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A5662A" w:rsidRPr="00A82BA9" w:rsidRDefault="00A5662A" w:rsidP="00431969">
      <w:pPr>
        <w:widowControl w:val="0"/>
        <w:suppressAutoHyphens/>
        <w:spacing w:line="230" w:lineRule="auto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ПЕРЕЧЕНЬ </w:t>
      </w: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средств производства, </w:t>
      </w:r>
      <w:r w:rsidR="00F20EA8"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используемых в производстве</w:t>
      </w: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 </w:t>
      </w:r>
    </w:p>
    <w:p w:rsidR="00431969" w:rsidRPr="00A82BA9" w:rsidRDefault="00F20EA8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(переработке</w:t>
      </w:r>
      <w:r w:rsidR="00431969"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) сельскохозяйственной продукции</w:t>
      </w: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tbl>
      <w:tblPr>
        <w:tblW w:w="1544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3678"/>
        <w:gridCol w:w="4111"/>
        <w:gridCol w:w="4111"/>
        <w:gridCol w:w="2835"/>
        <w:gridCol w:w="283"/>
      </w:tblGrid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№ п/п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</w:t>
            </w:r>
          </w:p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средства производства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188" w:rsidRPr="00A82BA9" w:rsidRDefault="00A96D7B" w:rsidP="00E0502F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Код в 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t xml:space="preserve">соответствии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 Общероссийским классификатором</w:t>
            </w:r>
            <w:r w:rsidR="00E0502F" w:rsidRPr="00A82BA9">
              <w:rPr>
                <w:rFonts w:ascii="PT Astra Serif" w:eastAsia="Source Han Sans CN Regular" w:hAnsi="PT Astra Serif"/>
                <w:kern w:val="2"/>
              </w:rPr>
              <w:t xml:space="preserve"> продукции</w:t>
            </w:r>
            <w:r w:rsidR="00E0502F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по видам экономической деятельности</w:t>
            </w:r>
          </w:p>
          <w:p w:rsidR="00A96D7B" w:rsidRPr="00A82BA9" w:rsidRDefault="00A96D7B" w:rsidP="00E0502F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ОК 034-2014 (КПЕС 2008)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0743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b/>
                <w:bCs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Код в соответствии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 xml:space="preserve">с Классификатором в области аквакультуры (рыбоводства), утверждённым приказом 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t>Министерства сельского хозяйства Российской Федерации</w:t>
            </w:r>
            <w:r w:rsidRPr="00A82BA9">
              <w:rPr>
                <w:rFonts w:ascii="PT Astra Serif" w:eastAsia="Source Han Sans CN Regular" w:hAnsi="PT Astra Serif"/>
                <w:b/>
                <w:bCs/>
                <w:kern w:val="2"/>
              </w:rPr>
              <w:t xml:space="preserve">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от 18.11.2014 № 452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«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t>Об утверждении Классификатора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в области аквакультуры (рыбоводства)»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DC00EB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Соответствие средства производства </w:t>
            </w:r>
            <w:r w:rsidR="002E6367" w:rsidRPr="00A82BA9">
              <w:rPr>
                <w:rFonts w:ascii="PT Astra Serif" w:eastAsia="Source Han Sans CN Regular" w:hAnsi="PT Astra Serif"/>
                <w:kern w:val="2"/>
              </w:rPr>
              <w:t xml:space="preserve">требованию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 том, что оно должно быть 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t>ранее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br/>
              <w:t>не находившимся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в эксплуатации</w:t>
            </w:r>
            <w:r w:rsidR="000569CD" w:rsidRPr="00A82BA9">
              <w:rPr>
                <w:rStyle w:val="af3"/>
                <w:rFonts w:ascii="PT Astra Serif" w:eastAsia="Source Han Sans CN Regular" w:hAnsi="PT Astra Serif"/>
                <w:kern w:val="2"/>
              </w:rPr>
              <w:footnoteReference w:id="2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DC00EB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Брё</w:t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вна строительные и подтовар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ник из лесоматер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иалов хвойных пород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02.20.11.170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Брё</w:t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вна строительные и подтовар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 xml:space="preserve">ник из лесоматериалов лиственных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пород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02.20.12.150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Икра рыбоводная пресноводная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Личинки рыбы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Мальки рыбы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Молодь рыбы пресноводная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голетки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Годовики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03.22.40.160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возрастных категорий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ремонтного поголовья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сновод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м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аточного поголовья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A00C3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</w:t>
            </w:r>
            <w:r w:rsidR="00A00C30" w:rsidRPr="00A82BA9">
              <w:rPr>
                <w:rFonts w:ascii="PT Astra Serif" w:eastAsia="Source Han Sans CN Regular" w:hAnsi="PT Astra Serif"/>
                <w:kern w:val="2"/>
              </w:rPr>
              <w:t>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Пески строительные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08.12.11.130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Гравий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08.12.12.130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Щебень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08.12.12.140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Бентониты (глины бентонитовые)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08.12.22.111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Комбикорма для рыб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10.91.10.188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ериалы нетканные, кроме вати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13.95.10.110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Лесоматериалы, распиленные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 строганые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Листы для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облицовки и плиты многослойные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Изделия деревянные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строительные и столярные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Битумы нефтяные кровельные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19.20.42.123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Битумы нефтяные строительные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19.20.42.124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Изделия из вулканизир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ованной резины прочие, не включённые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в другие группировки; твё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рдая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резина во всех формах и изделия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из неё; напольные покрытия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 коврики из вулканизированной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пористой резины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22.19.73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Плиты, листы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, трубы и профили пластмассовые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елия пластмассовые строитель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Изделия пластмассовые строитель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ные, не включё</w:t>
            </w:r>
            <w:r w:rsidR="007A59AC" w:rsidRPr="00A82BA9">
              <w:rPr>
                <w:rFonts w:ascii="PT Astra Serif" w:eastAsia="Source Han Sans CN Regular" w:hAnsi="PT Astra Serif"/>
                <w:kern w:val="2"/>
              </w:rPr>
              <w:t>нные в другие группировки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22.23.19.000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риалы керамические строи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Изоляторы электрические из кера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мики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23.43.10.110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Арматура изолирующая для элек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троаппаратуры и приборов из кера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мики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23.43.10.120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Цементы общестроительны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23.51.12.110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Гипс строительный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23.52.20.110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Изделия из бетона, цемента и гипса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Материалы рулонные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кровельные и гидроизоляционные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23.99.12.110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Смеси асфальтобетонные дорож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ные, аэро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дромные и асфальтобетон горячие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23.99.13.110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Прокат листовой горячекатаный стальной, без дополнительной об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работки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C17D4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24.10.3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7D40" w:rsidRPr="00A82BA9" w:rsidRDefault="00C17D40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Сталь арматурная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24.10.62.210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Трубы, профили пустотелые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бес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шовные и их фитинги стальные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ия холодной штамповки или гибки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Металлоконструкции строитель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Радиаторы и водогрейные котлы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центрального отопления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25.21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41.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Резервуары, цистерны, баки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 аналогичные емкости (кроме емкостей для сжатых или сжиженных газов) из чугуна, стали или алюминия, вместимостью более 300 л, без механического или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теплотехнического оборудования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25.29.11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Решетки, сетки и ограждения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из проволо</w:t>
            </w:r>
            <w:r w:rsidR="00EA48FE" w:rsidRPr="00A82BA9">
              <w:rPr>
                <w:rFonts w:ascii="PT Astra Serif" w:eastAsia="Source Han Sans CN Regular" w:hAnsi="PT Astra Serif"/>
                <w:kern w:val="2"/>
              </w:rPr>
              <w:t>ки из 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рных металлов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25.93.13.112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санитарно-техниче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ское прочее и его части из 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ных металлов, меди или алюминия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25.99.11.190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570784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Средства управления запирающие специальные без диста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нционного контроля и управления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26.30.50.153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7078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измерения или контроля расхода жидкостей и га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B2A6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измерения или контроля давления жидкостей и га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B2A6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Приборы для измерения или контроля прочих переменных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характеристик жидкостей и газов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F18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и аппаратура для спектрального анализа, основан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ные на действии оптического излучения (ультрафиолетового, ви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димой части спектра, инфра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крас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ного)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26.51.53.150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5EB3" w:rsidRPr="00A82BA9" w:rsidRDefault="00BF18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и аппаратура для автоматического регулирования или управления, ги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дравлические или пневматические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26.51.65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1432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50.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виброметрии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26.51.66.130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136038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Термостаты, стабилизаторы давле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ния и прочие приборы и аппара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тура для автоматического регули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рования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или управления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3950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мплектующие (запасные части) счё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тчиков производства или потребления газа, жидкости или электроэнергии, не имеющие самостоятельных гру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ппировок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26.51.84.110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4B757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Установки генераторные электри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ческие и вращающиеся преобра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зова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тели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AE5DD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Трансформаторы электрические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6E7A7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Преобразов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атели электрические статические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27.11.50.120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F50D91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Аппаратура распределительная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и регулирующая электрическая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C479C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Панели и прочие комплекты электрической аппаратуры комму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тации или защ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иты на напряжение не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27.12.31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B5B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Провода обмоточные изолирован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27.32.11.000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B5B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Проводники электрические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чие на напряжение не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93E2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Проводники электрические 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прочие на напряжение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93E2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Аппараты электрические для управления электротехническими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установками, кроме контакторов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и пускателей электромагнитных, 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ле управления и защиты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27.33.13.160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8960A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DF5C61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электрическое осве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тительное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DF5C61" w:rsidP="00DF5C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5EB3" w:rsidRPr="00A82BA9" w:rsidRDefault="008960A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63.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DF5C61" w:rsidRPr="00A82BA9" w:rsidRDefault="00DF5C61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Вентиляторы и бытовые вытяжные и приточно-вытяжные шкафы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DF5C61" w:rsidRPr="00A82BA9" w:rsidRDefault="00DF5C61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27.51.15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BA5EB3" w:rsidRPr="00A82BA9" w:rsidRDefault="009263C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Воздухонагреватели или распреде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лительные устройства для подачи горячего воздуха неэлектрическ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ие из чё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рных металлов,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 в другие группировки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27.52.13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9263C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Клапаны гидравлические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28.12.14.110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роторные объё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мные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чие для перекачки жидкостей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28.13.13.000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центр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обежные подачи жидкостей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28.13.14.190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Арматура регулирующая, обратная, предохранительная, распредели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тельно-смесительная, разделитель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ная, комбин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ированная, клапаны редукционные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28.14.11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Электроприводы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28.14.20.112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Горелки жидкотопливные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28.21.11.112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Электропечи и камеры промыш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ленные ил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и лабораторные прочие,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нные в другие группи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28.21.13.119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Тали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28.22.11.110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Конвейеры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28.22.17.110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Погру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зчики для животноводческих ферм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28.22.18.240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Загрузчики, разгрузчики для животноводческих ф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ерм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28.22.18.250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я фильтрования или очистки 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28.29.12.110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взвешивания промышленного назначения; весы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для непрерывного взвешивания изделий на конвейерах; весы, отрегулированные на постоянную массу</w:t>
            </w:r>
            <w:r w:rsidR="002524ED">
              <w:rPr>
                <w:rFonts w:ascii="PT Astra Serif" w:eastAsia="Source Han Sans CN Regular" w:hAnsi="PT Astra Serif"/>
                <w:kern w:val="2"/>
              </w:rPr>
              <w:t>,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и весы, загружающие груз определенно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й массы в емкость или контейнер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28.29.31</w:t>
            </w:r>
          </w:p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(кроме 28.29.31.115)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79.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взвешивания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и дозировки прочее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28.29.39.000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Части доильных аппаратов и обо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рудования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для обработки молока,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нные в другие группи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28.30.94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Рыбозаградит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04.01.02.05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инкубации икры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 кормления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 содержания, выращивания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 водообеспече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ния и водоподготовки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E03E7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обеспечения воздухом, кислородом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E03E7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Автоматические системы для управления технологическим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04.04.08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42F5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Системы к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онтроля параметров водной среды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42F5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Термооксиметры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Батометры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Весы</w:t>
            </w:r>
            <w:r w:rsidR="002524ED">
              <w:rPr>
                <w:rFonts w:ascii="PT Astra Serif" w:eastAsia="Source Han Sans CN Regular" w:hAnsi="PT Astra Serif"/>
                <w:kern w:val="2"/>
              </w:rPr>
              <w:t xml:space="preserve"> иные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:</w:t>
            </w:r>
          </w:p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а) технические; </w:t>
            </w:r>
          </w:p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б) электронные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04.05.04.04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Бинокуляры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2038E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определения скоро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сти течен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ия 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D2038E" w:rsidP="00D2038E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2038E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A96D7B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</w:t>
            </w:r>
            <w:r w:rsidR="008C57FC"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;</w:t>
            </w:r>
          </w:p>
        </w:tc>
      </w:tr>
    </w:tbl>
    <w:p w:rsidR="00243F5F" w:rsidRPr="00A82BA9" w:rsidRDefault="00243F5F" w:rsidP="00F20E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F20EA8" w:rsidRPr="00A82BA9">
        <w:rPr>
          <w:rFonts w:ascii="PT Astra Serif" w:hAnsi="PT Astra Serif"/>
          <w:sz w:val="28"/>
          <w:szCs w:val="28"/>
        </w:rPr>
        <w:t>приложение № 3</w:t>
      </w:r>
      <w:r w:rsidRPr="00A82B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«ПРИЛОЖЕНИЕ </w:t>
      </w:r>
      <w:r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№ 3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C75F39" w:rsidRPr="00A82BA9" w:rsidRDefault="00C75F39" w:rsidP="00F20EA8">
      <w:pPr>
        <w:widowControl w:val="0"/>
        <w:suppressAutoHyphens/>
        <w:spacing w:line="230" w:lineRule="auto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F20EA8" w:rsidRPr="00A82BA9" w:rsidRDefault="0036381C" w:rsidP="00F20EA8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ПЕРЕЧЕНЬ</w:t>
      </w:r>
    </w:p>
    <w:p w:rsidR="00F20EA8" w:rsidRPr="00A82BA9" w:rsidRDefault="00F20EA8" w:rsidP="00F20EA8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средств производства</w:t>
      </w:r>
    </w:p>
    <w:p w:rsidR="00F20EA8" w:rsidRPr="00A82BA9" w:rsidRDefault="00F20EA8" w:rsidP="0036381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46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5946"/>
        <w:gridCol w:w="4961"/>
        <w:gridCol w:w="3828"/>
        <w:gridCol w:w="283"/>
        <w:gridCol w:w="20"/>
      </w:tblGrid>
      <w:tr w:rsidR="0036381C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№ п/п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Наименование</w:t>
            </w:r>
          </w:p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средства производства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Код в соответствии с Общероссийским классификатором продукции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по видам экономической деятельности</w:t>
            </w:r>
          </w:p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ОК 034-2014 (КПЕС 2008)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 xml:space="preserve">Соответствие средства производства требованию о том, что оно должно быть </w:t>
            </w:r>
            <w:r w:rsidRPr="00A82BA9">
              <w:rPr>
                <w:rFonts w:ascii="PT Astra Serif" w:eastAsia="Source Han Sans CN Regular" w:hAnsi="PT Astra Serif"/>
                <w:bCs/>
                <w:color w:val="000000" w:themeColor="text1"/>
                <w:kern w:val="2"/>
              </w:rPr>
              <w:t>ранее не находившимся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в эксплуатации</w:t>
            </w:r>
            <w:r w:rsidRPr="00A82BA9">
              <w:rPr>
                <w:rStyle w:val="af3"/>
                <w:rFonts w:ascii="PT Astra Serif" w:eastAsia="Source Han Sans CN Regular" w:hAnsi="PT Astra Serif"/>
                <w:color w:val="000000" w:themeColor="text1"/>
                <w:kern w:val="2"/>
              </w:rPr>
              <w:footnoteReference w:id="3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6381C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E75BC" w:rsidRPr="00A82BA9" w:rsidTr="007F0476">
        <w:tc>
          <w:tcPr>
            <w:tcW w:w="15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Хозяйствующие субъекты, осуществляющие на территории Ульяновской обла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сти экономическую деятельность,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классифицируемую в соответствии с группировками 10.1 и 10.5 Общероссийского классификатора в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идов экономической деятельности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ОК 029-2014 (КДЕС Ред. 2)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841E80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Брё</w:t>
            </w:r>
            <w:r w:rsidR="00C31057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вна строительные и подтоварник из лесоматериалов хвойных пород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02.20.11.170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841E80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Брё</w:t>
            </w:r>
            <w:r w:rsidR="00C31057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вна строительные и подтоварник из лесоматериалов лиственных пород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02.20.12.150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Пески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08.12.11.130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Гравий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08.12.12.130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Щебень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08.12.12.140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нетканые, кроме ватинов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13.95.10.110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Лесоматериалы, распиленные и строганые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Листы для облицовки и плиты многослойные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16.21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деревянные строительные и столярные прочие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Битумы нефтяные кровельные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19.20.42.123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Битумы нефтяные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19.20.42.124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из в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улканизированной резины прочие,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включённые в другие группировки; твёрдая резина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во всех формах и изделия из неё; напольные покрытия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 коврики из вулканизированной пористой резины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22.19.73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Мононити с размером поперечного сечения более 1 мм; прутки, стержни и фасонные профили пластмассовые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22.21.10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Трубы, трубки и шланги и их фитинги пластмассовые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пластмассовые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пласт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массовые строительные, не включённые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22.23.19.000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керамические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Изоляторы электрические из керамики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23.43.10.110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Арматура изолирующая для электроаппаратуры и прибо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ров из керамики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23.43.10.120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Цементы общестроительные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23.51.12.110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Гипс строительный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23.52.20.110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из бетона, цемента и гипса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рулонные кровельные и гидроизоляционные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23.99.12.110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Смеси асфальт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обетонные дорожные, аэродромные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 асфальтобетон горячие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23.99.13.110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7A8" w:rsidRPr="00A82BA9" w:rsidRDefault="006E07A8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Прокат листовой горячекатаный стальной, без допол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нительной обработки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7A8" w:rsidRPr="00A82BA9" w:rsidRDefault="006E07A8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24.10.3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6E07A8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Сталь арматурная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6E07A8" w:rsidP="006E07A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24.10.62.210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холодной штамповки или гибки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24.33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Металлоконструкции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Радиаторы центрального отопления с неэлектрическим 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нагревом металлические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25.21.11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30.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25.21.12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Резервуары, цистерны, баки и аналогичные емкости (кроме емкостей для сжатых 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или сжиженных газов)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 чугуна, стали и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ли алюминия, вместимостью более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300 л, без механического или теплотехнического оборудования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25.29.11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Сосуды расширительные и аккумуляторные для котлов, работающих с высокотемпературными органическими теплоносителями (ВОТ)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25.30.12.118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Решетки, сетки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 ограждения из проволоки из 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25.93.13.112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Средства управления запирающие специальные без дистанционного контроля и управления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26.30.50.153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расхода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давления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прочих переменных характеристик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E0A78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26.51.53.150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E0A78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26.51.65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BC5C7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виброметрии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26.51.66.130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BC5C7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49630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</w:t>
            </w:r>
            <w:r w:rsidR="0049630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мплектующие (запасные части) счё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тчиков производ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ства или потребления газа, жидкости или электроэнер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гии, не имеющие самостоятельных группировок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26.51.84.110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49630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43.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Трансформаторы электрические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Преобразователи электрические статические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27.11.50.120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Аппаратура распределительная и регулирующая элек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трическая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27.12.31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Провода обмоточные изолированные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27.32.11.000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Проводники эле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ктрические прочие на напряжение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Проводники электрические прочие на напряжение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Аппараты электрические для управления электротех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ническими установками, кроме контакторов и пускате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лей электромагнитных, реле управления и защиты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27.33.13.160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B32" w:rsidRPr="00A82BA9" w:rsidRDefault="00C40B32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электрическое осветительное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B32" w:rsidRPr="00A82BA9" w:rsidRDefault="00C40B32" w:rsidP="00C40B3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40B32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Вентиляторы и бытовые вытяжные и приточно-вытяжные шкафы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40B32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27.51.15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Воздухонагреватели или распределительные устройства для подачи горяче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го воздуха неэлектрические из чё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27.52.13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Клапаны гидравлические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28.12.14.110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673694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Насосы роторные объё</w:t>
            </w:r>
            <w:r w:rsidR="00DA06DF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мные прочие для перекачки жидкостей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28.13.13.000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Насосы прочие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28.13.14.190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Арматура регулирующая, обратная, предохранительная, распределительно-смесительная, разделительная, комби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нированная, клапаны редукционные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28.14.11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Электроприводы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28.14.20.112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Горелки жидкотопливные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28.21.11.112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61.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Электропечи и камеры промышленные или лаборатор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ные прочие,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28.21.13.119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Тали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28.22.11.110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Конвейеры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28.22.17.110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фильтрования или очистки воды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вейерах; весы, отрегулированные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 постоянную массу, и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весы, загружающие груз определё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нной массы в емкость или контейнер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F3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28.29.31</w:t>
            </w:r>
          </w:p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(кроме 28.29.31.115)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и дозировки прочее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7F0476">
        <w:tc>
          <w:tcPr>
            <w:tcW w:w="15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6266C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Хозяйствующие субъекты, осуществляющие на территории Ульяновской области экономическую деятельность,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классифицируемую в соответствии с группировками 10.2 Общероссийского классификатора видов экономической деятельности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ОК 029-2014 (КДЕС Ред. 2)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санитарно-техн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ическое прочее и его части из 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металлов, меди или алюминия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25.99.11.190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6266C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Электропечи и камеры промышленные или лаборатор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ные прочие,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28.21.13.119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F32E29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Конвейеры ленточные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28.22.17.111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CF626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5B2C42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Машины подъё</w:t>
            </w:r>
            <w:r w:rsidR="006266C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мные для механ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изации складов прочие, не включё</w:t>
            </w:r>
            <w:r w:rsidR="006266C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28.22.18.269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CF626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Камеры холодильные сборные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28.25.13.112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охлаждения и заморозки жидкостей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28.25.13.115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и дозировки прочее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Машины посудомоечные промышленного типа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28.29.50.000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4C1E56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Установки для обработки материалов с использованием процессов, вк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лючающих изменение температуры,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28.29.60.000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0D58E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производства рыбных продуктов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28.93.17.230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0D58E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»;</w:t>
            </w: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6422D5" w:rsidRPr="00A82BA9" w:rsidRDefault="006422D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br w:type="page"/>
      </w:r>
    </w:p>
    <w:p w:rsidR="006422D5" w:rsidRPr="00A82BA9" w:rsidRDefault="006422D5" w:rsidP="00243F5F">
      <w:pPr>
        <w:ind w:firstLine="709"/>
        <w:jc w:val="both"/>
        <w:rPr>
          <w:rFonts w:ascii="PT Astra Serif" w:hAnsi="PT Astra Serif"/>
          <w:sz w:val="28"/>
          <w:szCs w:val="28"/>
        </w:rPr>
        <w:sectPr w:rsidR="006422D5" w:rsidRPr="00A82BA9" w:rsidSect="00A82BA9">
          <w:headerReference w:type="first" r:id="rId9"/>
          <w:footnotePr>
            <w:numRestart w:val="eachPage"/>
          </w:footnotePr>
          <w:pgSz w:w="16838" w:h="11906" w:orient="landscape"/>
          <w:pgMar w:top="1701" w:right="1134" w:bottom="567" w:left="1134" w:header="568" w:footer="709" w:gutter="0"/>
          <w:cols w:space="708"/>
          <w:docGrid w:linePitch="360"/>
        </w:sectPr>
      </w:pPr>
    </w:p>
    <w:p w:rsidR="00F37F95" w:rsidRPr="00A82BA9" w:rsidRDefault="00243F5F" w:rsidP="006422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lastRenderedPageBreak/>
        <w:t xml:space="preserve">4) </w:t>
      </w:r>
      <w:r w:rsidR="00D53761" w:rsidRPr="00A82BA9">
        <w:rPr>
          <w:rFonts w:ascii="PT Astra Serif" w:hAnsi="PT Astra Serif"/>
          <w:sz w:val="28"/>
          <w:szCs w:val="28"/>
        </w:rPr>
        <w:t>дополнить приложением №</w:t>
      </w:r>
      <w:r w:rsidR="00AE51CA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>8</w:t>
      </w:r>
      <w:r w:rsidR="00D53761" w:rsidRPr="00A82BA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53761" w:rsidRPr="00A82BA9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 w:rsidR="00243F5F"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8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EC7D61" w:rsidRPr="00A82BA9" w:rsidRDefault="00E459CF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E459CF" w:rsidRPr="00A82BA9" w:rsidRDefault="00E459CF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1E1B64" w:rsidRDefault="00D53761" w:rsidP="001E1B64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9913F1" w:rsidRPr="00A82BA9" w:rsidRDefault="009913F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A82BA9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A82BA9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лице, исполняющ</w:t>
      </w:r>
      <w:r w:rsidRPr="00A82BA9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 бухгалтере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A82BA9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A82BA9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A82BA9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A82BA9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A82BA9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A82BA9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</w:pPr>
    </w:p>
    <w:p w:rsidR="00D53761" w:rsidRPr="00A82BA9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A82BA9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A82BA9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A82BA9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A82BA9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A82BA9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</w:p>
    <w:p w:rsidR="00D53761" w:rsidRPr="00A82BA9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A82BA9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A82BA9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A82BA9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«-».</w:t>
      </w:r>
    </w:p>
    <w:p w:rsidR="00D53761" w:rsidRPr="00A82BA9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A82BA9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A82BA9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A82BA9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A82BA9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A82BA9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A82BA9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A82BA9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D53761" w:rsidRPr="00A82BA9" w:rsidRDefault="00836895" w:rsidP="0002168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  <w:r w:rsidR="009142EC" w:rsidRPr="00A82B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A82BA9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E286D" w:rsidRPr="00A82BA9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CD696F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 xml:space="preserve">       </w:t>
      </w:r>
      <w:r w:rsidR="00223721" w:rsidRPr="00A82BA9">
        <w:rPr>
          <w:rFonts w:ascii="PT Astra Serif" w:hAnsi="PT Astra Serif"/>
          <w:sz w:val="28"/>
          <w:szCs w:val="28"/>
        </w:rPr>
        <w:t xml:space="preserve">      </w:t>
      </w:r>
      <w:r w:rsidR="00A654C6" w:rsidRPr="00A82BA9">
        <w:rPr>
          <w:rFonts w:ascii="PT Astra Serif" w:hAnsi="PT Astra Serif"/>
          <w:sz w:val="28"/>
          <w:szCs w:val="28"/>
        </w:rPr>
        <w:t xml:space="preserve">      </w:t>
      </w:r>
      <w:r w:rsidR="009142EC" w:rsidRPr="00A82BA9">
        <w:rPr>
          <w:rFonts w:ascii="PT Astra Serif" w:hAnsi="PT Astra Serif"/>
          <w:sz w:val="28"/>
          <w:szCs w:val="28"/>
        </w:rPr>
        <w:t xml:space="preserve">                  </w:t>
      </w:r>
      <w:r w:rsidRPr="00A82BA9">
        <w:rPr>
          <w:rFonts w:ascii="PT Astra Serif" w:hAnsi="PT Astra Serif"/>
          <w:sz w:val="28"/>
          <w:szCs w:val="28"/>
        </w:rPr>
        <w:t>М.И.Семёнкин</w:t>
      </w:r>
    </w:p>
    <w:sectPr w:rsidR="00B3645D" w:rsidRPr="00A82BA9" w:rsidSect="009C754E">
      <w:footnotePr>
        <w:numRestart w:val="eachPage"/>
      </w:footnotePr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1F" w:rsidRDefault="0055091F" w:rsidP="001937E5">
      <w:r>
        <w:separator/>
      </w:r>
    </w:p>
  </w:endnote>
  <w:endnote w:type="continuationSeparator" w:id="1">
    <w:p w:rsidR="0055091F" w:rsidRDefault="0055091F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1F" w:rsidRDefault="0055091F" w:rsidP="001937E5">
      <w:r>
        <w:separator/>
      </w:r>
    </w:p>
  </w:footnote>
  <w:footnote w:type="continuationSeparator" w:id="1">
    <w:p w:rsidR="0055091F" w:rsidRDefault="0055091F" w:rsidP="001937E5">
      <w:r>
        <w:continuationSeparator/>
      </w:r>
    </w:p>
  </w:footnote>
  <w:footnote w:id="2">
    <w:p w:rsidR="00D84858" w:rsidRPr="00E24178" w:rsidRDefault="00D84858" w:rsidP="00E24178">
      <w:pPr>
        <w:pStyle w:val="af1"/>
        <w:ind w:right="-595"/>
        <w:jc w:val="both"/>
        <w:rPr>
          <w:rFonts w:ascii="PT Astra Serif" w:hAnsi="PT Astra Serif"/>
        </w:rPr>
      </w:pPr>
      <w:r w:rsidRPr="00E24178">
        <w:rPr>
          <w:rStyle w:val="af3"/>
          <w:rFonts w:ascii="PT Astra Serif" w:hAnsi="PT Astra Serif"/>
        </w:rPr>
        <w:footnoteRef/>
      </w:r>
      <w:r w:rsidRPr="00E24178">
        <w:rPr>
          <w:rFonts w:ascii="PT Astra Serif" w:hAnsi="PT Astra Serif"/>
        </w:rPr>
        <w:t xml:space="preserve">В случае необходимости соответствия средства производства требованию подпункта «а» подпункта 1 пункта 4 Правил </w:t>
      </w:r>
      <w:r w:rsidRPr="00E24178">
        <w:rPr>
          <w:rFonts w:ascii="PT Astra Serif" w:hAnsi="PT Astra Serif"/>
          <w:bCs/>
        </w:rPr>
        <w:t>предоставления х</w:t>
      </w:r>
      <w:r>
        <w:rPr>
          <w:rFonts w:ascii="PT Astra Serif" w:hAnsi="PT Astra Serif"/>
          <w:bCs/>
        </w:rPr>
        <w:t>озяйствующим субъектам субсидий</w:t>
      </w:r>
      <w:r>
        <w:rPr>
          <w:rFonts w:ascii="PT Astra Serif" w:hAnsi="PT Astra Serif"/>
          <w:bCs/>
        </w:rPr>
        <w:br/>
      </w:r>
      <w:r w:rsidRPr="00E24178">
        <w:rPr>
          <w:rFonts w:ascii="PT Astra Serif" w:hAnsi="PT Astra Serif"/>
          <w:bCs/>
        </w:rPr>
        <w:t>из областного бюджета Ульяновской области в целях возмещения части их затрат, связанных с разви</w:t>
      </w:r>
      <w:r>
        <w:rPr>
          <w:rFonts w:ascii="PT Astra Serif" w:hAnsi="PT Astra Serif"/>
          <w:bCs/>
        </w:rPr>
        <w:t xml:space="preserve">тием экономической деятельности </w:t>
      </w:r>
      <w:r w:rsidRPr="00E24178">
        <w:rPr>
          <w:rFonts w:ascii="PT Astra Serif" w:hAnsi="PT Astra Serif"/>
          <w:bCs/>
        </w:rPr>
        <w:t>в области растениеводства, животноводства и рыбоводства, включая переработку продукции рыбоводства</w:t>
      </w:r>
      <w:r w:rsidRPr="00E24178">
        <w:rPr>
          <w:rFonts w:ascii="PT Astra Serif" w:hAnsi="PT Astra Serif"/>
        </w:rPr>
        <w:t>, утверждённых постановлением Правительства Ульяновск</w:t>
      </w:r>
      <w:r>
        <w:rPr>
          <w:rFonts w:ascii="PT Astra Serif" w:hAnsi="PT Astra Serif"/>
        </w:rPr>
        <w:t>ой области от 06.03.2014 № 85-П</w:t>
      </w:r>
      <w:r>
        <w:rPr>
          <w:rFonts w:ascii="PT Astra Serif" w:hAnsi="PT Astra Serif"/>
        </w:rPr>
        <w:br/>
      </w:r>
      <w:r w:rsidRPr="00E24178">
        <w:rPr>
          <w:rFonts w:ascii="PT Astra Serif" w:hAnsi="PT Astra Serif"/>
        </w:rPr>
        <w:t>«Об утверждении Правил предоставления хозяйствующим субъектам субсидий из областного бюджета Ульяновской области в целях возмещ</w:t>
      </w:r>
      <w:r>
        <w:rPr>
          <w:rFonts w:ascii="PT Astra Serif" w:hAnsi="PT Astra Serif"/>
        </w:rPr>
        <w:t>ения части их затрат, связанных</w:t>
      </w:r>
      <w:r>
        <w:rPr>
          <w:rFonts w:ascii="PT Astra Serif" w:hAnsi="PT Astra Serif"/>
        </w:rPr>
        <w:br/>
      </w:r>
      <w:r w:rsidRPr="00E24178">
        <w:rPr>
          <w:rFonts w:ascii="PT Astra Serif" w:hAnsi="PT Astra Serif"/>
        </w:rPr>
        <w:t xml:space="preserve">с развитием экономической деятельности в области растениеводства, животноводства и рыбоводства, включая переработку продукции </w:t>
      </w:r>
      <w:r>
        <w:rPr>
          <w:rFonts w:ascii="PT Astra Serif" w:hAnsi="PT Astra Serif"/>
        </w:rPr>
        <w:t xml:space="preserve">рыбоводства», </w:t>
      </w:r>
      <w:r w:rsidRPr="00E24178">
        <w:rPr>
          <w:rFonts w:ascii="PT Astra Serif" w:hAnsi="PT Astra Serif"/>
        </w:rPr>
        <w:t xml:space="preserve">о том, что такие приобретённые средства производства, как техника и (или) машины и (или) оборудование, должны быть </w:t>
      </w:r>
      <w:r w:rsidRPr="00E24178">
        <w:rPr>
          <w:rFonts w:ascii="PT Astra Serif" w:hAnsi="PT Astra Serif"/>
          <w:bCs/>
        </w:rPr>
        <w:t>ранее не находившимися</w:t>
      </w:r>
      <w:r>
        <w:rPr>
          <w:rFonts w:ascii="PT Astra Serif" w:hAnsi="PT Astra Serif"/>
        </w:rPr>
        <w:t xml:space="preserve"> в эксплуатации, в графе 5 соответствующей строки указывается </w:t>
      </w:r>
      <w:r w:rsidRPr="00E24178">
        <w:rPr>
          <w:rFonts w:ascii="PT Astra Serif" w:hAnsi="PT Astra Serif"/>
        </w:rPr>
        <w:t>знак «V».</w:t>
      </w:r>
    </w:p>
  </w:footnote>
  <w:footnote w:id="3">
    <w:p w:rsidR="00D84858" w:rsidRPr="00E24178" w:rsidRDefault="00D84858" w:rsidP="0036381C">
      <w:pPr>
        <w:pStyle w:val="af1"/>
        <w:ind w:right="-595"/>
        <w:jc w:val="both"/>
        <w:rPr>
          <w:rFonts w:ascii="PT Astra Serif" w:hAnsi="PT Astra Serif"/>
        </w:rPr>
      </w:pPr>
      <w:r w:rsidRPr="00E24178">
        <w:rPr>
          <w:rStyle w:val="af3"/>
          <w:rFonts w:ascii="PT Astra Serif" w:hAnsi="PT Astra Serif"/>
        </w:rPr>
        <w:footnoteRef/>
      </w:r>
      <w:r w:rsidRPr="00E24178">
        <w:rPr>
          <w:rFonts w:ascii="PT Astra Serif" w:hAnsi="PT Astra Serif"/>
        </w:rPr>
        <w:t xml:space="preserve">В случае необходимости соответствия средства производства требованию подпункта 2 пункта 4 Правил </w:t>
      </w:r>
      <w:r w:rsidRPr="00E24178">
        <w:rPr>
          <w:rFonts w:ascii="PT Astra Serif" w:hAnsi="PT Astra Serif"/>
          <w:bCs/>
        </w:rPr>
        <w:t>предоставления хозяйствующим субъектам субсидий из областного бюджета Ульяновской области в целях возмещения части их затрат, связанных с разви</w:t>
      </w:r>
      <w:r>
        <w:rPr>
          <w:rFonts w:ascii="PT Astra Serif" w:hAnsi="PT Astra Serif"/>
          <w:bCs/>
        </w:rPr>
        <w:t xml:space="preserve">тием экономической деятельности </w:t>
      </w:r>
      <w:r w:rsidRPr="00E24178">
        <w:rPr>
          <w:rFonts w:ascii="PT Astra Serif" w:hAnsi="PT Astra Serif"/>
          <w:bCs/>
        </w:rPr>
        <w:t xml:space="preserve">в области </w:t>
      </w:r>
      <w:r>
        <w:rPr>
          <w:rFonts w:ascii="PT Astra Serif" w:hAnsi="PT Astra Serif"/>
          <w:bCs/>
        </w:rPr>
        <w:t>растениеводства, животноводства</w:t>
      </w:r>
      <w:r>
        <w:rPr>
          <w:rFonts w:ascii="PT Astra Serif" w:hAnsi="PT Astra Serif"/>
          <w:bCs/>
        </w:rPr>
        <w:br/>
      </w:r>
      <w:r w:rsidRPr="00E24178">
        <w:rPr>
          <w:rFonts w:ascii="PT Astra Serif" w:hAnsi="PT Astra Serif"/>
          <w:bCs/>
        </w:rPr>
        <w:t>и рыбоводства, включая переработку продукции рыбоводства</w:t>
      </w:r>
      <w:r w:rsidRPr="00E24178">
        <w:rPr>
          <w:rFonts w:ascii="PT Astra Serif" w:hAnsi="PT Astra Serif"/>
        </w:rPr>
        <w:t>, утверждённых постановлением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</w:t>
      </w:r>
      <w:r>
        <w:rPr>
          <w:rFonts w:ascii="PT Astra Serif" w:hAnsi="PT Astra Serif"/>
        </w:rPr>
        <w:t xml:space="preserve">ции рыбоводства», </w:t>
      </w:r>
      <w:r w:rsidRPr="00E24178">
        <w:rPr>
          <w:rFonts w:ascii="PT Astra Serif" w:hAnsi="PT Astra Serif"/>
        </w:rPr>
        <w:t xml:space="preserve">о том, что такие приобретённые средства производства, как техника и (или) машины и (или) оборудование, должны быть </w:t>
      </w:r>
      <w:r w:rsidRPr="00E24178">
        <w:rPr>
          <w:rFonts w:ascii="PT Astra Serif" w:hAnsi="PT Astra Serif"/>
          <w:bCs/>
        </w:rPr>
        <w:t>ранее не находившимися</w:t>
      </w:r>
      <w:r>
        <w:rPr>
          <w:rFonts w:ascii="PT Astra Serif" w:hAnsi="PT Astra Serif"/>
        </w:rPr>
        <w:t xml:space="preserve"> в эксплуатации, в графе 5 соответствующей строки указывается </w:t>
      </w:r>
      <w:r w:rsidRPr="00E24178">
        <w:rPr>
          <w:rFonts w:ascii="PT Astra Serif" w:hAnsi="PT Astra Serif"/>
        </w:rPr>
        <w:t>знак «V</w:t>
      </w:r>
      <w:r>
        <w:rPr>
          <w:rFonts w:ascii="PT Astra Serif" w:hAnsi="PT Astra Serif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6531"/>
      <w:docPartObj>
        <w:docPartGallery w:val="Page Numbers (Top of Page)"/>
        <w:docPartUnique/>
      </w:docPartObj>
    </w:sdtPr>
    <w:sdtContent>
      <w:p w:rsidR="00D84858" w:rsidRPr="00D84858" w:rsidRDefault="00D84858" w:rsidP="002451AB">
        <w:pPr>
          <w:pStyle w:val="a5"/>
          <w:jc w:val="center"/>
          <w:rPr>
            <w:sz w:val="18"/>
            <w:szCs w:val="18"/>
          </w:rPr>
        </w:pPr>
      </w:p>
      <w:p w:rsidR="00D84858" w:rsidRDefault="00E93E61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82BA9">
          <w:rPr>
            <w:rFonts w:ascii="PT Astra Serif" w:hAnsi="PT Astra Serif"/>
            <w:sz w:val="28"/>
            <w:szCs w:val="28"/>
          </w:rPr>
          <w:fldChar w:fldCharType="begin"/>
        </w:r>
        <w:r w:rsidR="00D84858" w:rsidRPr="00A82B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BA9">
          <w:rPr>
            <w:rFonts w:ascii="PT Astra Serif" w:hAnsi="PT Astra Serif"/>
            <w:sz w:val="28"/>
            <w:szCs w:val="28"/>
          </w:rPr>
          <w:fldChar w:fldCharType="separate"/>
        </w:r>
        <w:r w:rsidR="001E0B97">
          <w:rPr>
            <w:rFonts w:ascii="PT Astra Serif" w:hAnsi="PT Astra Serif"/>
            <w:noProof/>
            <w:sz w:val="28"/>
            <w:szCs w:val="28"/>
          </w:rPr>
          <w:t>15</w:t>
        </w:r>
        <w:r w:rsidRPr="00A82BA9">
          <w:rPr>
            <w:rFonts w:ascii="PT Astra Serif" w:hAnsi="PT Astra Serif"/>
            <w:sz w:val="28"/>
            <w:szCs w:val="28"/>
          </w:rPr>
          <w:fldChar w:fldCharType="end"/>
        </w:r>
      </w:p>
      <w:p w:rsidR="00D84858" w:rsidRDefault="00E93E61" w:rsidP="002451AB">
        <w:pPr>
          <w:pStyle w:val="a5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58" w:rsidRPr="009E00B6" w:rsidRDefault="00D84858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0925"/>
      <w:docPartObj>
        <w:docPartGallery w:val="Page Numbers (Top of Page)"/>
        <w:docPartUnique/>
      </w:docPartObj>
    </w:sdtPr>
    <w:sdtContent>
      <w:p w:rsidR="00D84858" w:rsidRPr="00834A14" w:rsidRDefault="00E93E61" w:rsidP="00834A14">
        <w:pPr>
          <w:pStyle w:val="a5"/>
          <w:jc w:val="center"/>
        </w:pPr>
        <w:fldSimple w:instr=" PAGE   \* MERGEFORMAT ">
          <w:r w:rsidR="00D8485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28E5"/>
    <w:rsid w:val="0001473B"/>
    <w:rsid w:val="00014852"/>
    <w:rsid w:val="00014886"/>
    <w:rsid w:val="00014C94"/>
    <w:rsid w:val="00021681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03ED"/>
    <w:rsid w:val="00051D4C"/>
    <w:rsid w:val="00053FD4"/>
    <w:rsid w:val="00054C4B"/>
    <w:rsid w:val="000569CD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948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95B56"/>
    <w:rsid w:val="00096CB8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3ADE"/>
    <w:rsid w:val="000D58E2"/>
    <w:rsid w:val="000E45BD"/>
    <w:rsid w:val="000E4D8C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2458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3113"/>
    <w:rsid w:val="00134D62"/>
    <w:rsid w:val="0013539C"/>
    <w:rsid w:val="00136038"/>
    <w:rsid w:val="001401B3"/>
    <w:rsid w:val="00140642"/>
    <w:rsid w:val="00143260"/>
    <w:rsid w:val="00144A80"/>
    <w:rsid w:val="00145D26"/>
    <w:rsid w:val="001507C9"/>
    <w:rsid w:val="00152D27"/>
    <w:rsid w:val="001534CA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6377C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2CE1"/>
    <w:rsid w:val="001B4AD4"/>
    <w:rsid w:val="001B4ADE"/>
    <w:rsid w:val="001B56E5"/>
    <w:rsid w:val="001B7F74"/>
    <w:rsid w:val="001C0732"/>
    <w:rsid w:val="001C5D79"/>
    <w:rsid w:val="001C64E3"/>
    <w:rsid w:val="001C6519"/>
    <w:rsid w:val="001D18AA"/>
    <w:rsid w:val="001D19D5"/>
    <w:rsid w:val="001D2851"/>
    <w:rsid w:val="001D3A18"/>
    <w:rsid w:val="001D5B15"/>
    <w:rsid w:val="001D5C15"/>
    <w:rsid w:val="001D7E33"/>
    <w:rsid w:val="001E0B97"/>
    <w:rsid w:val="001E1419"/>
    <w:rsid w:val="001E1B64"/>
    <w:rsid w:val="001E286D"/>
    <w:rsid w:val="001E32C5"/>
    <w:rsid w:val="001E5D09"/>
    <w:rsid w:val="001F1411"/>
    <w:rsid w:val="001F1B1D"/>
    <w:rsid w:val="001F1D41"/>
    <w:rsid w:val="001F274C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4DFE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36B7"/>
    <w:rsid w:val="002360ED"/>
    <w:rsid w:val="00237ABD"/>
    <w:rsid w:val="00240127"/>
    <w:rsid w:val="00241610"/>
    <w:rsid w:val="002419B0"/>
    <w:rsid w:val="0024291E"/>
    <w:rsid w:val="00243B87"/>
    <w:rsid w:val="00243F5F"/>
    <w:rsid w:val="002451AB"/>
    <w:rsid w:val="0024599D"/>
    <w:rsid w:val="0024682D"/>
    <w:rsid w:val="002507B4"/>
    <w:rsid w:val="00251069"/>
    <w:rsid w:val="002524ED"/>
    <w:rsid w:val="00252A92"/>
    <w:rsid w:val="0025716C"/>
    <w:rsid w:val="002604B1"/>
    <w:rsid w:val="002629D2"/>
    <w:rsid w:val="00265F75"/>
    <w:rsid w:val="00271AE3"/>
    <w:rsid w:val="002721F4"/>
    <w:rsid w:val="002759DF"/>
    <w:rsid w:val="002760A8"/>
    <w:rsid w:val="00276E9A"/>
    <w:rsid w:val="00280665"/>
    <w:rsid w:val="00281209"/>
    <w:rsid w:val="00282EE4"/>
    <w:rsid w:val="002834DC"/>
    <w:rsid w:val="00290E8C"/>
    <w:rsid w:val="0029126A"/>
    <w:rsid w:val="002916EF"/>
    <w:rsid w:val="002939A1"/>
    <w:rsid w:val="00293B1F"/>
    <w:rsid w:val="00293E26"/>
    <w:rsid w:val="00295BF2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003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479C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E6367"/>
    <w:rsid w:val="002E63E2"/>
    <w:rsid w:val="002F18A1"/>
    <w:rsid w:val="002F1DA1"/>
    <w:rsid w:val="002F2596"/>
    <w:rsid w:val="002F25C0"/>
    <w:rsid w:val="002F2A01"/>
    <w:rsid w:val="002F3AE9"/>
    <w:rsid w:val="002F3B2D"/>
    <w:rsid w:val="002F4747"/>
    <w:rsid w:val="002F735B"/>
    <w:rsid w:val="003004EA"/>
    <w:rsid w:val="003033D5"/>
    <w:rsid w:val="003053F4"/>
    <w:rsid w:val="00307433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4CD6"/>
    <w:rsid w:val="00346B3B"/>
    <w:rsid w:val="00347B3A"/>
    <w:rsid w:val="003516E2"/>
    <w:rsid w:val="0035220C"/>
    <w:rsid w:val="00352D72"/>
    <w:rsid w:val="0035477A"/>
    <w:rsid w:val="00355AB5"/>
    <w:rsid w:val="0036381C"/>
    <w:rsid w:val="00364E66"/>
    <w:rsid w:val="00367A36"/>
    <w:rsid w:val="00372D09"/>
    <w:rsid w:val="00373A49"/>
    <w:rsid w:val="00373ACC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95044"/>
    <w:rsid w:val="00397C44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279B"/>
    <w:rsid w:val="003E638A"/>
    <w:rsid w:val="003E75BC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6BD"/>
    <w:rsid w:val="00431969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4D02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17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77188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301"/>
    <w:rsid w:val="0049776C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757F"/>
    <w:rsid w:val="004C1A1A"/>
    <w:rsid w:val="004C1E56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4D14"/>
    <w:rsid w:val="004E5472"/>
    <w:rsid w:val="004F3667"/>
    <w:rsid w:val="004F4628"/>
    <w:rsid w:val="004F467F"/>
    <w:rsid w:val="004F46D8"/>
    <w:rsid w:val="004F49E8"/>
    <w:rsid w:val="004F5551"/>
    <w:rsid w:val="0050098B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47BC2"/>
    <w:rsid w:val="005503E0"/>
    <w:rsid w:val="0055056A"/>
    <w:rsid w:val="0055091F"/>
    <w:rsid w:val="00550974"/>
    <w:rsid w:val="00551373"/>
    <w:rsid w:val="00551C9D"/>
    <w:rsid w:val="00551E89"/>
    <w:rsid w:val="00553285"/>
    <w:rsid w:val="00554929"/>
    <w:rsid w:val="00557648"/>
    <w:rsid w:val="00560926"/>
    <w:rsid w:val="00560D29"/>
    <w:rsid w:val="00564819"/>
    <w:rsid w:val="00564EA4"/>
    <w:rsid w:val="00566F38"/>
    <w:rsid w:val="00570784"/>
    <w:rsid w:val="0057078D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167E"/>
    <w:rsid w:val="005A4F2D"/>
    <w:rsid w:val="005A4FB5"/>
    <w:rsid w:val="005A5407"/>
    <w:rsid w:val="005B0015"/>
    <w:rsid w:val="005B2A66"/>
    <w:rsid w:val="005B2C42"/>
    <w:rsid w:val="005B3662"/>
    <w:rsid w:val="005B3EF1"/>
    <w:rsid w:val="005B768D"/>
    <w:rsid w:val="005C300C"/>
    <w:rsid w:val="005C409F"/>
    <w:rsid w:val="005C50C4"/>
    <w:rsid w:val="005C6AEC"/>
    <w:rsid w:val="005C7C31"/>
    <w:rsid w:val="005D1526"/>
    <w:rsid w:val="005D2018"/>
    <w:rsid w:val="005D43AC"/>
    <w:rsid w:val="005D6421"/>
    <w:rsid w:val="005D72E3"/>
    <w:rsid w:val="005E03E7"/>
    <w:rsid w:val="005E0ADC"/>
    <w:rsid w:val="005E12E3"/>
    <w:rsid w:val="005E24A6"/>
    <w:rsid w:val="005E4F08"/>
    <w:rsid w:val="005F0495"/>
    <w:rsid w:val="005F2D19"/>
    <w:rsid w:val="005F3641"/>
    <w:rsid w:val="005F4C51"/>
    <w:rsid w:val="005F6166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179B7"/>
    <w:rsid w:val="00620C7A"/>
    <w:rsid w:val="0062264F"/>
    <w:rsid w:val="00623817"/>
    <w:rsid w:val="006266C1"/>
    <w:rsid w:val="006310E5"/>
    <w:rsid w:val="00631A32"/>
    <w:rsid w:val="00640C31"/>
    <w:rsid w:val="00641FE6"/>
    <w:rsid w:val="006422D5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541C9"/>
    <w:rsid w:val="006600A9"/>
    <w:rsid w:val="006610B8"/>
    <w:rsid w:val="00661190"/>
    <w:rsid w:val="00662AE5"/>
    <w:rsid w:val="00663A6B"/>
    <w:rsid w:val="0066522B"/>
    <w:rsid w:val="00665F95"/>
    <w:rsid w:val="0066654F"/>
    <w:rsid w:val="00672105"/>
    <w:rsid w:val="00673694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4432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07A8"/>
    <w:rsid w:val="006E1FA0"/>
    <w:rsid w:val="006E7404"/>
    <w:rsid w:val="006E744F"/>
    <w:rsid w:val="006E7A70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0272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0369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200F"/>
    <w:rsid w:val="00735045"/>
    <w:rsid w:val="00735119"/>
    <w:rsid w:val="007425EA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456F"/>
    <w:rsid w:val="00795BF6"/>
    <w:rsid w:val="007A097C"/>
    <w:rsid w:val="007A1EEF"/>
    <w:rsid w:val="007A5467"/>
    <w:rsid w:val="007A59AC"/>
    <w:rsid w:val="007B03C2"/>
    <w:rsid w:val="007B2F47"/>
    <w:rsid w:val="007B3D96"/>
    <w:rsid w:val="007B5844"/>
    <w:rsid w:val="007B63D7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2F22"/>
    <w:rsid w:val="007E319A"/>
    <w:rsid w:val="007E7222"/>
    <w:rsid w:val="007F03FD"/>
    <w:rsid w:val="007F0476"/>
    <w:rsid w:val="007F067D"/>
    <w:rsid w:val="007F120A"/>
    <w:rsid w:val="007F1C24"/>
    <w:rsid w:val="007F1FAA"/>
    <w:rsid w:val="007F4429"/>
    <w:rsid w:val="007F5273"/>
    <w:rsid w:val="007F6AAC"/>
    <w:rsid w:val="007F732E"/>
    <w:rsid w:val="007F7395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913"/>
    <w:rsid w:val="00817B01"/>
    <w:rsid w:val="0082222D"/>
    <w:rsid w:val="0082270A"/>
    <w:rsid w:val="00824E19"/>
    <w:rsid w:val="008256EF"/>
    <w:rsid w:val="008261AA"/>
    <w:rsid w:val="00826C99"/>
    <w:rsid w:val="008270EB"/>
    <w:rsid w:val="0082734F"/>
    <w:rsid w:val="008316BA"/>
    <w:rsid w:val="00831A70"/>
    <w:rsid w:val="00832504"/>
    <w:rsid w:val="00832C35"/>
    <w:rsid w:val="00833D16"/>
    <w:rsid w:val="0083413A"/>
    <w:rsid w:val="008343BC"/>
    <w:rsid w:val="00834A14"/>
    <w:rsid w:val="00836895"/>
    <w:rsid w:val="008374BB"/>
    <w:rsid w:val="0084084E"/>
    <w:rsid w:val="00841E80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65EB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0A5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7FC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D5E8E"/>
    <w:rsid w:val="008D7837"/>
    <w:rsid w:val="008E2908"/>
    <w:rsid w:val="008E4A5F"/>
    <w:rsid w:val="008E61E6"/>
    <w:rsid w:val="008E63DA"/>
    <w:rsid w:val="008F1322"/>
    <w:rsid w:val="008F4276"/>
    <w:rsid w:val="008F5982"/>
    <w:rsid w:val="008F5BF1"/>
    <w:rsid w:val="008F6714"/>
    <w:rsid w:val="008F678A"/>
    <w:rsid w:val="008F6F4A"/>
    <w:rsid w:val="009008D4"/>
    <w:rsid w:val="00901561"/>
    <w:rsid w:val="0090207F"/>
    <w:rsid w:val="009026D9"/>
    <w:rsid w:val="00903C69"/>
    <w:rsid w:val="0090426F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255D4"/>
    <w:rsid w:val="009263CD"/>
    <w:rsid w:val="0093319F"/>
    <w:rsid w:val="00934300"/>
    <w:rsid w:val="009344EE"/>
    <w:rsid w:val="00934A45"/>
    <w:rsid w:val="00934FD0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18BA"/>
    <w:rsid w:val="00963D2A"/>
    <w:rsid w:val="009663D4"/>
    <w:rsid w:val="00967053"/>
    <w:rsid w:val="0097063E"/>
    <w:rsid w:val="00972913"/>
    <w:rsid w:val="00975353"/>
    <w:rsid w:val="009767B6"/>
    <w:rsid w:val="009805E3"/>
    <w:rsid w:val="0098089A"/>
    <w:rsid w:val="009829AE"/>
    <w:rsid w:val="00986FCB"/>
    <w:rsid w:val="009871FA"/>
    <w:rsid w:val="00987E84"/>
    <w:rsid w:val="009913F1"/>
    <w:rsid w:val="00995E48"/>
    <w:rsid w:val="009A14D1"/>
    <w:rsid w:val="009A1889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3089"/>
    <w:rsid w:val="009C5D65"/>
    <w:rsid w:val="009C5EF3"/>
    <w:rsid w:val="009C754E"/>
    <w:rsid w:val="009C7CCD"/>
    <w:rsid w:val="009D2D83"/>
    <w:rsid w:val="009D4520"/>
    <w:rsid w:val="009D6668"/>
    <w:rsid w:val="009D7481"/>
    <w:rsid w:val="009E00B6"/>
    <w:rsid w:val="009E0313"/>
    <w:rsid w:val="009E0A78"/>
    <w:rsid w:val="009E2B6A"/>
    <w:rsid w:val="009E2D8E"/>
    <w:rsid w:val="009E51DC"/>
    <w:rsid w:val="009E56A1"/>
    <w:rsid w:val="009F0B4A"/>
    <w:rsid w:val="009F1728"/>
    <w:rsid w:val="009F211D"/>
    <w:rsid w:val="009F2DD4"/>
    <w:rsid w:val="009F5B66"/>
    <w:rsid w:val="009F6637"/>
    <w:rsid w:val="009F7768"/>
    <w:rsid w:val="009F7E2F"/>
    <w:rsid w:val="00A00C30"/>
    <w:rsid w:val="00A052EB"/>
    <w:rsid w:val="00A05483"/>
    <w:rsid w:val="00A0682A"/>
    <w:rsid w:val="00A06BEA"/>
    <w:rsid w:val="00A079DD"/>
    <w:rsid w:val="00A11B43"/>
    <w:rsid w:val="00A11D54"/>
    <w:rsid w:val="00A13B37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27A6B"/>
    <w:rsid w:val="00A30E74"/>
    <w:rsid w:val="00A31AE3"/>
    <w:rsid w:val="00A31FE1"/>
    <w:rsid w:val="00A32FA3"/>
    <w:rsid w:val="00A336C8"/>
    <w:rsid w:val="00A3736A"/>
    <w:rsid w:val="00A40DF2"/>
    <w:rsid w:val="00A43296"/>
    <w:rsid w:val="00A43B6C"/>
    <w:rsid w:val="00A44B93"/>
    <w:rsid w:val="00A46081"/>
    <w:rsid w:val="00A472C1"/>
    <w:rsid w:val="00A50FD9"/>
    <w:rsid w:val="00A51EEC"/>
    <w:rsid w:val="00A5662A"/>
    <w:rsid w:val="00A57C0A"/>
    <w:rsid w:val="00A62266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2BA9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96D7B"/>
    <w:rsid w:val="00AA03FA"/>
    <w:rsid w:val="00AA2318"/>
    <w:rsid w:val="00AA2C9B"/>
    <w:rsid w:val="00AA2E93"/>
    <w:rsid w:val="00AA3B80"/>
    <w:rsid w:val="00AA4B01"/>
    <w:rsid w:val="00AA5A01"/>
    <w:rsid w:val="00AA5F02"/>
    <w:rsid w:val="00AA67E5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5DDF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0B3"/>
    <w:rsid w:val="00B123D2"/>
    <w:rsid w:val="00B16AAB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3564"/>
    <w:rsid w:val="00B347DF"/>
    <w:rsid w:val="00B34A77"/>
    <w:rsid w:val="00B35069"/>
    <w:rsid w:val="00B35144"/>
    <w:rsid w:val="00B3645D"/>
    <w:rsid w:val="00B416DC"/>
    <w:rsid w:val="00B41EE5"/>
    <w:rsid w:val="00B42F5F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8421A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5EB3"/>
    <w:rsid w:val="00BA6C5A"/>
    <w:rsid w:val="00BA743C"/>
    <w:rsid w:val="00BB03CD"/>
    <w:rsid w:val="00BB1C50"/>
    <w:rsid w:val="00BB257C"/>
    <w:rsid w:val="00BB2900"/>
    <w:rsid w:val="00BB2F66"/>
    <w:rsid w:val="00BB58AC"/>
    <w:rsid w:val="00BB5B60"/>
    <w:rsid w:val="00BC0759"/>
    <w:rsid w:val="00BC0C16"/>
    <w:rsid w:val="00BC1456"/>
    <w:rsid w:val="00BC3230"/>
    <w:rsid w:val="00BC5C7F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588"/>
    <w:rsid w:val="00BE6A9F"/>
    <w:rsid w:val="00BE755A"/>
    <w:rsid w:val="00BF0DAF"/>
    <w:rsid w:val="00BF1844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17D40"/>
    <w:rsid w:val="00C20FC6"/>
    <w:rsid w:val="00C22F47"/>
    <w:rsid w:val="00C239FB"/>
    <w:rsid w:val="00C24011"/>
    <w:rsid w:val="00C30B83"/>
    <w:rsid w:val="00C31057"/>
    <w:rsid w:val="00C31F18"/>
    <w:rsid w:val="00C32FB1"/>
    <w:rsid w:val="00C337B2"/>
    <w:rsid w:val="00C3598A"/>
    <w:rsid w:val="00C35F6C"/>
    <w:rsid w:val="00C40B32"/>
    <w:rsid w:val="00C4245E"/>
    <w:rsid w:val="00C47D81"/>
    <w:rsid w:val="00C511DD"/>
    <w:rsid w:val="00C512C7"/>
    <w:rsid w:val="00C51EA2"/>
    <w:rsid w:val="00C52CBD"/>
    <w:rsid w:val="00C601FA"/>
    <w:rsid w:val="00C6107E"/>
    <w:rsid w:val="00C6191A"/>
    <w:rsid w:val="00C6211C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75F39"/>
    <w:rsid w:val="00C8050F"/>
    <w:rsid w:val="00C81685"/>
    <w:rsid w:val="00C81857"/>
    <w:rsid w:val="00C81F8D"/>
    <w:rsid w:val="00C836F3"/>
    <w:rsid w:val="00C87BCF"/>
    <w:rsid w:val="00C91148"/>
    <w:rsid w:val="00C92DD9"/>
    <w:rsid w:val="00C939EF"/>
    <w:rsid w:val="00C94BC3"/>
    <w:rsid w:val="00C9628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B7CDE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0024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267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038E"/>
    <w:rsid w:val="00D2114B"/>
    <w:rsid w:val="00D2169B"/>
    <w:rsid w:val="00D236A4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4A05"/>
    <w:rsid w:val="00D75EE6"/>
    <w:rsid w:val="00D8082A"/>
    <w:rsid w:val="00D84858"/>
    <w:rsid w:val="00D8768C"/>
    <w:rsid w:val="00D87E50"/>
    <w:rsid w:val="00D9315B"/>
    <w:rsid w:val="00D93A75"/>
    <w:rsid w:val="00D9423A"/>
    <w:rsid w:val="00D9469E"/>
    <w:rsid w:val="00DA06DF"/>
    <w:rsid w:val="00DA235A"/>
    <w:rsid w:val="00DA2640"/>
    <w:rsid w:val="00DA5F9A"/>
    <w:rsid w:val="00DA6184"/>
    <w:rsid w:val="00DA6ACF"/>
    <w:rsid w:val="00DB06B7"/>
    <w:rsid w:val="00DB0B4C"/>
    <w:rsid w:val="00DB2A15"/>
    <w:rsid w:val="00DB2C31"/>
    <w:rsid w:val="00DB5FC7"/>
    <w:rsid w:val="00DB649B"/>
    <w:rsid w:val="00DB711D"/>
    <w:rsid w:val="00DB7523"/>
    <w:rsid w:val="00DB7A26"/>
    <w:rsid w:val="00DC00EB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5C61"/>
    <w:rsid w:val="00DF65BC"/>
    <w:rsid w:val="00E01BAA"/>
    <w:rsid w:val="00E028A2"/>
    <w:rsid w:val="00E028E9"/>
    <w:rsid w:val="00E0502F"/>
    <w:rsid w:val="00E05C09"/>
    <w:rsid w:val="00E06D2D"/>
    <w:rsid w:val="00E12EC7"/>
    <w:rsid w:val="00E12FD3"/>
    <w:rsid w:val="00E1749D"/>
    <w:rsid w:val="00E2228C"/>
    <w:rsid w:val="00E22832"/>
    <w:rsid w:val="00E24127"/>
    <w:rsid w:val="00E24178"/>
    <w:rsid w:val="00E25079"/>
    <w:rsid w:val="00E25A5E"/>
    <w:rsid w:val="00E26074"/>
    <w:rsid w:val="00E27FAB"/>
    <w:rsid w:val="00E30138"/>
    <w:rsid w:val="00E334A4"/>
    <w:rsid w:val="00E37ABF"/>
    <w:rsid w:val="00E37C99"/>
    <w:rsid w:val="00E42241"/>
    <w:rsid w:val="00E42E5B"/>
    <w:rsid w:val="00E4305A"/>
    <w:rsid w:val="00E43F5D"/>
    <w:rsid w:val="00E459CF"/>
    <w:rsid w:val="00E46D07"/>
    <w:rsid w:val="00E51DCC"/>
    <w:rsid w:val="00E5621D"/>
    <w:rsid w:val="00E57AC9"/>
    <w:rsid w:val="00E6087C"/>
    <w:rsid w:val="00E61A93"/>
    <w:rsid w:val="00E63102"/>
    <w:rsid w:val="00E63DFC"/>
    <w:rsid w:val="00E66688"/>
    <w:rsid w:val="00E66FAF"/>
    <w:rsid w:val="00E70F7E"/>
    <w:rsid w:val="00E726F5"/>
    <w:rsid w:val="00E739D6"/>
    <w:rsid w:val="00E74EA9"/>
    <w:rsid w:val="00E7696F"/>
    <w:rsid w:val="00E840EC"/>
    <w:rsid w:val="00E8610D"/>
    <w:rsid w:val="00E8742C"/>
    <w:rsid w:val="00E87621"/>
    <w:rsid w:val="00E93E61"/>
    <w:rsid w:val="00E942B2"/>
    <w:rsid w:val="00E97E3E"/>
    <w:rsid w:val="00E97EA1"/>
    <w:rsid w:val="00EA189A"/>
    <w:rsid w:val="00EA1938"/>
    <w:rsid w:val="00EA375D"/>
    <w:rsid w:val="00EA47AA"/>
    <w:rsid w:val="00EA48FE"/>
    <w:rsid w:val="00EA4B30"/>
    <w:rsid w:val="00EA4F18"/>
    <w:rsid w:val="00EB1A58"/>
    <w:rsid w:val="00EB42C5"/>
    <w:rsid w:val="00EB515A"/>
    <w:rsid w:val="00EB5B5C"/>
    <w:rsid w:val="00EC1497"/>
    <w:rsid w:val="00EC3622"/>
    <w:rsid w:val="00EC5C1D"/>
    <w:rsid w:val="00EC6CAD"/>
    <w:rsid w:val="00EC6D0A"/>
    <w:rsid w:val="00EC72E3"/>
    <w:rsid w:val="00EC731C"/>
    <w:rsid w:val="00EC7D61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58CD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0EA8"/>
    <w:rsid w:val="00F22A16"/>
    <w:rsid w:val="00F22BEA"/>
    <w:rsid w:val="00F2510B"/>
    <w:rsid w:val="00F254AF"/>
    <w:rsid w:val="00F30C1D"/>
    <w:rsid w:val="00F32138"/>
    <w:rsid w:val="00F32CF4"/>
    <w:rsid w:val="00F32E29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0D91"/>
    <w:rsid w:val="00F50F0D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19D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42DB"/>
    <w:rsid w:val="00F9676E"/>
    <w:rsid w:val="00F96DF5"/>
    <w:rsid w:val="00FA0197"/>
    <w:rsid w:val="00FA1728"/>
    <w:rsid w:val="00FA5A3F"/>
    <w:rsid w:val="00FA6D64"/>
    <w:rsid w:val="00FB14D5"/>
    <w:rsid w:val="00FB5395"/>
    <w:rsid w:val="00FB5B22"/>
    <w:rsid w:val="00FC04B8"/>
    <w:rsid w:val="00FC0EFF"/>
    <w:rsid w:val="00FC2302"/>
    <w:rsid w:val="00FC43B7"/>
    <w:rsid w:val="00FC5805"/>
    <w:rsid w:val="00FC65FD"/>
    <w:rsid w:val="00FD0107"/>
    <w:rsid w:val="00FD159E"/>
    <w:rsid w:val="00FD1C9C"/>
    <w:rsid w:val="00FD4648"/>
    <w:rsid w:val="00FD4E4E"/>
    <w:rsid w:val="00FD6384"/>
    <w:rsid w:val="00FD697A"/>
    <w:rsid w:val="00FE3CE2"/>
    <w:rsid w:val="00FE4F4B"/>
    <w:rsid w:val="00FF0709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A3C1C4-56FC-492B-A131-36D17F6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2022-04-06T06:34:00Z</cp:lastPrinted>
  <dcterms:created xsi:type="dcterms:W3CDTF">2022-04-06T08:32:00Z</dcterms:created>
  <dcterms:modified xsi:type="dcterms:W3CDTF">2022-04-06T08:32:00Z</dcterms:modified>
</cp:coreProperties>
</file>