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30" w:hanging="0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sz w:val="28"/>
        </w:rPr>
        <w:t>ПРОЕКТ</w:t>
      </w:r>
    </w:p>
    <w:p>
      <w:pPr>
        <w:pStyle w:val="Normal"/>
        <w:ind w:left="7230" w:hanging="0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Calibri" w:cs="Calibri" w:ascii="PT Astra Serif" w:hAnsi="PT Astra Serif"/>
          <w:b/>
          <w:sz w:val="28"/>
        </w:rPr>
        <w:t>ПРАВИТЕЛЬСТВО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УЛЬЯНОВСКОЙ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ОБЛАСТИ</w:t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PT Astra Serif" w:cs="PT Astra Serif" w:ascii="PT Astra Serif" w:hAnsi="PT Astra Serif"/>
          <w:b/>
          <w:sz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Calibri" w:cs="Calibri" w:ascii="PT Astra Serif" w:hAnsi="PT Astra Serif"/>
          <w:b/>
          <w:sz w:val="28"/>
        </w:rPr>
        <w:t>ПОСТАНОВЛЕНИЕ</w:t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PT Astra Serif" w:cs="PT Astra Serif" w:ascii="PT Astra Serif" w:hAnsi="PT Astra Serif"/>
          <w:b/>
          <w:sz w:val="28"/>
        </w:rPr>
      </w:r>
    </w:p>
    <w:p>
      <w:pPr>
        <w:pStyle w:val="Normal"/>
        <w:jc w:val="center"/>
        <w:rPr/>
      </w:pPr>
      <w:r>
        <w:rPr>
          <w:rFonts w:eastAsia="Calibri" w:cs="Calibri" w:ascii="PT Astra Serif" w:hAnsi="PT Astra Serif"/>
          <w:b/>
          <w:sz w:val="28"/>
        </w:rPr>
        <w:t>О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внесении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изменений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в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Положение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Министерстве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природы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  <w:br/>
      </w:r>
      <w:r>
        <w:rPr>
          <w:rFonts w:eastAsia="Calibri" w:cs="Calibri" w:ascii="PT Astra Serif" w:hAnsi="PT Astra Serif"/>
          <w:b/>
          <w:sz w:val="28"/>
        </w:rPr>
        <w:t>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цикличной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экономики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Ульяновской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области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признании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утратившим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силу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отдельного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положения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постановления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Правительства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Ульяновской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области</w:t>
      </w:r>
      <w:r>
        <w:rPr>
          <w:rFonts w:eastAsia="PT Astra Serif" w:cs="PT Astra Serif" w:ascii="PT Astra Serif" w:hAnsi="PT Astra Serif"/>
          <w:b/>
          <w:sz w:val="28"/>
        </w:rPr>
        <w:t xml:space="preserve"> </w:t>
      </w:r>
      <w:r>
        <w:rPr>
          <w:rFonts w:eastAsia="Calibri" w:cs="Calibri" w:ascii="PT Astra Serif" w:hAnsi="PT Astra Serif"/>
          <w:b/>
          <w:sz w:val="28"/>
        </w:rPr>
        <w:t>от</w:t>
      </w:r>
      <w:r>
        <w:rPr>
          <w:rFonts w:eastAsia="PT Astra Serif" w:cs="PT Astra Serif" w:ascii="PT Astra Serif" w:hAnsi="PT Astra Serif"/>
          <w:b/>
          <w:sz w:val="28"/>
        </w:rPr>
        <w:t xml:space="preserve"> 13.03.2019 </w:t>
      </w:r>
      <w:r>
        <w:rPr>
          <w:rFonts w:eastAsia="Segoe UI Symbol" w:cs="Segoe UI Symbol" w:ascii="PT Astra Serif" w:hAnsi="PT Astra Serif"/>
          <w:b/>
          <w:sz w:val="28"/>
        </w:rPr>
        <w:t>№</w:t>
      </w:r>
      <w:r>
        <w:rPr>
          <w:rFonts w:eastAsia="PT Astra Serif" w:cs="PT Astra Serif" w:ascii="PT Astra Serif" w:hAnsi="PT Astra Serif"/>
          <w:b/>
          <w:sz w:val="28"/>
        </w:rPr>
        <w:t xml:space="preserve"> 5/101-</w:t>
      </w:r>
      <w:r>
        <w:rPr>
          <w:rFonts w:eastAsia="Calibri" w:cs="Calibri" w:ascii="PT Astra Serif" w:hAnsi="PT Astra Serif"/>
          <w:b/>
          <w:sz w:val="28"/>
        </w:rPr>
        <w:t>П</w:t>
      </w:r>
    </w:p>
    <w:p>
      <w:pPr>
        <w:pStyle w:val="Normal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sz w:val="28"/>
        </w:rPr>
        <w:t>Правительство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с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т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а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н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л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я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т</w:t>
      </w:r>
      <w:r>
        <w:rPr>
          <w:rFonts w:eastAsia="PT Astra Serif" w:cs="PT Astra Serif" w:ascii="PT Astra Serif" w:hAnsi="PT Astra Serif"/>
          <w:sz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1. </w:t>
      </w:r>
      <w:r>
        <w:rPr>
          <w:rFonts w:eastAsia="Calibri" w:cs="Calibri" w:ascii="PT Astra Serif" w:hAnsi="PT Astra Serif"/>
          <w:sz w:val="28"/>
        </w:rPr>
        <w:t>Утвердить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прилага</w:t>
      </w:r>
      <w:r>
        <w:rPr>
          <w:rFonts w:eastAsia="Calibri" w:cs="Calibri" w:ascii="PT Astra Serif" w:hAnsi="PT Astra Serif"/>
          <w:color w:val="000000"/>
          <w:sz w:val="28"/>
        </w:rPr>
        <w:t>емые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hyperlink r:id="rId2">
        <w:r>
          <w:rPr>
            <w:rStyle w:val="Style"/>
            <w:rFonts w:eastAsia="Calibri" w:cs="Calibri" w:ascii="PT Astra Serif" w:hAnsi="PT Astra Serif"/>
            <w:color w:val="000000"/>
            <w:sz w:val="28"/>
          </w:rPr>
          <w:t>изменения</w:t>
        </w:r>
      </w:hyperlink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hyperlink r:id="rId3">
        <w:r>
          <w:rPr>
            <w:rStyle w:val="Style"/>
            <w:rFonts w:eastAsia="Calibri" w:cs="Calibri" w:ascii="PT Astra Serif" w:hAnsi="PT Astra Serif"/>
            <w:color w:val="000000"/>
            <w:sz w:val="28"/>
          </w:rPr>
          <w:t>Положение</w:t>
        </w:r>
      </w:hyperlink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Министерстве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природы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цикличной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экономики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, </w:t>
      </w:r>
      <w:r>
        <w:rPr>
          <w:rFonts w:eastAsia="Calibri" w:cs="Calibri" w:ascii="PT Astra Serif" w:hAnsi="PT Astra Serif"/>
          <w:sz w:val="28"/>
        </w:rPr>
        <w:t>утверждённое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постановлением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Правительства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от</w:t>
      </w:r>
      <w:r>
        <w:rPr>
          <w:rFonts w:eastAsia="PT Astra Serif" w:cs="PT Astra Serif" w:ascii="PT Astra Serif" w:hAnsi="PT Astra Serif"/>
          <w:sz w:val="28"/>
        </w:rPr>
        <w:t xml:space="preserve"> 06.07.2018 </w:t>
      </w:r>
      <w:r>
        <w:rPr>
          <w:rFonts w:eastAsia="Segoe UI Symbol" w:cs="Segoe UI Symbol" w:ascii="PT Astra Serif" w:hAnsi="PT Astra Serif"/>
          <w:sz w:val="28"/>
        </w:rPr>
        <w:t>№</w:t>
      </w:r>
      <w:r>
        <w:rPr>
          <w:rFonts w:eastAsia="PT Astra Serif" w:cs="PT Astra Serif" w:ascii="PT Astra Serif" w:hAnsi="PT Astra Serif"/>
          <w:sz w:val="28"/>
        </w:rPr>
        <w:t xml:space="preserve"> 16/299-</w:t>
      </w:r>
      <w:r>
        <w:rPr>
          <w:rFonts w:eastAsia="Calibri" w:cs="Calibri" w:ascii="PT Astra Serif" w:hAnsi="PT Astra Serif"/>
          <w:sz w:val="28"/>
        </w:rPr>
        <w:t>П</w:t>
      </w:r>
      <w:r>
        <w:rPr>
          <w:rFonts w:eastAsia="PT Astra Serif" w:cs="PT Astra Serif" w:ascii="PT Astra Serif" w:hAnsi="PT Astra Serif"/>
          <w:sz w:val="28"/>
        </w:rPr>
        <w:t xml:space="preserve"> «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Министерстве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природы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цикличной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экономики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>».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  <w:t xml:space="preserve">2. </w:t>
      </w:r>
      <w:r>
        <w:rPr>
          <w:rFonts w:eastAsia="Calibri" w:cs="Calibri" w:ascii="PT Astra Serif" w:hAnsi="PT Astra Serif"/>
          <w:sz w:val="28"/>
        </w:rPr>
        <w:t>Подпункт</w:t>
      </w:r>
      <w:r>
        <w:rPr>
          <w:rFonts w:eastAsia="PT Astra Serif" w:cs="PT Astra Serif" w:ascii="PT Astra Serif" w:hAnsi="PT Astra Serif"/>
          <w:sz w:val="28"/>
        </w:rPr>
        <w:t xml:space="preserve"> «</w:t>
      </w:r>
      <w:r>
        <w:rPr>
          <w:rFonts w:eastAsia="Calibri" w:cs="Calibri" w:ascii="PT Astra Serif" w:hAnsi="PT Astra Serif"/>
          <w:sz w:val="28"/>
        </w:rPr>
        <w:t>б</w:t>
      </w:r>
      <w:r>
        <w:rPr>
          <w:rFonts w:eastAsia="PT Astra Serif" w:cs="PT Astra Serif" w:ascii="PT Astra Serif" w:hAnsi="PT Astra Serif"/>
          <w:sz w:val="28"/>
        </w:rPr>
        <w:t xml:space="preserve">» </w:t>
      </w:r>
      <w:r>
        <w:rPr>
          <w:rFonts w:eastAsia="Calibri" w:cs="Calibri" w:ascii="PT Astra Serif" w:hAnsi="PT Astra Serif"/>
          <w:sz w:val="28"/>
        </w:rPr>
        <w:t>пункта</w:t>
      </w:r>
      <w:r>
        <w:rPr>
          <w:rFonts w:eastAsia="PT Astra Serif" w:cs="PT Astra Serif" w:ascii="PT Astra Serif" w:hAnsi="PT Astra Serif"/>
          <w:sz w:val="28"/>
        </w:rPr>
        <w:t xml:space="preserve"> 1 </w:t>
      </w:r>
      <w:r>
        <w:rPr>
          <w:rFonts w:eastAsia="Calibri" w:cs="Calibri" w:ascii="PT Astra Serif" w:hAnsi="PT Astra Serif"/>
          <w:sz w:val="28"/>
        </w:rPr>
        <w:t>изменений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Положение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Министерстве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природы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цикличной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экономики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, </w:t>
      </w:r>
      <w:r>
        <w:rPr>
          <w:rFonts w:eastAsia="Calibri" w:cs="Calibri" w:ascii="PT Astra Serif" w:hAnsi="PT Astra Serif"/>
          <w:sz w:val="28"/>
        </w:rPr>
        <w:t>утверждённых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постановлением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Правительства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от</w:t>
      </w:r>
      <w:r>
        <w:rPr>
          <w:rFonts w:eastAsia="PT Astra Serif" w:cs="PT Astra Serif" w:ascii="PT Astra Serif" w:hAnsi="PT Astra Serif"/>
          <w:sz w:val="28"/>
        </w:rPr>
        <w:t xml:space="preserve"> 13.03.2019 </w:t>
      </w:r>
      <w:r>
        <w:rPr>
          <w:rFonts w:eastAsia="Segoe UI Symbol" w:cs="Segoe UI Symbol" w:ascii="PT Astra Serif" w:hAnsi="PT Astra Serif"/>
          <w:sz w:val="28"/>
        </w:rPr>
        <w:t>№</w:t>
      </w:r>
      <w:r>
        <w:rPr>
          <w:rFonts w:eastAsia="PT Astra Serif" w:cs="PT Astra Serif" w:ascii="PT Astra Serif" w:hAnsi="PT Astra Serif"/>
          <w:sz w:val="28"/>
        </w:rPr>
        <w:t xml:space="preserve"> 5/101-</w:t>
      </w:r>
      <w:r>
        <w:rPr>
          <w:rFonts w:eastAsia="Calibri" w:cs="Calibri" w:ascii="PT Astra Serif" w:hAnsi="PT Astra Serif"/>
          <w:sz w:val="28"/>
        </w:rPr>
        <w:t>П</w:t>
      </w:r>
      <w:r>
        <w:rPr>
          <w:rFonts w:eastAsia="PT Astra Serif" w:cs="PT Astra Serif" w:ascii="PT Astra Serif" w:hAnsi="PT Astra Serif"/>
          <w:sz w:val="28"/>
        </w:rPr>
        <w:t xml:space="preserve"> «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внесении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изменений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Положение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Министерстве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природы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цикличной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экономики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  <w:r>
        <w:rPr>
          <w:rFonts w:eastAsia="PT Astra Serif" w:cs="PT Astra Serif" w:ascii="PT Astra Serif" w:hAnsi="PT Astra Serif"/>
          <w:sz w:val="28"/>
        </w:rPr>
        <w:t xml:space="preserve">», </w:t>
      </w:r>
      <w:r>
        <w:rPr>
          <w:rFonts w:eastAsia="Calibri" w:cs="Calibri" w:ascii="PT Astra Serif" w:hAnsi="PT Astra Serif"/>
          <w:sz w:val="28"/>
        </w:rPr>
        <w:t>признать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утратившим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силу</w:t>
      </w:r>
      <w:r>
        <w:rPr>
          <w:rFonts w:eastAsia="PT Astra Serif" w:cs="PT Astra Serif" w:ascii="PT Astra Serif" w:hAnsi="PT Astra Serif"/>
          <w:sz w:val="28"/>
        </w:rPr>
        <w:t>.</w:t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  <w:tab/>
        <w:t xml:space="preserve">3. </w:t>
      </w:r>
      <w:r>
        <w:rPr>
          <w:rFonts w:eastAsia="Calibri" w:cs="Calibri" w:ascii="PT Astra Serif" w:hAnsi="PT Astra Serif"/>
          <w:sz w:val="28"/>
        </w:rPr>
        <w:t>Настоящее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постановление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вступает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в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силу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на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следующий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день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после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дня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его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официального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опубликования</w:t>
      </w:r>
      <w:r>
        <w:rPr>
          <w:rFonts w:eastAsia="PT Astra Serif" w:cs="PT Astra Serif" w:ascii="PT Astra Serif" w:hAnsi="PT Astra Serif"/>
          <w:sz w:val="28"/>
        </w:rPr>
        <w:t>.</w:t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sz w:val="28"/>
        </w:rPr>
        <w:t>Председатель</w:t>
      </w:r>
      <w:r>
        <w:rPr>
          <w:rFonts w:eastAsia="PT Astra Serif" w:cs="PT Astra Serif" w:ascii="PT Astra Serif" w:hAnsi="PT Astra Serif"/>
          <w:sz w:val="28"/>
        </w:rPr>
        <w:t xml:space="preserve"> </w:t>
      </w:r>
    </w:p>
    <w:p>
      <w:pPr>
        <w:pStyle w:val="Normal"/>
        <w:rPr>
          <w:rFonts w:ascii="PT Astra Serif" w:hAnsi="PT Astra Serif"/>
        </w:rPr>
      </w:pPr>
      <w:r>
        <w:rPr>
          <w:rFonts w:eastAsia="Calibri" w:cs="Calibri" w:ascii="PT Astra Serif" w:hAnsi="PT Astra Serif"/>
          <w:sz w:val="28"/>
        </w:rPr>
        <w:t>Правительства области</w:t>
      </w:r>
      <w:r>
        <w:rPr>
          <w:rFonts w:eastAsia="PT Astra Serif" w:cs="PT Astra Serif" w:ascii="PT Astra Serif" w:hAnsi="PT Astra Serif"/>
          <w:sz w:val="28"/>
        </w:rPr>
        <w:t xml:space="preserve">                                                                              </w:t>
      </w:r>
      <w:r>
        <w:rPr>
          <w:rFonts w:eastAsia="Calibri" w:cs="Calibri" w:ascii="PT Astra Serif" w:hAnsi="PT Astra Serif"/>
          <w:sz w:val="28"/>
        </w:rPr>
        <w:t>В</w:t>
      </w:r>
      <w:r>
        <w:rPr>
          <w:rFonts w:eastAsia="PT Astra Serif" w:cs="PT Astra Serif" w:ascii="PT Astra Serif" w:hAnsi="PT Astra Serif"/>
          <w:sz w:val="28"/>
        </w:rPr>
        <w:t>.</w:t>
      </w:r>
      <w:r>
        <w:rPr>
          <w:rFonts w:eastAsia="Calibri" w:cs="Calibri" w:ascii="PT Astra Serif" w:hAnsi="PT Astra Serif"/>
          <w:sz w:val="28"/>
        </w:rPr>
        <w:t>Н</w:t>
      </w:r>
      <w:r>
        <w:rPr>
          <w:rFonts w:eastAsia="PT Astra Serif" w:cs="PT Astra Serif" w:ascii="PT Astra Serif" w:hAnsi="PT Astra Serif"/>
          <w:sz w:val="28"/>
        </w:rPr>
        <w:t>.</w:t>
      </w:r>
      <w:r>
        <w:rPr>
          <w:rFonts w:eastAsia="Calibri" w:cs="Calibri" w:ascii="PT Astra Serif" w:hAnsi="PT Astra Serif"/>
          <w:sz w:val="28"/>
        </w:rPr>
        <w:t>Разумков</w:t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left="5245" w:hanging="0"/>
        <w:jc w:val="center"/>
        <w:rPr>
          <w:rFonts w:ascii="PT Astra Serif" w:hAnsi="PT Astra Serif"/>
        </w:rPr>
      </w:pPr>
      <w:r>
        <w:rPr>
          <w:rFonts w:eastAsia="Calibri" w:cs="Calibri" w:ascii="PT Astra Serif" w:hAnsi="PT Astra Serif"/>
          <w:sz w:val="28"/>
        </w:rPr>
        <w:t>УТВЕРЖДЕНЫ</w:t>
      </w:r>
    </w:p>
    <w:p>
      <w:pPr>
        <w:pStyle w:val="Normal"/>
        <w:ind w:left="5245" w:hanging="0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left="5245" w:hanging="0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sz w:val="28"/>
        </w:rPr>
        <w:t>Постановлением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Правительства</w:t>
      </w:r>
    </w:p>
    <w:p>
      <w:pPr>
        <w:pStyle w:val="Normal"/>
        <w:ind w:left="5245" w:hanging="0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sz w:val="28"/>
        </w:rPr>
        <w:t>Ульяновской</w:t>
      </w: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eastAsia="Calibri" w:cs="Calibri" w:ascii="PT Astra Serif" w:hAnsi="PT Astra Serif"/>
          <w:sz w:val="28"/>
        </w:rPr>
        <w:t>области</w:t>
      </w:r>
    </w:p>
    <w:p>
      <w:pPr>
        <w:pStyle w:val="Normal"/>
        <w:ind w:left="5245" w:hanging="0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jc w:val="center"/>
        <w:rPr>
          <w:rFonts w:ascii="PT Astra Serif" w:hAnsi="PT Astra Serif" w:eastAsia="PT Astra Serif" w:cs="PT Astra Serif"/>
          <w:b/>
          <w:b/>
          <w:sz w:val="28"/>
        </w:rPr>
      </w:pPr>
      <w:r>
        <w:rPr>
          <w:rFonts w:eastAsia="Calibri" w:cs="Calibri" w:ascii="PT Astra Serif" w:hAnsi="PT Astra Serif"/>
          <w:b/>
          <w:color w:val="000000"/>
          <w:sz w:val="28"/>
        </w:rPr>
        <w:t>ИЗМЕНЕНИЯ</w:t>
      </w:r>
    </w:p>
    <w:p>
      <w:pPr>
        <w:pStyle w:val="Normal"/>
        <w:jc w:val="center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b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Положение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Министерстве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природы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цикличной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экономики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b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b/>
          <w:color w:val="000000"/>
          <w:sz w:val="28"/>
        </w:rPr>
        <w:t>области</w:t>
      </w:r>
    </w:p>
    <w:p>
      <w:pPr>
        <w:pStyle w:val="Normal"/>
        <w:jc w:val="center"/>
        <w:rPr>
          <w:rFonts w:ascii="PT Astra Serif" w:hAnsi="PT Astra Serif" w:eastAsia="PT Astra Serif" w:cs="PT Astra Serif"/>
          <w:color w:val="000000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</w:r>
    </w:p>
    <w:p>
      <w:pPr>
        <w:pStyle w:val="Normal"/>
        <w:tabs>
          <w:tab w:val="clear" w:pos="709"/>
          <w:tab w:val="left" w:pos="675" w:leader="none"/>
        </w:tabs>
        <w:ind w:left="283" w:hanging="0"/>
        <w:jc w:val="both"/>
        <w:rPr>
          <w:rFonts w:ascii="PT Astra Serif" w:hAnsi="PT Astra Serif" w:eastAsia="Calibri" w:cs="Calibri"/>
          <w:sz w:val="28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675" w:leader="none"/>
        </w:tabs>
        <w:ind w:left="283" w:hanging="0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ab/>
        <w:t>1. 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разделе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2:</w:t>
      </w:r>
    </w:p>
    <w:p>
      <w:pPr>
        <w:pStyle w:val="Normal"/>
        <w:ind w:left="680" w:hanging="0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1)в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2.1: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девятом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лесной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лесную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охрану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), </w:t>
      </w:r>
      <w:r>
        <w:rPr>
          <w:rFonts w:eastAsia="Calibri" w:cs="Calibri" w:ascii="PT Astra Serif" w:hAnsi="PT Astra Serif"/>
          <w:color w:val="000000"/>
          <w:sz w:val="28"/>
        </w:rPr>
        <w:t>федеральный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пожарный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лесах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лесной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контроль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>) (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числе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пожарной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безопасности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лесах</w:t>
      </w:r>
      <w:r>
        <w:rPr>
          <w:rFonts w:eastAsia="PT Astra Serif" w:cs="PT Astra Serif" w:ascii="PT Astra Serif" w:hAnsi="PT Astra Serif"/>
          <w:color w:val="000000"/>
          <w:sz w:val="28"/>
        </w:rPr>
        <w:t>)»;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двадцать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второй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признать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утратившим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силу</w:t>
      </w:r>
      <w:r>
        <w:rPr>
          <w:rFonts w:eastAsia="PT Astra Serif" w:cs="PT Astra Serif" w:ascii="PT Astra Serif" w:hAnsi="PT Astra Serif"/>
          <w:color w:val="000000"/>
          <w:sz w:val="28"/>
        </w:rPr>
        <w:t>;</w:t>
      </w:r>
    </w:p>
    <w:p>
      <w:pPr>
        <w:pStyle w:val="Normal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 абзац двадцать четвёртый изложить в следующей редакции:</w:t>
      </w:r>
    </w:p>
    <w:p>
      <w:pPr>
        <w:pStyle w:val="Normal"/>
        <w:widowControl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осуществляет закупки, </w:t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bidi="ar-SA"/>
        </w:rPr>
        <w:t xml:space="preserve">товаров, работ и услуг, необходимых для проведения </w:t>
      </w:r>
      <w:r>
        <w:rPr>
          <w:rFonts w:cs="PT Astra Serif" w:ascii="PT Astra Serif" w:hAnsi="PT Astra Serif"/>
          <w:color w:val="000000"/>
          <w:sz w:val="28"/>
          <w:szCs w:val="28"/>
        </w:rPr>
        <w:t>работ по сохранению лесов, мероприятий</w:t>
        <w:br/>
        <w:t xml:space="preserve">по лесоустройству в соответствии с </w:t>
      </w:r>
      <w:hyperlink r:id="rId4">
        <w:r>
          <w:rPr>
            <w:rStyle w:val="Style"/>
            <w:rFonts w:cs="PT Astra Serif" w:ascii="PT Astra Serif" w:hAnsi="PT Astra Serif"/>
            <w:color w:val="000000"/>
            <w:sz w:val="28"/>
            <w:szCs w:val="28"/>
          </w:rPr>
          <w:t>законодательством</w:t>
        </w:r>
      </w:hyperlink>
      <w:r>
        <w:rPr>
          <w:rFonts w:cs="PT Astra Serif" w:ascii="PT Astra Serif" w:hAnsi="PT Astra Serif"/>
          <w:color w:val="000000"/>
          <w:sz w:val="28"/>
          <w:szCs w:val="28"/>
        </w:rPr>
        <w:t xml:space="preserve"> Российской Федерации</w:t>
        <w:br/>
        <w:t>о контрактной системе в сфере закупок товаров, работ, услуг для обеспечения государственных и муниципальных нужд и Лесным кодексом Российской Федерации;»;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г)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третий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: 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вносит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лесной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реестр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сведения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х</w:t>
      </w:r>
      <w:r>
        <w:rPr>
          <w:rFonts w:eastAsia="Calibri" w:cs="Calibri" w:ascii="PT Astra Serif" w:hAnsi="PT Astra Serif"/>
          <w:color w:val="000000"/>
          <w:sz w:val="28"/>
        </w:rPr>
        <w:t>арактеристиках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древесины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заготовленной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гражданами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собственных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нужд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землях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лесного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фонда</w:t>
      </w:r>
      <w:r>
        <w:rPr>
          <w:rFonts w:eastAsia="PT Astra Serif" w:cs="PT Astra Serif" w:ascii="PT Astra Serif" w:hAnsi="PT Astra Serif"/>
          <w:color w:val="000000"/>
          <w:sz w:val="28"/>
        </w:rPr>
        <w:t>;»;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г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четвёртый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признать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утратившим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силу</w:t>
      </w:r>
      <w:r>
        <w:rPr>
          <w:rFonts w:eastAsia="PT Astra Serif" w:cs="PT Astra Serif" w:ascii="PT Astra Serif" w:hAnsi="PT Astra Serif"/>
          <w:color w:val="000000"/>
          <w:sz w:val="28"/>
        </w:rPr>
        <w:t>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2)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2.2: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третий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признать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утратившим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силу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; 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одиннадцатый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осуществляет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региональный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экологический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контроль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отношении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водных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объектов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территорий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водоохранных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зон</w:t>
        <w:br/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прибрежных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защитных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полос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которые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соответствии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</w:t>
      </w:r>
      <w:r>
        <w:rPr>
          <w:rFonts w:eastAsia="Calibri" w:cs="Calibri" w:ascii="PT Astra Serif" w:hAnsi="PT Astra Serif"/>
          <w:color w:val="000000"/>
          <w:sz w:val="28"/>
        </w:rPr>
        <w:t>ьным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hyperlink r:id="rId5">
        <w:r>
          <w:rPr>
            <w:rStyle w:val="Style"/>
            <w:rFonts w:eastAsia="Calibri" w:cs="Calibri" w:ascii="PT Astra Serif" w:hAnsi="PT Astra Serif"/>
            <w:color w:val="000000"/>
            <w:sz w:val="28"/>
          </w:rPr>
          <w:t>законом</w:t>
        </w:r>
      </w:hyperlink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10.01.2002 </w:t>
      </w:r>
      <w:r>
        <w:rPr>
          <w:rFonts w:eastAsia="Segoe UI Symbol" w:cs="Segoe UI Symbol" w:ascii="PT Astra Serif" w:hAnsi="PT Astra Serif"/>
          <w:color w:val="000000"/>
          <w:sz w:val="28"/>
        </w:rPr>
        <w:t>№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7-</w:t>
      </w:r>
      <w:r>
        <w:rPr>
          <w:rFonts w:eastAsia="Calibri" w:cs="Calibri" w:ascii="PT Astra Serif" w:hAnsi="PT Astra Serif"/>
          <w:color w:val="000000"/>
          <w:sz w:val="28"/>
        </w:rPr>
        <w:t>ФЗ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охране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окружающей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среды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подлежат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региональному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государственному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экологическому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контролю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надзору</w:t>
      </w:r>
      <w:r>
        <w:rPr>
          <w:rFonts w:eastAsia="PT Astra Serif" w:cs="PT Astra Serif" w:ascii="PT Astra Serif" w:hAnsi="PT Astra Serif"/>
          <w:color w:val="000000"/>
          <w:sz w:val="28"/>
        </w:rPr>
        <w:t>);»;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пятнадцатом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границы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режим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изменяет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прекращает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существование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», </w:t>
      </w:r>
      <w:r>
        <w:rPr>
          <w:rFonts w:eastAsia="Calibri" w:cs="Calibri" w:ascii="PT Astra Serif" w:hAnsi="PT Astra Serif"/>
          <w:color w:val="000000"/>
          <w:sz w:val="28"/>
        </w:rPr>
        <w:t>слово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границ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таких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зон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ограничений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земельных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границах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таких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зон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3)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2.3: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формировании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программы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лицензирования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об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условиях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проведения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конкурсов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или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аукционов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право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местного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условиях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местного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включении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перечни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геологического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изучения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разведки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геологического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изучения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разведки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осуществляемых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совмещённой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или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разработки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технологий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геологического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изучения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разведки</w:t>
        <w:br/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трудноизвлекаемых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об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условиях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проведения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аукционов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право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условиях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недрами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шестнадцатом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иную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проектную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документацию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выполнение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работ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связанных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местного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«,</w:t>
      </w:r>
      <w:r>
        <w:rPr>
          <w:rFonts w:eastAsia="Calibri" w:cs="Calibri" w:ascii="PT Astra Serif" w:hAnsi="PT Astra Serif"/>
          <w:color w:val="000000"/>
          <w:sz w:val="28"/>
        </w:rPr>
        <w:t>технические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проекты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строительства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эксплуатации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подземных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сооружений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местного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регионального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не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связанных</w:t>
        <w:br/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технические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проекты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ликвидации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консервации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горных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выработок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буровых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скважин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сооружений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связанных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  <w:br/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отношении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местного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девятнадцатом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разведку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>,</w:t>
        <w:br/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границах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предоставленных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горных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отводов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или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геологических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отводов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разведку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разработку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технологий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геологического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изучения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разведку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трудноизвлекаемых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или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совмещённой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разработку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технологий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геологического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изучения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разведку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трудноизвлекаемых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разведку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добычу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таких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полезных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ископаемых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границах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предоставленных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участков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г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двадцать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связи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осуществлением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недропользования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для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осуществления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недрами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4)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2.5: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пятый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реестра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дополнить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охотничий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федеральный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охотничий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контроль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>)»;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четырнадцатом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контроль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>)»;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г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двадцатый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ведёт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мониторинг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кадастр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объект</w:t>
      </w:r>
      <w:r>
        <w:rPr>
          <w:rFonts w:eastAsia="Calibri" w:cs="Calibri" w:ascii="PT Astra Serif" w:hAnsi="PT Astra Serif"/>
          <w:color w:val="000000"/>
          <w:sz w:val="28"/>
        </w:rPr>
        <w:t>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пределах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за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исключением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объектов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находящихся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особо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охраняемых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природных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также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землях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случаях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предусмотренных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федеральными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кадастра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объектов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занесённых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Красную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книгу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Российской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Федерации</w:t>
      </w:r>
      <w:r>
        <w:rPr>
          <w:rFonts w:eastAsia="PT Astra Serif" w:cs="PT Astra Serif" w:ascii="PT Astra Serif" w:hAnsi="PT Astra Serif"/>
          <w:color w:val="000000"/>
          <w:sz w:val="28"/>
        </w:rPr>
        <w:t>;»;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д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двадцать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спортивное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числе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распределяет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квоты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исключить</w:t>
      </w:r>
      <w:r>
        <w:rPr>
          <w:rFonts w:eastAsia="PT Astra Serif" w:cs="PT Astra Serif" w:ascii="PT Astra Serif" w:hAnsi="PT Astra Serif"/>
          <w:color w:val="000000"/>
          <w:sz w:val="28"/>
        </w:rPr>
        <w:t>;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двадцать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седьмом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параметров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осуществления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охоты</w:t>
        <w:br/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соответствующих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охотничьих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угодьях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ограничений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охоты</w:t>
        <w:br/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охотничьих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угодьях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за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исключением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особо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охраняемых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природных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ж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тридцатый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представляет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Губернатору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предложения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введении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ограничений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за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исключением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ограничений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рыболовства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ограничений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пользования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особо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охраняемых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природных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значения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также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землях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случаях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предусмотренных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федеральными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законами</w:t>
      </w:r>
      <w:r>
        <w:rPr>
          <w:rFonts w:eastAsia="PT Astra Serif" w:cs="PT Astra Serif" w:ascii="PT Astra Serif" w:hAnsi="PT Astra Serif"/>
          <w:color w:val="000000"/>
          <w:sz w:val="28"/>
        </w:rPr>
        <w:t>;»;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з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тридцать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второй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разведение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объектов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животного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мира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дополнить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«,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числе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отнесённых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охотничьим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ресурсам</w:t>
      </w:r>
      <w:r>
        <w:rPr>
          <w:rFonts w:eastAsia="PT Astra Serif" w:cs="PT Astra Serif" w:ascii="PT Astra Serif" w:hAnsi="PT Astra Serif"/>
          <w:color w:val="000000"/>
          <w:sz w:val="28"/>
        </w:rPr>
        <w:t>,»;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5)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абзацах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девятом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десятом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2.8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вредных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загрязняющих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загрязняющих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6) </w:t>
      </w:r>
      <w:r>
        <w:rPr>
          <w:rFonts w:eastAsia="Calibri" w:cs="Calibri" w:ascii="PT Astra Serif" w:hAnsi="PT Astra Serif"/>
          <w:color w:val="000000"/>
          <w:sz w:val="28"/>
        </w:rPr>
        <w:t>абзацы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восьмой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девятый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2.10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>осуществляет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контроль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(</w:t>
      </w:r>
      <w:r>
        <w:rPr>
          <w:rFonts w:eastAsia="Calibri" w:cs="Calibri" w:ascii="PT Astra Serif" w:hAnsi="PT Astra Serif"/>
          <w:color w:val="000000"/>
          <w:sz w:val="28"/>
        </w:rPr>
        <w:t>надзор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за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соблюдением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лицензиатом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лицензионных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требований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осуществляемый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соответствии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статьёй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19</w:t>
      </w:r>
      <w:r>
        <w:rPr>
          <w:rFonts w:eastAsia="PT Astra Serif" w:cs="PT Astra Serif" w:ascii="PT Astra Serif" w:hAnsi="PT Astra Serif"/>
          <w:color w:val="000000"/>
          <w:sz w:val="28"/>
          <w:vertAlign w:val="superscript"/>
        </w:rPr>
        <w:t xml:space="preserve">2 </w:t>
      </w:r>
      <w:r>
        <w:rPr>
          <w:rFonts w:eastAsia="Calibri" w:cs="Calibri" w:ascii="PT Astra Serif" w:hAnsi="PT Astra Serif"/>
          <w:color w:val="000000"/>
          <w:sz w:val="28"/>
        </w:rPr>
        <w:t>Федерального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04.05.2011 </w:t>
      </w:r>
      <w:r>
        <w:rPr>
          <w:rFonts w:eastAsia="Segoe UI Symbol" w:cs="Segoe UI Symbol" w:ascii="PT Astra Serif" w:hAnsi="PT Astra Serif"/>
          <w:color w:val="000000"/>
          <w:sz w:val="28"/>
        </w:rPr>
        <w:t>№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99-</w:t>
      </w:r>
      <w:r>
        <w:rPr>
          <w:rFonts w:eastAsia="Calibri" w:cs="Calibri" w:ascii="PT Astra Serif" w:hAnsi="PT Astra Serif"/>
          <w:color w:val="000000"/>
          <w:sz w:val="28"/>
        </w:rPr>
        <w:t>ФЗ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лицензировании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отдельных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видов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деятельности</w:t>
      </w:r>
      <w:r>
        <w:rPr>
          <w:rFonts w:eastAsia="PT Astra Serif" w:cs="PT Astra Serif" w:ascii="PT Astra Serif" w:hAnsi="PT Astra Serif"/>
          <w:color w:val="000000"/>
          <w:sz w:val="28"/>
        </w:rPr>
        <w:t>;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>осуществляет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оценку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соответствия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соискателя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лицензиата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лицензионным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требованиям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проводимую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соответствии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статьёй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19</w:t>
      </w:r>
      <w:r>
        <w:rPr>
          <w:rFonts w:eastAsia="PT Astra Serif" w:cs="PT Astra Serif" w:ascii="PT Astra Serif" w:hAnsi="PT Astra Serif"/>
          <w:color w:val="000000"/>
          <w:sz w:val="28"/>
          <w:vertAlign w:val="superscript"/>
        </w:rPr>
        <w:t>1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Федерального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04.05.2011 </w:t>
      </w:r>
      <w:r>
        <w:rPr>
          <w:rFonts w:eastAsia="Segoe UI Symbol" w:cs="Segoe UI Symbol" w:ascii="PT Astra Serif" w:hAnsi="PT Astra Serif"/>
          <w:color w:val="000000"/>
          <w:sz w:val="28"/>
        </w:rPr>
        <w:t>№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99-</w:t>
      </w:r>
      <w:r>
        <w:rPr>
          <w:rFonts w:eastAsia="Calibri" w:cs="Calibri" w:ascii="PT Astra Serif" w:hAnsi="PT Astra Serif"/>
          <w:color w:val="000000"/>
          <w:sz w:val="28"/>
        </w:rPr>
        <w:t>ФЗ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лицензировании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отдельных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видов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деятельности</w:t>
      </w:r>
      <w:r>
        <w:rPr>
          <w:rFonts w:eastAsia="PT Astra Serif" w:cs="PT Astra Serif" w:ascii="PT Astra Serif" w:hAnsi="PT Astra Serif"/>
          <w:color w:val="000000"/>
          <w:sz w:val="28"/>
        </w:rPr>
        <w:t>.</w:t>
      </w:r>
    </w:p>
    <w:p>
      <w:pPr>
        <w:pStyle w:val="Normal"/>
        <w:jc w:val="both"/>
        <w:rPr>
          <w:rFonts w:ascii="PT Astra Serif" w:hAnsi="PT Astra Serif" w:eastAsia="Calibri" w:cs="Calibri"/>
          <w:color w:val="FF0000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ab/>
      </w:r>
      <w:r>
        <w:rPr>
          <w:rFonts w:eastAsia="Calibri" w:cs="Calibri" w:ascii="PT Astra Serif" w:hAnsi="PT Astra Serif"/>
          <w:color w:val="000000"/>
          <w:sz w:val="28"/>
        </w:rPr>
        <w:t>2. В пункте 3.1 раздела 3:</w:t>
      </w:r>
    </w:p>
    <w:p>
      <w:pPr>
        <w:pStyle w:val="Normal"/>
        <w:jc w:val="both"/>
        <w:rPr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ab/>
        <w:t xml:space="preserve">1) в абзаце первом </w:t>
      </w:r>
      <w:r>
        <w:rPr>
          <w:rFonts w:eastAsia="Calibri" w:cs="Calibri" w:ascii="PT Astra Serif" w:hAnsi="PT Astra Serif"/>
          <w:color w:val="000000"/>
          <w:sz w:val="28"/>
        </w:rPr>
        <w:t>цифры</w:t>
      </w:r>
      <w:r>
        <w:rPr>
          <w:rFonts w:eastAsia="Calibri" w:cs="Calibri" w:ascii="PT Astra Serif" w:hAnsi="PT Astra Serif"/>
          <w:color w:val="000000"/>
          <w:sz w:val="28"/>
        </w:rPr>
        <w:t xml:space="preserve"> «3.1.» исключить; 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ab/>
        <w:t>2) в абзаце тридцать восьмом слова «работе научные учреждения, учёных» заменить словами «участию в осуществлении своей деятельности научные организации и научных работников»;</w:t>
      </w:r>
    </w:p>
    <w:p>
      <w:pPr>
        <w:pStyle w:val="Normal"/>
        <w:jc w:val="both"/>
        <w:rPr>
          <w:rFonts w:ascii="PT Astra Serif" w:hAnsi="PT Astra Serif"/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ab/>
        <w:t>3) в абзаце тридцать девятом слова «контрольные, надзорные, правоохранительные органы» заменить словами «правоохранительные органы, контрольные (надзорные) органы, не являющиеся правоохранительными органами,»;</w:t>
      </w:r>
    </w:p>
    <w:p>
      <w:pPr>
        <w:pStyle w:val="Normal"/>
        <w:jc w:val="both"/>
        <w:rPr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ab/>
        <w:t>4) дополнить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абзацем сорок первым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содержания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8"/>
        <w:jc w:val="both"/>
        <w:rPr>
          <w:rFonts w:eastAsia="Calibri" w:cs="Calibri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принимать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участие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осуществлении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государственного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мониторинга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радиационной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обстановки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числе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формировать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обеспечивать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функционирование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территориальной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подсистемы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мониторинга</w:t>
      </w:r>
      <w:r>
        <w:rPr>
          <w:rFonts w:eastAsia="PT Astra Serif" w:cs="PT Astra Serif" w:ascii="PT Astra Serif" w:hAnsi="PT Astra Serif"/>
          <w:color w:val="000000"/>
          <w:sz w:val="28"/>
        </w:rPr>
        <w:t>»</w:t>
      </w:r>
      <w:r>
        <w:rPr>
          <w:rFonts w:eastAsia="Calibri" w:cs="Calibri" w:ascii="PT Astra Serif" w:hAnsi="PT Astra Serif"/>
          <w:color w:val="000000"/>
          <w:sz w:val="28"/>
        </w:rPr>
        <w:t>.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3.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разделе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4:</w:t>
      </w:r>
    </w:p>
    <w:p>
      <w:pPr>
        <w:pStyle w:val="Normal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1)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4.1: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первый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согласованию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уполномоченными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нём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федеральным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законодательством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законодательством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Российской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Федерации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втором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выполнение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возложенных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Министерство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задач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решение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поставленных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перед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Министерством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задач</w:t>
        <w:br/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исполнение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возложенных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него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2)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первый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4.2 слов</w:t>
      </w:r>
      <w:r>
        <w:rPr>
          <w:rFonts w:eastAsia="PT Astra Serif" w:cs="PT Astra Serif" w:ascii="PT Astra Serif" w:hAnsi="PT Astra Serif"/>
          <w:color w:val="000000"/>
          <w:sz w:val="28"/>
        </w:rPr>
        <w:t>а «</w:t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bidi="ar-SA"/>
        </w:rPr>
        <w:t>Губернатором Ульяновской области</w:t>
        <w:br/>
        <w:t>по согласованию с федеральными органами исполнительной власти в порядке, установленном федеральным законодательством» заменить словами «Председателем Правительства Ульяновской области»</w:t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bidi="ar-SA"/>
        </w:rPr>
        <w:t xml:space="preserve">, </w:t>
      </w:r>
      <w:r>
        <w:rPr>
          <w:rFonts w:eastAsia="Calibri" w:cs="Calibri" w:ascii="PT Astra Serif" w:hAnsi="PT Astra Serif"/>
          <w:color w:val="000000"/>
          <w:sz w:val="28"/>
        </w:rPr>
        <w:t>после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согласованию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уполномоченными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нём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федеральным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законодательством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словами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законодательством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Российской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Федерации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 xml:space="preserve">3)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пункте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4.3:</w:t>
      </w:r>
    </w:p>
    <w:p>
      <w:pPr>
        <w:pStyle w:val="Normal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а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абзаце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втором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работу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» </w:t>
      </w:r>
      <w:r>
        <w:rPr>
          <w:rFonts w:eastAsia="Calibri" w:cs="Calibri" w:ascii="PT Astra Serif" w:hAnsi="PT Astra Serif"/>
          <w:color w:val="000000"/>
          <w:sz w:val="28"/>
        </w:rPr>
        <w:t>заменить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словом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«</w:t>
      </w:r>
      <w:r>
        <w:rPr>
          <w:rFonts w:eastAsia="Calibri" w:cs="Calibri" w:ascii="PT Astra Serif" w:hAnsi="PT Astra Serif"/>
          <w:color w:val="000000"/>
          <w:sz w:val="28"/>
        </w:rPr>
        <w:t>деятельность</w:t>
      </w:r>
      <w:r>
        <w:rPr>
          <w:rFonts w:eastAsia="PT Astra Serif" w:cs="PT Astra Serif" w:ascii="PT Astra Serif" w:hAnsi="PT Astra Serif"/>
          <w:color w:val="000000"/>
          <w:sz w:val="28"/>
        </w:rPr>
        <w:t>»;</w:t>
      </w:r>
    </w:p>
    <w:p>
      <w:pPr>
        <w:pStyle w:val="Normal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Calibri" w:cs="Calibri" w:ascii="PT Astra Serif" w:hAnsi="PT Astra Serif"/>
          <w:color w:val="000000"/>
          <w:sz w:val="28"/>
        </w:rPr>
        <w:t>б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) </w:t>
      </w:r>
      <w:r>
        <w:rPr>
          <w:rFonts w:eastAsia="Calibri" w:cs="Calibri" w:ascii="PT Astra Serif" w:hAnsi="PT Astra Serif"/>
          <w:color w:val="000000"/>
          <w:sz w:val="28"/>
        </w:rPr>
        <w:t>абзац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третий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изложить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следующей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редакции</w:t>
      </w:r>
      <w:r>
        <w:rPr>
          <w:rFonts w:eastAsia="PT Astra Serif" w:cs="PT Astra Serif" w:ascii="PT Astra Serif" w:hAnsi="PT Astra Serif"/>
          <w:color w:val="000000"/>
          <w:sz w:val="28"/>
        </w:rPr>
        <w:t>: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8"/>
        </w:rPr>
        <w:t>«</w:t>
      </w:r>
      <w:r>
        <w:rPr>
          <w:rFonts w:eastAsia="Calibri" w:cs="Calibri" w:ascii="PT Astra Serif" w:hAnsi="PT Astra Serif"/>
          <w:color w:val="000000"/>
          <w:sz w:val="28"/>
        </w:rPr>
        <w:t>представляет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Губернатору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в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Правительство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Ульяновской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области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ежегодный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план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прогнозные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</w:t>
      </w:r>
      <w:r>
        <w:rPr>
          <w:rFonts w:eastAsia="Calibri" w:cs="Calibri" w:ascii="PT Astra Serif" w:hAnsi="PT Astra Serif"/>
          <w:color w:val="000000"/>
          <w:sz w:val="28"/>
        </w:rPr>
        <w:t>показатели</w:t>
      </w:r>
      <w:r>
        <w:rPr>
          <w:rFonts w:eastAsia="PT Astra Serif" w:cs="PT Astra Serif" w:ascii="PT Astra Serif" w:hAnsi="PT Astra Serif"/>
          <w:color w:val="000000"/>
          <w:sz w:val="28"/>
        </w:rPr>
        <w:t xml:space="preserve">  </w:t>
      </w:r>
      <w:r>
        <w:rPr>
          <w:rFonts w:eastAsia="Calibri" w:cs="Calibri" w:ascii="PT Astra Serif" w:hAnsi="PT Astra Serif"/>
          <w:color w:val="000000"/>
          <w:sz w:val="28"/>
        </w:rPr>
        <w:t xml:space="preserve">деятельности Министерства, отчёты об исполнении указанного плана и достижении значений указанных показателей, отчёты о результатах деятельности Министерства, предложения, касающиеся составления проекта областного бюджета Ульяновской области в части финансового обеспечения деятельности Министерства </w:t>
        <w:br/>
        <w:t>и подведомственных Министерству организаций, а также предложения о создании, реорганизации или ликвидации подведомственных Министерству организаций;»;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в) в абзаце четвёртом слова «определяет их должностные обязанности» заменить словами «утверждает их должностные регламенты (должностные инструкции)»;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г) в абзаце пятом слова «в установленном порядке исключить и дополнить его после слов «руководителей и» словом «иных»;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д) абзац шестой после слова «труда» дополнить словами «государственных гражданских служащих (работников) Министерства»;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 xml:space="preserve">е) абзац седьмой после слова «политики» дополнить словами </w:t>
        <w:br/>
        <w:t>«в Министерстве»;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ж) в абзаце восьмом слова «на оплату» заменить словами «в фондах оплаты их»;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з) в абзаце одиннадцатом слова «антикоррупционной работы» заменить словами «профилактики коррупции»;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eastAsia="Calibri" w:cs="Calibri" w:ascii="PT Astra Serif" w:hAnsi="PT Astra Serif"/>
          <w:color w:val="000000"/>
          <w:sz w:val="28"/>
        </w:rPr>
        <w:t>и) абзац второй пункта 4.5 признать утратившим силу.».</w:t>
      </w:r>
    </w:p>
    <w:p>
      <w:pPr>
        <w:pStyle w:val="Normal"/>
        <w:ind w:firstLine="708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firstLine="709"/>
        <w:jc w:val="center"/>
        <w:rPr/>
      </w:pPr>
      <w:r>
        <w:rPr>
          <w:rFonts w:eastAsia="PT Astra Serif" w:cs="PT Astra Serif" w:ascii="PT Astra Serif" w:hAnsi="PT Astra Serif"/>
          <w:sz w:val="28"/>
        </w:rPr>
        <w:t>___________________</w:t>
      </w:r>
    </w:p>
    <w:p>
      <w:pPr>
        <w:pStyle w:val="Normal"/>
        <w:ind w:firstLine="709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pStyle w:val="Normal"/>
        <w:ind w:firstLine="709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 </w:t>
      </w:r>
    </w:p>
    <w:sectPr>
      <w:headerReference w:type="default" r:id="rId6"/>
      <w:type w:val="nextPage"/>
      <w:pgSz w:w="12240" w:h="15840"/>
      <w:pgMar w:left="1701" w:right="567" w:header="630" w:top="1200" w:footer="0" w:bottom="69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Tahoma" w:cs="Noto Sans Devanagari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Sans" w:hAnsi="PT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3AE88E51181CFB47A0031FAEB4D73224989EA98D96ED6DD02A3E3E19AA022430E36044D5FDD4C6196125C65788A9FAB085AB352EAD442BA1B8B8Eo6v4L" TargetMode="External"/><Relationship Id="rId3" Type="http://schemas.openxmlformats.org/officeDocument/2006/relationships/hyperlink" Target="consultantplus://offline/ref=83AE88E51181CFB47A0031FAEB4D73224989EA98D96DD0DA07A3E3E19AA022430E36044D5FDD4C6196125C65788A9FAB085AB352EAD442BA1B8B8Eo6v4L" TargetMode="External"/><Relationship Id="rId4" Type="http://schemas.openxmlformats.org/officeDocument/2006/relationships/hyperlink" Target="consultantplus://offline/ref=CD9290CF4C491A4A2E6A298230C3DE35C85DC613B989452628CE313395CBB20308229CF34FAB2DC045DCF2F4B6k6O2M" TargetMode="External"/><Relationship Id="rId5" Type="http://schemas.openxmlformats.org/officeDocument/2006/relationships/hyperlink" Target="consultantplus://offline/ref=B1D94782856C31DE4994E28C3885DEE9FB7198360C2AFE2D19BC9797B337D5914823C2BCA8B6532EBD17326D606ACDAF746E6B2DB227WF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LibreOffice/6.3.5.2$Linux_X86_64 LibreOffice_project/30$Build-2</Application>
  <Pages>5</Pages>
  <Words>1248</Words>
  <Characters>8857</Characters>
  <CharactersWithSpaces>10127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2022-03-10T09:20:00Z</dcterms:created>
  <dc:creator>Федотова Ирина Владиславовна</dc:creator>
  <dc:description/>
  <dc:language>ru-RU</dc:language>
  <cp:lastModifiedBy/>
  <cp:lastPrinted>2022-03-09T10:56:00Z</cp:lastPrinted>
  <dcterms:modified xsi:type="dcterms:W3CDTF">2022-03-31T11:34:21Z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