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6F" w:rsidRPr="006835B4" w:rsidRDefault="00C5126F" w:rsidP="00C5126F">
      <w:pPr>
        <w:suppressAutoHyphens/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proofErr w:type="gramStart"/>
      <w:r w:rsidRPr="006835B4">
        <w:rPr>
          <w:rFonts w:ascii="PT Astra Serif" w:hAnsi="PT Astra Serif"/>
          <w:color w:val="000000"/>
          <w:szCs w:val="24"/>
        </w:rPr>
        <w:t xml:space="preserve">Министерством природы и цикличной экономики Ульяновской области разработан проект постановления Правительства Ульяновской области </w:t>
      </w:r>
      <w:r w:rsidRPr="006835B4">
        <w:rPr>
          <w:rFonts w:ascii="PT Astra Serif" w:hAnsi="PT Astra Serif"/>
          <w:bCs/>
          <w:color w:val="000000"/>
          <w:szCs w:val="24"/>
        </w:rPr>
        <w:t>«</w:t>
      </w:r>
      <w:r w:rsidRPr="006835B4">
        <w:rPr>
          <w:rFonts w:ascii="PT Astra Serif" w:hAnsi="PT Astra Serif"/>
          <w:color w:val="000000"/>
          <w:szCs w:val="24"/>
        </w:rPr>
        <w:t>О внесении изменений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6835B4">
        <w:rPr>
          <w:rFonts w:ascii="PT Astra Serif" w:hAnsi="PT Astra Serif"/>
          <w:color w:val="000000"/>
          <w:szCs w:val="24"/>
        </w:rPr>
        <w:t>в государственную программу Ульяновской области «Охрана окружающей среды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6835B4">
        <w:rPr>
          <w:rFonts w:ascii="PT Astra Serif" w:hAnsi="PT Astra Serif"/>
          <w:color w:val="000000"/>
          <w:szCs w:val="24"/>
        </w:rPr>
        <w:t>и восстановление природных ресурсов в Ульяновской области», которым предусмотрено внесение изменений в государственную программу Ульяновской области «Охрана окружающей среды и восстановление природных ресурсов в Ульяновской области»,</w:t>
      </w:r>
      <w:r w:rsidRPr="006835B4">
        <w:rPr>
          <w:rFonts w:ascii="PT Astra Serif" w:eastAsia="MS Mincho" w:hAnsi="PT Astra Serif"/>
          <w:color w:val="000000"/>
          <w:szCs w:val="24"/>
        </w:rPr>
        <w:t xml:space="preserve"> утверждённую постановлением Правительства Ульяновской области от 14.11.2019 № 26/572-П «Об</w:t>
      </w:r>
      <w:proofErr w:type="gramEnd"/>
      <w:r w:rsidRPr="006835B4">
        <w:rPr>
          <w:rFonts w:ascii="PT Astra Serif" w:eastAsia="MS Mincho" w:hAnsi="PT Astra Serif"/>
          <w:color w:val="000000"/>
          <w:szCs w:val="24"/>
        </w:rPr>
        <w:t xml:space="preserve"> </w:t>
      </w:r>
      <w:proofErr w:type="gramStart"/>
      <w:r w:rsidRPr="006835B4">
        <w:rPr>
          <w:rFonts w:ascii="PT Astra Serif" w:eastAsia="MS Mincho" w:hAnsi="PT Astra Serif"/>
          <w:color w:val="000000"/>
          <w:szCs w:val="24"/>
        </w:rPr>
        <w:t>утверждении</w:t>
      </w:r>
      <w:proofErr w:type="gramEnd"/>
      <w:r w:rsidRPr="006835B4">
        <w:rPr>
          <w:rFonts w:ascii="PT Astra Serif" w:eastAsia="MS Mincho" w:hAnsi="PT Astra Serif"/>
          <w:color w:val="000000"/>
          <w:szCs w:val="24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Pr="006835B4">
        <w:rPr>
          <w:rFonts w:ascii="PT Astra Serif" w:hAnsi="PT Astra Serif"/>
          <w:color w:val="000000"/>
          <w:szCs w:val="24"/>
        </w:rPr>
        <w:t xml:space="preserve"> </w:t>
      </w:r>
      <w:r w:rsidRPr="006835B4">
        <w:rPr>
          <w:rFonts w:ascii="PT Astra Serif" w:hAnsi="PT Astra Serif"/>
          <w:bCs/>
          <w:color w:val="000000"/>
          <w:szCs w:val="24"/>
        </w:rPr>
        <w:t>(далее – Программа)»,</w:t>
      </w:r>
      <w:r w:rsidRPr="006835B4">
        <w:rPr>
          <w:rFonts w:ascii="PT Astra Serif" w:hAnsi="PT Astra Serif"/>
          <w:color w:val="000000"/>
          <w:szCs w:val="24"/>
        </w:rPr>
        <w:t xml:space="preserve"> (далее – проект).</w:t>
      </w:r>
      <w:r w:rsidRPr="006835B4">
        <w:rPr>
          <w:rFonts w:ascii="PT Astra Serif" w:eastAsia="MS Mincho" w:hAnsi="PT Astra Serif"/>
          <w:color w:val="000000"/>
          <w:szCs w:val="24"/>
        </w:rPr>
        <w:t xml:space="preserve"> 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В целях эффективного использования бюджетных средств, предусмо</w:t>
      </w:r>
      <w:r w:rsidRPr="006835B4">
        <w:rPr>
          <w:rFonts w:ascii="PT Astra Serif" w:hAnsi="PT Astra Serif"/>
          <w:color w:val="000000"/>
          <w:szCs w:val="24"/>
        </w:rPr>
        <w:t>т</w:t>
      </w:r>
      <w:r w:rsidRPr="006835B4">
        <w:rPr>
          <w:rFonts w:ascii="PT Astra Serif" w:hAnsi="PT Astra Serif"/>
          <w:color w:val="000000"/>
          <w:szCs w:val="24"/>
        </w:rPr>
        <w:t>ренных в областном бюджете Ульяновской области на реализацию мер</w:t>
      </w:r>
      <w:r w:rsidRPr="006835B4">
        <w:rPr>
          <w:rFonts w:ascii="PT Astra Serif" w:hAnsi="PT Astra Serif"/>
          <w:color w:val="000000"/>
          <w:szCs w:val="24"/>
        </w:rPr>
        <w:t>о</w:t>
      </w:r>
      <w:r w:rsidRPr="006835B4">
        <w:rPr>
          <w:rFonts w:ascii="PT Astra Serif" w:hAnsi="PT Astra Serif"/>
          <w:color w:val="000000"/>
          <w:szCs w:val="24"/>
        </w:rPr>
        <w:t>приятий Программы проектом предусмотрено в 2022-2024 годах перера</w:t>
      </w:r>
      <w:r w:rsidRPr="006835B4">
        <w:rPr>
          <w:rFonts w:ascii="PT Astra Serif" w:hAnsi="PT Astra Serif"/>
          <w:color w:val="000000"/>
          <w:szCs w:val="24"/>
        </w:rPr>
        <w:t>с</w:t>
      </w:r>
      <w:r w:rsidRPr="006835B4">
        <w:rPr>
          <w:rFonts w:ascii="PT Astra Serif" w:hAnsi="PT Astra Serif"/>
          <w:color w:val="000000"/>
          <w:szCs w:val="24"/>
        </w:rPr>
        <w:t xml:space="preserve">пределение средств </w:t>
      </w:r>
      <w:r>
        <w:rPr>
          <w:rFonts w:ascii="PT Astra Serif" w:hAnsi="PT Astra Serif"/>
          <w:color w:val="000000"/>
        </w:rPr>
        <w:t xml:space="preserve">областного бюджета </w:t>
      </w:r>
      <w:r w:rsidRPr="006835B4">
        <w:rPr>
          <w:rFonts w:ascii="PT Astra Serif" w:hAnsi="PT Astra Serif"/>
          <w:color w:val="000000"/>
          <w:szCs w:val="24"/>
        </w:rPr>
        <w:t>в сумме 23500,4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ублей, в том числе: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  <w:u w:val="single"/>
        </w:rPr>
        <w:t>в 2022 году</w:t>
      </w:r>
      <w:r w:rsidRPr="006835B4">
        <w:rPr>
          <w:rFonts w:ascii="PT Astra Serif" w:hAnsi="PT Astra Serif"/>
          <w:color w:val="000000"/>
          <w:szCs w:val="24"/>
        </w:rPr>
        <w:t>: перераспределение средства в сумме 7387,2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ублей;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  <w:u w:val="single"/>
        </w:rPr>
        <w:t>в 2023 году</w:t>
      </w:r>
      <w:r>
        <w:rPr>
          <w:rFonts w:ascii="PT Astra Serif" w:hAnsi="PT Astra Serif"/>
          <w:color w:val="000000"/>
          <w:u w:val="single"/>
        </w:rPr>
        <w:t>:</w:t>
      </w:r>
      <w:r w:rsidRPr="006835B4">
        <w:rPr>
          <w:rFonts w:ascii="PT Astra Serif" w:hAnsi="PT Astra Serif"/>
          <w:color w:val="000000"/>
          <w:szCs w:val="24"/>
        </w:rPr>
        <w:t xml:space="preserve"> перераспределение средств в сумме 7759,8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ублей;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  <w:u w:val="single"/>
        </w:rPr>
        <w:t>в 2024 году</w:t>
      </w:r>
      <w:r>
        <w:rPr>
          <w:rFonts w:ascii="PT Astra Serif" w:hAnsi="PT Astra Serif"/>
          <w:color w:val="000000"/>
          <w:u w:val="single"/>
        </w:rPr>
        <w:t>:</w:t>
      </w:r>
      <w:r w:rsidRPr="006835B4">
        <w:rPr>
          <w:rFonts w:ascii="PT Astra Serif" w:hAnsi="PT Astra Serif"/>
          <w:color w:val="000000"/>
          <w:szCs w:val="24"/>
        </w:rPr>
        <w:t xml:space="preserve"> перераспределение средств в сумме 8353,4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ублей.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Проектом постановления вносятся следующие изменения: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b/>
          <w:color w:val="000000"/>
          <w:szCs w:val="24"/>
        </w:rPr>
      </w:pPr>
      <w:r w:rsidRPr="006835B4">
        <w:rPr>
          <w:rFonts w:ascii="PT Astra Serif" w:hAnsi="PT Astra Serif"/>
          <w:b/>
          <w:color w:val="000000"/>
          <w:szCs w:val="24"/>
        </w:rPr>
        <w:t>1. На 2022 год: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1) сокращается финансирование мероприятия «Формирование эколог</w:t>
      </w:r>
      <w:r w:rsidRPr="006835B4">
        <w:rPr>
          <w:rFonts w:ascii="PT Astra Serif" w:hAnsi="PT Astra Serif"/>
          <w:color w:val="000000"/>
          <w:szCs w:val="24"/>
        </w:rPr>
        <w:t>и</w:t>
      </w:r>
      <w:r w:rsidRPr="006835B4">
        <w:rPr>
          <w:rFonts w:ascii="PT Astra Serif" w:hAnsi="PT Astra Serif"/>
          <w:color w:val="000000"/>
          <w:szCs w:val="24"/>
        </w:rPr>
        <w:t>ческой культуры населения Ульяновской области» подпрограммы «Экол</w:t>
      </w:r>
      <w:r w:rsidRPr="006835B4">
        <w:rPr>
          <w:rFonts w:ascii="PT Astra Serif" w:hAnsi="PT Astra Serif"/>
          <w:color w:val="000000"/>
          <w:szCs w:val="24"/>
        </w:rPr>
        <w:t>о</w:t>
      </w:r>
      <w:r w:rsidRPr="006835B4">
        <w:rPr>
          <w:rFonts w:ascii="PT Astra Serif" w:hAnsi="PT Astra Serif"/>
          <w:color w:val="000000"/>
          <w:szCs w:val="24"/>
        </w:rPr>
        <w:t>гический фонд» на сумму 300,0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ублей;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2) сокращается финансирование подпрограммы «Развитие лесного х</w:t>
      </w:r>
      <w:r w:rsidRPr="006835B4">
        <w:rPr>
          <w:rFonts w:ascii="PT Astra Serif" w:hAnsi="PT Astra Serif"/>
          <w:color w:val="000000"/>
          <w:szCs w:val="24"/>
        </w:rPr>
        <w:t>о</w:t>
      </w:r>
      <w:r w:rsidRPr="006835B4">
        <w:rPr>
          <w:rFonts w:ascii="PT Astra Serif" w:hAnsi="PT Astra Serif"/>
          <w:color w:val="000000"/>
          <w:szCs w:val="24"/>
        </w:rPr>
        <w:t>зяйства» на сумму 7087,2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ублей, в том числе в рамках мероприятий: «Развитие движения школьных лесничеств» (-100,0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уб.</w:t>
      </w:r>
      <w:r>
        <w:rPr>
          <w:rFonts w:ascii="PT Astra Serif" w:hAnsi="PT Astra Serif"/>
          <w:color w:val="000000"/>
          <w:szCs w:val="24"/>
        </w:rPr>
        <w:t>(в связи удорожанием цен на приобретение подарков</w:t>
      </w:r>
      <w:r w:rsidRPr="006835B4">
        <w:rPr>
          <w:rFonts w:ascii="PT Astra Serif" w:hAnsi="PT Astra Serif"/>
          <w:color w:val="000000"/>
          <w:szCs w:val="24"/>
        </w:rPr>
        <w:t>), «Обследование объектов лесн</w:t>
      </w:r>
      <w:r w:rsidRPr="006835B4">
        <w:rPr>
          <w:rFonts w:ascii="PT Astra Serif" w:hAnsi="PT Astra Serif"/>
          <w:color w:val="000000"/>
          <w:szCs w:val="24"/>
        </w:rPr>
        <w:t>о</w:t>
      </w:r>
      <w:r w:rsidRPr="006835B4">
        <w:rPr>
          <w:rFonts w:ascii="PT Astra Serif" w:hAnsi="PT Astra Serif"/>
          <w:color w:val="000000"/>
          <w:szCs w:val="24"/>
        </w:rPr>
        <w:t>го семеноводства, расположенных на территории Ульяновской области» (-100,0 тыс.руб.</w:t>
      </w:r>
      <w:r>
        <w:rPr>
          <w:rFonts w:ascii="PT Astra Serif" w:hAnsi="PT Astra Serif"/>
          <w:color w:val="000000"/>
          <w:szCs w:val="24"/>
        </w:rPr>
        <w:t>(с связи с удорожанием работ по обследованию объектов лесного семеноводства</w:t>
      </w:r>
      <w:r w:rsidRPr="006835B4">
        <w:rPr>
          <w:rFonts w:ascii="PT Astra Serif" w:hAnsi="PT Astra Serif"/>
          <w:color w:val="000000"/>
          <w:szCs w:val="24"/>
        </w:rPr>
        <w:t>), «Проведение лесоустройства в Ульяновской о</w:t>
      </w:r>
      <w:r w:rsidRPr="006835B4">
        <w:rPr>
          <w:rFonts w:ascii="PT Astra Serif" w:hAnsi="PT Astra Serif"/>
          <w:color w:val="000000"/>
          <w:szCs w:val="24"/>
        </w:rPr>
        <w:t>б</w:t>
      </w:r>
      <w:r w:rsidRPr="006835B4">
        <w:rPr>
          <w:rFonts w:ascii="PT Astra Serif" w:hAnsi="PT Astra Serif"/>
          <w:color w:val="000000"/>
          <w:szCs w:val="24"/>
        </w:rPr>
        <w:t>ласти» (-6887,2 тыс.рублей</w:t>
      </w:r>
      <w:r>
        <w:rPr>
          <w:rFonts w:ascii="PT Astra Serif" w:hAnsi="PT Astra Serif"/>
          <w:color w:val="000000"/>
          <w:szCs w:val="24"/>
        </w:rPr>
        <w:t xml:space="preserve"> (в связи с внесением изменений в Лесной К</w:t>
      </w:r>
      <w:r>
        <w:rPr>
          <w:rFonts w:ascii="PT Astra Serif" w:hAnsi="PT Astra Serif"/>
          <w:color w:val="000000"/>
          <w:szCs w:val="24"/>
        </w:rPr>
        <w:t>о</w:t>
      </w:r>
      <w:r>
        <w:rPr>
          <w:rFonts w:ascii="PT Astra Serif" w:hAnsi="PT Astra Serif"/>
          <w:color w:val="000000"/>
          <w:szCs w:val="24"/>
        </w:rPr>
        <w:t>декс Российской Федерации, в части передачи полномочий по проведению лесоустройству на федеральный уровень</w:t>
      </w:r>
      <w:r w:rsidRPr="006835B4">
        <w:rPr>
          <w:rFonts w:ascii="PT Astra Serif" w:hAnsi="PT Astra Serif"/>
          <w:color w:val="000000"/>
          <w:szCs w:val="24"/>
        </w:rPr>
        <w:t>);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b/>
          <w:color w:val="000000"/>
          <w:szCs w:val="24"/>
        </w:rPr>
      </w:pPr>
      <w:r>
        <w:rPr>
          <w:rFonts w:ascii="PT Astra Serif" w:hAnsi="PT Astra Serif"/>
          <w:color w:val="000000"/>
          <w:szCs w:val="24"/>
        </w:rPr>
        <w:t>3</w:t>
      </w:r>
      <w:r w:rsidRPr="006835B4">
        <w:rPr>
          <w:rFonts w:ascii="PT Astra Serif" w:hAnsi="PT Astra Serif"/>
          <w:color w:val="000000"/>
          <w:szCs w:val="24"/>
        </w:rPr>
        <w:t>) увеличивается финансирование подпрограммы «Обеспечение реал</w:t>
      </w:r>
      <w:r w:rsidRPr="006835B4">
        <w:rPr>
          <w:rFonts w:ascii="PT Astra Serif" w:hAnsi="PT Astra Serif"/>
          <w:color w:val="000000"/>
          <w:szCs w:val="24"/>
        </w:rPr>
        <w:t>и</w:t>
      </w:r>
      <w:r w:rsidRPr="006835B4">
        <w:rPr>
          <w:rFonts w:ascii="PT Astra Serif" w:hAnsi="PT Astra Serif"/>
          <w:color w:val="000000"/>
          <w:szCs w:val="24"/>
        </w:rPr>
        <w:t>зации государственной программы» на сумму 7387,2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ублей, в том числе в рамках мероприятий: «Финансовое обеспечение деятельности М</w:t>
      </w:r>
      <w:r w:rsidRPr="006835B4">
        <w:rPr>
          <w:rFonts w:ascii="PT Astra Serif" w:hAnsi="PT Astra Serif"/>
          <w:color w:val="000000"/>
          <w:szCs w:val="24"/>
        </w:rPr>
        <w:t>и</w:t>
      </w:r>
      <w:r w:rsidRPr="006835B4">
        <w:rPr>
          <w:rFonts w:ascii="PT Astra Serif" w:hAnsi="PT Astra Serif"/>
          <w:color w:val="000000"/>
          <w:szCs w:val="24"/>
        </w:rPr>
        <w:t>нистерства» (+5686,68461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уб.</w:t>
      </w:r>
      <w:r>
        <w:rPr>
          <w:rFonts w:ascii="PT Astra Serif" w:hAnsi="PT Astra Serif"/>
          <w:color w:val="000000"/>
          <w:szCs w:val="24"/>
        </w:rPr>
        <w:t>, в том числе 5386,68461 тыс.рублей на выплату заработной платы, 300,0 тыс.рублей на проведение государстве</w:t>
      </w:r>
      <w:r>
        <w:rPr>
          <w:rFonts w:ascii="PT Astra Serif" w:hAnsi="PT Astra Serif"/>
          <w:color w:val="000000"/>
          <w:szCs w:val="24"/>
        </w:rPr>
        <w:t>н</w:t>
      </w:r>
      <w:r>
        <w:rPr>
          <w:rFonts w:ascii="PT Astra Serif" w:hAnsi="PT Astra Serif"/>
          <w:color w:val="000000"/>
          <w:szCs w:val="24"/>
        </w:rPr>
        <w:t>ной экспертизы охотничьих ресурсов, на подготовку государственного доклада</w:t>
      </w:r>
      <w:r w:rsidRPr="006835B4">
        <w:rPr>
          <w:rFonts w:ascii="PT Astra Serif" w:hAnsi="PT Astra Serif"/>
          <w:color w:val="000000"/>
          <w:szCs w:val="24"/>
        </w:rPr>
        <w:t>), «Предоставление подведомственными учреждениями субсидий на финансовое обеспечение выполнения государственного задания и на иные цели» (+900,0 тыс.руб.</w:t>
      </w:r>
      <w:r>
        <w:rPr>
          <w:rFonts w:ascii="PT Astra Serif" w:hAnsi="PT Astra Serif"/>
          <w:color w:val="000000"/>
          <w:szCs w:val="24"/>
        </w:rPr>
        <w:t xml:space="preserve"> в связи с резким удорожанием запасных частей и горюче-смазочных материалов</w:t>
      </w:r>
      <w:r w:rsidRPr="006835B4">
        <w:rPr>
          <w:rFonts w:ascii="PT Astra Serif" w:hAnsi="PT Astra Serif"/>
          <w:color w:val="000000"/>
          <w:szCs w:val="24"/>
        </w:rPr>
        <w:t>), «Финансовое обеспечение деятел</w:t>
      </w:r>
      <w:r w:rsidRPr="006835B4">
        <w:rPr>
          <w:rFonts w:ascii="PT Astra Serif" w:hAnsi="PT Astra Serif"/>
          <w:color w:val="000000"/>
          <w:szCs w:val="24"/>
        </w:rPr>
        <w:t>ь</w:t>
      </w:r>
      <w:r w:rsidRPr="006835B4">
        <w:rPr>
          <w:rFonts w:ascii="PT Astra Serif" w:hAnsi="PT Astra Serif"/>
          <w:color w:val="000000"/>
          <w:szCs w:val="24"/>
        </w:rPr>
        <w:t>ности областных государственных казенных учреждений в сфере лесного хозяйства» (+800,51539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уб.</w:t>
      </w:r>
      <w:r>
        <w:rPr>
          <w:rFonts w:ascii="PT Astra Serif" w:hAnsi="PT Astra Serif"/>
          <w:color w:val="000000"/>
          <w:szCs w:val="24"/>
        </w:rPr>
        <w:t xml:space="preserve"> в связи с резким удорожанием запасных частей и горюче-смазочных материалов</w:t>
      </w:r>
      <w:r w:rsidRPr="006835B4">
        <w:rPr>
          <w:rFonts w:ascii="PT Astra Serif" w:hAnsi="PT Astra Serif"/>
          <w:color w:val="000000"/>
          <w:szCs w:val="24"/>
        </w:rPr>
        <w:t>)</w:t>
      </w:r>
      <w:r>
        <w:rPr>
          <w:rFonts w:ascii="PT Astra Serif" w:hAnsi="PT Astra Serif"/>
          <w:color w:val="000000"/>
          <w:szCs w:val="24"/>
        </w:rPr>
        <w:t>.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b/>
          <w:color w:val="000000"/>
          <w:szCs w:val="24"/>
        </w:rPr>
      </w:pPr>
      <w:r w:rsidRPr="006835B4">
        <w:rPr>
          <w:rFonts w:ascii="PT Astra Serif" w:hAnsi="PT Astra Serif"/>
          <w:b/>
          <w:color w:val="000000"/>
          <w:szCs w:val="24"/>
        </w:rPr>
        <w:t>2. На 2023 год: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1) сокращается финансирование мероприятия «Проведение лесоустро</w:t>
      </w:r>
      <w:r w:rsidRPr="006835B4">
        <w:rPr>
          <w:rFonts w:ascii="PT Astra Serif" w:hAnsi="PT Astra Serif"/>
          <w:color w:val="000000"/>
          <w:szCs w:val="24"/>
        </w:rPr>
        <w:t>й</w:t>
      </w:r>
      <w:r w:rsidRPr="006835B4">
        <w:rPr>
          <w:rFonts w:ascii="PT Astra Serif" w:hAnsi="PT Astra Serif"/>
          <w:color w:val="000000"/>
          <w:szCs w:val="24"/>
        </w:rPr>
        <w:t>ства в Ульяновской области» подпрограммы «Развитие лесного хозяйства» на сумму 7759,8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</w:t>
      </w:r>
      <w:r>
        <w:rPr>
          <w:rFonts w:ascii="PT Astra Serif" w:hAnsi="PT Astra Serif"/>
          <w:color w:val="000000"/>
          <w:szCs w:val="24"/>
        </w:rPr>
        <w:t xml:space="preserve"> (в связи с внесением изменений в Лесной К</w:t>
      </w:r>
      <w:r>
        <w:rPr>
          <w:rFonts w:ascii="PT Astra Serif" w:hAnsi="PT Astra Serif"/>
          <w:color w:val="000000"/>
          <w:szCs w:val="24"/>
        </w:rPr>
        <w:t>о</w:t>
      </w:r>
      <w:r>
        <w:rPr>
          <w:rFonts w:ascii="PT Astra Serif" w:hAnsi="PT Astra Serif"/>
          <w:color w:val="000000"/>
          <w:szCs w:val="24"/>
        </w:rPr>
        <w:t>декс Российской Федерации, в части передачи полномочий по проведению лесоустройству на федеральный уровень)</w:t>
      </w:r>
      <w:r w:rsidRPr="006835B4">
        <w:rPr>
          <w:rFonts w:ascii="PT Astra Serif" w:hAnsi="PT Astra Serif"/>
          <w:color w:val="000000"/>
          <w:szCs w:val="24"/>
        </w:rPr>
        <w:t>;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2) увеличивается финансирование подпрограммы «Обеспечение реал</w:t>
      </w:r>
      <w:r w:rsidRPr="006835B4">
        <w:rPr>
          <w:rFonts w:ascii="PT Astra Serif" w:hAnsi="PT Astra Serif"/>
          <w:color w:val="000000"/>
          <w:szCs w:val="24"/>
        </w:rPr>
        <w:t>и</w:t>
      </w:r>
      <w:r w:rsidRPr="006835B4">
        <w:rPr>
          <w:rFonts w:ascii="PT Astra Serif" w:hAnsi="PT Astra Serif"/>
          <w:color w:val="000000"/>
          <w:szCs w:val="24"/>
        </w:rPr>
        <w:t>зации государственной программы» на сумму 7759,8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ублей,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6835B4">
        <w:rPr>
          <w:rFonts w:ascii="PT Astra Serif" w:hAnsi="PT Astra Serif"/>
          <w:color w:val="000000"/>
          <w:szCs w:val="24"/>
        </w:rPr>
        <w:t xml:space="preserve"> в том числе </w:t>
      </w:r>
      <w:r>
        <w:rPr>
          <w:rFonts w:ascii="PT Astra Serif" w:hAnsi="PT Astra Serif"/>
          <w:color w:val="000000"/>
          <w:szCs w:val="24"/>
        </w:rPr>
        <w:t>в рамках</w:t>
      </w:r>
      <w:r w:rsidRPr="006835B4">
        <w:rPr>
          <w:rFonts w:ascii="PT Astra Serif" w:hAnsi="PT Astra Serif"/>
          <w:color w:val="000000"/>
          <w:szCs w:val="24"/>
        </w:rPr>
        <w:t xml:space="preserve"> мероприяти</w:t>
      </w:r>
      <w:r>
        <w:rPr>
          <w:rFonts w:ascii="PT Astra Serif" w:hAnsi="PT Astra Serif"/>
          <w:color w:val="000000"/>
          <w:szCs w:val="24"/>
        </w:rPr>
        <w:t>й:</w:t>
      </w:r>
      <w:r w:rsidRPr="006835B4">
        <w:rPr>
          <w:rFonts w:ascii="PT Astra Serif" w:hAnsi="PT Astra Serif"/>
          <w:color w:val="000000"/>
          <w:szCs w:val="24"/>
        </w:rPr>
        <w:t xml:space="preserve"> «Финансовое обеспечение деятельности М</w:t>
      </w:r>
      <w:r w:rsidRPr="006835B4">
        <w:rPr>
          <w:rFonts w:ascii="PT Astra Serif" w:hAnsi="PT Astra Serif"/>
          <w:color w:val="000000"/>
          <w:szCs w:val="24"/>
        </w:rPr>
        <w:t>и</w:t>
      </w:r>
      <w:r w:rsidRPr="006835B4">
        <w:rPr>
          <w:rFonts w:ascii="PT Astra Serif" w:hAnsi="PT Astra Serif"/>
          <w:color w:val="000000"/>
          <w:szCs w:val="24"/>
        </w:rPr>
        <w:t>нистерства» (+7182,24615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уб.</w:t>
      </w:r>
      <w:r w:rsidRPr="008B498C">
        <w:rPr>
          <w:rFonts w:ascii="PT Astra Serif" w:hAnsi="PT Astra Serif"/>
          <w:color w:val="000000"/>
          <w:szCs w:val="24"/>
        </w:rPr>
        <w:t xml:space="preserve"> </w:t>
      </w:r>
      <w:r>
        <w:rPr>
          <w:rFonts w:ascii="PT Astra Serif" w:hAnsi="PT Astra Serif"/>
          <w:color w:val="000000"/>
          <w:szCs w:val="24"/>
        </w:rPr>
        <w:t>на выплату заработной платы</w:t>
      </w:r>
      <w:r w:rsidRPr="006835B4">
        <w:rPr>
          <w:rFonts w:ascii="PT Astra Serif" w:hAnsi="PT Astra Serif"/>
          <w:color w:val="000000"/>
          <w:szCs w:val="24"/>
        </w:rPr>
        <w:t>), «Финансовое обеспечение деятельности областных государственных каз</w:t>
      </w:r>
      <w:r>
        <w:rPr>
          <w:rFonts w:ascii="PT Astra Serif" w:hAnsi="PT Astra Serif"/>
          <w:color w:val="000000"/>
          <w:szCs w:val="24"/>
        </w:rPr>
        <w:t>ё</w:t>
      </w:r>
      <w:r w:rsidRPr="006835B4">
        <w:rPr>
          <w:rFonts w:ascii="PT Astra Serif" w:hAnsi="PT Astra Serif"/>
          <w:color w:val="000000"/>
          <w:szCs w:val="24"/>
        </w:rPr>
        <w:t>нных у</w:t>
      </w:r>
      <w:r w:rsidRPr="006835B4">
        <w:rPr>
          <w:rFonts w:ascii="PT Astra Serif" w:hAnsi="PT Astra Serif"/>
          <w:color w:val="000000"/>
          <w:szCs w:val="24"/>
        </w:rPr>
        <w:t>ч</w:t>
      </w:r>
      <w:r w:rsidRPr="006835B4">
        <w:rPr>
          <w:rFonts w:ascii="PT Astra Serif" w:hAnsi="PT Astra Serif"/>
          <w:color w:val="000000"/>
          <w:szCs w:val="24"/>
        </w:rPr>
        <w:t>реждений в сфере лесного хозяйства» (+577,55385 тыс.руб.</w:t>
      </w:r>
      <w:r>
        <w:rPr>
          <w:rFonts w:ascii="PT Astra Serif" w:hAnsi="PT Astra Serif"/>
          <w:color w:val="000000"/>
          <w:szCs w:val="24"/>
        </w:rPr>
        <w:t xml:space="preserve"> в связи с ре</w:t>
      </w:r>
      <w:r>
        <w:rPr>
          <w:rFonts w:ascii="PT Astra Serif" w:hAnsi="PT Astra Serif"/>
          <w:color w:val="000000"/>
          <w:szCs w:val="24"/>
        </w:rPr>
        <w:t>з</w:t>
      </w:r>
      <w:r>
        <w:rPr>
          <w:rFonts w:ascii="PT Astra Serif" w:hAnsi="PT Astra Serif"/>
          <w:color w:val="000000"/>
          <w:szCs w:val="24"/>
        </w:rPr>
        <w:t>ким удорожанием запасных частей и горюче-смазочных материалов</w:t>
      </w:r>
      <w:r w:rsidRPr="006835B4">
        <w:rPr>
          <w:rFonts w:ascii="PT Astra Serif" w:hAnsi="PT Astra Serif"/>
          <w:color w:val="000000"/>
          <w:szCs w:val="24"/>
        </w:rPr>
        <w:t>).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b/>
          <w:color w:val="000000"/>
          <w:szCs w:val="24"/>
        </w:rPr>
      </w:pPr>
      <w:r w:rsidRPr="006835B4">
        <w:rPr>
          <w:rFonts w:ascii="PT Astra Serif" w:hAnsi="PT Astra Serif"/>
          <w:b/>
          <w:color w:val="000000"/>
          <w:szCs w:val="24"/>
        </w:rPr>
        <w:t>3. На 2024 год:</w:t>
      </w:r>
    </w:p>
    <w:p w:rsidR="00C5126F" w:rsidRPr="006835B4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>1) сокращается финансирование мероприятия «Проведение лесоустро</w:t>
      </w:r>
      <w:r w:rsidRPr="006835B4">
        <w:rPr>
          <w:rFonts w:ascii="PT Astra Serif" w:hAnsi="PT Astra Serif"/>
          <w:color w:val="000000"/>
          <w:szCs w:val="24"/>
        </w:rPr>
        <w:t>й</w:t>
      </w:r>
      <w:r w:rsidRPr="006835B4">
        <w:rPr>
          <w:rFonts w:ascii="PT Astra Serif" w:hAnsi="PT Astra Serif"/>
          <w:color w:val="000000"/>
          <w:szCs w:val="24"/>
        </w:rPr>
        <w:t>ства в Ульяновской области» подпрограммы «Развитие лесного хозяйства» на сумму 8353,4 тыс</w:t>
      </w:r>
      <w:proofErr w:type="gramStart"/>
      <w:r w:rsidRPr="006835B4">
        <w:rPr>
          <w:rFonts w:ascii="PT Astra Serif" w:hAnsi="PT Astra Serif"/>
          <w:color w:val="000000"/>
          <w:szCs w:val="24"/>
        </w:rPr>
        <w:t>.р</w:t>
      </w:r>
      <w:proofErr w:type="gramEnd"/>
      <w:r w:rsidRPr="006835B4">
        <w:rPr>
          <w:rFonts w:ascii="PT Astra Serif" w:hAnsi="PT Astra Serif"/>
          <w:color w:val="000000"/>
          <w:szCs w:val="24"/>
        </w:rPr>
        <w:t>ублей</w:t>
      </w:r>
      <w:r>
        <w:rPr>
          <w:rFonts w:ascii="PT Astra Serif" w:hAnsi="PT Astra Serif"/>
          <w:color w:val="000000"/>
          <w:szCs w:val="24"/>
        </w:rPr>
        <w:t xml:space="preserve"> (в связи с внесением изменений в Лесной К</w:t>
      </w:r>
      <w:r>
        <w:rPr>
          <w:rFonts w:ascii="PT Astra Serif" w:hAnsi="PT Astra Serif"/>
          <w:color w:val="000000"/>
          <w:szCs w:val="24"/>
        </w:rPr>
        <w:t>о</w:t>
      </w:r>
      <w:r>
        <w:rPr>
          <w:rFonts w:ascii="PT Astra Serif" w:hAnsi="PT Astra Serif"/>
          <w:color w:val="000000"/>
          <w:szCs w:val="24"/>
        </w:rPr>
        <w:t>декс Российской Федерации, в части передачи полномочий по проведению лесоустройству на федеральный уровень)</w:t>
      </w:r>
      <w:r w:rsidRPr="006835B4">
        <w:rPr>
          <w:rFonts w:ascii="PT Astra Serif" w:hAnsi="PT Astra Serif"/>
          <w:color w:val="000000"/>
          <w:szCs w:val="24"/>
        </w:rPr>
        <w:t>;</w:t>
      </w:r>
    </w:p>
    <w:p w:rsidR="00C5126F" w:rsidRPr="006F2108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 xml:space="preserve">2) </w:t>
      </w:r>
      <w:r w:rsidRPr="006F2108">
        <w:rPr>
          <w:rFonts w:ascii="PT Astra Serif" w:hAnsi="PT Astra Serif"/>
          <w:color w:val="000000"/>
          <w:szCs w:val="24"/>
        </w:rPr>
        <w:t>увеличивается финансирование подпрограммы «Обеспечение реал</w:t>
      </w:r>
      <w:r w:rsidRPr="006F2108">
        <w:rPr>
          <w:rFonts w:ascii="PT Astra Serif" w:hAnsi="PT Astra Serif"/>
          <w:color w:val="000000"/>
          <w:szCs w:val="24"/>
        </w:rPr>
        <w:t>и</w:t>
      </w:r>
      <w:r w:rsidRPr="006F2108">
        <w:rPr>
          <w:rFonts w:ascii="PT Astra Serif" w:hAnsi="PT Astra Serif"/>
          <w:color w:val="000000"/>
          <w:szCs w:val="24"/>
        </w:rPr>
        <w:t>зации государственной программы» на сумму 8353,4 тыс</w:t>
      </w:r>
      <w:proofErr w:type="gramStart"/>
      <w:r w:rsidRPr="006F2108">
        <w:rPr>
          <w:rFonts w:ascii="PT Astra Serif" w:hAnsi="PT Astra Serif"/>
          <w:color w:val="000000"/>
          <w:szCs w:val="24"/>
        </w:rPr>
        <w:t>.р</w:t>
      </w:r>
      <w:proofErr w:type="gramEnd"/>
      <w:r w:rsidRPr="006F2108">
        <w:rPr>
          <w:rFonts w:ascii="PT Astra Serif" w:hAnsi="PT Astra Serif"/>
          <w:color w:val="000000"/>
          <w:szCs w:val="24"/>
        </w:rPr>
        <w:t xml:space="preserve">ублей, в том числе в рамках мероприятий: «Финансовое </w:t>
      </w:r>
      <w:r w:rsidRPr="006F2108">
        <w:rPr>
          <w:rFonts w:ascii="PT Astra Serif" w:hAnsi="PT Astra Serif"/>
          <w:color w:val="000000"/>
          <w:szCs w:val="24"/>
        </w:rPr>
        <w:lastRenderedPageBreak/>
        <w:t>обеспечение деятельности М</w:t>
      </w:r>
      <w:r w:rsidRPr="006F2108">
        <w:rPr>
          <w:rFonts w:ascii="PT Astra Serif" w:hAnsi="PT Astra Serif"/>
          <w:color w:val="000000"/>
          <w:szCs w:val="24"/>
        </w:rPr>
        <w:t>и</w:t>
      </w:r>
      <w:r w:rsidRPr="006F2108">
        <w:rPr>
          <w:rFonts w:ascii="PT Astra Serif" w:hAnsi="PT Astra Serif"/>
          <w:color w:val="000000"/>
          <w:szCs w:val="24"/>
        </w:rPr>
        <w:t>нистерства» (+7182,24615 тыс</w:t>
      </w:r>
      <w:proofErr w:type="gramStart"/>
      <w:r w:rsidRPr="006F2108">
        <w:rPr>
          <w:rFonts w:ascii="PT Astra Serif" w:hAnsi="PT Astra Serif"/>
          <w:color w:val="000000"/>
          <w:szCs w:val="24"/>
        </w:rPr>
        <w:t>.р</w:t>
      </w:r>
      <w:proofErr w:type="gramEnd"/>
      <w:r w:rsidRPr="006F2108">
        <w:rPr>
          <w:rFonts w:ascii="PT Astra Serif" w:hAnsi="PT Astra Serif"/>
          <w:color w:val="000000"/>
          <w:szCs w:val="24"/>
        </w:rPr>
        <w:t>уб. на выплату заработной платы), «Финансовое обеспечение деятельности областных государственных казенных у</w:t>
      </w:r>
      <w:r w:rsidRPr="006F2108">
        <w:rPr>
          <w:rFonts w:ascii="PT Astra Serif" w:hAnsi="PT Astra Serif"/>
          <w:color w:val="000000"/>
          <w:szCs w:val="24"/>
        </w:rPr>
        <w:t>ч</w:t>
      </w:r>
      <w:r w:rsidRPr="006F2108">
        <w:rPr>
          <w:rFonts w:ascii="PT Astra Serif" w:hAnsi="PT Astra Serif"/>
          <w:color w:val="000000"/>
          <w:szCs w:val="24"/>
        </w:rPr>
        <w:t>реждений в сфере лесного хозяйства» (+1171,15385 тыс.руб. в связи с ре</w:t>
      </w:r>
      <w:r w:rsidRPr="006F2108">
        <w:rPr>
          <w:rFonts w:ascii="PT Astra Serif" w:hAnsi="PT Astra Serif"/>
          <w:color w:val="000000"/>
          <w:szCs w:val="24"/>
        </w:rPr>
        <w:t>з</w:t>
      </w:r>
      <w:r w:rsidRPr="006F2108">
        <w:rPr>
          <w:rFonts w:ascii="PT Astra Serif" w:hAnsi="PT Astra Serif"/>
          <w:color w:val="000000"/>
          <w:szCs w:val="24"/>
        </w:rPr>
        <w:t>ким удорожанием запасных частей и горюче-смазочных материалов).</w:t>
      </w:r>
    </w:p>
    <w:p w:rsidR="00C5126F" w:rsidRPr="006F2108" w:rsidRDefault="00C5126F" w:rsidP="00C5126F">
      <w:pPr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>
        <w:rPr>
          <w:rFonts w:ascii="PT Astra Serif" w:eastAsia="MS Mincho" w:hAnsi="PT Astra Serif"/>
          <w:color w:val="000000"/>
          <w:szCs w:val="24"/>
        </w:rPr>
        <w:t xml:space="preserve">В </w:t>
      </w:r>
      <w:r w:rsidRPr="006F2108">
        <w:rPr>
          <w:rFonts w:ascii="PT Astra Serif" w:hAnsi="PT Astra Serif"/>
          <w:color w:val="000000"/>
          <w:szCs w:val="24"/>
        </w:rPr>
        <w:t>основно</w:t>
      </w:r>
      <w:r>
        <w:rPr>
          <w:rFonts w:ascii="PT Astra Serif" w:hAnsi="PT Astra Serif"/>
          <w:color w:val="000000"/>
          <w:szCs w:val="24"/>
        </w:rPr>
        <w:t>м</w:t>
      </w:r>
      <w:r w:rsidRPr="006F2108">
        <w:rPr>
          <w:rFonts w:ascii="PT Astra Serif" w:hAnsi="PT Astra Serif"/>
          <w:color w:val="000000"/>
          <w:szCs w:val="24"/>
        </w:rPr>
        <w:t xml:space="preserve"> мероприяти</w:t>
      </w:r>
      <w:r>
        <w:rPr>
          <w:rFonts w:ascii="PT Astra Serif" w:hAnsi="PT Astra Serif"/>
          <w:color w:val="000000"/>
          <w:szCs w:val="24"/>
        </w:rPr>
        <w:t>и</w:t>
      </w:r>
      <w:r w:rsidRPr="006F2108">
        <w:rPr>
          <w:rFonts w:ascii="PT Astra Serif" w:hAnsi="PT Astra Serif"/>
          <w:color w:val="000000"/>
          <w:szCs w:val="24"/>
        </w:rPr>
        <w:t xml:space="preserve"> </w:t>
      </w:r>
      <w:r w:rsidRPr="006F2108">
        <w:rPr>
          <w:rFonts w:ascii="PT Astra Serif" w:hAnsi="PT Astra Serif"/>
        </w:rPr>
        <w:t>Основное мероприятие "Реализация реги</w:t>
      </w:r>
      <w:r w:rsidRPr="006F2108">
        <w:rPr>
          <w:rFonts w:ascii="PT Astra Serif" w:hAnsi="PT Astra Serif"/>
        </w:rPr>
        <w:t>о</w:t>
      </w:r>
      <w:r w:rsidRPr="006F2108">
        <w:rPr>
          <w:rFonts w:ascii="PT Astra Serif" w:hAnsi="PT Astra Serif"/>
        </w:rPr>
        <w:t>нального проекта "Чистая страна", направленного на достижение целей, показателей и результатов федерального проекта «Чистая страна», входящего в состав национального проекта «Экология»</w:t>
      </w:r>
      <w:r>
        <w:rPr>
          <w:rFonts w:ascii="PT Astra Serif" w:hAnsi="PT Astra Serif"/>
        </w:rPr>
        <w:t xml:space="preserve">, произведена </w:t>
      </w:r>
      <w:r w:rsidRPr="006F2108">
        <w:rPr>
          <w:rFonts w:ascii="PT Astra Serif" w:eastAsia="MS Mincho" w:hAnsi="PT Astra Serif"/>
          <w:color w:val="000000"/>
          <w:szCs w:val="24"/>
        </w:rPr>
        <w:t>замен</w:t>
      </w:r>
      <w:r>
        <w:rPr>
          <w:rFonts w:ascii="PT Astra Serif" w:eastAsia="MS Mincho" w:hAnsi="PT Astra Serif"/>
          <w:color w:val="000000"/>
          <w:szCs w:val="24"/>
        </w:rPr>
        <w:t>а</w:t>
      </w:r>
      <w:r w:rsidRPr="006F2108">
        <w:rPr>
          <w:rFonts w:ascii="PT Astra Serif" w:eastAsia="MS Mincho" w:hAnsi="PT Astra Serif"/>
          <w:color w:val="000000"/>
          <w:szCs w:val="24"/>
        </w:rPr>
        <w:t xml:space="preserve"> </w:t>
      </w:r>
      <w:r w:rsidRPr="006F2108">
        <w:rPr>
          <w:rFonts w:ascii="PT Astra Serif" w:hAnsi="PT Astra Serif"/>
          <w:color w:val="000000"/>
          <w:szCs w:val="24"/>
        </w:rPr>
        <w:t>исполнителя на</w:t>
      </w:r>
      <w:r w:rsidRPr="006F2108">
        <w:rPr>
          <w:rFonts w:ascii="PT Astra Serif" w:eastAsia="MS Mincho" w:hAnsi="PT Astra Serif"/>
          <w:color w:val="000000"/>
          <w:szCs w:val="24"/>
        </w:rPr>
        <w:t xml:space="preserve"> </w:t>
      </w:r>
      <w:r w:rsidRPr="006F2108">
        <w:rPr>
          <w:rFonts w:ascii="PT Astra Serif" w:hAnsi="PT Astra Serif"/>
          <w:color w:val="000000"/>
          <w:spacing w:val="-4"/>
          <w:kern w:val="2"/>
          <w:szCs w:val="24"/>
        </w:rPr>
        <w:t>Министерство строительства и архитектуры Ульяновской обла</w:t>
      </w:r>
      <w:r w:rsidRPr="006F2108">
        <w:rPr>
          <w:rFonts w:ascii="PT Astra Serif" w:hAnsi="PT Astra Serif"/>
          <w:color w:val="000000"/>
          <w:spacing w:val="-4"/>
          <w:kern w:val="2"/>
          <w:szCs w:val="24"/>
        </w:rPr>
        <w:t>с</w:t>
      </w:r>
      <w:r w:rsidRPr="006F2108">
        <w:rPr>
          <w:rFonts w:ascii="PT Astra Serif" w:hAnsi="PT Astra Serif"/>
          <w:color w:val="000000"/>
          <w:spacing w:val="-4"/>
          <w:kern w:val="2"/>
          <w:szCs w:val="24"/>
        </w:rPr>
        <w:t>ти</w:t>
      </w:r>
      <w:r w:rsidRPr="006F2108">
        <w:rPr>
          <w:rFonts w:ascii="PT Astra Serif" w:hAnsi="PT Astra Serif"/>
          <w:color w:val="000000"/>
          <w:szCs w:val="24"/>
        </w:rPr>
        <w:t>.</w:t>
      </w:r>
      <w:r w:rsidRPr="006F2108">
        <w:rPr>
          <w:rFonts w:ascii="PT Astra Serif" w:eastAsia="MS Mincho" w:hAnsi="PT Astra Serif"/>
          <w:color w:val="000000"/>
          <w:szCs w:val="24"/>
        </w:rPr>
        <w:t xml:space="preserve"> </w:t>
      </w:r>
    </w:p>
    <w:p w:rsidR="00C5126F" w:rsidRPr="006835B4" w:rsidRDefault="00C5126F" w:rsidP="00C5126F">
      <w:pPr>
        <w:suppressAutoHyphens/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F2108">
        <w:rPr>
          <w:rFonts w:ascii="PT Astra Serif" w:hAnsi="PT Astra Serif"/>
          <w:szCs w:val="24"/>
        </w:rPr>
        <w:t>Корректируют</w:t>
      </w:r>
      <w:r w:rsidRPr="006835B4">
        <w:rPr>
          <w:rFonts w:ascii="PT Astra Serif" w:hAnsi="PT Astra Serif"/>
          <w:szCs w:val="24"/>
        </w:rPr>
        <w:t xml:space="preserve">ся значения </w:t>
      </w:r>
      <w:r w:rsidRPr="006835B4">
        <w:rPr>
          <w:rFonts w:ascii="PT Astra Serif" w:hAnsi="PT Astra Serif"/>
          <w:color w:val="000000"/>
          <w:szCs w:val="24"/>
        </w:rPr>
        <w:t>целевых индикаторов Программы:</w:t>
      </w:r>
    </w:p>
    <w:p w:rsidR="00C5126F" w:rsidRPr="006835B4" w:rsidRDefault="00C5126F" w:rsidP="00C5126F">
      <w:pPr>
        <w:suppressAutoHyphens/>
        <w:spacing w:after="0" w:line="240" w:lineRule="auto"/>
        <w:ind w:firstLine="322"/>
        <w:jc w:val="both"/>
        <w:rPr>
          <w:rFonts w:ascii="PT Astra Serif" w:hAnsi="PT Astra Serif"/>
          <w:szCs w:val="24"/>
        </w:rPr>
      </w:pPr>
      <w:r w:rsidRPr="006835B4">
        <w:rPr>
          <w:rFonts w:ascii="PT Astra Serif" w:hAnsi="PT Astra Serif"/>
          <w:color w:val="000000"/>
          <w:szCs w:val="24"/>
        </w:rPr>
        <w:t xml:space="preserve"> </w:t>
      </w:r>
      <w:proofErr w:type="gramStart"/>
      <w:r w:rsidRPr="006835B4">
        <w:rPr>
          <w:rFonts w:ascii="PT Astra Serif" w:hAnsi="PT Astra Serif"/>
          <w:szCs w:val="24"/>
        </w:rPr>
        <w:t xml:space="preserve">«Доля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вод, в общей численности населения, проживающего на таких территориях, %» - отсутствие финансирования; </w:t>
      </w:r>
      <w:proofErr w:type="gramEnd"/>
    </w:p>
    <w:p w:rsidR="00C5126F" w:rsidRPr="006835B4" w:rsidRDefault="00C5126F" w:rsidP="00C5126F">
      <w:pPr>
        <w:suppressAutoHyphens/>
        <w:spacing w:after="0" w:line="240" w:lineRule="auto"/>
        <w:ind w:firstLine="322"/>
        <w:jc w:val="both"/>
        <w:rPr>
          <w:rFonts w:ascii="PT Astra Serif" w:hAnsi="PT Astra Serif"/>
          <w:color w:val="000000"/>
          <w:szCs w:val="24"/>
        </w:rPr>
      </w:pPr>
      <w:r w:rsidRPr="006835B4">
        <w:rPr>
          <w:rFonts w:ascii="PT Astra Serif" w:hAnsi="PT Astra Serif"/>
          <w:szCs w:val="24"/>
        </w:rPr>
        <w:t xml:space="preserve">«Протяженность новых и реконструированных сооружений инженерной защиты и </w:t>
      </w:r>
      <w:proofErr w:type="spellStart"/>
      <w:r w:rsidRPr="006835B4">
        <w:rPr>
          <w:rFonts w:ascii="PT Astra Serif" w:hAnsi="PT Astra Serif"/>
          <w:szCs w:val="24"/>
        </w:rPr>
        <w:t>берегоукрепления</w:t>
      </w:r>
      <w:proofErr w:type="spellEnd"/>
      <w:r w:rsidRPr="006835B4">
        <w:rPr>
          <w:rFonts w:ascii="PT Astra Serif" w:hAnsi="PT Astra Serif"/>
          <w:szCs w:val="24"/>
        </w:rPr>
        <w:t>, м» - отсутствие финансирования;</w:t>
      </w:r>
    </w:p>
    <w:p w:rsidR="00C5126F" w:rsidRPr="006835B4" w:rsidRDefault="00C5126F" w:rsidP="00C5126F">
      <w:pPr>
        <w:suppressAutoHyphens/>
        <w:spacing w:after="0" w:line="240" w:lineRule="auto"/>
        <w:ind w:firstLine="322"/>
        <w:jc w:val="both"/>
        <w:rPr>
          <w:rFonts w:ascii="PT Astra Serif" w:hAnsi="PT Astra Serif"/>
          <w:szCs w:val="24"/>
        </w:rPr>
      </w:pPr>
      <w:r w:rsidRPr="006835B4">
        <w:rPr>
          <w:rFonts w:ascii="PT Astra Serif" w:hAnsi="PT Astra Serif"/>
          <w:szCs w:val="24"/>
        </w:rPr>
        <w:t>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руб.» - приведение в соответствии с государственной программой Российской Федерации «Развитие лесного хозяйства.</w:t>
      </w:r>
    </w:p>
    <w:p w:rsidR="00994FE9" w:rsidRDefault="00994FE9"/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26F"/>
    <w:rsid w:val="00080A19"/>
    <w:rsid w:val="00103045"/>
    <w:rsid w:val="0028005C"/>
    <w:rsid w:val="00412EDC"/>
    <w:rsid w:val="0057359D"/>
    <w:rsid w:val="0059620C"/>
    <w:rsid w:val="005D377E"/>
    <w:rsid w:val="006E1CC5"/>
    <w:rsid w:val="008C350F"/>
    <w:rsid w:val="0092049B"/>
    <w:rsid w:val="00924C64"/>
    <w:rsid w:val="009625BA"/>
    <w:rsid w:val="00994FE9"/>
    <w:rsid w:val="00A90581"/>
    <w:rsid w:val="00AA5845"/>
    <w:rsid w:val="00B04A15"/>
    <w:rsid w:val="00B30A44"/>
    <w:rsid w:val="00C5126F"/>
    <w:rsid w:val="00E41A24"/>
    <w:rsid w:val="00ED4956"/>
    <w:rsid w:val="00ED638C"/>
    <w:rsid w:val="00EE5EE0"/>
    <w:rsid w:val="00F56B6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2022-03-31T08:32:00Z</dcterms:created>
  <dcterms:modified xsi:type="dcterms:W3CDTF">2022-03-31T08:33:00Z</dcterms:modified>
</cp:coreProperties>
</file>