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5" w:rsidRPr="00116775" w:rsidRDefault="00116775" w:rsidP="00116775">
      <w:pPr>
        <w:jc w:val="right"/>
        <w:rPr>
          <w:rFonts w:ascii="PT Astra Serif" w:hAnsi="PT Astra Serif" w:cs="Times New Roman"/>
          <w:sz w:val="28"/>
        </w:rPr>
      </w:pPr>
      <w:r w:rsidRPr="00116775">
        <w:rPr>
          <w:rFonts w:ascii="PT Astra Serif" w:hAnsi="PT Astra Serif" w:cs="Times New Roman"/>
          <w:sz w:val="28"/>
        </w:rPr>
        <w:t>ПРОЕКТ</w:t>
      </w:r>
    </w:p>
    <w:p w:rsidR="00116775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  <w:r w:rsidRPr="00116775">
        <w:rPr>
          <w:rFonts w:ascii="PT Astra Serif" w:hAnsi="PT Astra Serif" w:cs="Times New Roman"/>
          <w:b/>
          <w:sz w:val="28"/>
        </w:rPr>
        <w:t>ПРАВИТЕЛЬСТВО УЛЬЯНОВСКОЙ ОБЛАСТИ</w:t>
      </w:r>
    </w:p>
    <w:p w:rsidR="00116775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</w:p>
    <w:p w:rsidR="00013612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  <w:r w:rsidRPr="00116775">
        <w:rPr>
          <w:rFonts w:ascii="PT Astra Serif" w:hAnsi="PT Astra Serif" w:cs="Times New Roman"/>
          <w:b/>
          <w:sz w:val="28"/>
        </w:rPr>
        <w:t>ПОСТАНОВЛЕНИЕ</w:t>
      </w:r>
    </w:p>
    <w:p w:rsidR="00013612" w:rsidRPr="00116775" w:rsidRDefault="00013612" w:rsidP="00116775">
      <w:pPr>
        <w:jc w:val="center"/>
        <w:rPr>
          <w:rFonts w:ascii="PT Astra Serif" w:hAnsi="PT Astra Serif" w:cs="Times New Roman"/>
          <w:b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Pr="008E515E" w:rsidRDefault="00013612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440969" w:rsidRPr="008E515E" w:rsidRDefault="00CB4BBC" w:rsidP="00CB4BB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О</w:t>
      </w:r>
      <w:r w:rsidR="00440969" w:rsidRPr="008E515E">
        <w:rPr>
          <w:rFonts w:ascii="PT Astra Serif" w:hAnsi="PT Astra Serif"/>
          <w:sz w:val="28"/>
          <w:szCs w:val="28"/>
        </w:rPr>
        <w:t xml:space="preserve"> предоставлени</w:t>
      </w:r>
      <w:r w:rsidRPr="008E515E">
        <w:rPr>
          <w:rFonts w:ascii="PT Astra Serif" w:hAnsi="PT Astra Serif"/>
          <w:sz w:val="28"/>
          <w:szCs w:val="28"/>
        </w:rPr>
        <w:t>и</w:t>
      </w:r>
      <w:r w:rsidR="00FB3263">
        <w:rPr>
          <w:rFonts w:ascii="PT Astra Serif" w:hAnsi="PT Astra Serif"/>
          <w:sz w:val="28"/>
          <w:szCs w:val="28"/>
        </w:rPr>
        <w:t>в 2022</w:t>
      </w:r>
      <w:r w:rsidR="00C63596" w:rsidRPr="008E515E">
        <w:rPr>
          <w:rFonts w:ascii="PT Astra Serif" w:hAnsi="PT Astra Serif"/>
          <w:sz w:val="28"/>
          <w:szCs w:val="28"/>
        </w:rPr>
        <w:t xml:space="preserve"> году 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>бюджет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ам</w:t>
      </w:r>
      <w:r w:rsidR="00F03742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ыхрайонов</w:t>
      </w:r>
      <w:r w:rsidR="008371AB">
        <w:rPr>
          <w:rFonts w:ascii="PT Astra Serif" w:hAnsi="PT Astra Serif"/>
          <w:color w:val="000000"/>
          <w:spacing w:val="-4"/>
          <w:sz w:val="28"/>
          <w:szCs w:val="28"/>
        </w:rPr>
        <w:t xml:space="preserve">(городских округов) </w:t>
      </w:r>
      <w:r w:rsidR="00FB3263">
        <w:rPr>
          <w:rFonts w:ascii="PT Astra Serif" w:hAnsi="PT Astra Serif"/>
          <w:color w:val="000000"/>
          <w:spacing w:val="-4"/>
          <w:sz w:val="28"/>
          <w:szCs w:val="28"/>
        </w:rPr>
        <w:t>Ульяновской области</w:t>
      </w:r>
      <w:r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в целях финансового обеспечения расходных обязательств, связанных с </w:t>
      </w:r>
      <w:r w:rsidR="006A5897" w:rsidRPr="008E515E">
        <w:rPr>
          <w:rFonts w:ascii="PT Astra Serif" w:hAnsi="PT Astra Serif"/>
          <w:color w:val="000000"/>
          <w:spacing w:val="-4"/>
          <w:sz w:val="28"/>
          <w:szCs w:val="28"/>
        </w:rPr>
        <w:t>подготовкой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проектной документации </w:t>
      </w:r>
      <w:r w:rsidR="00E9612F" w:rsidRPr="008E515E">
        <w:rPr>
          <w:rFonts w:ascii="PT Astra Serif" w:hAnsi="PT Astra Serif"/>
          <w:color w:val="000000"/>
          <w:spacing w:val="-4"/>
          <w:sz w:val="28"/>
          <w:szCs w:val="28"/>
        </w:rPr>
        <w:t>для</w:t>
      </w:r>
      <w:r w:rsidR="00857BB6">
        <w:rPr>
          <w:rFonts w:ascii="PT Astra Serif" w:hAnsi="PT Astra Serif"/>
          <w:color w:val="000000"/>
          <w:spacing w:val="-4"/>
          <w:sz w:val="28"/>
          <w:szCs w:val="28"/>
        </w:rPr>
        <w:t>проведения капитального ремонта</w:t>
      </w:r>
      <w:r w:rsidR="00217C4A" w:rsidRPr="008E515E">
        <w:rPr>
          <w:rFonts w:ascii="PT Astra Serif" w:hAnsi="PT Astra Serif"/>
          <w:color w:val="000000"/>
          <w:spacing w:val="-4"/>
          <w:sz w:val="28"/>
          <w:szCs w:val="28"/>
        </w:rPr>
        <w:t>здани</w:t>
      </w:r>
      <w:r w:rsidR="00857BB6">
        <w:rPr>
          <w:rFonts w:ascii="PT Astra Serif" w:hAnsi="PT Astra Serif"/>
          <w:color w:val="000000"/>
          <w:spacing w:val="-4"/>
          <w:sz w:val="28"/>
          <w:szCs w:val="28"/>
        </w:rPr>
        <w:t>й</w:t>
      </w:r>
      <w:r w:rsidR="009C78FF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857BB6">
        <w:rPr>
          <w:rFonts w:ascii="PT Astra Serif" w:hAnsi="PT Astra Serif"/>
          <w:color w:val="000000"/>
          <w:spacing w:val="-4"/>
          <w:sz w:val="28"/>
          <w:szCs w:val="28"/>
        </w:rPr>
        <w:t>ых</w:t>
      </w:r>
      <w:r w:rsidR="00116775">
        <w:rPr>
          <w:rFonts w:ascii="PT Astra Serif" w:hAnsi="PT Astra Serif"/>
          <w:color w:val="000000"/>
          <w:spacing w:val="-4"/>
          <w:sz w:val="28"/>
          <w:szCs w:val="28"/>
        </w:rPr>
        <w:t>общеобразовательн</w:t>
      </w:r>
      <w:r w:rsidR="00857BB6">
        <w:rPr>
          <w:rFonts w:ascii="PT Astra Serif" w:hAnsi="PT Astra Serif"/>
          <w:color w:val="000000"/>
          <w:spacing w:val="-4"/>
          <w:sz w:val="28"/>
          <w:szCs w:val="28"/>
        </w:rPr>
        <w:t>ых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организаци</w:t>
      </w:r>
      <w:r w:rsidR="00857BB6">
        <w:rPr>
          <w:rFonts w:ascii="PT Astra Serif" w:hAnsi="PT Astra Serif"/>
          <w:color w:val="000000"/>
          <w:spacing w:val="-4"/>
          <w:sz w:val="28"/>
          <w:szCs w:val="28"/>
        </w:rPr>
        <w:t>й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8E515E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0" w:name="sub_4"/>
      <w:r w:rsidRPr="008E515E">
        <w:rPr>
          <w:rFonts w:ascii="PT Astra Serif" w:hAnsi="PT Astra Serif"/>
          <w:sz w:val="28"/>
          <w:szCs w:val="28"/>
        </w:rPr>
        <w:t>Ульяновской области п о с т а н о в л я е т:</w:t>
      </w:r>
    </w:p>
    <w:p w:rsidR="00CB4BBC" w:rsidRPr="008E515E" w:rsidRDefault="008371AB" w:rsidP="008371AB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Предоставить в 2022</w:t>
      </w:r>
      <w:r w:rsidR="00CB4BBC" w:rsidRPr="008E515E">
        <w:rPr>
          <w:rFonts w:ascii="PT Astra Serif" w:hAnsi="PT Astra Serif" w:cs="Times New Roman"/>
          <w:sz w:val="28"/>
          <w:szCs w:val="28"/>
        </w:rPr>
        <w:t xml:space="preserve"> году </w:t>
      </w:r>
      <w:r w:rsidRPr="008371AB">
        <w:rPr>
          <w:rFonts w:ascii="PT Astra Serif" w:hAnsi="PT Astra Serif" w:cs="Times New Roman"/>
          <w:sz w:val="28"/>
          <w:szCs w:val="28"/>
        </w:rPr>
        <w:t xml:space="preserve">бюджетам муниципальных районов </w:t>
      </w:r>
      <w:r>
        <w:rPr>
          <w:rFonts w:ascii="PT Astra Serif" w:hAnsi="PT Astra Serif" w:cs="Times New Roman"/>
          <w:sz w:val="28"/>
          <w:szCs w:val="28"/>
        </w:rPr>
        <w:t xml:space="preserve">(городских округов) </w:t>
      </w:r>
      <w:r w:rsidRPr="008371AB">
        <w:rPr>
          <w:rFonts w:ascii="PT Astra Serif" w:hAnsi="PT Astra Serif" w:cs="Times New Roman"/>
          <w:sz w:val="28"/>
          <w:szCs w:val="28"/>
        </w:rPr>
        <w:t>Ульяновской области ины</w:t>
      </w:r>
      <w:r w:rsidR="00A11BD0">
        <w:rPr>
          <w:rFonts w:ascii="PT Astra Serif" w:hAnsi="PT Astra Serif" w:cs="Times New Roman"/>
          <w:sz w:val="28"/>
          <w:szCs w:val="28"/>
        </w:rPr>
        <w:t>е</w:t>
      </w:r>
      <w:r w:rsidRPr="008371AB">
        <w:rPr>
          <w:rFonts w:ascii="PT Astra Serif" w:hAnsi="PT Astra Serif" w:cs="Times New Roman"/>
          <w:sz w:val="28"/>
          <w:szCs w:val="28"/>
        </w:rPr>
        <w:t xml:space="preserve"> межбюджетны</w:t>
      </w:r>
      <w:r w:rsidR="00A11BD0">
        <w:rPr>
          <w:rFonts w:ascii="PT Astra Serif" w:hAnsi="PT Astra Serif" w:cs="Times New Roman"/>
          <w:sz w:val="28"/>
          <w:szCs w:val="28"/>
        </w:rPr>
        <w:t>е</w:t>
      </w:r>
      <w:r w:rsidRPr="008371AB">
        <w:rPr>
          <w:rFonts w:ascii="PT Astra Serif" w:hAnsi="PT Astra Serif" w:cs="Times New Roman"/>
          <w:sz w:val="28"/>
          <w:szCs w:val="28"/>
        </w:rPr>
        <w:t xml:space="preserve"> трансферт</w:t>
      </w:r>
      <w:r w:rsidR="00A11BD0">
        <w:rPr>
          <w:rFonts w:ascii="PT Astra Serif" w:hAnsi="PT Astra Serif" w:cs="Times New Roman"/>
          <w:sz w:val="28"/>
          <w:szCs w:val="28"/>
        </w:rPr>
        <w:t>ы</w:t>
      </w:r>
      <w:r w:rsidRPr="008371AB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проведения капитального ремонта зданий муниципальных</w:t>
      </w:r>
      <w:bookmarkStart w:id="1" w:name="_GoBack"/>
      <w:bookmarkEnd w:id="1"/>
      <w:r w:rsidRPr="008371AB">
        <w:rPr>
          <w:rFonts w:ascii="PT Astra Serif" w:hAnsi="PT Astra Serif" w:cs="Times New Roman"/>
          <w:sz w:val="28"/>
          <w:szCs w:val="28"/>
        </w:rPr>
        <w:t>общеобразовательных организаций</w:t>
      </w:r>
      <w:r w:rsidR="00CB4BBC" w:rsidRPr="008E515E">
        <w:rPr>
          <w:rFonts w:ascii="PT Astra Serif" w:hAnsi="PT Astra Serif" w:cs="Times New Roman"/>
          <w:sz w:val="28"/>
          <w:szCs w:val="28"/>
        </w:rPr>
        <w:t>.</w:t>
      </w:r>
    </w:p>
    <w:p w:rsidR="004D7570" w:rsidRDefault="00CB4BBC" w:rsidP="004D7570">
      <w:pPr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2</w:t>
      </w:r>
      <w:r w:rsidR="00E97D6E" w:rsidRPr="008E515E">
        <w:rPr>
          <w:rFonts w:ascii="PT Astra Serif" w:hAnsi="PT Astra Serif"/>
          <w:sz w:val="28"/>
          <w:szCs w:val="28"/>
        </w:rPr>
        <w:t xml:space="preserve">. </w:t>
      </w:r>
      <w:r w:rsidR="000E76C4" w:rsidRPr="008E515E">
        <w:rPr>
          <w:rFonts w:ascii="PT Astra Serif" w:hAnsi="PT Astra Serif" w:cs="PT Astra Serif"/>
          <w:sz w:val="28"/>
          <w:szCs w:val="28"/>
        </w:rPr>
        <w:t>Утвердить прилагаем</w:t>
      </w:r>
      <w:r w:rsidR="000D3A1A" w:rsidRPr="008E515E">
        <w:rPr>
          <w:rFonts w:ascii="PT Astra Serif" w:hAnsi="PT Astra Serif" w:cs="PT Astra Serif"/>
          <w:sz w:val="28"/>
          <w:szCs w:val="28"/>
        </w:rPr>
        <w:t>ые</w:t>
      </w:r>
      <w:hyperlink r:id="rId8" w:history="1">
        <w:r w:rsidR="000D3A1A" w:rsidRPr="008E515E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E770D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 w:rsidR="004D7570" w:rsidRPr="004D7570">
        <w:rPr>
          <w:rFonts w:ascii="PT Astra Serif" w:hAnsi="PT Astra Serif" w:cs="PT Astra Serif"/>
          <w:sz w:val="28"/>
          <w:szCs w:val="28"/>
        </w:rPr>
        <w:t>в 2022 году бюджетам муниципальных районов (городских округов) Ульяновской области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проведения капитального ремонта зданий муниципальных общеобразовательных организаций</w:t>
      </w:r>
      <w:r w:rsidR="0053550B">
        <w:rPr>
          <w:rFonts w:ascii="PT Astra Serif" w:hAnsi="PT Astra Serif" w:cs="PT Astra Serif"/>
          <w:sz w:val="28"/>
          <w:szCs w:val="28"/>
        </w:rPr>
        <w:t>.</w:t>
      </w:r>
    </w:p>
    <w:p w:rsidR="00E97D6E" w:rsidRPr="008E515E" w:rsidRDefault="00F03742" w:rsidP="004D7570">
      <w:pPr>
        <w:ind w:firstLine="709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9" w:history="1">
        <w:r w:rsidR="00E97D6E" w:rsidRPr="008E515E">
          <w:rPr>
            <w:rStyle w:val="ab"/>
            <w:rFonts w:ascii="PT Astra Serif" w:hAnsi="PT Astra Serif"/>
            <w:color w:val="000000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8E515E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B16656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r w:rsidR="00C57C65">
        <w:rPr>
          <w:rFonts w:ascii="PT Astra Serif" w:hAnsi="PT Astra Serif"/>
          <w:sz w:val="28"/>
          <w:szCs w:val="28"/>
        </w:rPr>
        <w:t xml:space="preserve"> В.Н. </w:t>
      </w:r>
      <w:r w:rsidR="00DA5DF4">
        <w:rPr>
          <w:rFonts w:ascii="PT Astra Serif" w:hAnsi="PT Astra Serif"/>
          <w:sz w:val="28"/>
          <w:szCs w:val="28"/>
        </w:rPr>
        <w:t>Разумков</w:t>
      </w:r>
      <w:bookmarkEnd w:id="0"/>
    </w:p>
    <w:p w:rsidR="006C2B5C" w:rsidRPr="008E515E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6C2B5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Default="00D05C8A" w:rsidP="0053550B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ПРАВИЛА</w:t>
      </w:r>
      <w:r w:rsidR="006C2B5C" w:rsidRPr="008E515E">
        <w:rPr>
          <w:rFonts w:ascii="PT Astra Serif" w:hAnsi="PT Astra Serif"/>
          <w:sz w:val="28"/>
          <w:szCs w:val="28"/>
        </w:rPr>
        <w:br/>
      </w:r>
      <w:r w:rsidR="0053550B" w:rsidRPr="0053550B">
        <w:rPr>
          <w:rFonts w:ascii="PT Astra Serif" w:hAnsi="PT Astra Serif"/>
          <w:sz w:val="28"/>
          <w:szCs w:val="28"/>
        </w:rPr>
        <w:t>предоставления в 2022 году бюджетам муниципальных районов (городских округов) Ульяновской области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проведения капитального ремонта зданий муниципальных общеобразовательных организаций</w:t>
      </w:r>
    </w:p>
    <w:p w:rsidR="0053550B" w:rsidRPr="008E515E" w:rsidRDefault="0053550B" w:rsidP="0053550B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12B8C" w:rsidRDefault="00A4727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1. </w:t>
      </w:r>
      <w:r w:rsidR="003749EE">
        <w:rPr>
          <w:rFonts w:ascii="PT Astra Serif" w:hAnsi="PT Astra Serif"/>
          <w:b w:val="0"/>
          <w:sz w:val="28"/>
          <w:szCs w:val="28"/>
        </w:rPr>
        <w:t xml:space="preserve">Настоящие Правила устанавливают порядок </w:t>
      </w:r>
      <w:r w:rsidR="003749EE" w:rsidRPr="003749EE">
        <w:rPr>
          <w:rFonts w:ascii="PT Astra Serif" w:hAnsi="PT Astra Serif"/>
          <w:b w:val="0"/>
          <w:sz w:val="28"/>
          <w:szCs w:val="28"/>
        </w:rPr>
        <w:t>предоставления в 2022 году бюджетам муниципальных районов (городских округов) Ульяновской области (далее - муниципальные образования, местные бюджеты соответственно)иных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проведения капитального ремонта зданий муниципальных общеобразовательных организаций(далее – иные межбюджетные трансферты).</w:t>
      </w:r>
    </w:p>
    <w:p w:rsidR="00142976" w:rsidRPr="008E515E" w:rsidRDefault="00142976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2. </w:t>
      </w:r>
      <w:r w:rsidR="00F03742" w:rsidRPr="008E515E">
        <w:rPr>
          <w:rFonts w:ascii="PT Astra Serif" w:hAnsi="PT Astra Serif"/>
          <w:b w:val="0"/>
          <w:sz w:val="28"/>
          <w:szCs w:val="28"/>
        </w:rPr>
        <w:t>Иные межбюджетные трансферты предоставляются в пределах</w:t>
      </w:r>
      <w:r w:rsidR="00F03742">
        <w:rPr>
          <w:rFonts w:ascii="PT Astra Serif" w:hAnsi="PT Astra Serif"/>
          <w:b w:val="0"/>
          <w:sz w:val="28"/>
          <w:szCs w:val="28"/>
        </w:rPr>
        <w:t xml:space="preserve"> бюджетных ассигнований, предусмотренных в областном бюджете Ульяновской области на 202</w:t>
      </w:r>
      <w:r w:rsidR="009241FF" w:rsidRPr="009241FF">
        <w:rPr>
          <w:rFonts w:ascii="PT Astra Serif" w:hAnsi="PT Astra Serif"/>
          <w:b w:val="0"/>
          <w:sz w:val="28"/>
          <w:szCs w:val="28"/>
        </w:rPr>
        <w:t>2</w:t>
      </w:r>
      <w:r w:rsidR="00F03742">
        <w:rPr>
          <w:rFonts w:ascii="PT Astra Serif" w:hAnsi="PT Astra Serif"/>
          <w:b w:val="0"/>
          <w:sz w:val="28"/>
          <w:szCs w:val="28"/>
        </w:rPr>
        <w:t xml:space="preserve"> год и плановый период 202</w:t>
      </w:r>
      <w:r w:rsidR="009241FF" w:rsidRPr="009241FF">
        <w:rPr>
          <w:rFonts w:ascii="PT Astra Serif" w:hAnsi="PT Astra Serif"/>
          <w:b w:val="0"/>
          <w:sz w:val="28"/>
          <w:szCs w:val="28"/>
        </w:rPr>
        <w:t>3</w:t>
      </w:r>
      <w:r w:rsidR="00F03742">
        <w:rPr>
          <w:rFonts w:ascii="PT Astra Serif" w:hAnsi="PT Astra Serif"/>
          <w:b w:val="0"/>
          <w:sz w:val="28"/>
          <w:szCs w:val="28"/>
        </w:rPr>
        <w:t xml:space="preserve"> и 202</w:t>
      </w:r>
      <w:r w:rsidR="009241FF" w:rsidRPr="009241FF">
        <w:rPr>
          <w:rFonts w:ascii="PT Astra Serif" w:hAnsi="PT Astra Serif"/>
          <w:b w:val="0"/>
          <w:sz w:val="28"/>
          <w:szCs w:val="28"/>
        </w:rPr>
        <w:t>4</w:t>
      </w:r>
      <w:r w:rsidR="00F5163C">
        <w:rPr>
          <w:rFonts w:ascii="PT Astra Serif" w:hAnsi="PT Astra Serif"/>
          <w:b w:val="0"/>
          <w:sz w:val="28"/>
          <w:szCs w:val="28"/>
        </w:rPr>
        <w:t xml:space="preserve"> годов</w:t>
      </w:r>
      <w:r w:rsidR="00F03742">
        <w:rPr>
          <w:rFonts w:ascii="PT Astra Serif" w:hAnsi="PT Astra Serif"/>
          <w:b w:val="0"/>
          <w:sz w:val="28"/>
          <w:szCs w:val="28"/>
        </w:rPr>
        <w:t xml:space="preserve"> и</w:t>
      </w:r>
      <w:r w:rsidR="00F03742" w:rsidRPr="008E515E">
        <w:rPr>
          <w:rFonts w:ascii="PT Astra Serif" w:hAnsi="PT Astra Serif"/>
          <w:b w:val="0"/>
          <w:sz w:val="28"/>
          <w:szCs w:val="28"/>
        </w:rPr>
        <w:t xml:space="preserve"> лимитов бюджетных обязательств на предоставление иных межбюджетных трансфертов, доведённых до Министерства </w:t>
      </w:r>
      <w:r w:rsidR="000F29C2">
        <w:rPr>
          <w:rFonts w:ascii="PT Astra Serif" w:hAnsi="PT Astra Serif"/>
          <w:b w:val="0"/>
          <w:sz w:val="28"/>
          <w:szCs w:val="28"/>
        </w:rPr>
        <w:t>просвещения и воспитания</w:t>
      </w:r>
      <w:r w:rsidR="00F03742" w:rsidRPr="008E515E">
        <w:rPr>
          <w:rFonts w:ascii="PT Astra Serif" w:hAnsi="PT Astra Serif"/>
          <w:b w:val="0"/>
          <w:sz w:val="28"/>
          <w:szCs w:val="28"/>
        </w:rPr>
        <w:t xml:space="preserve"> Ульяновской области (далее – Министерство) как получателя средств областного бюджета Ульяновской области.</w:t>
      </w:r>
    </w:p>
    <w:p w:rsidR="00464510" w:rsidRDefault="003E17BA" w:rsidP="00464510">
      <w:pPr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 xml:space="preserve">3. </w:t>
      </w:r>
      <w:r w:rsidR="00464510" w:rsidRPr="00464510">
        <w:rPr>
          <w:rFonts w:ascii="PT Astra Serif" w:hAnsi="PT Astra Serif"/>
          <w:sz w:val="28"/>
          <w:szCs w:val="28"/>
        </w:rPr>
        <w:t>Распределение иных межбюджетных трансфертов между муниципальными образованиями утверждается законом Ульяновской области об областном бюджете Ульяновской области на соответствующий финансовый год и плановый период.</w:t>
      </w:r>
    </w:p>
    <w:p w:rsidR="00FA2F91" w:rsidRPr="00464510" w:rsidRDefault="00FA2F91" w:rsidP="004645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FA2F91">
        <w:rPr>
          <w:rFonts w:ascii="PT Astra Serif" w:hAnsi="PT Astra Serif"/>
          <w:sz w:val="28"/>
          <w:szCs w:val="28"/>
        </w:rPr>
        <w:t>Объ</w:t>
      </w:r>
      <w:r w:rsidR="00320F58">
        <w:rPr>
          <w:rFonts w:ascii="PT Astra Serif" w:hAnsi="PT Astra Serif"/>
          <w:sz w:val="28"/>
          <w:szCs w:val="28"/>
        </w:rPr>
        <w:t>ё</w:t>
      </w:r>
      <w:r w:rsidRPr="00FA2F91">
        <w:rPr>
          <w:rFonts w:ascii="PT Astra Serif" w:hAnsi="PT Astra Serif"/>
          <w:sz w:val="28"/>
          <w:szCs w:val="28"/>
        </w:rPr>
        <w:t>м иных межбюджетных трансфертов определяется исходя из объ</w:t>
      </w:r>
      <w:r>
        <w:rPr>
          <w:rFonts w:ascii="PT Astra Serif" w:hAnsi="PT Astra Serif"/>
          <w:sz w:val="28"/>
          <w:szCs w:val="28"/>
        </w:rPr>
        <w:t>ё</w:t>
      </w:r>
      <w:r w:rsidRPr="00FA2F91">
        <w:rPr>
          <w:rFonts w:ascii="PT Astra Serif" w:hAnsi="PT Astra Serif"/>
          <w:sz w:val="28"/>
          <w:szCs w:val="28"/>
        </w:rPr>
        <w:t>ма затрат, необходимых для подготовк</w:t>
      </w:r>
      <w:r>
        <w:rPr>
          <w:rFonts w:ascii="PT Astra Serif" w:hAnsi="PT Astra Serif"/>
          <w:sz w:val="28"/>
          <w:szCs w:val="28"/>
        </w:rPr>
        <w:t>и</w:t>
      </w:r>
      <w:r w:rsidRPr="00FA2F91">
        <w:rPr>
          <w:rFonts w:ascii="PT Astra Serif" w:hAnsi="PT Astra Serif"/>
          <w:sz w:val="28"/>
          <w:szCs w:val="28"/>
        </w:rPr>
        <w:t xml:space="preserve"> проектной документации для проведения капитального ремонта зданий муниципальных общеобразовательных организаций.</w:t>
      </w:r>
    </w:p>
    <w:p w:rsidR="007F089A" w:rsidRDefault="005750F9" w:rsidP="00DB0CD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D5E46">
        <w:rPr>
          <w:rFonts w:ascii="PT Astra Serif" w:hAnsi="PT Astra Serif"/>
          <w:sz w:val="28"/>
          <w:szCs w:val="28"/>
        </w:rPr>
        <w:t xml:space="preserve">. </w:t>
      </w:r>
      <w:r w:rsidR="007F089A">
        <w:rPr>
          <w:rFonts w:ascii="PT Astra Serif" w:hAnsi="PT Astra Serif" w:cs="PT Astra Serif"/>
          <w:sz w:val="28"/>
          <w:szCs w:val="28"/>
        </w:rPr>
        <w:t xml:space="preserve">Условием предоставления иных межбюджетных трансфертов является наличие </w:t>
      </w:r>
      <w:r w:rsidR="007F089A" w:rsidRPr="006D5E46">
        <w:rPr>
          <w:rFonts w:ascii="PT Astra Serif" w:hAnsi="PT Astra Serif"/>
          <w:sz w:val="28"/>
          <w:szCs w:val="28"/>
        </w:rPr>
        <w:t xml:space="preserve">муниципальных общеобразовательных организаций, требующих капитального ремонта, информация о которых включена в форму федерального статистического наблюдения № ОО-2 «Сведения о материально-технической </w:t>
      </w:r>
      <w:r w:rsidR="00D6591C">
        <w:rPr>
          <w:rFonts w:ascii="PT Astra Serif" w:hAnsi="PT Astra Serif"/>
          <w:sz w:val="28"/>
          <w:szCs w:val="28"/>
        </w:rPr>
        <w:br/>
      </w:r>
      <w:r w:rsidR="007F089A" w:rsidRPr="006D5E46">
        <w:rPr>
          <w:rFonts w:ascii="PT Astra Serif" w:hAnsi="PT Astra Serif"/>
          <w:sz w:val="28"/>
          <w:szCs w:val="28"/>
        </w:rPr>
        <w:t xml:space="preserve">и информационной базе, финансово-экономической деятельности </w:t>
      </w:r>
      <w:r w:rsidR="007F089A" w:rsidRPr="006D5E46">
        <w:rPr>
          <w:rFonts w:ascii="PT Astra Serif" w:hAnsi="PT Astra Serif"/>
          <w:sz w:val="28"/>
          <w:szCs w:val="28"/>
        </w:rPr>
        <w:lastRenderedPageBreak/>
        <w:t>общеобразовательной организации» (далее - форма федерального ста</w:t>
      </w:r>
      <w:r w:rsidR="007F089A">
        <w:rPr>
          <w:rFonts w:ascii="PT Astra Serif" w:hAnsi="PT Astra Serif"/>
          <w:sz w:val="28"/>
          <w:szCs w:val="28"/>
        </w:rPr>
        <w:t>тистического наблюдения № ОО-2).</w:t>
      </w:r>
    </w:p>
    <w:p w:rsidR="00033F02" w:rsidRPr="00033F02" w:rsidRDefault="00F233E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</w:t>
      </w:r>
      <w:r w:rsidR="00033F02" w:rsidRPr="00033F02">
        <w:rPr>
          <w:rFonts w:ascii="PT Astra Serif" w:hAnsi="PT Astra Serif"/>
          <w:b w:val="0"/>
          <w:sz w:val="28"/>
          <w:szCs w:val="28"/>
        </w:rPr>
        <w:t>. 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муниципального образования (далее - местная администрация) в соответствии с типовой формой, установленной Министерством финансов Ульяновской области (далее - Соглашение), не позднее 15 февраля очередного финансового года (если межбюджетные трансферты предусмотрены законом Ульяновской области об областном бюджете Ульяновской области на очередной финансовый год и плановый период) либо не позднее 30 календарных дней после дня вступления в силу закона Ульяновской области, о внесении изменений в закон Ульяновской области об областном бюджете Ульяновской области на текущий финансовый год и плановый период (если иные бюджетные ассигнования на предоставление иных межбюджетных трансфертов предусмотрены таким законом Ульяновской области).</w:t>
      </w:r>
    </w:p>
    <w:p w:rsidR="00DB0CD7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t xml:space="preserve">Для заключения Соглашения местная администрация не позднее 1 февраля очередного финансового года (если межбюджетные трансферты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бюджетные ассигнования на предоставление иных межбюджетных трансфертов предусмотрены таким законом Ульяновской области) представляет в Министерство заявку на получение иных межбюджетных трансфертов, составленную </w:t>
      </w:r>
      <w:r w:rsidR="004F14FB" w:rsidRPr="004F14FB">
        <w:rPr>
          <w:rFonts w:ascii="PT Astra Serif" w:hAnsi="PT Astra Serif"/>
          <w:b w:val="0"/>
          <w:sz w:val="28"/>
          <w:szCs w:val="28"/>
        </w:rPr>
        <w:t xml:space="preserve">по утверждённой Министерством </w:t>
      </w:r>
      <w:r w:rsidR="004F14FB" w:rsidRPr="00080BD6">
        <w:rPr>
          <w:rFonts w:ascii="PT Astra Serif" w:hAnsi="PT Astra Serif"/>
          <w:b w:val="0"/>
          <w:sz w:val="28"/>
          <w:szCs w:val="28"/>
        </w:rPr>
        <w:t>форме</w:t>
      </w:r>
      <w:r w:rsidR="00080BD6" w:rsidRPr="00080BD6">
        <w:rPr>
          <w:rFonts w:ascii="PT Astra Serif" w:hAnsi="PT Astra Serif"/>
          <w:b w:val="0"/>
          <w:sz w:val="28"/>
          <w:szCs w:val="28"/>
        </w:rPr>
        <w:t xml:space="preserve"> и копи</w:t>
      </w:r>
      <w:r w:rsidR="00D6591C">
        <w:rPr>
          <w:rFonts w:ascii="PT Astra Serif" w:hAnsi="PT Astra Serif"/>
          <w:b w:val="0"/>
          <w:sz w:val="28"/>
          <w:szCs w:val="28"/>
        </w:rPr>
        <w:t>ю</w:t>
      </w:r>
      <w:r w:rsidR="00F233E2" w:rsidRPr="00F233E2">
        <w:rPr>
          <w:rFonts w:ascii="PT Astra Serif" w:hAnsi="PT Astra Serif"/>
          <w:b w:val="0"/>
          <w:sz w:val="28"/>
          <w:szCs w:val="28"/>
        </w:rPr>
        <w:t>форм</w:t>
      </w:r>
      <w:r w:rsidR="00F233E2">
        <w:rPr>
          <w:rFonts w:ascii="PT Astra Serif" w:hAnsi="PT Astra Serif"/>
          <w:b w:val="0"/>
          <w:sz w:val="28"/>
          <w:szCs w:val="28"/>
        </w:rPr>
        <w:t>ы</w:t>
      </w:r>
      <w:r w:rsidR="00F233E2" w:rsidRPr="00F233E2">
        <w:rPr>
          <w:rFonts w:ascii="PT Astra Serif" w:hAnsi="PT Astra Serif"/>
          <w:b w:val="0"/>
          <w:sz w:val="28"/>
          <w:szCs w:val="28"/>
        </w:rPr>
        <w:t xml:space="preserve"> федерального статистического наблюдения № ОО-2</w:t>
      </w:r>
      <w:r w:rsidR="00080BD6" w:rsidRPr="00080BD6">
        <w:rPr>
          <w:rFonts w:ascii="PT Astra Serif" w:hAnsi="PT Astra Serif"/>
          <w:b w:val="0"/>
          <w:sz w:val="28"/>
          <w:szCs w:val="28"/>
        </w:rPr>
        <w:t xml:space="preserve"> (далее - документ</w:t>
      </w:r>
      <w:r w:rsidR="00FD000A">
        <w:rPr>
          <w:rFonts w:ascii="PT Astra Serif" w:hAnsi="PT Astra Serif"/>
          <w:b w:val="0"/>
          <w:sz w:val="28"/>
          <w:szCs w:val="28"/>
        </w:rPr>
        <w:t>ы</w:t>
      </w:r>
      <w:r w:rsidR="00080BD6" w:rsidRPr="00080BD6">
        <w:rPr>
          <w:rFonts w:ascii="PT Astra Serif" w:hAnsi="PT Astra Serif"/>
          <w:b w:val="0"/>
          <w:sz w:val="28"/>
          <w:szCs w:val="28"/>
        </w:rPr>
        <w:t>).</w:t>
      </w:r>
    </w:p>
    <w:p w:rsidR="00033F02" w:rsidRPr="00033F02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t>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предоставлении местным бюджетам иных межбюджетных трансфертов либо решение об отказе в предоставлении местным бюджетам иных межбюджетных трансфертов.</w:t>
      </w:r>
    </w:p>
    <w:p w:rsidR="00033F02" w:rsidRPr="00033F02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t>Основанием для принятия Министерством решения об отказе в предоставлении местным бюджетам иных межбюджетных трансфертов является некомплектность документов и (или) их несоответствие установленным настоящими Правилами требованиям.</w:t>
      </w:r>
    </w:p>
    <w:p w:rsidR="00033F02" w:rsidRPr="00033F02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t>В течение 3 рабочих дней со дня принятия соответствующего решения Министерство направляет местной администрации уведомление о принятом решении, при этом в случае принятия Министерством решения об отказе в предоставлении местным бюджетам иных межбюджетных трансфертов в уведомлении должны быть указаны обстоятельства, послужившие основанием для принятия такого решения.</w:t>
      </w:r>
    </w:p>
    <w:p w:rsidR="00033F02" w:rsidRPr="00033F02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lastRenderedPageBreak/>
        <w:t>В случае принятия Министерством решения о предоставлении местным бюджетам иных межбюджетных трансфертов Министерство и местные администрации обеспечивают подписание Соглашения не позднее дня истечения сроков, предусмотренных абзацем первым настоящего пункта.</w:t>
      </w:r>
    </w:p>
    <w:p w:rsidR="00033F02" w:rsidRPr="00033F02" w:rsidRDefault="00930D2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033F02" w:rsidRPr="00033F02">
        <w:rPr>
          <w:rFonts w:ascii="PT Astra Serif" w:hAnsi="PT Astra Serif"/>
          <w:b w:val="0"/>
          <w:sz w:val="28"/>
          <w:szCs w:val="28"/>
        </w:rPr>
        <w:t xml:space="preserve">. Иные межбюджетные трансферты перечисляются местным бюджетам </w:t>
      </w:r>
      <w:r w:rsidR="00A07669">
        <w:rPr>
          <w:rFonts w:ascii="PT Astra Serif" w:hAnsi="PT Astra Serif"/>
          <w:b w:val="0"/>
          <w:sz w:val="28"/>
          <w:szCs w:val="28"/>
        </w:rPr>
        <w:br/>
      </w:r>
      <w:r w:rsidR="00033F02" w:rsidRPr="00033F02">
        <w:rPr>
          <w:rFonts w:ascii="PT Astra Serif" w:hAnsi="PT Astra Serif"/>
          <w:b w:val="0"/>
          <w:sz w:val="28"/>
          <w:szCs w:val="28"/>
        </w:rPr>
        <w:t>в установленном бюджетным законодательством порядке и в сроки, установленные Соглашением.</w:t>
      </w:r>
    </w:p>
    <w:p w:rsidR="00033F02" w:rsidRPr="00033F02" w:rsidRDefault="00930D2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8</w:t>
      </w:r>
      <w:r w:rsidR="00033F02" w:rsidRPr="00033F02">
        <w:rPr>
          <w:rFonts w:ascii="PT Astra Serif" w:hAnsi="PT Astra Serif"/>
          <w:b w:val="0"/>
          <w:sz w:val="28"/>
          <w:szCs w:val="28"/>
        </w:rPr>
        <w:t>. Министерство обеспечивает соблюдение местными администрациями условий, целей и правил предоставления иных межбюджетных трансфертов.</w:t>
      </w:r>
    </w:p>
    <w:p w:rsidR="00033F02" w:rsidRPr="00033F02" w:rsidRDefault="00930D2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9</w:t>
      </w:r>
      <w:r w:rsidR="00033F02" w:rsidRPr="00033F02">
        <w:rPr>
          <w:rFonts w:ascii="PT Astra Serif" w:hAnsi="PT Astra Serif"/>
          <w:b w:val="0"/>
          <w:sz w:val="28"/>
          <w:szCs w:val="28"/>
        </w:rPr>
        <w:t>. В случае нарушения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искаженных сведений Министерство обеспечивает возврат иных межбюджетных трансфертов в областной бюджет Ульяновской области пут</w:t>
      </w:r>
      <w:r w:rsidR="0046169A">
        <w:rPr>
          <w:rFonts w:ascii="PT Astra Serif" w:hAnsi="PT Astra Serif"/>
          <w:b w:val="0"/>
          <w:sz w:val="28"/>
          <w:szCs w:val="28"/>
        </w:rPr>
        <w:t>ё</w:t>
      </w:r>
      <w:r w:rsidR="00033F02" w:rsidRPr="00033F02">
        <w:rPr>
          <w:rFonts w:ascii="PT Astra Serif" w:hAnsi="PT Astra Serif"/>
          <w:b w:val="0"/>
          <w:sz w:val="28"/>
          <w:szCs w:val="28"/>
        </w:rPr>
        <w:t>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 получения указанного требования.</w:t>
      </w:r>
    </w:p>
    <w:p w:rsidR="00033F02" w:rsidRPr="00033F02" w:rsidRDefault="00033F02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033F02">
        <w:rPr>
          <w:rFonts w:ascii="PT Astra Serif" w:hAnsi="PT Astra Serif"/>
          <w:b w:val="0"/>
          <w:sz w:val="28"/>
          <w:szCs w:val="28"/>
        </w:rPr>
        <w:t>Возврат иных межбюджетных трансфертов осуществляется на лицевой сч</w:t>
      </w:r>
      <w:r w:rsidR="0046169A">
        <w:rPr>
          <w:rFonts w:ascii="PT Astra Serif" w:hAnsi="PT Astra Serif"/>
          <w:b w:val="0"/>
          <w:sz w:val="28"/>
          <w:szCs w:val="28"/>
        </w:rPr>
        <w:t>ё</w:t>
      </w:r>
      <w:r w:rsidRPr="00033F02">
        <w:rPr>
          <w:rFonts w:ascii="PT Astra Serif" w:hAnsi="PT Astra Serif"/>
          <w:b w:val="0"/>
          <w:sz w:val="28"/>
          <w:szCs w:val="28"/>
        </w:rPr>
        <w:t>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033F02" w:rsidRPr="00033F02" w:rsidRDefault="00930D2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10</w:t>
      </w:r>
      <w:r w:rsidR="00033F02" w:rsidRPr="00033F02">
        <w:rPr>
          <w:rFonts w:ascii="PT Astra Serif" w:hAnsi="PT Astra Serif"/>
          <w:b w:val="0"/>
          <w:sz w:val="28"/>
          <w:szCs w:val="28"/>
        </w:rPr>
        <w:t>. Не использованные по состоянию на 1 января очередного финансового года иные межбюджетные трансферты или их остаток подлежат возврату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033F02" w:rsidRPr="00033F02" w:rsidRDefault="00930D2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11</w:t>
      </w:r>
      <w:r w:rsidR="00033F02" w:rsidRPr="00033F02">
        <w:rPr>
          <w:rFonts w:ascii="PT Astra Serif" w:hAnsi="PT Astra Serif"/>
          <w:b w:val="0"/>
          <w:sz w:val="28"/>
          <w:szCs w:val="28"/>
        </w:rPr>
        <w:t>. В случае отказа или уклонения местной администрации от добровольного возврата иных межбюджетных трансфертов или их остатков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412B8C" w:rsidRDefault="00412B8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6169A" w:rsidP="0046169A">
      <w:pPr>
        <w:pStyle w:val="1"/>
        <w:spacing w:before="0" w:beforeAutospacing="0" w:after="0" w:afterAutospacing="0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DB0CD7">
      <w:pPr>
        <w:pStyle w:val="1"/>
        <w:spacing w:before="0" w:beforeAutospacing="0" w:after="0" w:afterAutospacing="0"/>
        <w:ind w:firstLine="0"/>
        <w:rPr>
          <w:rFonts w:ascii="PT Astra Serif" w:hAnsi="PT Astra Serif"/>
          <w:b w:val="0"/>
          <w:sz w:val="28"/>
          <w:szCs w:val="28"/>
        </w:rPr>
      </w:pPr>
    </w:p>
    <w:sectPr w:rsidR="00412B8C" w:rsidSect="00B1665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44" w:rsidRDefault="00430844">
      <w:r>
        <w:separator/>
      </w:r>
    </w:p>
  </w:endnote>
  <w:endnote w:type="continuationSeparator" w:id="1">
    <w:p w:rsidR="00430844" w:rsidRDefault="0043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44" w:rsidRDefault="00430844">
      <w:r>
        <w:separator/>
      </w:r>
    </w:p>
  </w:footnote>
  <w:footnote w:type="continuationSeparator" w:id="1">
    <w:p w:rsidR="00430844" w:rsidRDefault="0043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6587" w:rsidRPr="00B16656" w:rsidRDefault="00B62D58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="001E6587"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3605E8">
          <w:rPr>
            <w:rFonts w:ascii="PT Astra Serif" w:hAnsi="PT Astra Serif"/>
            <w:noProof/>
            <w:sz w:val="28"/>
            <w:szCs w:val="28"/>
          </w:rPr>
          <w:t>3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7C29"/>
    <w:rsid w:val="00033F02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6926"/>
    <w:rsid w:val="00072EED"/>
    <w:rsid w:val="00076EE6"/>
    <w:rsid w:val="000808CE"/>
    <w:rsid w:val="00080BD6"/>
    <w:rsid w:val="00081256"/>
    <w:rsid w:val="00084A0A"/>
    <w:rsid w:val="00084B13"/>
    <w:rsid w:val="00084BB8"/>
    <w:rsid w:val="00085A39"/>
    <w:rsid w:val="00086113"/>
    <w:rsid w:val="00091076"/>
    <w:rsid w:val="00091FFF"/>
    <w:rsid w:val="000A3362"/>
    <w:rsid w:val="000A3A90"/>
    <w:rsid w:val="000B135E"/>
    <w:rsid w:val="000B14BF"/>
    <w:rsid w:val="000B5C15"/>
    <w:rsid w:val="000C09A2"/>
    <w:rsid w:val="000C150E"/>
    <w:rsid w:val="000C26D6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29C2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16775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712EF"/>
    <w:rsid w:val="001718A9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C0280"/>
    <w:rsid w:val="001C5E1D"/>
    <w:rsid w:val="001C7600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75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0F58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5274"/>
    <w:rsid w:val="00357E50"/>
    <w:rsid w:val="00360212"/>
    <w:rsid w:val="003605E8"/>
    <w:rsid w:val="003649BA"/>
    <w:rsid w:val="003658BC"/>
    <w:rsid w:val="003678E2"/>
    <w:rsid w:val="00367FA4"/>
    <w:rsid w:val="00370C53"/>
    <w:rsid w:val="00371FB4"/>
    <w:rsid w:val="00373171"/>
    <w:rsid w:val="0037431B"/>
    <w:rsid w:val="003749EE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2D38"/>
    <w:rsid w:val="003F473B"/>
    <w:rsid w:val="003F528D"/>
    <w:rsid w:val="00400B74"/>
    <w:rsid w:val="00401A44"/>
    <w:rsid w:val="00404829"/>
    <w:rsid w:val="00412B8C"/>
    <w:rsid w:val="00413567"/>
    <w:rsid w:val="00416FCD"/>
    <w:rsid w:val="004178BF"/>
    <w:rsid w:val="00420F6E"/>
    <w:rsid w:val="004216B4"/>
    <w:rsid w:val="0042486C"/>
    <w:rsid w:val="00427622"/>
    <w:rsid w:val="00427DD1"/>
    <w:rsid w:val="00430844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169A"/>
    <w:rsid w:val="00464510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03E1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19DF"/>
    <w:rsid w:val="004D46B2"/>
    <w:rsid w:val="004D7519"/>
    <w:rsid w:val="004D7570"/>
    <w:rsid w:val="004E44B1"/>
    <w:rsid w:val="004E749F"/>
    <w:rsid w:val="004F14FB"/>
    <w:rsid w:val="004F59E5"/>
    <w:rsid w:val="005012B2"/>
    <w:rsid w:val="0050429D"/>
    <w:rsid w:val="00505656"/>
    <w:rsid w:val="00506A35"/>
    <w:rsid w:val="0051056F"/>
    <w:rsid w:val="005125AC"/>
    <w:rsid w:val="00515454"/>
    <w:rsid w:val="005265DB"/>
    <w:rsid w:val="0053009A"/>
    <w:rsid w:val="005323CB"/>
    <w:rsid w:val="00534CD5"/>
    <w:rsid w:val="0053550B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0F9"/>
    <w:rsid w:val="00575667"/>
    <w:rsid w:val="005814E0"/>
    <w:rsid w:val="0058758C"/>
    <w:rsid w:val="00591EC0"/>
    <w:rsid w:val="005942A5"/>
    <w:rsid w:val="005966AE"/>
    <w:rsid w:val="00597FB3"/>
    <w:rsid w:val="005A2579"/>
    <w:rsid w:val="005A3B50"/>
    <w:rsid w:val="005A53CE"/>
    <w:rsid w:val="005A54E9"/>
    <w:rsid w:val="005A5771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7449"/>
    <w:rsid w:val="005E0F98"/>
    <w:rsid w:val="005E1C0C"/>
    <w:rsid w:val="005E28C3"/>
    <w:rsid w:val="005E3C05"/>
    <w:rsid w:val="005E568E"/>
    <w:rsid w:val="005E65D8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5109"/>
    <w:rsid w:val="006951C1"/>
    <w:rsid w:val="00695436"/>
    <w:rsid w:val="006A3E73"/>
    <w:rsid w:val="006A5897"/>
    <w:rsid w:val="006C0B45"/>
    <w:rsid w:val="006C1DBF"/>
    <w:rsid w:val="006C2B5C"/>
    <w:rsid w:val="006C4C63"/>
    <w:rsid w:val="006C4DBC"/>
    <w:rsid w:val="006D2E87"/>
    <w:rsid w:val="006D3CFF"/>
    <w:rsid w:val="006D5E46"/>
    <w:rsid w:val="006D6155"/>
    <w:rsid w:val="006E1225"/>
    <w:rsid w:val="006E1F12"/>
    <w:rsid w:val="006E1FEC"/>
    <w:rsid w:val="006E5841"/>
    <w:rsid w:val="006F3131"/>
    <w:rsid w:val="006F772B"/>
    <w:rsid w:val="0070124B"/>
    <w:rsid w:val="00701743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313A2"/>
    <w:rsid w:val="00740EF0"/>
    <w:rsid w:val="00741ABF"/>
    <w:rsid w:val="00742F52"/>
    <w:rsid w:val="007572E8"/>
    <w:rsid w:val="00760044"/>
    <w:rsid w:val="00764CFB"/>
    <w:rsid w:val="0076506D"/>
    <w:rsid w:val="00773ABD"/>
    <w:rsid w:val="007745A0"/>
    <w:rsid w:val="0078269E"/>
    <w:rsid w:val="0078577C"/>
    <w:rsid w:val="0078726A"/>
    <w:rsid w:val="00791D57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89A"/>
    <w:rsid w:val="007F0F60"/>
    <w:rsid w:val="007F61D3"/>
    <w:rsid w:val="007F70CA"/>
    <w:rsid w:val="00801D2D"/>
    <w:rsid w:val="00802294"/>
    <w:rsid w:val="00803D4D"/>
    <w:rsid w:val="00807448"/>
    <w:rsid w:val="00810B04"/>
    <w:rsid w:val="00812D82"/>
    <w:rsid w:val="00815605"/>
    <w:rsid w:val="00817351"/>
    <w:rsid w:val="008214AD"/>
    <w:rsid w:val="00822875"/>
    <w:rsid w:val="008237F9"/>
    <w:rsid w:val="00836A5B"/>
    <w:rsid w:val="008371AB"/>
    <w:rsid w:val="008431D5"/>
    <w:rsid w:val="008458AE"/>
    <w:rsid w:val="008461B4"/>
    <w:rsid w:val="00850EFA"/>
    <w:rsid w:val="00852898"/>
    <w:rsid w:val="00853819"/>
    <w:rsid w:val="008543C4"/>
    <w:rsid w:val="008557D4"/>
    <w:rsid w:val="00857BB6"/>
    <w:rsid w:val="0086206F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B3482"/>
    <w:rsid w:val="008B41E2"/>
    <w:rsid w:val="008B528D"/>
    <w:rsid w:val="008B53D8"/>
    <w:rsid w:val="008B5706"/>
    <w:rsid w:val="008B633E"/>
    <w:rsid w:val="008B6A1C"/>
    <w:rsid w:val="008B736E"/>
    <w:rsid w:val="008C19DB"/>
    <w:rsid w:val="008C64D2"/>
    <w:rsid w:val="008D580C"/>
    <w:rsid w:val="008D7C23"/>
    <w:rsid w:val="008E00ED"/>
    <w:rsid w:val="008E515E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0C72"/>
    <w:rsid w:val="009221B7"/>
    <w:rsid w:val="009241FF"/>
    <w:rsid w:val="009252E2"/>
    <w:rsid w:val="00925382"/>
    <w:rsid w:val="009261FA"/>
    <w:rsid w:val="00926315"/>
    <w:rsid w:val="00930D2C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91486"/>
    <w:rsid w:val="00995F06"/>
    <w:rsid w:val="00996A73"/>
    <w:rsid w:val="009A2439"/>
    <w:rsid w:val="009A3144"/>
    <w:rsid w:val="009A32B8"/>
    <w:rsid w:val="009A5229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C78FF"/>
    <w:rsid w:val="009D3C2E"/>
    <w:rsid w:val="009D6665"/>
    <w:rsid w:val="009D6E78"/>
    <w:rsid w:val="009E15E2"/>
    <w:rsid w:val="009E1A8A"/>
    <w:rsid w:val="009E4DC1"/>
    <w:rsid w:val="009E668D"/>
    <w:rsid w:val="009F1D16"/>
    <w:rsid w:val="009F2B09"/>
    <w:rsid w:val="009F4752"/>
    <w:rsid w:val="009F520C"/>
    <w:rsid w:val="009F6462"/>
    <w:rsid w:val="009F6983"/>
    <w:rsid w:val="00A0066C"/>
    <w:rsid w:val="00A01341"/>
    <w:rsid w:val="00A019A1"/>
    <w:rsid w:val="00A02CCE"/>
    <w:rsid w:val="00A04C68"/>
    <w:rsid w:val="00A057FF"/>
    <w:rsid w:val="00A06A76"/>
    <w:rsid w:val="00A07669"/>
    <w:rsid w:val="00A1142C"/>
    <w:rsid w:val="00A11BD0"/>
    <w:rsid w:val="00A138E4"/>
    <w:rsid w:val="00A1475A"/>
    <w:rsid w:val="00A14BB1"/>
    <w:rsid w:val="00A15313"/>
    <w:rsid w:val="00A1797F"/>
    <w:rsid w:val="00A23F62"/>
    <w:rsid w:val="00A2668A"/>
    <w:rsid w:val="00A3434C"/>
    <w:rsid w:val="00A353D6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5A98"/>
    <w:rsid w:val="00A77AAE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70D2"/>
    <w:rsid w:val="00B1225A"/>
    <w:rsid w:val="00B1433D"/>
    <w:rsid w:val="00B165DC"/>
    <w:rsid w:val="00B16656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C5B"/>
    <w:rsid w:val="00B451EA"/>
    <w:rsid w:val="00B50673"/>
    <w:rsid w:val="00B52995"/>
    <w:rsid w:val="00B56473"/>
    <w:rsid w:val="00B568BD"/>
    <w:rsid w:val="00B60688"/>
    <w:rsid w:val="00B62D5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66D7"/>
    <w:rsid w:val="00B866E3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19E5"/>
    <w:rsid w:val="00BE6E50"/>
    <w:rsid w:val="00BE70C1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F31"/>
    <w:rsid w:val="00C14A48"/>
    <w:rsid w:val="00C16030"/>
    <w:rsid w:val="00C17D54"/>
    <w:rsid w:val="00C23A08"/>
    <w:rsid w:val="00C2529D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57C65"/>
    <w:rsid w:val="00C6184F"/>
    <w:rsid w:val="00C61A2B"/>
    <w:rsid w:val="00C63596"/>
    <w:rsid w:val="00C6562F"/>
    <w:rsid w:val="00C65E6A"/>
    <w:rsid w:val="00C6625B"/>
    <w:rsid w:val="00C71394"/>
    <w:rsid w:val="00C739E9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0F1A"/>
    <w:rsid w:val="00D01F72"/>
    <w:rsid w:val="00D04D5C"/>
    <w:rsid w:val="00D05C8A"/>
    <w:rsid w:val="00D12B2B"/>
    <w:rsid w:val="00D15B47"/>
    <w:rsid w:val="00D16C06"/>
    <w:rsid w:val="00D171E8"/>
    <w:rsid w:val="00D17366"/>
    <w:rsid w:val="00D17BE2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5D29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591C"/>
    <w:rsid w:val="00D66C7E"/>
    <w:rsid w:val="00D70AC2"/>
    <w:rsid w:val="00D71385"/>
    <w:rsid w:val="00D739D7"/>
    <w:rsid w:val="00D76D59"/>
    <w:rsid w:val="00D82B2E"/>
    <w:rsid w:val="00DA3FA6"/>
    <w:rsid w:val="00DA598A"/>
    <w:rsid w:val="00DA5DF4"/>
    <w:rsid w:val="00DA7895"/>
    <w:rsid w:val="00DB0CD7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0F45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C2A0A"/>
    <w:rsid w:val="00EC4688"/>
    <w:rsid w:val="00EC5C75"/>
    <w:rsid w:val="00EC7275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3742"/>
    <w:rsid w:val="00F04B7D"/>
    <w:rsid w:val="00F10988"/>
    <w:rsid w:val="00F14176"/>
    <w:rsid w:val="00F20BDB"/>
    <w:rsid w:val="00F21916"/>
    <w:rsid w:val="00F21E02"/>
    <w:rsid w:val="00F233E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37EF9"/>
    <w:rsid w:val="00F461C2"/>
    <w:rsid w:val="00F46330"/>
    <w:rsid w:val="00F5163C"/>
    <w:rsid w:val="00F539DA"/>
    <w:rsid w:val="00F54BFC"/>
    <w:rsid w:val="00F55567"/>
    <w:rsid w:val="00F557CD"/>
    <w:rsid w:val="00F57B16"/>
    <w:rsid w:val="00F61A7A"/>
    <w:rsid w:val="00F62534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0F48"/>
    <w:rsid w:val="00FA2F91"/>
    <w:rsid w:val="00FA6E90"/>
    <w:rsid w:val="00FB020B"/>
    <w:rsid w:val="00FB04B6"/>
    <w:rsid w:val="00FB3263"/>
    <w:rsid w:val="00FB3BBE"/>
    <w:rsid w:val="00FB5DBA"/>
    <w:rsid w:val="00FB63A6"/>
    <w:rsid w:val="00FB75EF"/>
    <w:rsid w:val="00FC4196"/>
    <w:rsid w:val="00FC72CA"/>
    <w:rsid w:val="00FD000A"/>
    <w:rsid w:val="00FD34AA"/>
    <w:rsid w:val="00FD3C0B"/>
    <w:rsid w:val="00FD3D1F"/>
    <w:rsid w:val="00FD49E9"/>
    <w:rsid w:val="00FE6398"/>
    <w:rsid w:val="00FE6A48"/>
    <w:rsid w:val="00FE770D"/>
    <w:rsid w:val="00FF38CE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3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1604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FCE8-9624-4920-9B92-0A3A8D1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8519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Olga</cp:lastModifiedBy>
  <cp:revision>2</cp:revision>
  <cp:lastPrinted>2020-08-13T03:27:00Z</cp:lastPrinted>
  <dcterms:created xsi:type="dcterms:W3CDTF">2022-02-02T07:07:00Z</dcterms:created>
  <dcterms:modified xsi:type="dcterms:W3CDTF">2022-02-02T07:07:00Z</dcterms:modified>
</cp:coreProperties>
</file>