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D8044E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D8044E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40FF34C" wp14:editId="02F5873A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D8044E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D8044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D8044E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D8044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D8044E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D8044E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D8044E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D8044E">
              <w:rPr>
                <w:rFonts w:ascii="PT Astra Serif" w:hAnsi="PT Astra Serif"/>
                <w:sz w:val="16"/>
                <w:szCs w:val="16"/>
              </w:rPr>
              <w:t>-</w:t>
            </w:r>
            <w:r w:rsidRPr="00D8044E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D8044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D8044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8044E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D8044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D8044E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D8044E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D8044E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D8044E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D8044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8044E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D8044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8044E" w:rsidRDefault="00AA1463" w:rsidP="00AA1463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D8044E">
              <w:rPr>
                <w:rFonts w:ascii="PT Astra Serif" w:hAnsi="PT Astra Serif"/>
                <w:sz w:val="22"/>
                <w:szCs w:val="22"/>
              </w:rPr>
              <w:t>73-ИОГВ-10-01/1540</w:t>
            </w:r>
            <w:r w:rsidR="00C530D2" w:rsidRPr="00D8044E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D8044E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D8044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D8044E" w:rsidRDefault="00AA1463" w:rsidP="00AA1463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044E">
              <w:rPr>
                <w:rFonts w:ascii="PT Astra Serif" w:hAnsi="PT Astra Serif"/>
                <w:sz w:val="22"/>
                <w:szCs w:val="24"/>
              </w:rPr>
              <w:t>06</w:t>
            </w:r>
            <w:r w:rsidR="00342F5E" w:rsidRPr="00D8044E">
              <w:rPr>
                <w:rFonts w:ascii="PT Astra Serif" w:hAnsi="PT Astra Serif"/>
                <w:sz w:val="22"/>
                <w:szCs w:val="24"/>
              </w:rPr>
              <w:t>.0</w:t>
            </w:r>
            <w:r w:rsidRPr="00D8044E">
              <w:rPr>
                <w:rFonts w:ascii="PT Astra Serif" w:hAnsi="PT Astra Serif"/>
                <w:sz w:val="22"/>
                <w:szCs w:val="24"/>
              </w:rPr>
              <w:t>9</w:t>
            </w:r>
            <w:r w:rsidR="00342F5E" w:rsidRPr="00D8044E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8044E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D8044E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C530D2" w:rsidRPr="00D8044E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D8044E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D8044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D8044E" w:rsidRDefault="00C530D2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D8044E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D8044E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D8044E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D8044E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8044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D8044E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D8044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8044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D8044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D8044E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D8044E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D8044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D8044E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D8044E">
        <w:rPr>
          <w:rFonts w:ascii="PT Astra Serif" w:eastAsia="Calibri" w:hAnsi="PT Astra Serif" w:cs="Calibri"/>
          <w:b/>
        </w:rPr>
        <w:t xml:space="preserve">Уважаемая </w:t>
      </w:r>
      <w:r w:rsidR="00C530D2" w:rsidRPr="00D8044E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530D2" w:rsidRPr="00D8044E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D8044E">
        <w:rPr>
          <w:rFonts w:ascii="PT Astra Serif" w:eastAsia="PT Astra Serif" w:hAnsi="PT Astra Serif" w:cs="PT Astra Serif"/>
          <w:b/>
        </w:rPr>
        <w:t>!</w:t>
      </w:r>
    </w:p>
    <w:p w:rsidR="005C2B50" w:rsidRPr="00D8044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D8044E" w:rsidRDefault="005C2B50" w:rsidP="00AA14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D8044E">
        <w:rPr>
          <w:rFonts w:ascii="PT Astra Serif" w:hAnsi="PT Astra Serif"/>
        </w:rPr>
        <w:t xml:space="preserve">по результатам рассмотрения проекта </w:t>
      </w:r>
      <w:r w:rsidR="00BA32D9" w:rsidRPr="00D8044E">
        <w:rPr>
          <w:rFonts w:ascii="PT Astra Serif" w:hAnsi="PT Astra Serif"/>
        </w:rPr>
        <w:t>постановления Правительства</w:t>
      </w:r>
      <w:r w:rsidR="00964242" w:rsidRPr="00D8044E">
        <w:rPr>
          <w:rFonts w:ascii="PT Astra Serif" w:hAnsi="PT Astra Serif"/>
        </w:rPr>
        <w:t xml:space="preserve"> Ульяновской области «</w:t>
      </w:r>
      <w:r w:rsidR="00AA1463" w:rsidRPr="00D8044E">
        <w:rPr>
          <w:rFonts w:ascii="PT Astra Serif" w:hAnsi="PT Astra Serif"/>
        </w:rPr>
        <w:t>О внесении изменений в постановление Правительства Ульяновской области от 30.11.2020 № 694-П</w:t>
      </w:r>
      <w:r w:rsidR="00964242" w:rsidRPr="00D8044E">
        <w:rPr>
          <w:rFonts w:ascii="PT Astra Serif" w:hAnsi="PT Astra Serif"/>
        </w:rPr>
        <w:t>»</w:t>
      </w:r>
      <w:r w:rsidRPr="00D8044E">
        <w:rPr>
          <w:rFonts w:ascii="PT Astra Serif" w:hAnsi="PT Astra Serif"/>
        </w:rPr>
        <w:t xml:space="preserve"> </w:t>
      </w:r>
      <w:r w:rsidR="00964242" w:rsidRPr="00D8044E">
        <w:rPr>
          <w:rFonts w:ascii="PT Astra Serif" w:hAnsi="PT Astra Serif"/>
        </w:rPr>
        <w:t>направляет</w:t>
      </w:r>
      <w:r w:rsidRPr="00D8044E">
        <w:rPr>
          <w:rFonts w:ascii="PT Astra Serif" w:hAnsi="PT Astra Serif"/>
        </w:rPr>
        <w:t xml:space="preserve"> следующее заключение.</w:t>
      </w:r>
    </w:p>
    <w:p w:rsidR="00964242" w:rsidRPr="00D8044E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D8044E" w:rsidRDefault="00964242" w:rsidP="00964242">
      <w:pPr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Заключение</w:t>
      </w:r>
    </w:p>
    <w:p w:rsidR="00964242" w:rsidRPr="00D8044E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AA1463" w:rsidRPr="00D8044E" w:rsidRDefault="00BA32D9" w:rsidP="00826CA4">
      <w:pPr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постановления Правительства</w:t>
      </w:r>
      <w:r w:rsidR="00964242" w:rsidRPr="00D8044E">
        <w:rPr>
          <w:rFonts w:ascii="PT Astra Serif" w:hAnsi="PT Astra Serif"/>
          <w:b/>
        </w:rPr>
        <w:t xml:space="preserve"> Ульяновской области </w:t>
      </w:r>
    </w:p>
    <w:p w:rsidR="00AA1463" w:rsidRPr="00D8044E" w:rsidRDefault="00964242" w:rsidP="00826CA4">
      <w:pPr>
        <w:jc w:val="center"/>
        <w:rPr>
          <w:rFonts w:ascii="PT Astra Serif" w:hAnsi="PT Astra Serif" w:cs="PT Astra Serif"/>
          <w:b/>
          <w:color w:val="000000"/>
          <w:highlight w:val="white"/>
        </w:rPr>
      </w:pPr>
      <w:r w:rsidRPr="00D8044E">
        <w:rPr>
          <w:rFonts w:ascii="PT Astra Serif" w:hAnsi="PT Astra Serif"/>
          <w:b/>
        </w:rPr>
        <w:t>«</w:t>
      </w:r>
      <w:r w:rsidR="00AA1463" w:rsidRPr="00D8044E">
        <w:rPr>
          <w:rFonts w:ascii="PT Astra Serif" w:hAnsi="PT Astra Serif" w:cs="PT Astra Serif"/>
          <w:b/>
          <w:color w:val="000000"/>
          <w:highlight w:val="white"/>
        </w:rPr>
        <w:t xml:space="preserve">О внесении изменений в постановление Правительства </w:t>
      </w:r>
    </w:p>
    <w:p w:rsidR="00964242" w:rsidRPr="00D8044E" w:rsidRDefault="00AA1463" w:rsidP="00826CA4">
      <w:pPr>
        <w:jc w:val="center"/>
        <w:rPr>
          <w:rFonts w:ascii="PT Astra Serif" w:hAnsi="PT Astra Serif"/>
          <w:b/>
        </w:rPr>
      </w:pPr>
      <w:r w:rsidRPr="00D8044E">
        <w:rPr>
          <w:rFonts w:ascii="PT Astra Serif" w:hAnsi="PT Astra Serif" w:cs="PT Astra Serif"/>
          <w:b/>
          <w:color w:val="000000"/>
          <w:highlight w:val="white"/>
        </w:rPr>
        <w:t>Ульяновской области от </w:t>
      </w:r>
      <w:r w:rsidRPr="00D8044E">
        <w:rPr>
          <w:rStyle w:val="FontStyle21"/>
          <w:rFonts w:ascii="PT Astra Serif" w:eastAsia="Calibri" w:hAnsi="PT Astra Serif" w:cs="PT Astra Serif"/>
          <w:b/>
          <w:bCs/>
          <w:color w:val="000000"/>
          <w:highlight w:val="white"/>
          <w:lang w:eastAsia="en-US" w:bidi="hi-IN"/>
        </w:rPr>
        <w:t>30.11.2020 № 694-П</w:t>
      </w:r>
      <w:r w:rsidR="00964242" w:rsidRPr="00D8044E">
        <w:rPr>
          <w:rFonts w:ascii="PT Astra Serif" w:hAnsi="PT Astra Serif"/>
          <w:b/>
        </w:rPr>
        <w:t>»</w:t>
      </w:r>
    </w:p>
    <w:p w:rsidR="00964242" w:rsidRPr="00D8044E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D8044E" w:rsidRDefault="00964242" w:rsidP="00AA146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D8044E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D8044E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D8044E">
        <w:rPr>
          <w:rFonts w:ascii="PT Astra Serif" w:hAnsi="PT Astra Serif"/>
        </w:rPr>
        <w:t>постановления Правительства</w:t>
      </w:r>
      <w:r w:rsidRPr="00D8044E">
        <w:rPr>
          <w:rFonts w:ascii="PT Astra Serif" w:hAnsi="PT Astra Serif"/>
        </w:rPr>
        <w:t xml:space="preserve"> Ульяновской области «</w:t>
      </w:r>
      <w:r w:rsidR="00AA1463" w:rsidRPr="00D8044E">
        <w:rPr>
          <w:rFonts w:ascii="PT Astra Serif" w:hAnsi="PT Astra Serif"/>
        </w:rPr>
        <w:t>О внесении изменений в постановление Правительства Ульяновской области от 30.11.2020 № 694-П</w:t>
      </w:r>
      <w:r w:rsidRPr="00D8044E">
        <w:rPr>
          <w:rFonts w:ascii="PT Astra Serif" w:hAnsi="PT Astra Serif"/>
        </w:rPr>
        <w:t>» (далее – проект акта), подготовленный и</w:t>
      </w:r>
      <w:r w:rsidR="00826CA4" w:rsidRPr="00D8044E">
        <w:rPr>
          <w:rFonts w:ascii="PT Astra Serif" w:hAnsi="PT Astra Serif"/>
        </w:rPr>
        <w:t> </w:t>
      </w:r>
      <w:r w:rsidRPr="00D8044E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C530D2" w:rsidRPr="00D8044E">
        <w:rPr>
          <w:rFonts w:ascii="PT Astra Serif" w:hAnsi="PT Astra Serif"/>
        </w:rPr>
        <w:t>природы и цикличной экономики</w:t>
      </w:r>
      <w:r w:rsidR="003422D0" w:rsidRPr="00D8044E"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900CC2" w:rsidRPr="00D8044E" w:rsidRDefault="00900CC2" w:rsidP="00900CC2">
      <w:pPr>
        <w:ind w:firstLine="708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900CC2" w:rsidRPr="00D8044E" w:rsidRDefault="00900CC2" w:rsidP="00900CC2">
      <w:pPr>
        <w:ind w:firstLine="720"/>
        <w:jc w:val="both"/>
        <w:rPr>
          <w:rFonts w:ascii="PT Astra Serif" w:hAnsi="PT Astra Serif"/>
        </w:rPr>
      </w:pPr>
      <w:proofErr w:type="gramStart"/>
      <w:r w:rsidRPr="00D8044E">
        <w:rPr>
          <w:rFonts w:ascii="PT Astra Serif" w:hAnsi="PT Astra Serif"/>
        </w:rPr>
        <w:t xml:space="preserve">Проект акта разработан в соответствии </w:t>
      </w:r>
      <w:r w:rsidRPr="00D8044E">
        <w:rPr>
          <w:rFonts w:ascii="PT Astra Serif" w:hAnsi="PT Astra Serif"/>
          <w:spacing w:val="2"/>
        </w:rPr>
        <w:t xml:space="preserve">с </w:t>
      </w:r>
      <w:r w:rsidR="00A540D7" w:rsidRPr="00D8044E">
        <w:rPr>
          <w:rFonts w:ascii="PT Astra Serif" w:hAnsi="PT Astra Serif" w:cs="PT Astra Serif"/>
        </w:rPr>
        <w:t xml:space="preserve">Федеральным законом от 30.04.2021 № 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 (далее </w:t>
      </w:r>
      <w:r w:rsidR="00A540D7" w:rsidRPr="00D8044E">
        <w:rPr>
          <w:rFonts w:ascii="PT Astra Serif" w:hAnsi="PT Astra Serif" w:cs="PT Astra Serif"/>
          <w:color w:val="000000"/>
          <w:lang w:bidi="ru-RU"/>
        </w:rPr>
        <w:t>–</w:t>
      </w:r>
      <w:r w:rsidR="00A540D7" w:rsidRPr="00D8044E">
        <w:rPr>
          <w:rFonts w:ascii="PT Astra Serif" w:hAnsi="PT Astra Serif" w:cs="PT Astra Serif"/>
        </w:rPr>
        <w:t xml:space="preserve"> Федеральный закон от</w:t>
      </w:r>
      <w:proofErr w:type="gramEnd"/>
      <w:r w:rsidR="00A540D7" w:rsidRPr="00D8044E">
        <w:rPr>
          <w:rFonts w:ascii="PT Astra Serif" w:hAnsi="PT Astra Serif" w:cs="PT Astra Serif"/>
        </w:rPr>
        <w:t xml:space="preserve"> </w:t>
      </w:r>
      <w:proofErr w:type="gramStart"/>
      <w:r w:rsidR="00A540D7" w:rsidRPr="00D8044E">
        <w:rPr>
          <w:rFonts w:ascii="PT Astra Serif" w:hAnsi="PT Astra Serif" w:cs="PT Astra Serif"/>
        </w:rPr>
        <w:t>30.04.2021 № 123-ФЗ)</w:t>
      </w:r>
      <w:r w:rsidRPr="00D8044E">
        <w:rPr>
          <w:rFonts w:ascii="PT Astra Serif" w:hAnsi="PT Astra Serif"/>
        </w:rPr>
        <w:t>.</w:t>
      </w:r>
      <w:proofErr w:type="gramEnd"/>
    </w:p>
    <w:p w:rsidR="00CC333E" w:rsidRPr="00D8044E" w:rsidRDefault="00900CC2" w:rsidP="00CC333E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D8044E">
        <w:rPr>
          <w:rFonts w:ascii="PT Astra Serif" w:hAnsi="PT Astra Serif"/>
        </w:rPr>
        <w:t xml:space="preserve">Проектом акта вносятся изменения в </w:t>
      </w:r>
      <w:r w:rsidR="00CC333E" w:rsidRPr="00D8044E">
        <w:rPr>
          <w:rFonts w:ascii="PT Astra Serif" w:hAnsi="PT Astra Serif" w:cs="PT Astra Serif"/>
          <w:color w:val="000000"/>
          <w:spacing w:val="-2"/>
          <w:highlight w:val="white"/>
        </w:rPr>
        <w:t>постановление</w:t>
      </w:r>
      <w:r w:rsidR="00CC333E" w:rsidRPr="00D8044E">
        <w:rPr>
          <w:rFonts w:ascii="PT Astra Serif" w:hAnsi="PT Astra Serif" w:cs="PT Astra Serif"/>
          <w:color w:val="000000"/>
          <w:highlight w:val="white"/>
        </w:rPr>
        <w:t xml:space="preserve"> Правительства Ульяновской области от </w:t>
      </w:r>
      <w:r w:rsidR="00CC333E" w:rsidRPr="00D8044E">
        <w:rPr>
          <w:rStyle w:val="FontStyle21"/>
          <w:rFonts w:ascii="PT Astra Serif" w:eastAsia="Calibri" w:hAnsi="PT Astra Serif" w:cs="PT Astra Serif"/>
          <w:color w:val="000000"/>
          <w:highlight w:val="white"/>
          <w:lang w:eastAsia="en-US" w:bidi="hi-IN"/>
        </w:rPr>
        <w:t>30.11.2020 № 694-П</w:t>
      </w:r>
      <w:r w:rsidR="00CC333E" w:rsidRPr="00D8044E">
        <w:rPr>
          <w:rFonts w:ascii="PT Astra Serif" w:hAnsi="PT Astra Serif" w:cs="PT Astra Serif"/>
          <w:color w:val="000000"/>
          <w:highlight w:val="white"/>
        </w:rPr>
        <w:t xml:space="preserve"> «О некоторых вопросах </w:t>
      </w:r>
      <w:r w:rsidR="00CC333E" w:rsidRPr="00D8044E">
        <w:rPr>
          <w:rFonts w:ascii="PT Astra Serif" w:hAnsi="PT Astra Serif" w:cs="PT Astra Serif"/>
          <w:color w:val="000000"/>
          <w:highlight w:val="white"/>
          <w:lang w:eastAsia="en-US"/>
        </w:rPr>
        <w:t>предоставления</w:t>
      </w:r>
      <w:r w:rsidR="00CC333E" w:rsidRPr="00D8044E">
        <w:rPr>
          <w:rFonts w:ascii="PT Astra Serif" w:hAnsi="PT Astra Serif" w:cs="PT Astra Serif"/>
          <w:color w:val="000000"/>
          <w:highlight w:val="white"/>
        </w:rPr>
        <w:t xml:space="preserve"> права пользования участком недр местного значения на территории Ульяновской области»</w:t>
      </w:r>
      <w:r w:rsidRPr="00D8044E">
        <w:rPr>
          <w:rFonts w:ascii="PT Astra Serif" w:hAnsi="PT Astra Serif"/>
        </w:rPr>
        <w:t xml:space="preserve"> (далее –</w:t>
      </w:r>
      <w:r w:rsidR="00CC333E" w:rsidRPr="00D8044E">
        <w:rPr>
          <w:rFonts w:ascii="PT Astra Serif" w:hAnsi="PT Astra Serif"/>
        </w:rPr>
        <w:t xml:space="preserve"> </w:t>
      </w:r>
      <w:r w:rsidR="00CC333E" w:rsidRPr="00D8044E">
        <w:rPr>
          <w:rFonts w:ascii="PT Astra Serif" w:hAnsi="PT Astra Serif" w:cs="PT Astra Serif"/>
          <w:color w:val="000000"/>
          <w:spacing w:val="-2"/>
          <w:highlight w:val="white"/>
        </w:rPr>
        <w:t>постановление</w:t>
      </w:r>
      <w:r w:rsidR="00CC333E" w:rsidRPr="00D8044E">
        <w:rPr>
          <w:rFonts w:ascii="PT Astra Serif" w:hAnsi="PT Astra Serif" w:cs="PT Astra Serif"/>
          <w:color w:val="000000"/>
          <w:highlight w:val="white"/>
        </w:rPr>
        <w:t xml:space="preserve"> Правительства Ульяновской области от </w:t>
      </w:r>
      <w:r w:rsidR="00CC333E" w:rsidRPr="00D8044E">
        <w:rPr>
          <w:rStyle w:val="FontStyle21"/>
          <w:rFonts w:ascii="PT Astra Serif" w:eastAsia="Calibri" w:hAnsi="PT Astra Serif" w:cs="PT Astra Serif"/>
          <w:color w:val="000000"/>
          <w:highlight w:val="white"/>
          <w:lang w:eastAsia="en-US" w:bidi="hi-IN"/>
        </w:rPr>
        <w:t>30.11.2020 № 694-П</w:t>
      </w:r>
      <w:r w:rsidRPr="00D8044E">
        <w:rPr>
          <w:rFonts w:ascii="PT Astra Serif" w:hAnsi="PT Astra Serif"/>
        </w:rPr>
        <w:t>) в части</w:t>
      </w:r>
      <w:r w:rsidR="00CC333E" w:rsidRPr="00D8044E">
        <w:rPr>
          <w:rFonts w:ascii="PT Astra Serif" w:hAnsi="PT Astra Serif"/>
        </w:rPr>
        <w:t xml:space="preserve"> признания утратившими силу правила внесения изменений в лицензию на пользование недрами и переоформления такой лицензии.</w:t>
      </w:r>
      <w:r w:rsidR="00CC333E" w:rsidRPr="00D8044E">
        <w:rPr>
          <w:rFonts w:ascii="PT Astra Serif" w:hAnsi="PT Astra Serif" w:cs="PT Astra Serif"/>
        </w:rPr>
        <w:t xml:space="preserve"> </w:t>
      </w:r>
      <w:proofErr w:type="gramEnd"/>
    </w:p>
    <w:p w:rsidR="00900CC2" w:rsidRPr="00D8044E" w:rsidRDefault="00CC333E" w:rsidP="00CC333E">
      <w:pPr>
        <w:ind w:firstLine="720"/>
        <w:jc w:val="both"/>
        <w:rPr>
          <w:rFonts w:ascii="PT Astra Serif" w:hAnsi="PT Astra Serif"/>
        </w:rPr>
      </w:pPr>
      <w:r w:rsidRPr="00D8044E">
        <w:rPr>
          <w:rFonts w:ascii="PT Astra Serif" w:hAnsi="PT Astra Serif" w:cs="PT Astra Serif"/>
        </w:rPr>
        <w:t>Постановление вступает в силу с 1 января 2022 года.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В целом принятие проекта акта направлено на приведение норм </w:t>
      </w:r>
      <w:r w:rsidR="00A540D7" w:rsidRPr="00D8044E">
        <w:rPr>
          <w:rFonts w:ascii="PT Astra Serif" w:hAnsi="PT Astra Serif" w:cs="PT Astra Serif"/>
          <w:color w:val="000000"/>
          <w:spacing w:val="-2"/>
          <w:highlight w:val="white"/>
        </w:rPr>
        <w:t>постановления</w:t>
      </w:r>
      <w:r w:rsidR="00A540D7" w:rsidRPr="00D8044E">
        <w:rPr>
          <w:rFonts w:ascii="PT Astra Serif" w:hAnsi="PT Astra Serif" w:cs="PT Astra Serif"/>
          <w:color w:val="000000"/>
          <w:highlight w:val="white"/>
        </w:rPr>
        <w:t xml:space="preserve"> Правительства Ульяновской области от </w:t>
      </w:r>
      <w:r w:rsidR="00A540D7" w:rsidRPr="00D8044E">
        <w:rPr>
          <w:rStyle w:val="FontStyle21"/>
          <w:rFonts w:ascii="PT Astra Serif" w:eastAsia="Calibri" w:hAnsi="PT Astra Serif" w:cs="PT Astra Serif"/>
          <w:color w:val="000000"/>
          <w:highlight w:val="white"/>
          <w:lang w:eastAsia="en-US" w:bidi="hi-IN"/>
        </w:rPr>
        <w:t>30.11.2020 № 694-П</w:t>
      </w:r>
      <w:r w:rsidRPr="00D8044E">
        <w:rPr>
          <w:rFonts w:ascii="PT Astra Serif" w:hAnsi="PT Astra Serif"/>
        </w:rPr>
        <w:t xml:space="preserve"> в</w:t>
      </w:r>
      <w:r w:rsidR="00A540D7" w:rsidRPr="00D8044E">
        <w:rPr>
          <w:rFonts w:ascii="PT Astra Serif" w:hAnsi="PT Astra Serif"/>
        </w:rPr>
        <w:t> </w:t>
      </w:r>
      <w:r w:rsidRPr="00D8044E">
        <w:rPr>
          <w:rFonts w:ascii="PT Astra Serif" w:hAnsi="PT Astra Serif"/>
        </w:rPr>
        <w:t xml:space="preserve">соответствие </w:t>
      </w:r>
      <w:r w:rsidR="00A540D7" w:rsidRPr="00D8044E">
        <w:rPr>
          <w:rFonts w:ascii="PT Astra Serif" w:hAnsi="PT Astra Serif"/>
        </w:rPr>
        <w:t>с федеральным законодательством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ind w:firstLine="720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D8044E" w:rsidRDefault="00D8044E" w:rsidP="00D804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D8044E">
        <w:rPr>
          <w:rFonts w:ascii="PT Astra Serif" w:hAnsi="PT Astra Serif" w:cs="PT Astra Serif"/>
          <w:bCs/>
        </w:rPr>
        <w:t>В соответствии с пунктом 14 статьи 1 Федерального закона от 30.04.2021</w:t>
      </w:r>
      <w:r w:rsidRPr="00D8044E">
        <w:rPr>
          <w:rFonts w:ascii="PT Astra Serif" w:hAnsi="PT Astra Serif" w:cs="PT Astra Serif"/>
          <w:bCs/>
        </w:rPr>
        <w:br/>
        <w:t xml:space="preserve">№ 123-ФЗ </w:t>
      </w:r>
      <w:r>
        <w:rPr>
          <w:rFonts w:ascii="PT Astra Serif" w:eastAsia="Calibri" w:hAnsi="PT Astra Serif" w:cs="PT Astra Serif"/>
        </w:rPr>
        <w:t>в</w:t>
      </w:r>
      <w:r w:rsidRPr="00D8044E">
        <w:rPr>
          <w:rFonts w:ascii="PT Astra Serif" w:eastAsia="Calibri" w:hAnsi="PT Astra Serif" w:cs="PT Astra Serif"/>
        </w:rPr>
        <w:t>несение изменений в лицензии</w:t>
      </w:r>
      <w:r>
        <w:rPr>
          <w:rFonts w:ascii="PT Astra Serif" w:eastAsia="Calibri" w:hAnsi="PT Astra Serif" w:cs="PT Astra Serif"/>
        </w:rPr>
        <w:t xml:space="preserve"> и переоформление лицензии</w:t>
      </w:r>
      <w:r w:rsidRPr="00D8044E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на </w:t>
      </w:r>
      <w:r w:rsidRPr="00D8044E">
        <w:rPr>
          <w:rFonts w:ascii="PT Astra Serif" w:eastAsia="Calibri" w:hAnsi="PT Astra Serif" w:cs="PT Astra Serif"/>
        </w:rPr>
        <w:t>пользование участком недр местного значения осуществляется</w:t>
      </w:r>
      <w:r>
        <w:rPr>
          <w:rFonts w:ascii="PT Astra Serif" w:eastAsia="Calibri" w:hAnsi="PT Astra Serif" w:cs="PT Astra Serif"/>
        </w:rPr>
        <w:t xml:space="preserve"> </w:t>
      </w:r>
      <w:r w:rsidRPr="00D8044E">
        <w:rPr>
          <w:rFonts w:ascii="PT Astra Serif" w:eastAsia="Calibri" w:hAnsi="PT Astra Serif" w:cs="PT Astra Serif"/>
        </w:rPr>
        <w:t>уполномоченным органом исполнительной власти соответствующего субъекта Российской Федерации.</w:t>
      </w:r>
    </w:p>
    <w:p w:rsidR="00900CC2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Действующая редакция </w:t>
      </w:r>
      <w:r w:rsidR="00E310F5" w:rsidRPr="00D8044E">
        <w:rPr>
          <w:rFonts w:ascii="PT Astra Serif" w:hAnsi="PT Astra Serif" w:cs="PT Astra Serif"/>
          <w:color w:val="000000"/>
          <w:spacing w:val="-2"/>
          <w:highlight w:val="white"/>
        </w:rPr>
        <w:t>постановлени</w:t>
      </w:r>
      <w:r w:rsidR="00E310F5">
        <w:rPr>
          <w:rFonts w:ascii="PT Astra Serif" w:hAnsi="PT Astra Serif" w:cs="PT Astra Serif"/>
          <w:color w:val="000000"/>
          <w:spacing w:val="-2"/>
          <w:highlight w:val="white"/>
        </w:rPr>
        <w:t>я</w:t>
      </w:r>
      <w:r w:rsidR="00E310F5" w:rsidRPr="00D8044E">
        <w:rPr>
          <w:rFonts w:ascii="PT Astra Serif" w:hAnsi="PT Astra Serif" w:cs="PT Astra Serif"/>
          <w:color w:val="000000"/>
          <w:highlight w:val="white"/>
        </w:rPr>
        <w:t xml:space="preserve"> Правительства Ульяновской области от </w:t>
      </w:r>
      <w:r w:rsidR="00E310F5" w:rsidRPr="00D8044E">
        <w:rPr>
          <w:rStyle w:val="FontStyle21"/>
          <w:rFonts w:ascii="PT Astra Serif" w:eastAsia="Calibri" w:hAnsi="PT Astra Serif" w:cs="PT Astra Serif"/>
          <w:color w:val="000000"/>
          <w:highlight w:val="white"/>
          <w:lang w:eastAsia="en-US" w:bidi="hi-IN"/>
        </w:rPr>
        <w:t>30.11.2020 № 694-П</w:t>
      </w:r>
      <w:r w:rsidRPr="00D8044E">
        <w:rPr>
          <w:rFonts w:ascii="PT Astra Serif" w:hAnsi="PT Astra Serif"/>
        </w:rPr>
        <w:t xml:space="preserve"> не учитывает положения </w:t>
      </w:r>
      <w:r w:rsidR="00E310F5" w:rsidRPr="00D8044E">
        <w:rPr>
          <w:rFonts w:ascii="PT Astra Serif" w:hAnsi="PT Astra Serif" w:cs="PT Astra Serif"/>
          <w:bCs/>
        </w:rPr>
        <w:t>от 30.04.2021</w:t>
      </w:r>
      <w:r w:rsidR="00E310F5" w:rsidRPr="00D8044E">
        <w:rPr>
          <w:rFonts w:ascii="PT Astra Serif" w:hAnsi="PT Astra Serif" w:cs="PT Astra Serif"/>
          <w:bCs/>
        </w:rPr>
        <w:br/>
        <w:t>№ 123-ФЗ</w:t>
      </w:r>
      <w:r w:rsidRPr="00D8044E">
        <w:rPr>
          <w:rFonts w:ascii="PT Astra Serif" w:hAnsi="PT Astra Serif"/>
          <w:spacing w:val="2"/>
        </w:rPr>
        <w:t xml:space="preserve"> </w:t>
      </w:r>
      <w:r w:rsidR="00E310F5">
        <w:rPr>
          <w:rFonts w:ascii="PT Astra Serif" w:hAnsi="PT Astra Serif"/>
          <w:spacing w:val="2"/>
        </w:rPr>
        <w:t>в части у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становления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порядка внесения изменений в лицензии на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 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пользование </w:t>
      </w:r>
      <w:r w:rsidR="008A7B4F" w:rsidRPr="00D8044E">
        <w:rPr>
          <w:rFonts w:ascii="PT Astra Serif" w:eastAsia="Calibri" w:hAnsi="PT Astra Serif" w:cs="PT Astra Serif"/>
        </w:rPr>
        <w:t>участк</w:t>
      </w:r>
      <w:r w:rsidR="008A7B4F">
        <w:rPr>
          <w:rFonts w:ascii="PT Astra Serif" w:eastAsia="Calibri" w:hAnsi="PT Astra Serif" w:cs="PT Astra Serif"/>
        </w:rPr>
        <w:t>ами</w:t>
      </w:r>
      <w:r w:rsidR="008A7B4F" w:rsidRPr="00D8044E">
        <w:rPr>
          <w:rFonts w:ascii="PT Astra Serif" w:eastAsia="Calibri" w:hAnsi="PT Astra Serif" w:cs="PT Astra Serif"/>
        </w:rPr>
        <w:t xml:space="preserve"> недр местного значени</w:t>
      </w:r>
      <w:r w:rsidR="008A7B4F">
        <w:rPr>
          <w:rFonts w:ascii="PT Astra Serif" w:eastAsia="Calibri" w:hAnsi="PT Astra Serif" w:cs="PT Astra Serif"/>
        </w:rPr>
        <w:t>я</w:t>
      </w:r>
      <w:r w:rsidR="008A7B4F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и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порядка переоформления лицензий на пользование </w:t>
      </w:r>
      <w:r w:rsidR="008A7B4F" w:rsidRPr="00D8044E">
        <w:rPr>
          <w:rFonts w:ascii="PT Astra Serif" w:eastAsia="Calibri" w:hAnsi="PT Astra Serif" w:cs="PT Astra Serif"/>
        </w:rPr>
        <w:t>участк</w:t>
      </w:r>
      <w:r w:rsidR="008A7B4F">
        <w:rPr>
          <w:rFonts w:ascii="PT Astra Serif" w:eastAsia="Calibri" w:hAnsi="PT Astra Serif" w:cs="PT Astra Serif"/>
        </w:rPr>
        <w:t>ами</w:t>
      </w:r>
      <w:r w:rsidR="008A7B4F" w:rsidRPr="00D8044E">
        <w:rPr>
          <w:rFonts w:ascii="PT Astra Serif" w:eastAsia="Calibri" w:hAnsi="PT Astra Serif" w:cs="PT Astra Serif"/>
        </w:rPr>
        <w:t xml:space="preserve"> недр местного значени</w:t>
      </w:r>
      <w:r w:rsidR="008A7B4F">
        <w:rPr>
          <w:rFonts w:ascii="PT Astra Serif" w:eastAsia="Calibri" w:hAnsi="PT Astra Serif" w:cs="PT Astra Serif"/>
        </w:rPr>
        <w:t>я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уполномоченным орган</w:t>
      </w:r>
      <w:r w:rsidR="004A50C3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ом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исполнительной власти субъект</w:t>
      </w:r>
      <w:r w:rsidR="004A50C3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а</w:t>
      </w:r>
      <w:r w:rsidR="00E310F5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Российской Федерации</w:t>
      </w:r>
      <w:r w:rsidRPr="00D8044E">
        <w:rPr>
          <w:rFonts w:ascii="PT Astra Serif" w:hAnsi="PT Astra Serif"/>
        </w:rPr>
        <w:t>.</w:t>
      </w:r>
    </w:p>
    <w:p w:rsidR="003837A1" w:rsidRPr="003837A1" w:rsidRDefault="00701178" w:rsidP="003837A1">
      <w:pPr>
        <w:pStyle w:val="Bodytext2"/>
        <w:autoSpaceDE w:val="0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В связи с этим, по мнению разработчика акта, </w:t>
      </w:r>
      <w:r w:rsidR="003837A1">
        <w:rPr>
          <w:rFonts w:ascii="PT Astra Serif;Times New Roman" w:eastAsia="Times New Roman" w:hAnsi="PT Astra Serif;Times New Roman" w:cs="PT Astra Serif;Times New Roman"/>
          <w:color w:val="000000"/>
          <w:sz w:val="28"/>
          <w:szCs w:val="28"/>
          <w:lang w:eastAsia="ru-RU" w:bidi="ru-RU"/>
        </w:rPr>
        <w:t xml:space="preserve">необходимо признать </w:t>
      </w:r>
      <w:r w:rsidR="003837A1">
        <w:rPr>
          <w:rFonts w:ascii="PT Astra Serif;Times New Roman" w:eastAsia="Times New Roman" w:hAnsi="PT Astra Serif;Times New Roman" w:cs="PT Astra Serif;Times New Roman"/>
          <w:color w:val="000000"/>
          <w:sz w:val="28"/>
          <w:szCs w:val="28"/>
          <w:lang w:eastAsia="ru-RU" w:bidi="ru-RU"/>
        </w:rPr>
        <w:lastRenderedPageBreak/>
        <w:t>утратившим силу приложение</w:t>
      </w:r>
      <w:r w:rsidR="003837A1">
        <w:rPr>
          <w:rFonts w:ascii="PT Astra Serif;Times New Roman" w:eastAsia="Times New Roman" w:hAnsi="PT Astra Serif;Times New Roman" w:cs="PT Astra Serif;Times New Roman"/>
          <w:color w:val="000000"/>
          <w:sz w:val="28"/>
          <w:szCs w:val="28"/>
          <w:lang w:eastAsia="ru-RU" w:bidi="ru-RU"/>
        </w:rPr>
        <w:t xml:space="preserve"> </w:t>
      </w:r>
      <w:r w:rsidR="003837A1">
        <w:rPr>
          <w:rFonts w:ascii="PT Astra Serif;Times New Roman" w:eastAsia="Times New Roman" w:hAnsi="PT Astra Serif;Times New Roman" w:cs="PT Astra Serif;Times New Roman"/>
          <w:color w:val="000000"/>
          <w:sz w:val="28"/>
          <w:szCs w:val="28"/>
          <w:lang w:eastAsia="ru-RU" w:bidi="ru-RU"/>
        </w:rPr>
        <w:t>№ 2 к постановлению Правительства Ульяновской области от 30.11.2020</w:t>
      </w:r>
      <w:r w:rsidR="003837A1">
        <w:rPr>
          <w:rFonts w:ascii="PT Astra Serif;Times New Roman" w:eastAsia="Times New Roman" w:hAnsi="PT Astra Serif;Times New Roman" w:cs="PT Astra Serif;Times New Roman"/>
          <w:color w:val="000000"/>
          <w:sz w:val="28"/>
          <w:szCs w:val="28"/>
          <w:lang w:eastAsia="ru-RU" w:bidi="ru-RU"/>
        </w:rPr>
        <w:t xml:space="preserve"> </w:t>
      </w:r>
      <w:r w:rsidR="003837A1">
        <w:rPr>
          <w:rStyle w:val="FontStyle21"/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 w:bidi="hi-IN"/>
        </w:rPr>
        <w:t>№ 694-П</w:t>
      </w:r>
      <w:r w:rsidR="003837A1">
        <w:rPr>
          <w:rStyle w:val="FontStyle21"/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 w:bidi="hi-IN"/>
        </w:rPr>
        <w:t xml:space="preserve">. </w:t>
      </w:r>
      <w:r w:rsidR="003837A1">
        <w:rPr>
          <w:rStyle w:val="FontStyle21"/>
          <w:rFonts w:ascii="PT Astra Serif" w:eastAsia="Calibri" w:hAnsi="PT Astra Serif" w:cs="PT Astra Serif"/>
          <w:color w:val="000000"/>
          <w:sz w:val="28"/>
          <w:szCs w:val="28"/>
          <w:lang w:eastAsia="en-US" w:bidi="hi-IN"/>
        </w:rPr>
        <w:t>П</w:t>
      </w:r>
      <w:r w:rsidR="003837A1">
        <w:rPr>
          <w:rFonts w:ascii="PT Astra Serif" w:eastAsia="Calibri" w:hAnsi="PT Astra Serif" w:cs="PT Astra Serif"/>
          <w:sz w:val="28"/>
          <w:szCs w:val="28"/>
        </w:rPr>
        <w:t>ри этом</w:t>
      </w:r>
      <w:proofErr w:type="gramStart"/>
      <w:r w:rsidR="003837A1">
        <w:rPr>
          <w:rFonts w:ascii="PT Astra Serif" w:eastAsia="Calibri" w:hAnsi="PT Astra Serif" w:cs="PT Astra Serif"/>
          <w:sz w:val="28"/>
          <w:szCs w:val="28"/>
        </w:rPr>
        <w:t>,</w:t>
      </w:r>
      <w:proofErr w:type="gramEnd"/>
      <w:r w:rsidR="003837A1">
        <w:rPr>
          <w:rFonts w:ascii="PT Astra Serif" w:eastAsia="Calibri" w:hAnsi="PT Astra Serif" w:cs="PT Astra Serif"/>
          <w:sz w:val="28"/>
          <w:szCs w:val="28"/>
        </w:rPr>
        <w:t xml:space="preserve"> по информации разработчика акта, порядок</w:t>
      </w:r>
      <w:r w:rsidR="003837A1" w:rsidRPr="003837A1">
        <w:rPr>
          <w:rFonts w:ascii="PT Astra Serif" w:eastAsia="Calibri" w:hAnsi="PT Astra Serif" w:cs="PT Astra Serif"/>
          <w:sz w:val="28"/>
          <w:szCs w:val="28"/>
        </w:rPr>
        <w:t xml:space="preserve"> внесения изменений в лицензию на пользование </w:t>
      </w:r>
      <w:r w:rsidR="003837A1" w:rsidRPr="00D8044E">
        <w:rPr>
          <w:rFonts w:ascii="PT Astra Serif" w:eastAsia="Calibri" w:hAnsi="PT Astra Serif" w:cs="PT Astra Serif"/>
        </w:rPr>
        <w:t>участк</w:t>
      </w:r>
      <w:r w:rsidR="003837A1">
        <w:rPr>
          <w:rFonts w:ascii="PT Astra Serif" w:eastAsia="Calibri" w:hAnsi="PT Astra Serif" w:cs="PT Astra Serif"/>
        </w:rPr>
        <w:t>ами</w:t>
      </w:r>
      <w:r w:rsidR="003837A1" w:rsidRPr="00D8044E">
        <w:rPr>
          <w:rFonts w:ascii="PT Astra Serif" w:eastAsia="Calibri" w:hAnsi="PT Astra Serif" w:cs="PT Astra Serif"/>
        </w:rPr>
        <w:t xml:space="preserve"> недр местного значени</w:t>
      </w:r>
      <w:r w:rsidR="003837A1">
        <w:rPr>
          <w:rFonts w:ascii="PT Astra Serif" w:eastAsia="Calibri" w:hAnsi="PT Astra Serif" w:cs="PT Astra Serif"/>
        </w:rPr>
        <w:t>я</w:t>
      </w:r>
      <w:r w:rsidR="003837A1" w:rsidRPr="003837A1">
        <w:rPr>
          <w:rFonts w:ascii="PT Astra Serif" w:eastAsia="Calibri" w:hAnsi="PT Astra Serif" w:cs="PT Astra Serif"/>
          <w:sz w:val="28"/>
          <w:szCs w:val="28"/>
        </w:rPr>
        <w:t xml:space="preserve"> и переоформления такой лицензии</w:t>
      </w:r>
      <w:r w:rsidR="003837A1">
        <w:rPr>
          <w:rFonts w:ascii="PT Astra Serif" w:eastAsia="Calibri" w:hAnsi="PT Astra Serif" w:cs="PT Astra Serif"/>
          <w:sz w:val="28"/>
          <w:szCs w:val="28"/>
        </w:rPr>
        <w:t xml:space="preserve"> будет установлен административным регламентом, утверждённым приказом 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>уполномоченн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>ого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 xml:space="preserve"> орган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>а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 xml:space="preserve"> исполнительной власти</w:t>
      </w:r>
      <w:r w:rsidR="003837A1">
        <w:rPr>
          <w:rStyle w:val="FontStyle21"/>
          <w:rFonts w:ascii="PT Astra Serif" w:eastAsia="Times New Roman" w:hAnsi="PT Astra Serif" w:cs="PT Astra Serif"/>
          <w:bCs/>
          <w:sz w:val="28"/>
          <w:szCs w:val="28"/>
          <w:highlight w:val="white"/>
          <w:shd w:val="clear" w:color="auto" w:fill="FFFFFF"/>
        </w:rPr>
        <w:t xml:space="preserve"> Ульяновской области</w:t>
      </w:r>
      <w:r w:rsidR="003837A1" w:rsidRPr="003837A1">
        <w:rPr>
          <w:rStyle w:val="FontStyle21"/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 w:bidi="hi-IN"/>
        </w:rPr>
        <w:t>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</w:t>
      </w:r>
      <w:r w:rsidR="0055029E">
        <w:rPr>
          <w:rFonts w:ascii="PT Astra Serif" w:hAnsi="PT Astra Serif"/>
          <w:spacing w:val="2"/>
        </w:rPr>
        <w:t>у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становлени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и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порядка внесения изменений 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и переоформления 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лицензи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>й</w:t>
      </w:r>
      <w:r w:rsidR="0055029E">
        <w:rPr>
          <w:rStyle w:val="FontStyle21"/>
          <w:rFonts w:ascii="PT Astra Serif" w:hAnsi="PT Astra Serif" w:cs="PT Astra Serif"/>
          <w:bCs/>
          <w:highlight w:val="white"/>
          <w:shd w:val="clear" w:color="auto" w:fill="FFFFFF"/>
        </w:rPr>
        <w:t xml:space="preserve"> на пользование </w:t>
      </w:r>
      <w:r w:rsidR="0055029E" w:rsidRPr="00D8044E">
        <w:rPr>
          <w:rFonts w:ascii="PT Astra Serif" w:eastAsia="Calibri" w:hAnsi="PT Astra Serif" w:cs="PT Astra Serif"/>
        </w:rPr>
        <w:t>участк</w:t>
      </w:r>
      <w:r w:rsidR="0055029E">
        <w:rPr>
          <w:rFonts w:ascii="PT Astra Serif" w:eastAsia="Calibri" w:hAnsi="PT Astra Serif" w:cs="PT Astra Serif"/>
        </w:rPr>
        <w:t>ами</w:t>
      </w:r>
      <w:r w:rsidR="0055029E" w:rsidRPr="00D8044E">
        <w:rPr>
          <w:rFonts w:ascii="PT Astra Serif" w:eastAsia="Calibri" w:hAnsi="PT Astra Serif" w:cs="PT Astra Serif"/>
        </w:rPr>
        <w:t xml:space="preserve"> недр местного значени</w:t>
      </w:r>
      <w:r w:rsidR="0055029E">
        <w:rPr>
          <w:rFonts w:ascii="PT Astra Serif" w:eastAsia="Calibri" w:hAnsi="PT Astra Serif" w:cs="PT Astra Serif"/>
        </w:rPr>
        <w:t>я</w:t>
      </w:r>
      <w:r w:rsidR="0055029E">
        <w:rPr>
          <w:rFonts w:ascii="PT Astra Serif" w:eastAsia="Calibri" w:hAnsi="PT Astra Serif" w:cs="PT Astra Serif"/>
        </w:rPr>
        <w:t xml:space="preserve"> на территории Ульяновской области</w:t>
      </w:r>
      <w:r w:rsidRPr="00D8044E">
        <w:rPr>
          <w:rFonts w:ascii="PT Astra Serif" w:hAnsi="PT Astra Serif"/>
        </w:rPr>
        <w:t>, а также на</w:t>
      </w:r>
      <w:r w:rsidR="0055029E">
        <w:rPr>
          <w:rFonts w:ascii="PT Astra Serif" w:hAnsi="PT Astra Serif"/>
        </w:rPr>
        <w:t xml:space="preserve"> </w:t>
      </w:r>
      <w:r w:rsidRPr="00D8044E">
        <w:rPr>
          <w:rFonts w:ascii="PT Astra Serif" w:hAnsi="PT Astra Serif"/>
        </w:rPr>
        <w:t>исполнение в полном объёме требований федерального законодательства.</w:t>
      </w:r>
    </w:p>
    <w:p w:rsidR="00900CC2" w:rsidRPr="00D8044E" w:rsidRDefault="00900CC2" w:rsidP="00900CC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900CC2" w:rsidRPr="00D8044E" w:rsidRDefault="00900CC2" w:rsidP="00900CC2">
      <w:pPr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900CC2" w:rsidRPr="00D8044E" w:rsidRDefault="00900CC2" w:rsidP="00900CC2">
      <w:pPr>
        <w:ind w:firstLine="709"/>
        <w:jc w:val="right"/>
        <w:rPr>
          <w:rFonts w:ascii="PT Astra Serif" w:hAnsi="PT Astra Serif"/>
        </w:rPr>
      </w:pPr>
      <w:r w:rsidRPr="00D8044E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900CC2" w:rsidRPr="00150B46" w:rsidTr="00B23E8E">
        <w:tc>
          <w:tcPr>
            <w:tcW w:w="3794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483" w:type="dxa"/>
          </w:tcPr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900CC2" w:rsidRPr="00150B46" w:rsidRDefault="00900CC2" w:rsidP="00B23E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50B46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50B46" w:rsidRPr="00150B46" w:rsidTr="00150B46">
        <w:trPr>
          <w:trHeight w:val="1134"/>
        </w:trPr>
        <w:tc>
          <w:tcPr>
            <w:tcW w:w="3794" w:type="dxa"/>
          </w:tcPr>
          <w:p w:rsidR="00150B46" w:rsidRPr="00150B46" w:rsidRDefault="00150B46" w:rsidP="00150B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0B46">
              <w:rPr>
                <w:rFonts w:ascii="PT Astra Serif" w:hAnsi="PT Astra Serif"/>
                <w:sz w:val="24"/>
                <w:szCs w:val="24"/>
              </w:rPr>
              <w:t>Включение  норм, необходимых для реализации полномочий  по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150B46">
              <w:rPr>
                <w:rFonts w:ascii="PT Astra Serif" w:hAnsi="PT Astra Serif"/>
                <w:sz w:val="24"/>
                <w:szCs w:val="24"/>
              </w:rPr>
              <w:t xml:space="preserve">предоставлению права </w:t>
            </w:r>
            <w:proofErr w:type="spellStart"/>
            <w:proofErr w:type="gramStart"/>
            <w:r w:rsidRPr="00150B46">
              <w:rPr>
                <w:rFonts w:ascii="PT Astra Serif" w:hAnsi="PT Astra Serif"/>
                <w:sz w:val="24"/>
                <w:szCs w:val="24"/>
              </w:rPr>
              <w:t>пользо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150B46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proofErr w:type="gramEnd"/>
            <w:r w:rsidRPr="00150B46">
              <w:rPr>
                <w:rFonts w:ascii="PT Astra Serif" w:hAnsi="PT Astra Serif"/>
                <w:sz w:val="24"/>
                <w:szCs w:val="24"/>
              </w:rPr>
              <w:t xml:space="preserve"> участками недр местного значения на территории Ульяновской области </w:t>
            </w:r>
          </w:p>
        </w:tc>
        <w:tc>
          <w:tcPr>
            <w:tcW w:w="2551" w:type="dxa"/>
            <w:vAlign w:val="center"/>
          </w:tcPr>
          <w:p w:rsidR="00150B46" w:rsidRPr="00150B46" w:rsidRDefault="00150B46" w:rsidP="00150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0B46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483" w:type="dxa"/>
            <w:vAlign w:val="center"/>
          </w:tcPr>
          <w:p w:rsidR="00150B46" w:rsidRPr="00150B46" w:rsidRDefault="00150B46" w:rsidP="00150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150B46">
              <w:rPr>
                <w:rFonts w:ascii="PT Astra Serif" w:hAnsi="PT Astra Serif"/>
                <w:sz w:val="24"/>
                <w:szCs w:val="24"/>
              </w:rPr>
              <w:t>овышение качества предоставления государственной услуги</w:t>
            </w:r>
          </w:p>
        </w:tc>
      </w:tr>
    </w:tbl>
    <w:p w:rsidR="00900CC2" w:rsidRPr="00D8044E" w:rsidRDefault="00900CC2" w:rsidP="00900CC2">
      <w:pPr>
        <w:ind w:firstLine="708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D8044E">
        <w:rPr>
          <w:rFonts w:ascii="PT Astra Serif" w:hAnsi="PT Astra Serif"/>
        </w:rPr>
        <w:t xml:space="preserve">По итогам мониторинга регионального законодательства в части </w:t>
      </w:r>
      <w:r w:rsidR="00477BFF">
        <w:rPr>
          <w:rFonts w:ascii="PT Astra Serif" w:hAnsi="PT Astra Serif"/>
        </w:rPr>
        <w:t xml:space="preserve">реализации полномочий по </w:t>
      </w:r>
      <w:r w:rsidR="00477BFF" w:rsidRPr="00D8044E">
        <w:rPr>
          <w:rFonts w:ascii="PT Astra Serif" w:hAnsi="PT Astra Serif" w:cs="PT Astra Serif"/>
          <w:color w:val="000000"/>
          <w:highlight w:val="white"/>
          <w:lang w:eastAsia="en-US"/>
        </w:rPr>
        <w:t>предоставлени</w:t>
      </w:r>
      <w:r w:rsidR="00477BFF">
        <w:rPr>
          <w:rFonts w:ascii="PT Astra Serif" w:hAnsi="PT Astra Serif" w:cs="PT Astra Serif"/>
          <w:color w:val="000000"/>
          <w:highlight w:val="white"/>
          <w:lang w:eastAsia="en-US"/>
        </w:rPr>
        <w:t>ю</w:t>
      </w:r>
      <w:r w:rsidR="00477BFF" w:rsidRPr="00D8044E">
        <w:rPr>
          <w:rFonts w:ascii="PT Astra Serif" w:hAnsi="PT Astra Serif" w:cs="PT Astra Serif"/>
          <w:color w:val="000000"/>
          <w:highlight w:val="white"/>
        </w:rPr>
        <w:t xml:space="preserve"> прав пользования участком недр местного значения</w:t>
      </w:r>
      <w:r w:rsidRPr="00D8044E">
        <w:rPr>
          <w:rFonts w:ascii="PT Astra Serif" w:hAnsi="PT Astra Serif"/>
        </w:rPr>
        <w:t>, установлено, что в </w:t>
      </w:r>
      <w:r w:rsidR="00477BFF">
        <w:rPr>
          <w:rFonts w:ascii="PT Astra Serif" w:hAnsi="PT Astra Serif"/>
        </w:rPr>
        <w:t xml:space="preserve"> большинстве субъектов </w:t>
      </w:r>
      <w:r w:rsidR="00ED1437">
        <w:rPr>
          <w:rFonts w:ascii="PT Astra Serif" w:hAnsi="PT Astra Serif"/>
        </w:rPr>
        <w:t xml:space="preserve">Российской Федерации </w:t>
      </w:r>
      <w:r w:rsidR="00E62ABC">
        <w:rPr>
          <w:rFonts w:ascii="PT Astra Serif" w:hAnsi="PT Astra Serif"/>
        </w:rPr>
        <w:t xml:space="preserve">предоставление </w:t>
      </w:r>
      <w:r w:rsidR="00ED1437">
        <w:rPr>
          <w:rFonts w:ascii="PT Astra Serif" w:hAnsi="PT Astra Serif"/>
        </w:rPr>
        <w:t>государственн</w:t>
      </w:r>
      <w:r w:rsidR="00E62ABC">
        <w:rPr>
          <w:rFonts w:ascii="PT Astra Serif" w:hAnsi="PT Astra Serif"/>
        </w:rPr>
        <w:t>ой</w:t>
      </w:r>
      <w:r w:rsidR="00ED1437">
        <w:rPr>
          <w:rFonts w:ascii="PT Astra Serif" w:hAnsi="PT Astra Serif"/>
        </w:rPr>
        <w:t xml:space="preserve"> услуг</w:t>
      </w:r>
      <w:r w:rsidR="00E62ABC">
        <w:rPr>
          <w:rFonts w:ascii="PT Astra Serif" w:hAnsi="PT Astra Serif"/>
        </w:rPr>
        <w:t>и</w:t>
      </w:r>
      <w:r w:rsidR="00ED1437">
        <w:rPr>
          <w:rFonts w:ascii="PT Astra Serif" w:hAnsi="PT Astra Serif"/>
        </w:rPr>
        <w:t xml:space="preserve"> </w:t>
      </w:r>
      <w:r w:rsidR="00B80356">
        <w:rPr>
          <w:rFonts w:ascii="PT Astra Serif" w:hAnsi="PT Astra Serif"/>
        </w:rPr>
        <w:t>«О</w:t>
      </w:r>
      <w:r w:rsidR="00ED1437" w:rsidRPr="00477BFF">
        <w:rPr>
          <w:rFonts w:ascii="PT Astra Serif" w:hAnsi="PT Astra Serif"/>
        </w:rPr>
        <w:t>формлени</w:t>
      </w:r>
      <w:r w:rsidR="00B80356">
        <w:rPr>
          <w:rFonts w:ascii="PT Astra Serif" w:hAnsi="PT Astra Serif"/>
        </w:rPr>
        <w:t>е</w:t>
      </w:r>
      <w:r w:rsidR="00ED1437" w:rsidRPr="00477BFF">
        <w:rPr>
          <w:rFonts w:ascii="PT Astra Serif" w:hAnsi="PT Astra Serif"/>
        </w:rPr>
        <w:t>, государственн</w:t>
      </w:r>
      <w:r w:rsidR="00B80356">
        <w:rPr>
          <w:rFonts w:ascii="PT Astra Serif" w:hAnsi="PT Astra Serif"/>
        </w:rPr>
        <w:t>ая</w:t>
      </w:r>
      <w:r w:rsidR="00ED1437" w:rsidRPr="00477BFF">
        <w:rPr>
          <w:rFonts w:ascii="PT Astra Serif" w:hAnsi="PT Astra Serif"/>
        </w:rPr>
        <w:t xml:space="preserve"> регистраци</w:t>
      </w:r>
      <w:r w:rsidR="00B80356">
        <w:rPr>
          <w:rFonts w:ascii="PT Astra Serif" w:hAnsi="PT Astra Serif"/>
        </w:rPr>
        <w:t>я</w:t>
      </w:r>
      <w:r w:rsidR="00ED1437" w:rsidRPr="00477BFF">
        <w:rPr>
          <w:rFonts w:ascii="PT Astra Serif" w:hAnsi="PT Astra Serif"/>
        </w:rPr>
        <w:t xml:space="preserve"> и выдач</w:t>
      </w:r>
      <w:r w:rsidR="00B80356">
        <w:rPr>
          <w:rFonts w:ascii="PT Astra Serif" w:hAnsi="PT Astra Serif"/>
        </w:rPr>
        <w:t>а</w:t>
      </w:r>
      <w:r w:rsidR="00ED1437" w:rsidRPr="00477BFF">
        <w:rPr>
          <w:rFonts w:ascii="PT Astra Serif" w:hAnsi="PT Astra Serif"/>
        </w:rPr>
        <w:t xml:space="preserve"> лицензий на право пользования участками недр местного значения, внесение изменений и</w:t>
      </w:r>
      <w:r w:rsidR="00B80356">
        <w:rPr>
          <w:rFonts w:ascii="PT Astra Serif" w:hAnsi="PT Astra Serif"/>
        </w:rPr>
        <w:t xml:space="preserve"> </w:t>
      </w:r>
      <w:r w:rsidR="00ED1437" w:rsidRPr="00477BFF">
        <w:rPr>
          <w:rFonts w:ascii="PT Astra Serif" w:hAnsi="PT Astra Serif"/>
        </w:rPr>
        <w:t>переоформление лицензий</w:t>
      </w:r>
      <w:r w:rsidR="00ED1437">
        <w:rPr>
          <w:rFonts w:ascii="PT Astra Serif" w:hAnsi="PT Astra Serif"/>
        </w:rPr>
        <w:t xml:space="preserve"> </w:t>
      </w:r>
      <w:r w:rsidR="00ED1437" w:rsidRPr="00477BFF">
        <w:rPr>
          <w:rFonts w:ascii="PT Astra Serif" w:hAnsi="PT Astra Serif"/>
        </w:rPr>
        <w:t>на право пользования участками недр местного значения</w:t>
      </w:r>
      <w:r w:rsidR="00B80356">
        <w:rPr>
          <w:rFonts w:ascii="PT Astra Serif" w:hAnsi="PT Astra Serif"/>
        </w:rPr>
        <w:t>»</w:t>
      </w:r>
      <w:r w:rsidR="00ED1437">
        <w:rPr>
          <w:rFonts w:ascii="PT Astra Serif" w:hAnsi="PT Astra Serif"/>
        </w:rPr>
        <w:t xml:space="preserve"> </w:t>
      </w:r>
      <w:r w:rsidR="00E62ABC">
        <w:rPr>
          <w:rFonts w:ascii="PT Astra Serif" w:hAnsi="PT Astra Serif"/>
        </w:rPr>
        <w:t>осуществляется</w:t>
      </w:r>
      <w:r w:rsidR="00ED1437">
        <w:rPr>
          <w:rFonts w:ascii="PT Astra Serif" w:hAnsi="PT Astra Serif"/>
        </w:rPr>
        <w:t xml:space="preserve"> на основании административных регламентов</w:t>
      </w:r>
      <w:r w:rsidRPr="00D8044E">
        <w:rPr>
          <w:rFonts w:ascii="PT Astra Serif" w:hAnsi="PT Astra Serif"/>
        </w:rPr>
        <w:t>, так</w:t>
      </w:r>
      <w:r w:rsidR="00477BFF">
        <w:rPr>
          <w:rFonts w:ascii="PT Astra Serif" w:hAnsi="PT Astra Serif"/>
        </w:rPr>
        <w:t xml:space="preserve"> например</w:t>
      </w:r>
      <w:r w:rsidRPr="00D8044E">
        <w:rPr>
          <w:rFonts w:ascii="PT Astra Serif" w:hAnsi="PT Astra Serif"/>
        </w:rPr>
        <w:t>:</w:t>
      </w:r>
      <w:proofErr w:type="gramEnd"/>
    </w:p>
    <w:p w:rsidR="00477BFF" w:rsidRDefault="00477BFF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Pr="00477BFF">
        <w:rPr>
          <w:rFonts w:ascii="PT Astra Serif" w:hAnsi="PT Astra Serif"/>
        </w:rPr>
        <w:t>Приказ Министерства природных ресурсов и экологии Карачаево-Черкесской Республики от 16</w:t>
      </w:r>
      <w:r>
        <w:rPr>
          <w:rFonts w:ascii="PT Astra Serif" w:hAnsi="PT Astra Serif"/>
        </w:rPr>
        <w:t>.08.</w:t>
      </w:r>
      <w:r w:rsidRPr="00477BFF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477BFF">
        <w:rPr>
          <w:rFonts w:ascii="PT Astra Serif" w:hAnsi="PT Astra Serif"/>
        </w:rPr>
        <w:t xml:space="preserve"> 135 </w:t>
      </w:r>
      <w:r>
        <w:rPr>
          <w:rFonts w:ascii="PT Astra Serif" w:hAnsi="PT Astra Serif"/>
        </w:rPr>
        <w:t>«</w:t>
      </w:r>
      <w:r w:rsidRPr="00477BFF">
        <w:rPr>
          <w:rFonts w:ascii="PT Astra Serif" w:hAnsi="PT Astra Serif"/>
        </w:rPr>
        <w:t xml:space="preserve">Об утверждении Административного регламента Министерства природных ресурсов и экологии Карачаево-Черкесской Республики по предоставлению государственной услуги </w:t>
      </w:r>
      <w:r>
        <w:rPr>
          <w:rFonts w:ascii="PT Astra Serif" w:hAnsi="PT Astra Serif"/>
        </w:rPr>
        <w:t>«</w:t>
      </w:r>
      <w:r w:rsidRPr="00477BFF">
        <w:rPr>
          <w:rFonts w:ascii="PT Astra Serif" w:hAnsi="PT Astra Serif"/>
        </w:rPr>
        <w:t>Оформление, государственная регистрация и выдача лицензий на право пользования участками недр местного значения, внесение изменений и</w:t>
      </w:r>
      <w:r>
        <w:rPr>
          <w:rFonts w:ascii="PT Astra Serif" w:hAnsi="PT Astra Serif"/>
        </w:rPr>
        <w:t> </w:t>
      </w:r>
      <w:r w:rsidRPr="00477BFF">
        <w:rPr>
          <w:rFonts w:ascii="PT Astra Serif" w:hAnsi="PT Astra Serif"/>
        </w:rPr>
        <w:t>дополнений в лицензии на пользование участками недр местного значения, переоформление лицензий и принятие решений о прекращении, досрочном прекращении</w:t>
      </w:r>
      <w:proofErr w:type="gramEnd"/>
      <w:r w:rsidRPr="00477BFF">
        <w:rPr>
          <w:rFonts w:ascii="PT Astra Serif" w:hAnsi="PT Astra Serif"/>
        </w:rPr>
        <w:t xml:space="preserve">, </w:t>
      </w:r>
      <w:proofErr w:type="gramStart"/>
      <w:r w:rsidRPr="00477BFF">
        <w:rPr>
          <w:rFonts w:ascii="PT Astra Serif" w:hAnsi="PT Astra Serif"/>
        </w:rPr>
        <w:t>приостановлении</w:t>
      </w:r>
      <w:proofErr w:type="gramEnd"/>
      <w:r w:rsidRPr="00477BFF">
        <w:rPr>
          <w:rFonts w:ascii="PT Astra Serif" w:hAnsi="PT Astra Serif"/>
        </w:rPr>
        <w:t xml:space="preserve"> или ограничении права пользования участками недр местного значения на территории Карачаево-Черкесской Республики</w:t>
      </w:r>
      <w:r>
        <w:rPr>
          <w:rFonts w:ascii="PT Astra Serif" w:hAnsi="PT Astra Serif"/>
        </w:rPr>
        <w:t>»;</w:t>
      </w:r>
    </w:p>
    <w:p w:rsidR="00477BFF" w:rsidRDefault="00477BFF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E62ABC" w:rsidRPr="00E62ABC">
        <w:rPr>
          <w:rFonts w:ascii="PT Astra Serif" w:hAnsi="PT Astra Serif"/>
        </w:rPr>
        <w:t>Приказ Министерства промышленности и геологии Республики Саха (Якутия) от 14</w:t>
      </w:r>
      <w:r w:rsidR="00E62ABC">
        <w:rPr>
          <w:rFonts w:ascii="PT Astra Serif" w:hAnsi="PT Astra Serif"/>
        </w:rPr>
        <w:t>.11.</w:t>
      </w:r>
      <w:r w:rsidR="00E62ABC" w:rsidRPr="00E62ABC">
        <w:rPr>
          <w:rFonts w:ascii="PT Astra Serif" w:hAnsi="PT Astra Serif"/>
        </w:rPr>
        <w:t xml:space="preserve">2018 </w:t>
      </w:r>
      <w:r w:rsidR="00E62ABC">
        <w:rPr>
          <w:rFonts w:ascii="PT Astra Serif" w:hAnsi="PT Astra Serif"/>
        </w:rPr>
        <w:t>№</w:t>
      </w:r>
      <w:r w:rsidR="00E62ABC" w:rsidRPr="00E62ABC">
        <w:rPr>
          <w:rFonts w:ascii="PT Astra Serif" w:hAnsi="PT Astra Serif"/>
        </w:rPr>
        <w:t xml:space="preserve"> 617-ОД </w:t>
      </w:r>
      <w:r w:rsidR="00E62ABC">
        <w:rPr>
          <w:rFonts w:ascii="PT Astra Serif" w:hAnsi="PT Astra Serif"/>
        </w:rPr>
        <w:t>«</w:t>
      </w:r>
      <w:r w:rsidR="00E62ABC" w:rsidRPr="00E62ABC">
        <w:rPr>
          <w:rFonts w:ascii="PT Astra Serif" w:hAnsi="PT Astra Serif"/>
        </w:rPr>
        <w:t xml:space="preserve">Об утверждении административного </w:t>
      </w:r>
      <w:r w:rsidR="00E62ABC" w:rsidRPr="00E62ABC">
        <w:rPr>
          <w:rFonts w:ascii="PT Astra Serif" w:hAnsi="PT Astra Serif"/>
        </w:rPr>
        <w:lastRenderedPageBreak/>
        <w:t>регламента Министерства промышленности и геологии Республики Саха (Якутия) по осуществлению государственной услуги по выдаче, оформлению и</w:t>
      </w:r>
      <w:r w:rsidR="00E62ABC">
        <w:rPr>
          <w:rFonts w:ascii="PT Astra Serif" w:hAnsi="PT Astra Serif"/>
        </w:rPr>
        <w:t> </w:t>
      </w:r>
      <w:r w:rsidR="00E62ABC" w:rsidRPr="00E62ABC">
        <w:rPr>
          <w:rFonts w:ascii="PT Astra Serif" w:hAnsi="PT Astra Serif"/>
        </w:rPr>
        <w:t>регистрации лицензий на предоставление права пользования участком недр местного значения, внесению изменений и дополнений в лицензии на</w:t>
      </w:r>
      <w:r w:rsidR="00E62ABC">
        <w:rPr>
          <w:rFonts w:ascii="PT Astra Serif" w:hAnsi="PT Astra Serif"/>
        </w:rPr>
        <w:t> </w:t>
      </w:r>
      <w:r w:rsidR="00E62ABC" w:rsidRPr="00E62ABC">
        <w:rPr>
          <w:rFonts w:ascii="PT Astra Serif" w:hAnsi="PT Astra Serif"/>
        </w:rPr>
        <w:t>пользование участками недр, а также переоформлению лицензий и</w:t>
      </w:r>
      <w:r w:rsidR="00E62ABC">
        <w:rPr>
          <w:rFonts w:ascii="PT Astra Serif" w:hAnsi="PT Astra Serif"/>
        </w:rPr>
        <w:t> </w:t>
      </w:r>
      <w:r w:rsidR="00E62ABC" w:rsidRPr="00E62ABC">
        <w:rPr>
          <w:rFonts w:ascii="PT Astra Serif" w:hAnsi="PT Astra Serif"/>
        </w:rPr>
        <w:t>принятию решений о досрочном прекращении</w:t>
      </w:r>
      <w:proofErr w:type="gramEnd"/>
      <w:r w:rsidR="00E62ABC" w:rsidRPr="00E62ABC">
        <w:rPr>
          <w:rFonts w:ascii="PT Astra Serif" w:hAnsi="PT Astra Serif"/>
        </w:rPr>
        <w:t xml:space="preserve">, </w:t>
      </w:r>
      <w:proofErr w:type="gramStart"/>
      <w:r w:rsidR="00E62ABC" w:rsidRPr="00E62ABC">
        <w:rPr>
          <w:rFonts w:ascii="PT Astra Serif" w:hAnsi="PT Astra Serif"/>
        </w:rPr>
        <w:t>приостановлении</w:t>
      </w:r>
      <w:proofErr w:type="gramEnd"/>
      <w:r w:rsidR="00E62ABC" w:rsidRPr="00E62ABC">
        <w:rPr>
          <w:rFonts w:ascii="PT Astra Serif" w:hAnsi="PT Astra Serif"/>
        </w:rPr>
        <w:t xml:space="preserve"> и</w:t>
      </w:r>
      <w:r w:rsidR="00E62ABC">
        <w:rPr>
          <w:rFonts w:ascii="PT Astra Serif" w:hAnsi="PT Astra Serif"/>
        </w:rPr>
        <w:t> </w:t>
      </w:r>
      <w:r w:rsidR="00E62ABC" w:rsidRPr="00E62ABC">
        <w:rPr>
          <w:rFonts w:ascii="PT Astra Serif" w:hAnsi="PT Astra Serif"/>
        </w:rPr>
        <w:t>ограничении права пользования участками недр местного значения</w:t>
      </w:r>
      <w:r w:rsidR="00E62ABC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477BFF" w:rsidRDefault="00477BFF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Pr="00477BFF">
        <w:rPr>
          <w:rFonts w:ascii="PT Astra Serif" w:hAnsi="PT Astra Serif"/>
        </w:rPr>
        <w:t xml:space="preserve">Приказ Управления по охране окружающей среды и природным ресурсам Республики Адыгея от </w:t>
      </w:r>
      <w:r>
        <w:rPr>
          <w:rFonts w:ascii="PT Astra Serif" w:hAnsi="PT Astra Serif"/>
        </w:rPr>
        <w:t>0</w:t>
      </w:r>
      <w:r w:rsidRPr="00477BFF">
        <w:rPr>
          <w:rFonts w:ascii="PT Astra Serif" w:hAnsi="PT Astra Serif"/>
        </w:rPr>
        <w:t>3</w:t>
      </w:r>
      <w:r>
        <w:rPr>
          <w:rFonts w:ascii="PT Astra Serif" w:hAnsi="PT Astra Serif"/>
        </w:rPr>
        <w:t>.06.</w:t>
      </w:r>
      <w:r w:rsidRPr="00477BFF">
        <w:rPr>
          <w:rFonts w:ascii="PT Astra Serif" w:hAnsi="PT Astra Serif"/>
        </w:rPr>
        <w:t xml:space="preserve">2019 </w:t>
      </w:r>
      <w:r>
        <w:rPr>
          <w:rFonts w:ascii="PT Astra Serif" w:hAnsi="PT Astra Serif"/>
        </w:rPr>
        <w:t>№</w:t>
      </w:r>
      <w:r w:rsidRPr="00477BFF">
        <w:rPr>
          <w:rFonts w:ascii="PT Astra Serif" w:hAnsi="PT Astra Serif"/>
        </w:rPr>
        <w:t xml:space="preserve"> 126-к </w:t>
      </w:r>
      <w:r>
        <w:rPr>
          <w:rFonts w:ascii="PT Astra Serif" w:hAnsi="PT Astra Serif"/>
        </w:rPr>
        <w:t>«</w:t>
      </w:r>
      <w:r w:rsidRPr="00477BFF">
        <w:rPr>
          <w:rFonts w:ascii="PT Astra Serif" w:hAnsi="PT Astra Serif"/>
        </w:rPr>
        <w:t>Об утверждении Административного регламента Управления по охране окружающей среды и</w:t>
      </w:r>
      <w:r>
        <w:rPr>
          <w:rFonts w:ascii="PT Astra Serif" w:hAnsi="PT Astra Serif"/>
        </w:rPr>
        <w:t> </w:t>
      </w:r>
      <w:r w:rsidRPr="00477BFF">
        <w:rPr>
          <w:rFonts w:ascii="PT Astra Serif" w:hAnsi="PT Astra Serif"/>
        </w:rPr>
        <w:t xml:space="preserve">природным ресурсам Республики Адыгея по предоставлению государственной услуги </w:t>
      </w:r>
      <w:r>
        <w:rPr>
          <w:rFonts w:ascii="PT Astra Serif" w:hAnsi="PT Astra Serif"/>
        </w:rPr>
        <w:t>«</w:t>
      </w:r>
      <w:r w:rsidRPr="00477BFF">
        <w:rPr>
          <w:rFonts w:ascii="PT Astra Serif" w:hAnsi="PT Astra Serif"/>
        </w:rPr>
        <w:t>Оформление, государственная регистрация и выдача лицензий на право пользования участками недр местного значения, внесение изменений и дополнений в лицензии на право пользования участками недр местного значения, а также</w:t>
      </w:r>
      <w:proofErr w:type="gramEnd"/>
      <w:r w:rsidRPr="00477BFF">
        <w:rPr>
          <w:rFonts w:ascii="PT Astra Serif" w:hAnsi="PT Astra Serif"/>
        </w:rPr>
        <w:t xml:space="preserve"> переоформление лицензий и принятие решений о</w:t>
      </w:r>
      <w:r>
        <w:rPr>
          <w:rFonts w:ascii="PT Astra Serif" w:hAnsi="PT Astra Serif"/>
        </w:rPr>
        <w:t> </w:t>
      </w:r>
      <w:r w:rsidRPr="00477BFF">
        <w:rPr>
          <w:rFonts w:ascii="PT Astra Serif" w:hAnsi="PT Astra Serif"/>
        </w:rPr>
        <w:t xml:space="preserve">досрочном прекращении, приостановлении и ограничении права пользования участками недр местного значения </w:t>
      </w:r>
      <w:r>
        <w:rPr>
          <w:rFonts w:ascii="PT Astra Serif" w:hAnsi="PT Astra Serif"/>
        </w:rPr>
        <w:t>на территории Республики Адыгея»;</w:t>
      </w:r>
    </w:p>
    <w:p w:rsidR="00477BFF" w:rsidRDefault="00ED1437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Pr="00ED1437">
        <w:rPr>
          <w:rFonts w:ascii="PT Astra Serif" w:hAnsi="PT Astra Serif"/>
        </w:rPr>
        <w:t>Приказ Комитета по природным ресурсам Ленинградской области от</w:t>
      </w:r>
      <w:r>
        <w:rPr>
          <w:rFonts w:ascii="PT Astra Serif" w:hAnsi="PT Astra Serif"/>
        </w:rPr>
        <w:t> </w:t>
      </w:r>
      <w:r w:rsidRPr="00ED1437">
        <w:rPr>
          <w:rFonts w:ascii="PT Astra Serif" w:hAnsi="PT Astra Serif"/>
        </w:rPr>
        <w:t>14</w:t>
      </w:r>
      <w:r>
        <w:rPr>
          <w:rFonts w:ascii="PT Astra Serif" w:hAnsi="PT Astra Serif"/>
        </w:rPr>
        <w:t>.02.2019 №</w:t>
      </w:r>
      <w:r w:rsidRPr="00ED1437">
        <w:rPr>
          <w:rFonts w:ascii="PT Astra Serif" w:hAnsi="PT Astra Serif"/>
        </w:rPr>
        <w:t xml:space="preserve"> 5 </w:t>
      </w:r>
      <w:r>
        <w:rPr>
          <w:rFonts w:ascii="PT Astra Serif" w:hAnsi="PT Astra Serif"/>
        </w:rPr>
        <w:t>«</w:t>
      </w:r>
      <w:r w:rsidRPr="00ED1437">
        <w:rPr>
          <w:rFonts w:ascii="PT Astra Serif" w:hAnsi="PT Astra Serif"/>
        </w:rPr>
        <w:t>Об утверждении Административного регламента по</w:t>
      </w:r>
      <w:r>
        <w:rPr>
          <w:rFonts w:ascii="PT Astra Serif" w:hAnsi="PT Astra Serif"/>
        </w:rPr>
        <w:t> </w:t>
      </w:r>
      <w:r w:rsidRPr="00ED1437">
        <w:rPr>
          <w:rFonts w:ascii="PT Astra Serif" w:hAnsi="PT Astra Serif"/>
        </w:rPr>
        <w:t>предоставлению Комитетом по природным ресурсам Ленинградской области государственной услуги по осуществлению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</w:t>
      </w:r>
      <w:r>
        <w:rPr>
          <w:rFonts w:ascii="PT Astra Serif" w:hAnsi="PT Astra Serif"/>
        </w:rPr>
        <w:t> </w:t>
      </w:r>
      <w:r w:rsidRPr="00ED1437">
        <w:rPr>
          <w:rFonts w:ascii="PT Astra Serif" w:hAnsi="PT Astra Serif"/>
        </w:rPr>
        <w:t>досрочном прекращении или приостановлении</w:t>
      </w:r>
      <w:proofErr w:type="gramEnd"/>
      <w:r w:rsidRPr="00ED1437">
        <w:rPr>
          <w:rFonts w:ascii="PT Astra Serif" w:hAnsi="PT Astra Serif"/>
        </w:rPr>
        <w:t xml:space="preserve"> права пользования участками недр местного значения, выдачи дубликата лицензии на пользование участком недр местного значения</w:t>
      </w:r>
      <w:r>
        <w:rPr>
          <w:rFonts w:ascii="PT Astra Serif" w:hAnsi="PT Astra Serif"/>
        </w:rPr>
        <w:t>».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900CC2" w:rsidRPr="00D8044E" w:rsidRDefault="00900CC2" w:rsidP="00457A5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По </w:t>
      </w:r>
      <w:r w:rsidR="00457A59">
        <w:rPr>
          <w:rFonts w:ascii="PT Astra Serif" w:hAnsi="PT Astra Serif"/>
        </w:rPr>
        <w:t>информации</w:t>
      </w:r>
      <w:r w:rsidRPr="00D8044E">
        <w:rPr>
          <w:rFonts w:ascii="PT Astra Serif" w:hAnsi="PT Astra Serif"/>
        </w:rPr>
        <w:t xml:space="preserve"> разработчика акта, принятие проекта акта не потребует дополнительного финансирования из средств областного бюджета Ульяновской области.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устранить ситуацию правовой неопределённости в сфере </w:t>
      </w:r>
      <w:r w:rsidR="00457A59" w:rsidRPr="00457A59">
        <w:rPr>
          <w:rFonts w:ascii="PT Astra Serif" w:hAnsi="PT Astra Serif"/>
        </w:rPr>
        <w:t>реализации полномочий  по предоставлению права пользования участками недр местного значения на территории Ульяновской области</w:t>
      </w:r>
      <w:r w:rsidRPr="00D8044E">
        <w:rPr>
          <w:rFonts w:ascii="PT Astra Serif" w:hAnsi="PT Astra Serif"/>
        </w:rPr>
        <w:t xml:space="preserve">, а также привести </w:t>
      </w:r>
      <w:r w:rsidR="00457A59">
        <w:rPr>
          <w:rFonts w:ascii="PT Astra Serif;Times New Roman" w:hAnsi="PT Astra Serif;Times New Roman" w:cs="PT Astra Serif;Times New Roman"/>
          <w:color w:val="000000"/>
          <w:lang w:bidi="ru-RU"/>
        </w:rPr>
        <w:t>постановлени</w:t>
      </w:r>
      <w:r w:rsidR="00457A59">
        <w:rPr>
          <w:rFonts w:ascii="PT Astra Serif;Times New Roman" w:hAnsi="PT Astra Serif;Times New Roman" w:cs="PT Astra Serif;Times New Roman"/>
          <w:color w:val="000000"/>
          <w:lang w:bidi="ru-RU"/>
        </w:rPr>
        <w:t>е</w:t>
      </w:r>
      <w:r w:rsidR="00457A59">
        <w:rPr>
          <w:rFonts w:ascii="PT Astra Serif;Times New Roman" w:hAnsi="PT Astra Serif;Times New Roman" w:cs="PT Astra Serif;Times New Roman"/>
          <w:color w:val="000000"/>
          <w:lang w:bidi="ru-RU"/>
        </w:rPr>
        <w:t xml:space="preserve"> Правительства Ульяновской области от 30.11.2020 </w:t>
      </w:r>
      <w:r w:rsidR="00457A59">
        <w:rPr>
          <w:rStyle w:val="FontStyle21"/>
          <w:rFonts w:ascii="PT Astra Serif" w:eastAsia="Calibri" w:hAnsi="PT Astra Serif" w:cs="PT Astra Serif"/>
          <w:color w:val="000000"/>
          <w:highlight w:val="white"/>
          <w:lang w:eastAsia="en-US" w:bidi="hi-IN"/>
        </w:rPr>
        <w:t>№ 694-П</w:t>
      </w:r>
      <w:r w:rsidRPr="00D8044E">
        <w:rPr>
          <w:rFonts w:ascii="PT Astra Serif" w:hAnsi="PT Astra Serif"/>
        </w:rPr>
        <w:t xml:space="preserve"> в соответствие с федеральным законодательством.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900CC2" w:rsidRPr="00D8044E" w:rsidRDefault="00900CC2" w:rsidP="00900C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900CC2" w:rsidRPr="00D8044E" w:rsidRDefault="00900CC2" w:rsidP="00900C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E15706">
        <w:rPr>
          <w:rFonts w:ascii="PT Astra Serif" w:hAnsi="PT Astra Serif"/>
        </w:rPr>
        <w:t>ю</w:t>
      </w:r>
      <w:r w:rsidR="00956046" w:rsidRPr="00956046">
        <w:rPr>
          <w:rFonts w:ascii="PT Astra Serif" w:hAnsi="PT Astra Serif"/>
        </w:rPr>
        <w:t>ридические лица и</w:t>
      </w:r>
      <w:r w:rsidR="00E15706">
        <w:rPr>
          <w:rFonts w:ascii="PT Astra Serif" w:hAnsi="PT Astra Serif"/>
        </w:rPr>
        <w:t> </w:t>
      </w:r>
      <w:r w:rsidR="00956046" w:rsidRPr="00956046">
        <w:rPr>
          <w:rFonts w:ascii="PT Astra Serif" w:hAnsi="PT Astra Serif"/>
        </w:rPr>
        <w:t>индивидуальные предприниматели, осуществляющие предпринимательскую деятельность в области использования недр</w:t>
      </w:r>
      <w:r w:rsidR="00E15706">
        <w:rPr>
          <w:rFonts w:ascii="PT Astra Serif" w:hAnsi="PT Astra Serif"/>
        </w:rPr>
        <w:t xml:space="preserve"> на территории Ульяновской области</w:t>
      </w:r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Количественная оценка адресатов регулирования </w:t>
      </w:r>
      <w:r w:rsidR="00956046">
        <w:rPr>
          <w:rFonts w:ascii="PT Astra Serif" w:hAnsi="PT Astra Serif"/>
        </w:rPr>
        <w:t>разработчиком акта не </w:t>
      </w:r>
      <w:r w:rsidRPr="00D8044E">
        <w:rPr>
          <w:rFonts w:ascii="PT Astra Serif" w:hAnsi="PT Astra Serif"/>
        </w:rPr>
        <w:t>представлена</w:t>
      </w:r>
      <w:r w:rsidR="00956046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</w:t>
      </w:r>
      <w:r w:rsidR="00EB0563">
        <w:rPr>
          <w:rFonts w:ascii="PT Astra Serif" w:hAnsi="PT Astra Serif"/>
        </w:rPr>
        <w:t>28</w:t>
      </w:r>
      <w:r w:rsidRPr="00D8044E">
        <w:rPr>
          <w:rFonts w:ascii="PT Astra Serif" w:hAnsi="PT Astra Serif"/>
        </w:rPr>
        <w:t>.0</w:t>
      </w:r>
      <w:r w:rsidR="00EB0563">
        <w:rPr>
          <w:rFonts w:ascii="PT Astra Serif" w:hAnsi="PT Astra Serif"/>
        </w:rPr>
        <w:t>7</w:t>
      </w:r>
      <w:r w:rsidRPr="00D8044E">
        <w:rPr>
          <w:rFonts w:ascii="PT Astra Serif" w:hAnsi="PT Astra Serif"/>
        </w:rPr>
        <w:t xml:space="preserve">.2021 по </w:t>
      </w:r>
      <w:r w:rsidR="00EB0563">
        <w:rPr>
          <w:rFonts w:ascii="PT Astra Serif" w:hAnsi="PT Astra Serif"/>
        </w:rPr>
        <w:t>06</w:t>
      </w:r>
      <w:r w:rsidRPr="00D8044E">
        <w:rPr>
          <w:rFonts w:ascii="PT Astra Serif" w:hAnsi="PT Astra Serif"/>
        </w:rPr>
        <w:t xml:space="preserve">.08.2021), разработчиком акта проект акта и сводный отчёт были размещены с </w:t>
      </w:r>
      <w:r w:rsidR="00EB0563">
        <w:rPr>
          <w:rFonts w:ascii="PT Astra Serif" w:hAnsi="PT Astra Serif"/>
        </w:rPr>
        <w:t>09</w:t>
      </w:r>
      <w:r w:rsidRPr="00D8044E">
        <w:rPr>
          <w:rFonts w:ascii="PT Astra Serif" w:hAnsi="PT Astra Serif"/>
        </w:rPr>
        <w:t xml:space="preserve">.08.2021 по </w:t>
      </w:r>
      <w:r w:rsidR="00EB0563">
        <w:rPr>
          <w:rFonts w:ascii="PT Astra Serif" w:hAnsi="PT Astra Serif"/>
        </w:rPr>
        <w:t>2</w:t>
      </w:r>
      <w:r w:rsidRPr="00D8044E">
        <w:rPr>
          <w:rFonts w:ascii="PT Astra Serif" w:hAnsi="PT Astra Serif"/>
        </w:rPr>
        <w:t>3.0</w:t>
      </w:r>
      <w:r w:rsidR="00EB0563">
        <w:rPr>
          <w:rFonts w:ascii="PT Astra Serif" w:hAnsi="PT Astra Serif"/>
        </w:rPr>
        <w:t>8</w:t>
      </w:r>
      <w:r w:rsidRPr="00D8044E"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1" w:history="1">
        <w:r w:rsidRPr="00D8044E">
          <w:rPr>
            <w:rStyle w:val="a3"/>
            <w:rFonts w:ascii="PT Astra Serif" w:hAnsi="PT Astra Serif"/>
          </w:rPr>
          <w:t>http://regulation.ulgov.ru</w:t>
        </w:r>
      </w:hyperlink>
      <w:r w:rsidRPr="00D8044E">
        <w:rPr>
          <w:rFonts w:ascii="PT Astra Serif" w:hAnsi="PT Astra Serif"/>
        </w:rPr>
        <w:t>.</w:t>
      </w:r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 xml:space="preserve"> </w:t>
      </w:r>
      <w:proofErr w:type="gramStart"/>
      <w:r w:rsidRPr="00D8044E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00CC2" w:rsidRPr="00D8044E" w:rsidRDefault="00900CC2" w:rsidP="00900C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D8044E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D8044E">
        <w:rPr>
          <w:rFonts w:ascii="PT Astra Serif" w:hAnsi="PT Astra Serif"/>
          <w:b/>
        </w:rPr>
        <w:t>8</w:t>
      </w:r>
      <w:r w:rsidR="00E278D3" w:rsidRPr="00D8044E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D8044E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8044E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D8044E" w:rsidRDefault="001D700D" w:rsidP="001D700D">
      <w:pPr>
        <w:rPr>
          <w:rFonts w:ascii="PT Astra Serif" w:hAnsi="PT Astra Serif"/>
        </w:rPr>
      </w:pPr>
    </w:p>
    <w:p w:rsidR="001D700D" w:rsidRPr="00D8044E" w:rsidRDefault="001D700D" w:rsidP="001D700D">
      <w:pPr>
        <w:rPr>
          <w:rFonts w:ascii="PT Astra Serif" w:hAnsi="PT Astra Serif"/>
        </w:rPr>
      </w:pPr>
    </w:p>
    <w:p w:rsidR="00547995" w:rsidRPr="00D8044E" w:rsidRDefault="00547995" w:rsidP="001D700D">
      <w:pPr>
        <w:rPr>
          <w:rFonts w:ascii="PT Astra Serif" w:hAnsi="PT Astra Serif"/>
        </w:rPr>
      </w:pPr>
    </w:p>
    <w:p w:rsidR="00342F5E" w:rsidRPr="00D8044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8044E">
        <w:rPr>
          <w:rFonts w:ascii="PT Astra Serif" w:eastAsia="Calibri" w:hAnsi="PT Astra Serif" w:cs="Calibri"/>
        </w:rPr>
        <w:t>Начальник</w:t>
      </w:r>
      <w:r w:rsidR="00964242" w:rsidRPr="00D8044E">
        <w:rPr>
          <w:rFonts w:ascii="PT Astra Serif" w:eastAsia="Calibri" w:hAnsi="PT Astra Serif" w:cs="Calibri"/>
        </w:rPr>
        <w:t xml:space="preserve"> </w:t>
      </w:r>
      <w:r w:rsidRPr="00D8044E">
        <w:rPr>
          <w:rFonts w:ascii="PT Astra Serif" w:eastAsia="Calibri" w:hAnsi="PT Astra Serif" w:cs="Calibri"/>
        </w:rPr>
        <w:t>управления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контроля</w:t>
      </w:r>
      <w:r w:rsidRPr="00D8044E">
        <w:rPr>
          <w:rFonts w:ascii="PT Astra Serif" w:eastAsia="PT Astra Serif" w:hAnsi="PT Astra Serif" w:cs="PT Astra Serif"/>
        </w:rPr>
        <w:t xml:space="preserve"> (</w:t>
      </w:r>
      <w:r w:rsidRPr="00D8044E">
        <w:rPr>
          <w:rFonts w:ascii="PT Astra Serif" w:eastAsia="Calibri" w:hAnsi="PT Astra Serif" w:cs="Calibri"/>
        </w:rPr>
        <w:t>надзора</w:t>
      </w:r>
      <w:r w:rsidRPr="00D8044E">
        <w:rPr>
          <w:rFonts w:ascii="PT Astra Serif" w:eastAsia="PT Astra Serif" w:hAnsi="PT Astra Serif" w:cs="PT Astra Serif"/>
        </w:rPr>
        <w:t>)</w:t>
      </w:r>
    </w:p>
    <w:p w:rsidR="00964242" w:rsidRPr="00D8044E" w:rsidRDefault="00342F5E" w:rsidP="00342F5E">
      <w:pPr>
        <w:jc w:val="both"/>
        <w:rPr>
          <w:rFonts w:ascii="PT Astra Serif" w:eastAsia="Calibri" w:hAnsi="PT Astra Serif" w:cs="Calibri"/>
        </w:rPr>
      </w:pPr>
      <w:r w:rsidRPr="00D8044E">
        <w:rPr>
          <w:rFonts w:ascii="PT Astra Serif" w:eastAsia="Calibri" w:hAnsi="PT Astra Serif" w:cs="Calibri"/>
        </w:rPr>
        <w:t>и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регуляторной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политики</w:t>
      </w:r>
      <w:r w:rsidR="00964242" w:rsidRPr="00D8044E">
        <w:rPr>
          <w:rFonts w:ascii="PT Astra Serif" w:eastAsia="Calibri" w:hAnsi="PT Astra Serif" w:cs="Calibri"/>
        </w:rPr>
        <w:t xml:space="preserve"> </w:t>
      </w:r>
      <w:r w:rsidRPr="00D8044E">
        <w:rPr>
          <w:rFonts w:ascii="PT Astra Serif" w:eastAsia="Calibri" w:hAnsi="PT Astra Serif" w:cs="Calibri"/>
        </w:rPr>
        <w:t>администрации</w:t>
      </w:r>
    </w:p>
    <w:p w:rsidR="00342F5E" w:rsidRPr="00D8044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D8044E">
        <w:rPr>
          <w:rFonts w:ascii="PT Astra Serif" w:eastAsia="Calibri" w:hAnsi="PT Astra Serif" w:cs="Calibri"/>
        </w:rPr>
        <w:t>Губернатора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Ульяновской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Calibri" w:hAnsi="PT Astra Serif" w:cs="Calibri"/>
        </w:rPr>
        <w:t>области</w:t>
      </w:r>
      <w:r w:rsidRPr="00D8044E">
        <w:rPr>
          <w:rFonts w:ascii="PT Astra Serif" w:eastAsia="PT Astra Serif" w:hAnsi="PT Astra Serif" w:cs="PT Astra Serif"/>
        </w:rPr>
        <w:t xml:space="preserve"> </w:t>
      </w:r>
      <w:r w:rsidR="00964242" w:rsidRPr="00D8044E">
        <w:rPr>
          <w:rFonts w:ascii="PT Astra Serif" w:eastAsia="PT Astra Serif" w:hAnsi="PT Astra Serif" w:cs="PT Astra Serif"/>
        </w:rPr>
        <w:t xml:space="preserve"> </w:t>
      </w:r>
      <w:r w:rsidRPr="00D8044E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D8044E">
        <w:rPr>
          <w:rFonts w:ascii="PT Astra Serif" w:eastAsia="Calibri" w:hAnsi="PT Astra Serif" w:cs="Calibri"/>
        </w:rPr>
        <w:t>Ю</w:t>
      </w:r>
      <w:r w:rsidRPr="00D8044E">
        <w:rPr>
          <w:rFonts w:ascii="PT Astra Serif" w:eastAsia="PT Astra Serif" w:hAnsi="PT Astra Serif" w:cs="PT Astra Serif"/>
        </w:rPr>
        <w:t>.</w:t>
      </w:r>
      <w:r w:rsidRPr="00D8044E">
        <w:rPr>
          <w:rFonts w:ascii="PT Astra Serif" w:eastAsia="Calibri" w:hAnsi="PT Astra Serif" w:cs="Calibri"/>
        </w:rPr>
        <w:t>В</w:t>
      </w:r>
      <w:r w:rsidRPr="00D8044E">
        <w:rPr>
          <w:rFonts w:ascii="PT Astra Serif" w:eastAsia="PT Astra Serif" w:hAnsi="PT Astra Serif" w:cs="PT Astra Serif"/>
        </w:rPr>
        <w:t>.</w:t>
      </w:r>
      <w:r w:rsidRPr="00D8044E">
        <w:rPr>
          <w:rFonts w:ascii="PT Astra Serif" w:eastAsia="Calibri" w:hAnsi="PT Astra Serif" w:cs="Calibri"/>
        </w:rPr>
        <w:t>Казаков</w:t>
      </w:r>
    </w:p>
    <w:p w:rsidR="005B40DC" w:rsidRPr="00D8044E" w:rsidRDefault="00342F5E" w:rsidP="00342F5E">
      <w:pPr>
        <w:jc w:val="center"/>
        <w:rPr>
          <w:rFonts w:ascii="PT Astra Serif" w:hAnsi="PT Astra Serif"/>
        </w:rPr>
      </w:pPr>
      <w:r w:rsidRPr="00D8044E">
        <w:rPr>
          <w:rFonts w:ascii="PT Astra Serif" w:hAnsi="PT Astra Serif"/>
          <w:color w:val="A6A6A6"/>
          <w:lang w:val="uk-UA"/>
        </w:rPr>
        <w:t xml:space="preserve"> </w:t>
      </w:r>
      <w:r w:rsidR="005B40DC" w:rsidRPr="00D8044E">
        <w:rPr>
          <w:rFonts w:ascii="PT Astra Serif" w:hAnsi="PT Astra Serif"/>
          <w:color w:val="A6A6A6"/>
          <w:lang w:val="uk-UA"/>
        </w:rPr>
        <w:t>[МЕСТО ДЛЯ ПОДПИСИ]</w:t>
      </w:r>
    </w:p>
    <w:p w:rsidR="00B62FCE" w:rsidRPr="00AA286B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AA286B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AA286B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AA286B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AA286B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AA286B">
        <w:rPr>
          <w:rFonts w:ascii="PT Astra Serif" w:hAnsi="PT Astra Serif"/>
          <w:sz w:val="20"/>
          <w:szCs w:val="20"/>
        </w:rPr>
        <w:t>58-91-52</w:t>
      </w:r>
      <w:bookmarkStart w:id="0" w:name="_GoBack"/>
      <w:bookmarkEnd w:id="0"/>
    </w:p>
    <w:sectPr w:rsidR="00964242" w:rsidRPr="00AA286B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A286B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0B46"/>
    <w:rsid w:val="00151592"/>
    <w:rsid w:val="00163535"/>
    <w:rsid w:val="00170311"/>
    <w:rsid w:val="00184923"/>
    <w:rsid w:val="001865CB"/>
    <w:rsid w:val="001915CA"/>
    <w:rsid w:val="001B1B26"/>
    <w:rsid w:val="001C521B"/>
    <w:rsid w:val="001D700D"/>
    <w:rsid w:val="001E4BAF"/>
    <w:rsid w:val="00217A25"/>
    <w:rsid w:val="0023300B"/>
    <w:rsid w:val="002608FD"/>
    <w:rsid w:val="00263687"/>
    <w:rsid w:val="002644D8"/>
    <w:rsid w:val="002647EF"/>
    <w:rsid w:val="002705F9"/>
    <w:rsid w:val="00271832"/>
    <w:rsid w:val="002726D8"/>
    <w:rsid w:val="00276936"/>
    <w:rsid w:val="0029018C"/>
    <w:rsid w:val="0029684E"/>
    <w:rsid w:val="002B567E"/>
    <w:rsid w:val="002E56EE"/>
    <w:rsid w:val="002F2F3C"/>
    <w:rsid w:val="00322FB4"/>
    <w:rsid w:val="0032775F"/>
    <w:rsid w:val="00334CF9"/>
    <w:rsid w:val="003422D0"/>
    <w:rsid w:val="00342F5E"/>
    <w:rsid w:val="003539A6"/>
    <w:rsid w:val="003646FF"/>
    <w:rsid w:val="003672B4"/>
    <w:rsid w:val="00372CD4"/>
    <w:rsid w:val="00381E7B"/>
    <w:rsid w:val="003837A1"/>
    <w:rsid w:val="003B661B"/>
    <w:rsid w:val="003B6F18"/>
    <w:rsid w:val="003C3768"/>
    <w:rsid w:val="003C53BF"/>
    <w:rsid w:val="003E2C0A"/>
    <w:rsid w:val="003E3BD9"/>
    <w:rsid w:val="003F4F30"/>
    <w:rsid w:val="004227F8"/>
    <w:rsid w:val="00424FB5"/>
    <w:rsid w:val="0042706D"/>
    <w:rsid w:val="00443917"/>
    <w:rsid w:val="00456FBE"/>
    <w:rsid w:val="00457A59"/>
    <w:rsid w:val="00465E0F"/>
    <w:rsid w:val="0047206E"/>
    <w:rsid w:val="00477BFF"/>
    <w:rsid w:val="00482BE6"/>
    <w:rsid w:val="00496C23"/>
    <w:rsid w:val="004A377E"/>
    <w:rsid w:val="004A50C3"/>
    <w:rsid w:val="004F3CA4"/>
    <w:rsid w:val="00515E0A"/>
    <w:rsid w:val="00523814"/>
    <w:rsid w:val="00537C65"/>
    <w:rsid w:val="0054030A"/>
    <w:rsid w:val="00544DFF"/>
    <w:rsid w:val="00547995"/>
    <w:rsid w:val="0055029E"/>
    <w:rsid w:val="00556F0D"/>
    <w:rsid w:val="00561E6E"/>
    <w:rsid w:val="005738B6"/>
    <w:rsid w:val="00596906"/>
    <w:rsid w:val="005A0A94"/>
    <w:rsid w:val="005B195C"/>
    <w:rsid w:val="005B40DC"/>
    <w:rsid w:val="005C2B50"/>
    <w:rsid w:val="005E3CBC"/>
    <w:rsid w:val="005F6675"/>
    <w:rsid w:val="00612487"/>
    <w:rsid w:val="0061739D"/>
    <w:rsid w:val="006177E4"/>
    <w:rsid w:val="00634588"/>
    <w:rsid w:val="00635967"/>
    <w:rsid w:val="00665EAA"/>
    <w:rsid w:val="0068724B"/>
    <w:rsid w:val="00691438"/>
    <w:rsid w:val="006C51CC"/>
    <w:rsid w:val="006F6E33"/>
    <w:rsid w:val="00701178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B1D5F"/>
    <w:rsid w:val="007C4263"/>
    <w:rsid w:val="007D1EFC"/>
    <w:rsid w:val="007D58FF"/>
    <w:rsid w:val="00807A0B"/>
    <w:rsid w:val="0081111A"/>
    <w:rsid w:val="0081426E"/>
    <w:rsid w:val="00825C09"/>
    <w:rsid w:val="00826CA4"/>
    <w:rsid w:val="008344D1"/>
    <w:rsid w:val="00846210"/>
    <w:rsid w:val="008649E4"/>
    <w:rsid w:val="00871BF7"/>
    <w:rsid w:val="008A7B4F"/>
    <w:rsid w:val="008C3D5C"/>
    <w:rsid w:val="008D20A2"/>
    <w:rsid w:val="008F34A0"/>
    <w:rsid w:val="00900CC2"/>
    <w:rsid w:val="0090291A"/>
    <w:rsid w:val="00906256"/>
    <w:rsid w:val="0091158B"/>
    <w:rsid w:val="00923F8B"/>
    <w:rsid w:val="00931375"/>
    <w:rsid w:val="00943812"/>
    <w:rsid w:val="00950746"/>
    <w:rsid w:val="009560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540D7"/>
    <w:rsid w:val="00A60C26"/>
    <w:rsid w:val="00A61852"/>
    <w:rsid w:val="00A6261A"/>
    <w:rsid w:val="00A64FE1"/>
    <w:rsid w:val="00A76B42"/>
    <w:rsid w:val="00AA1463"/>
    <w:rsid w:val="00AA286B"/>
    <w:rsid w:val="00AE7E30"/>
    <w:rsid w:val="00AF5133"/>
    <w:rsid w:val="00B5109A"/>
    <w:rsid w:val="00B56819"/>
    <w:rsid w:val="00B62FCE"/>
    <w:rsid w:val="00B63785"/>
    <w:rsid w:val="00B718A5"/>
    <w:rsid w:val="00B72353"/>
    <w:rsid w:val="00B80356"/>
    <w:rsid w:val="00B83AD3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530D2"/>
    <w:rsid w:val="00C549E1"/>
    <w:rsid w:val="00C6454B"/>
    <w:rsid w:val="00C65C30"/>
    <w:rsid w:val="00C83777"/>
    <w:rsid w:val="00C84937"/>
    <w:rsid w:val="00CA2442"/>
    <w:rsid w:val="00CA7B84"/>
    <w:rsid w:val="00CB1380"/>
    <w:rsid w:val="00CC333E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044E"/>
    <w:rsid w:val="00D84BE3"/>
    <w:rsid w:val="00D86E6E"/>
    <w:rsid w:val="00D901E8"/>
    <w:rsid w:val="00DB03A1"/>
    <w:rsid w:val="00DB0825"/>
    <w:rsid w:val="00DC336D"/>
    <w:rsid w:val="00DD6BC4"/>
    <w:rsid w:val="00DF1F0D"/>
    <w:rsid w:val="00E15706"/>
    <w:rsid w:val="00E21F45"/>
    <w:rsid w:val="00E278D3"/>
    <w:rsid w:val="00E310F5"/>
    <w:rsid w:val="00E57BE4"/>
    <w:rsid w:val="00E62ABC"/>
    <w:rsid w:val="00E826AB"/>
    <w:rsid w:val="00E85BDD"/>
    <w:rsid w:val="00E87DFD"/>
    <w:rsid w:val="00EB0563"/>
    <w:rsid w:val="00ED1437"/>
    <w:rsid w:val="00ED16D8"/>
    <w:rsid w:val="00EF12CE"/>
    <w:rsid w:val="00EF4DF5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basedOn w:val="a0"/>
    <w:qFormat/>
    <w:rsid w:val="00AA1463"/>
    <w:rPr>
      <w:rFonts w:ascii="Times New Roman" w:hAnsi="Times New Roman" w:cs="Times New Roman"/>
      <w:sz w:val="26"/>
      <w:szCs w:val="26"/>
    </w:rPr>
  </w:style>
  <w:style w:type="paragraph" w:customStyle="1" w:styleId="Bodytext2">
    <w:name w:val="Body text (2)"/>
    <w:basedOn w:val="a"/>
    <w:qFormat/>
    <w:rsid w:val="003837A1"/>
    <w:pPr>
      <w:widowControl w:val="0"/>
      <w:shd w:val="clear" w:color="auto" w:fill="FFFFFF"/>
      <w:suppressAutoHyphens/>
      <w:spacing w:before="60" w:after="60"/>
    </w:pPr>
    <w:rPr>
      <w:rFonts w:ascii="Sylfaen" w:eastAsia="Sylfaen" w:hAnsi="Sylfaen" w:cs="Sylfaen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character" w:customStyle="1" w:styleId="FontStyle21">
    <w:name w:val="Font Style21"/>
    <w:basedOn w:val="a0"/>
    <w:qFormat/>
    <w:rsid w:val="00AA1463"/>
    <w:rPr>
      <w:rFonts w:ascii="Times New Roman" w:hAnsi="Times New Roman" w:cs="Times New Roman"/>
      <w:sz w:val="26"/>
      <w:szCs w:val="26"/>
    </w:rPr>
  </w:style>
  <w:style w:type="paragraph" w:customStyle="1" w:styleId="Bodytext2">
    <w:name w:val="Body text (2)"/>
    <w:basedOn w:val="a"/>
    <w:qFormat/>
    <w:rsid w:val="003837A1"/>
    <w:pPr>
      <w:widowControl w:val="0"/>
      <w:shd w:val="clear" w:color="auto" w:fill="FFFFFF"/>
      <w:suppressAutoHyphens/>
      <w:spacing w:before="60" w:after="60"/>
    </w:pPr>
    <w:rPr>
      <w:rFonts w:ascii="Sylfaen" w:eastAsia="Sylfaen" w:hAnsi="Sylfaen" w:cs="Sylfae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5473-0B8B-4DBC-A0C4-87B7CF7A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21</cp:revision>
  <dcterms:created xsi:type="dcterms:W3CDTF">2021-09-21T10:46:00Z</dcterms:created>
  <dcterms:modified xsi:type="dcterms:W3CDTF">2021-09-23T13:29:00Z</dcterms:modified>
</cp:coreProperties>
</file>