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A" w:rsidRPr="0098044A" w:rsidRDefault="0098044A" w:rsidP="0098044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98044A" w:rsidRPr="0098044A" w:rsidRDefault="0098044A" w:rsidP="0098044A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ПОСТАНОВЛЕНИЕ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от 20 августа 2020 г. N 466-П</w:t>
      </w:r>
    </w:p>
    <w:p w:rsidR="0098044A" w:rsidRPr="0098044A" w:rsidRDefault="0098044A" w:rsidP="0098044A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О ПРЕДОСТАВЛЕНИИ ИНДИВИДУАЛЬНЫМ ПРЕДПРИНИМАТЕЛЯМ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И 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 ПРОФЕССИОНАЛЬНЫХ ОБРАЗОВАТЕЛЬНЫХ ОРГАНИЗАЦИЙ,                 В ТОМ ЧИСЛЕ ИЗ ЧИСЛА ИНВАЛИДОВ МОЛОДОГО ВОЗРАСТА,                    А ТАКЖЕ В СВЯЗИ С ОСУЩЕСТВЛЕНИЕМ ДОПЛАТ ИХ НАСТАВНИКАМ</w:t>
      </w:r>
    </w:p>
    <w:p w:rsidR="0098044A" w:rsidRPr="0098044A" w:rsidRDefault="0098044A" w:rsidP="0098044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6" w:history="1">
        <w:r w:rsidRPr="0098044A">
          <w:rPr>
            <w:rFonts w:ascii="PT Astra Serif" w:hAnsi="PT Astra Serif"/>
            <w:sz w:val="28"/>
            <w:szCs w:val="28"/>
          </w:rPr>
          <w:t>статьей 78</w:t>
        </w:r>
      </w:hyperlink>
      <w:r w:rsidRPr="0098044A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в целях обеспечения реализации мероприятий государственной </w:t>
      </w:r>
      <w:hyperlink r:id="rId7" w:history="1">
        <w:r w:rsidRPr="0098044A">
          <w:rPr>
            <w:rFonts w:ascii="PT Astra Serif" w:hAnsi="PT Astra Serif"/>
            <w:sz w:val="28"/>
            <w:szCs w:val="28"/>
          </w:rPr>
          <w:t>программы</w:t>
        </w:r>
      </w:hyperlink>
      <w:r w:rsidRPr="0098044A">
        <w:rPr>
          <w:rFonts w:ascii="PT Astra Serif" w:hAnsi="PT Astra Serif"/>
          <w:sz w:val="28"/>
          <w:szCs w:val="28"/>
        </w:rPr>
        <w:t xml:space="preserve"> Ульяновской области "Содействие занятости населения и развитие трудовых ресурсов в Ульяновской области", утвержденной постановлением Правительства Ульяновской области от 14.11.2019 N 26/576-П "Об утверждении государственной программы Ульяновской области "Содействие занятости населения и развитие трудовых ресурсов в Ульяновской области", Правительство Ульяновской области постановляет: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1. Утвердить: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1) </w:t>
      </w:r>
      <w:hyperlink w:anchor="P44" w:history="1">
        <w:r w:rsidRPr="0098044A">
          <w:rPr>
            <w:rFonts w:ascii="PT Astra Serif" w:hAnsi="PT Astra Serif"/>
            <w:sz w:val="28"/>
            <w:szCs w:val="28"/>
          </w:rPr>
          <w:t>Правила</w:t>
        </w:r>
      </w:hyperlink>
      <w:r w:rsidRPr="0098044A">
        <w:rPr>
          <w:rFonts w:ascii="PT Astra Serif" w:hAnsi="PT Astra Serif"/>
          <w:sz w:val="28"/>
          <w:szCs w:val="28"/>
        </w:rPr>
        <w:t xml:space="preserve"> предоставления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(приложение N 1);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2) </w:t>
      </w:r>
      <w:hyperlink w:anchor="P174" w:history="1">
        <w:r w:rsidRPr="0098044A">
          <w:rPr>
            <w:rFonts w:ascii="PT Astra Serif" w:hAnsi="PT Astra Serif"/>
            <w:sz w:val="28"/>
            <w:szCs w:val="28"/>
          </w:rPr>
          <w:t>Правила</w:t>
        </w:r>
      </w:hyperlink>
      <w:r w:rsidRPr="0098044A">
        <w:rPr>
          <w:rFonts w:ascii="PT Astra Serif" w:hAnsi="PT Astra Serif"/>
          <w:sz w:val="28"/>
          <w:szCs w:val="28"/>
        </w:rPr>
        <w:t xml:space="preserve"> предоставления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в связи с осуществлением доплат их наставникам (приложение N 2).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с реализацией настоящего постановления, осуществлять в пределах бюджетных </w:t>
      </w:r>
      <w:r w:rsidRPr="0098044A">
        <w:rPr>
          <w:rFonts w:ascii="PT Astra Serif" w:hAnsi="PT Astra Serif"/>
          <w:sz w:val="28"/>
          <w:szCs w:val="28"/>
        </w:rPr>
        <w:lastRenderedPageBreak/>
        <w:t>ассигнований, предусмотренных в областном бюджете Ульяновской области на очередной финансовый год и плановый период, и лимитов бюджетных обязательств, утвержденных в установленном порядке Агентству по развитию человеческого потенциала и трудовых ресурсов Ульяновской области на предоставление указанных субсидий.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3. Признать утратившими силу:</w:t>
      </w:r>
    </w:p>
    <w:p w:rsidR="0098044A" w:rsidRPr="0098044A" w:rsidRDefault="00BB54ED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hyperlink r:id="rId8" w:history="1">
        <w:r w:rsidR="0098044A" w:rsidRPr="0098044A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="0098044A" w:rsidRPr="0098044A">
        <w:rPr>
          <w:rFonts w:ascii="PT Astra Serif" w:hAnsi="PT Astra Serif"/>
          <w:sz w:val="28"/>
          <w:szCs w:val="28"/>
        </w:rPr>
        <w:t xml:space="preserve"> Правительства Ульяновской области от 17.01.2019 N 8-П "Об утверждении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организаций";</w:t>
      </w:r>
    </w:p>
    <w:p w:rsidR="0098044A" w:rsidRPr="0098044A" w:rsidRDefault="00BB54ED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hyperlink r:id="rId9" w:history="1">
        <w:r w:rsidR="0098044A" w:rsidRPr="0098044A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="0098044A" w:rsidRPr="0098044A">
        <w:rPr>
          <w:rFonts w:ascii="PT Astra Serif" w:hAnsi="PT Astra Serif"/>
          <w:sz w:val="28"/>
          <w:szCs w:val="28"/>
        </w:rPr>
        <w:t xml:space="preserve"> Правительства Ульяновской области от 24.04.2019 N 171-П "О предоставлении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в связи с осуществлением доплат их наставникам";</w:t>
      </w:r>
    </w:p>
    <w:p w:rsidR="0098044A" w:rsidRPr="0098044A" w:rsidRDefault="00BB54ED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hyperlink r:id="rId10" w:history="1">
        <w:r w:rsidR="0098044A" w:rsidRPr="0098044A">
          <w:rPr>
            <w:rFonts w:ascii="PT Astra Serif" w:hAnsi="PT Astra Serif"/>
            <w:sz w:val="28"/>
            <w:szCs w:val="28"/>
          </w:rPr>
          <w:t>пункты 2</w:t>
        </w:r>
      </w:hyperlink>
      <w:r w:rsidR="0098044A" w:rsidRPr="0098044A">
        <w:rPr>
          <w:rFonts w:ascii="PT Astra Serif" w:hAnsi="PT Astra Serif"/>
          <w:sz w:val="28"/>
          <w:szCs w:val="28"/>
        </w:rPr>
        <w:t xml:space="preserve"> и </w:t>
      </w:r>
      <w:hyperlink r:id="rId11" w:history="1">
        <w:r w:rsidR="0098044A" w:rsidRPr="0098044A">
          <w:rPr>
            <w:rFonts w:ascii="PT Astra Serif" w:hAnsi="PT Astra Serif"/>
            <w:sz w:val="28"/>
            <w:szCs w:val="28"/>
          </w:rPr>
          <w:t>3</w:t>
        </w:r>
      </w:hyperlink>
      <w:r w:rsidR="0098044A" w:rsidRPr="0098044A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от 19.08.2019 N 398-П "О внесении изменений в отдельные постановления Правительства Ульяновской области и признании утратившим силу отдельного положения постановления Правительства Ульяновской области от 23.10.2017 N 516-П".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Председатель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А.А.СМЕКАЛИН</w:t>
      </w: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lastRenderedPageBreak/>
        <w:t>Приложение N 1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к постановлению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от 20 августа 2020 г. N 466-П</w:t>
      </w: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4"/>
      <w:bookmarkEnd w:id="0"/>
      <w:r w:rsidRPr="0098044A">
        <w:rPr>
          <w:rFonts w:ascii="PT Astra Serif" w:hAnsi="PT Astra Serif"/>
          <w:sz w:val="28"/>
          <w:szCs w:val="28"/>
        </w:rPr>
        <w:t>ПРАВИЛА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ПРЕДОСТАВЛЕНИЯ ИНДИВИДУАЛЬНЫМ ПРЕДПРИНИМАТЕЛЯМ И</w:t>
      </w:r>
      <w:r>
        <w:rPr>
          <w:rFonts w:ascii="PT Astra Serif" w:hAnsi="PT Astra Serif"/>
          <w:sz w:val="28"/>
          <w:szCs w:val="28"/>
        </w:rPr>
        <w:t> </w:t>
      </w:r>
      <w:r w:rsidRPr="0098044A">
        <w:rPr>
          <w:rFonts w:ascii="PT Astra Serif" w:hAnsi="PT Astra Serif"/>
          <w:sz w:val="28"/>
          <w:szCs w:val="28"/>
        </w:rPr>
        <w:t>ЮРИДИЧЕСКИМЛИЦАМ, НЕ ЯВЛЯЮЩИМСЯ ГОСУДАРСТВЕННЫМИ (МУНИЦИПАЛЬНЫМИ)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УЧРЕЖДЕНИЯМИ, ОСУЩЕСТВЛЯЮЩИМ ДЕЯТЕЛЬНОСТЬ НА</w:t>
      </w:r>
      <w:r>
        <w:rPr>
          <w:rFonts w:ascii="PT Astra Serif" w:hAnsi="PT Astra Serif"/>
          <w:sz w:val="28"/>
          <w:szCs w:val="28"/>
        </w:rPr>
        <w:t> </w:t>
      </w:r>
      <w:r w:rsidRPr="0098044A">
        <w:rPr>
          <w:rFonts w:ascii="PT Astra Serif" w:hAnsi="PT Astra Serif"/>
          <w:sz w:val="28"/>
          <w:szCs w:val="28"/>
        </w:rPr>
        <w:t>ТЕРРИТОРИИУЛЬЯНОВСКОЙ ОБЛАСТИ, СУБСИДИЙ ИЗ</w:t>
      </w:r>
      <w:r>
        <w:rPr>
          <w:rFonts w:ascii="PT Astra Serif" w:hAnsi="PT Astra Serif"/>
          <w:sz w:val="28"/>
          <w:szCs w:val="28"/>
        </w:rPr>
        <w:t> </w:t>
      </w:r>
      <w:r w:rsidRPr="0098044A">
        <w:rPr>
          <w:rFonts w:ascii="PT Astra Serif" w:hAnsi="PT Astra Serif"/>
          <w:sz w:val="28"/>
          <w:szCs w:val="28"/>
        </w:rPr>
        <w:t>ОБЛАСТНОГО БЮДЖЕТАУЛЬЯНОВСКОЙ ОБЛАСТИ В ЦЕЛЯХ ВОЗМЕЩЕНИЯ ЧАСТИ ЗАТРАТ В СВЯЗИС ОПЛАТОЙ ТРУДА ВЫПУСКНИКОВ ОБРАЗОВАТЕЛЬНЫХ ОРГАНИЗАЦИЙ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ВЫСШЕГО ОБРАЗОВАНИЯ И ПРОФЕССИОНАЛЬНЫХ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ОБРАЗОВАТЕЛЬНЫХ ОРГАНИЗАЦИЙ</w:t>
      </w:r>
    </w:p>
    <w:p w:rsidR="0098044A" w:rsidRPr="0098044A" w:rsidRDefault="0098044A" w:rsidP="0098044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57"/>
      <w:bookmarkEnd w:id="1"/>
      <w:r w:rsidRPr="0098044A">
        <w:rPr>
          <w:rFonts w:ascii="PT Astra Serif" w:hAnsi="PT Astra Serif"/>
          <w:sz w:val="28"/>
          <w:szCs w:val="28"/>
        </w:rPr>
        <w:t>1. Настоящие Правила устанавливают порядок и условия предоставления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территории Ульяновской области (далее - работодатели),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(далее - выпускники, субсидия соответственно).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2. В настоящих Правилах под выпускниками понимаются лица, получившие среднее профессиональное образование либо высшее образование в имеющих лицензию на осуществление соответствующей образовательной деятельности и свидетельство о государственной аккредитации профессиональных образовательных организациях либо образовательных организациях высшего образования и впервые поступившие на работу не позднее одного года со дня получения диплома о среднем профессиональном образовании либо диплома бакалавра, специалиста или магистра, а также работавшие по срочному трудовому договору в период прохождения производственной практики.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3. Объем субсидии в расчете на одного выпускника определяется исходя из размера половины минимального размера оплаты труда, установленного законодательством Российской Федерации, увеличенного на соответствующую половине минимального размера оплаты труда сумму страховых взносов, подлежащую уплате в государственные внебюджетные фонды, а также времени, отработанного выпускником в пределах соответствующего месяца.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Работодатели имеют право на получение субсидии за период работы выпускников, не превышающий 6 месяцев со дня заключения трудового договора, при условии сохранения трудовых отношений с выпускником в </w:t>
      </w:r>
      <w:r w:rsidRPr="0098044A">
        <w:rPr>
          <w:rFonts w:ascii="PT Astra Serif" w:hAnsi="PT Astra Serif"/>
          <w:sz w:val="28"/>
          <w:szCs w:val="28"/>
        </w:rPr>
        <w:lastRenderedPageBreak/>
        <w:t>течение не менее 6 месяцев со дня заключения трудового договора.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Объем субсидии определяется по формуле:</w:t>
      </w:r>
    </w:p>
    <w:p w:rsidR="0098044A" w:rsidRPr="0098044A" w:rsidRDefault="00BB54ED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B54ED">
        <w:rPr>
          <w:rFonts w:ascii="PT Astra Serif" w:hAnsi="PT Astra Serif"/>
          <w:position w:val="-6"/>
          <w:sz w:val="28"/>
          <w:szCs w:val="28"/>
        </w:rPr>
        <w:pict>
          <v:shape id="_x0000_i1025" style="width:241.8pt;height:17.4pt" coordsize="" o:spt="100" adj="0,,0" path="" filled="f" stroked="f">
            <v:stroke joinstyle="miter"/>
            <v:imagedata r:id="rId12" o:title="base_23628_58677_32768"/>
            <v:formulas/>
            <v:path o:connecttype="segments"/>
          </v:shape>
        </w:pic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(в ред. </w:t>
      </w:r>
      <w:hyperlink r:id="rId13" w:history="1">
        <w:r w:rsidRPr="0098044A">
          <w:rPr>
            <w:rFonts w:ascii="PT Astra Serif" w:hAnsi="PT Astra Serif"/>
            <w:sz w:val="28"/>
            <w:szCs w:val="28"/>
          </w:rPr>
          <w:t>постановления</w:t>
        </w:r>
      </w:hyperlink>
      <w:r w:rsidRPr="0098044A">
        <w:rPr>
          <w:rFonts w:ascii="PT Astra Serif" w:hAnsi="PT Astra Serif"/>
          <w:sz w:val="28"/>
          <w:szCs w:val="28"/>
        </w:rPr>
        <w:t xml:space="preserve"> Правительства Ульяновской области от 26.05.2021 N 207-П)</w:t>
      </w:r>
    </w:p>
    <w:p w:rsidR="0098044A" w:rsidRPr="0098044A" w:rsidRDefault="00BB54ED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B54ED">
        <w:rPr>
          <w:rFonts w:ascii="PT Astra Serif" w:hAnsi="PT Astra Serif"/>
          <w:position w:val="-5"/>
          <w:sz w:val="28"/>
          <w:szCs w:val="28"/>
        </w:rPr>
        <w:pict>
          <v:shape id="_x0000_i1026" style="width:13.8pt;height:16.8pt" coordsize="" o:spt="100" adj="0,,0" path="" filled="f" stroked="f">
            <v:stroke joinstyle="miter"/>
            <v:imagedata r:id="rId14" o:title="base_23628_58677_32769"/>
            <v:formulas/>
            <v:path o:connecttype="segments"/>
          </v:shape>
        </w:pict>
      </w:r>
      <w:r w:rsidR="0098044A" w:rsidRPr="0098044A">
        <w:rPr>
          <w:rFonts w:ascii="PT Astra Serif" w:hAnsi="PT Astra Serif"/>
          <w:sz w:val="28"/>
          <w:szCs w:val="28"/>
        </w:rPr>
        <w:t xml:space="preserve"> - объем субсидии;</w:t>
      </w: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(в ред. </w:t>
      </w:r>
      <w:hyperlink r:id="rId15" w:history="1">
        <w:r w:rsidRPr="0098044A">
          <w:rPr>
            <w:rFonts w:ascii="PT Astra Serif" w:hAnsi="PT Astra Serif"/>
            <w:sz w:val="28"/>
            <w:szCs w:val="28"/>
          </w:rPr>
          <w:t>постановления</w:t>
        </w:r>
      </w:hyperlink>
      <w:r w:rsidRPr="0098044A">
        <w:rPr>
          <w:rFonts w:ascii="PT Astra Serif" w:hAnsi="PT Astra Serif"/>
          <w:sz w:val="28"/>
          <w:szCs w:val="28"/>
        </w:rPr>
        <w:t xml:space="preserve"> Правительства Ульяновской области от 25.11.2020 N 682-П)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V - число трудоустроенных выпускников.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4.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Агентства по развитию человеческого потенциала и трудовых ресурсов Ульяновской области (далее - уполномоченный орган) как получателя средств областного бюджета Ульяновской области.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75"/>
      <w:bookmarkEnd w:id="2"/>
      <w:r w:rsidRPr="0098044A">
        <w:rPr>
          <w:rFonts w:ascii="PT Astra Serif" w:hAnsi="PT Astra Serif"/>
          <w:sz w:val="28"/>
          <w:szCs w:val="28"/>
        </w:rPr>
        <w:t>5. По состоянию на первое число месяца, предшествующего месяцу, в котором планируется заключение соглашения о предоставлении субсидии (далее - Соглашение), работодатели должны соответствовать следующим требованиям: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1) работодатель - юридическое лицо не должен являться государственным или муниципальным учреждением;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3) у работодателя должна отсутствовать просроченная (неурегулированная) задолженность по денежным обязательствам перед Ульяновской областью субсидий, бюджетных инвестиций (если работодатель является юридическим лицом, созданным в организационно-правовой форме хозяйственного товарищества или общества), предоставленных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</w:t>
      </w:r>
      <w:r w:rsidRPr="0098044A">
        <w:rPr>
          <w:rFonts w:ascii="PT Astra Serif" w:hAnsi="PT Astra Serif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предпринимателе, если работодатель является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5) в отношении работодателя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- юридическое лицо не должен находиться в процессе реорганизации или ликвидации,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6) работодатель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7" w:history="1">
        <w:r w:rsidRPr="0098044A">
          <w:rPr>
            <w:rFonts w:ascii="PT Astra Serif" w:hAnsi="PT Astra Serif"/>
            <w:sz w:val="28"/>
            <w:szCs w:val="28"/>
          </w:rPr>
          <w:t>пункте 1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7) работодателю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такому наказанию, не истек;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8) работодатель,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86"/>
      <w:bookmarkEnd w:id="3"/>
      <w:r w:rsidRPr="0098044A">
        <w:rPr>
          <w:rFonts w:ascii="PT Astra Serif" w:hAnsi="PT Astra Serif"/>
          <w:sz w:val="28"/>
          <w:szCs w:val="28"/>
        </w:rPr>
        <w:t>6. Для получения субсидии работодатели до 20 ноября текущего финансового года представляют в уполномоченный орган через областное государственное казенное учреждение "Кадровый центр Ульяновской области":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1) заявку на получение субсидии, составленную по форме, утвержденной правовым актом уполномоченного органа;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документ, содержащий расчет объема субсидии, составленный в произвольной форме и утвержденный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3) копии учредительных документов работодателя, являющегося юридическим лицом, заверенные его единоличным исполнительным органом либо его уполномоченным представителем;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4) справку о соответствии работодателя по состоянию на первое число месяца, предшествующего месяцу, в котором планируется заключение Соглашения, требованиям, установленным </w:t>
      </w:r>
      <w:hyperlink w:anchor="P75" w:history="1">
        <w:r w:rsidRPr="0098044A">
          <w:rPr>
            <w:rFonts w:ascii="PT Astra Serif" w:hAnsi="PT Astra Serif"/>
            <w:sz w:val="28"/>
            <w:szCs w:val="28"/>
          </w:rPr>
          <w:t>пунктом 5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</w:t>
      </w:r>
      <w:r w:rsidRPr="0098044A">
        <w:rPr>
          <w:rFonts w:ascii="PT Astra Serif" w:hAnsi="PT Astra Serif"/>
          <w:sz w:val="28"/>
          <w:szCs w:val="28"/>
        </w:rPr>
        <w:lastRenderedPageBreak/>
        <w:t>подписанную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5) копию свидетельства о государственной регистрации работодателя - юридического лица;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6)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7) копии документов, подтверждающих объем затрат работодателей в связи с оплатой труда выпускников с учетом страховых взносов, начисляемых на выплаты и иные вознаграждения в пользу физических лиц в рамках трудовых отношений. Указанные копии должны быть заверены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8) сведения о численности выпускников, фактически отработанном ими времени;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9) копии трудовых книжек выпускников, заверенные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предпринимателем, или сформированные в соответствии с трудовым законодательством в электронном виде сведения о трудовой деятельности каждого выпускника на бумажном носителе, заверенные надлежащим образом;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10) копии трудовых договоров, заключенных с выпускниками, заверенные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11) копию документа об образовании и (или) о квалификации выпускника, заверенную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12) справку налогового органа об исполнении работодателем по состоянию на первое число месяца, предшествующего месяцу, в котором планируется заключение Соглашения, обязанности по уплате налогов, сборов, страховых взносов, пеней, штрафов, процентов.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Уполномоченный орган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</w:t>
      </w:r>
      <w:r w:rsidRPr="0098044A">
        <w:rPr>
          <w:rFonts w:ascii="PT Astra Serif" w:hAnsi="PT Astra Serif"/>
          <w:sz w:val="28"/>
          <w:szCs w:val="28"/>
        </w:rPr>
        <w:lastRenderedPageBreak/>
        <w:t xml:space="preserve">данных, а также от иных неправомерных действий в отношении персональных данных в соответствии с Федеральным </w:t>
      </w:r>
      <w:hyperlink r:id="rId16" w:history="1">
        <w:r w:rsidRPr="0098044A">
          <w:rPr>
            <w:rFonts w:ascii="PT Astra Serif" w:hAnsi="PT Astra Serif"/>
            <w:sz w:val="28"/>
            <w:szCs w:val="28"/>
          </w:rPr>
          <w:t>законом</w:t>
        </w:r>
      </w:hyperlink>
      <w:r w:rsidRPr="0098044A">
        <w:rPr>
          <w:rFonts w:ascii="PT Astra Serif" w:hAnsi="PT Astra Serif"/>
          <w:sz w:val="28"/>
          <w:szCs w:val="28"/>
        </w:rPr>
        <w:t xml:space="preserve"> от 27.07.2006 N 152-ФЗ "О персональных данных".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7. Документы (копии документов), представленные работодателями в соответствии с </w:t>
      </w:r>
      <w:hyperlink w:anchor="P86" w:history="1">
        <w:r w:rsidRPr="0098044A">
          <w:rPr>
            <w:rFonts w:ascii="PT Astra Serif" w:hAnsi="PT Astra Serif"/>
            <w:sz w:val="28"/>
            <w:szCs w:val="28"/>
          </w:rPr>
          <w:t>пунктом 6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подлежат регистрации в журнале регистрации, форма которого утверждается уполномоченным органом, в день их поступления с указанием даты и времени регистрации и направляются в уполномоченный орган в течение 5 рабочих дней с даты регистрации.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8. Уполномоченный орган в течение 10 рабочих дней со дня поступления документов (копий документов), указанных в </w:t>
      </w:r>
      <w:hyperlink w:anchor="P86" w:history="1">
        <w:r w:rsidRPr="0098044A">
          <w:rPr>
            <w:rFonts w:ascii="PT Astra Serif" w:hAnsi="PT Astra Serif"/>
            <w:sz w:val="28"/>
            <w:szCs w:val="28"/>
          </w:rPr>
          <w:t>пункте 6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осуществляет проверку соответствия работодателя требованиям, установленным </w:t>
      </w:r>
      <w:hyperlink w:anchor="P75" w:history="1">
        <w:r w:rsidRPr="0098044A">
          <w:rPr>
            <w:rFonts w:ascii="PT Astra Serif" w:hAnsi="PT Astra Serif"/>
            <w:sz w:val="28"/>
            <w:szCs w:val="28"/>
          </w:rPr>
          <w:t>пунктом 5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 (при необходимости),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работодателю субсидии и заключении с ним Соглашения или об отказе в предоставлении субсидии. Решение оформляется правовым актом уполномоченного органа.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9. Основаниями для принятия уполномоченным органом решения об отказе в предоставлении субсидии и заключении Соглашения являются: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1) несоответствие работодателя требованиям, установленным </w:t>
      </w:r>
      <w:hyperlink w:anchor="P75" w:history="1">
        <w:r w:rsidRPr="0098044A">
          <w:rPr>
            <w:rFonts w:ascii="PT Astra Serif" w:hAnsi="PT Astra Serif"/>
            <w:sz w:val="28"/>
            <w:szCs w:val="28"/>
          </w:rPr>
          <w:t>пунктом 5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2) представление работодателем документов (копий документов), указанных в </w:t>
      </w:r>
      <w:hyperlink w:anchor="P86" w:history="1">
        <w:r w:rsidRPr="0098044A">
          <w:rPr>
            <w:rFonts w:ascii="PT Astra Serif" w:hAnsi="PT Astra Serif"/>
            <w:sz w:val="28"/>
            <w:szCs w:val="28"/>
          </w:rPr>
          <w:t>пункте 6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не в полном объеме либо с нарушением предъявляемых к ним требований и (или) наличие в таких документах (копиях документов) неполных и (или) недостоверных сведений;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3) представление работодателем документов (копий документов), указанных в </w:t>
      </w:r>
      <w:hyperlink w:anchor="P86" w:history="1">
        <w:r w:rsidRPr="0098044A">
          <w:rPr>
            <w:rFonts w:ascii="PT Astra Serif" w:hAnsi="PT Astra Serif"/>
            <w:sz w:val="28"/>
            <w:szCs w:val="28"/>
          </w:rPr>
          <w:t>пункте 6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по истечении указанного срока;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4) отсутствие или недостаточность доведенных до уполномоченного органа лимитов бюджетных обязательств на предоставление субсидий.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В случае если лимиты бюджетных обязательств на предоставление субсидий не позволяют предоставить субсидий всем работодателям, в отношении которых уполномоченным органом принято решение о предоставлении субсидий, уполномоченный орган принимает решение о предоставлении субсидии работодателю, представившему документы (копии документов), необходимые для получения субсидий, ранее других работодателей, в соответствии с очередностью поступления документов (копий документов), определяемой по дате и времени их регистрации вжурнале регистрации.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lastRenderedPageBreak/>
        <w:t>10. Не позднее 3 рабочих дней со дня принятия соответствующего решения уполномоченный орган направляет работодателю уведомление о принятом решении. При этом в случае принятия решения об отказе в предоставлении субсидии и заключении Соглашения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11. Не позднее 7 рабочих дней со дня принятия уполномоченным органом решения о предоставлении субсидии уполномоченный орган обеспечивает заключение с работодателем, в отношении которого принято решение о предоставлении субсидии (далее - получатель субсидии), Соглашения в соответствии с типовой формой, установленной Министерством финансов Ульяновской области. Соглашение должно содержать в том числе: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1) сведения об объеме субсидий, условиях и порядке их предоставления;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значения результата предоставления субсидии;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3) утратил силу. - </w:t>
      </w:r>
      <w:hyperlink r:id="rId17" w:history="1">
        <w:r w:rsidRPr="0098044A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Pr="0098044A">
        <w:rPr>
          <w:rFonts w:ascii="PT Astra Serif" w:hAnsi="PT Astra Serif"/>
          <w:sz w:val="28"/>
          <w:szCs w:val="28"/>
        </w:rPr>
        <w:t xml:space="preserve"> Правительства Ульяновской области от 25.11.2020 N 682-П;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4) условие о согласии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и порядка, установленных при предоставлении субсидии.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В случае уменьшения уполномоченному органу ранее доведенных до него лимитов бюджетных обязательств на предоставление субсидий, приводящего к невозможности предоставления субсидий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уполномоченным органом и получателем субсидий согласия относительно таких новых условий.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12. Уполномоченный орган перечисляет субсидию на расчетный счет, открытый получателю субсидии в кредитной организации, не позднее 10 рабочих дней со дня принятия уполномоченным органом решения о предоставлении субсидии и заключении Соглашения.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13. Результатом предоставления субсидии является число выпускников, с которыми получателем субсидии сохранены трудовые отношения в течение 3 месяцев со дня перечисления субсидии получателю субсидии либо до дня расторжения с ними трудовых договоров по основаниям, предусмотренным </w:t>
      </w:r>
      <w:hyperlink r:id="rId18" w:history="1">
        <w:r w:rsidRPr="0098044A">
          <w:rPr>
            <w:rFonts w:ascii="PT Astra Serif" w:hAnsi="PT Astra Serif"/>
            <w:sz w:val="28"/>
            <w:szCs w:val="28"/>
          </w:rPr>
          <w:t>статьей 80</w:t>
        </w:r>
      </w:hyperlink>
      <w:r w:rsidRPr="0098044A">
        <w:rPr>
          <w:rFonts w:ascii="PT Astra Serif" w:hAnsi="PT Astra Serif"/>
          <w:sz w:val="28"/>
          <w:szCs w:val="28"/>
        </w:rPr>
        <w:t xml:space="preserve"> и </w:t>
      </w:r>
      <w:hyperlink r:id="rId19" w:history="1">
        <w:r w:rsidRPr="0098044A">
          <w:rPr>
            <w:rFonts w:ascii="PT Astra Serif" w:hAnsi="PT Astra Serif"/>
            <w:sz w:val="28"/>
            <w:szCs w:val="28"/>
          </w:rPr>
          <w:t>пунктами 5</w:t>
        </w:r>
      </w:hyperlink>
      <w:r w:rsidRPr="0098044A">
        <w:rPr>
          <w:rFonts w:ascii="PT Astra Serif" w:hAnsi="PT Astra Serif"/>
          <w:sz w:val="28"/>
          <w:szCs w:val="28"/>
        </w:rPr>
        <w:t xml:space="preserve"> - </w:t>
      </w:r>
      <w:hyperlink r:id="rId20" w:history="1">
        <w:r w:rsidRPr="0098044A">
          <w:rPr>
            <w:rFonts w:ascii="PT Astra Serif" w:hAnsi="PT Astra Serif"/>
            <w:sz w:val="28"/>
            <w:szCs w:val="28"/>
          </w:rPr>
          <w:t>8</w:t>
        </w:r>
      </w:hyperlink>
      <w:r w:rsidRPr="0098044A">
        <w:rPr>
          <w:rFonts w:ascii="PT Astra Serif" w:hAnsi="PT Astra Serif"/>
          <w:sz w:val="28"/>
          <w:szCs w:val="28"/>
        </w:rPr>
        <w:t xml:space="preserve"> и </w:t>
      </w:r>
      <w:hyperlink r:id="rId21" w:history="1">
        <w:r w:rsidRPr="0098044A">
          <w:rPr>
            <w:rFonts w:ascii="PT Astra Serif" w:hAnsi="PT Astra Serif"/>
            <w:sz w:val="28"/>
            <w:szCs w:val="28"/>
          </w:rPr>
          <w:t>11</w:t>
        </w:r>
      </w:hyperlink>
      <w:r w:rsidRPr="0098044A">
        <w:rPr>
          <w:rFonts w:ascii="PT Astra Serif" w:hAnsi="PT Astra Serif"/>
          <w:sz w:val="28"/>
          <w:szCs w:val="28"/>
        </w:rPr>
        <w:t xml:space="preserve"> - </w:t>
      </w:r>
      <w:hyperlink r:id="rId22" w:history="1">
        <w:r w:rsidRPr="0098044A">
          <w:rPr>
            <w:rFonts w:ascii="PT Astra Serif" w:hAnsi="PT Astra Serif"/>
            <w:sz w:val="28"/>
            <w:szCs w:val="28"/>
          </w:rPr>
          <w:t>14 статьи 81</w:t>
        </w:r>
      </w:hyperlink>
      <w:r w:rsidRPr="0098044A"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Получатель субсидии по истечении 3,5 месяца со дня перечисления уполномоченным органом субсидии представляет в уполномоченный орган </w:t>
      </w:r>
      <w:hyperlink w:anchor="P156" w:history="1">
        <w:r w:rsidRPr="0098044A">
          <w:rPr>
            <w:rFonts w:ascii="PT Astra Serif" w:hAnsi="PT Astra Serif"/>
            <w:sz w:val="28"/>
            <w:szCs w:val="28"/>
          </w:rPr>
          <w:t>отчет</w:t>
        </w:r>
      </w:hyperlink>
      <w:r w:rsidRPr="0098044A">
        <w:rPr>
          <w:rFonts w:ascii="PT Astra Serif" w:hAnsi="PT Astra Serif"/>
          <w:sz w:val="28"/>
          <w:szCs w:val="28"/>
        </w:rPr>
        <w:t xml:space="preserve"> о достижении результата предоставления субсидии, составленный по форме, определенной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</w:t>
      </w:r>
      <w:r w:rsidRPr="0098044A">
        <w:rPr>
          <w:rFonts w:ascii="PT Astra Serif" w:hAnsi="PT Astra Serif"/>
          <w:sz w:val="28"/>
          <w:szCs w:val="28"/>
        </w:rPr>
        <w:lastRenderedPageBreak/>
        <w:t>установлена Министерством финансов Ульяновской области.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29"/>
      <w:bookmarkEnd w:id="4"/>
      <w:r w:rsidRPr="0098044A">
        <w:rPr>
          <w:rFonts w:ascii="PT Astra Serif" w:hAnsi="PT Astra Serif"/>
          <w:sz w:val="28"/>
          <w:szCs w:val="28"/>
        </w:rPr>
        <w:t>14. В случае нарушения получателями субсидий условий, установленных при предоставлении субсидий, в том числе предусмотренных в Соглашении, или установления факта представления ложных либо намеренно искаженных сведений, выявленных по результатам проведенных уполномоченным органом и органом государственного финансового контроля проверок, субсидии подлежат возврату в областной бюджет Ульяновской области в полном объеме.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31"/>
      <w:bookmarkEnd w:id="5"/>
      <w:r w:rsidRPr="0098044A">
        <w:rPr>
          <w:rFonts w:ascii="PT Astra Serif" w:hAnsi="PT Astra Serif"/>
          <w:sz w:val="28"/>
          <w:szCs w:val="28"/>
        </w:rPr>
        <w:t xml:space="preserve">В случае недостижения получателями субсидий результата предоставления субсидий субсидии подлежат возврату в объеме, пропорциональном величине недостигнутого значения указанного результата, если иное не предусмотрено </w:t>
      </w:r>
      <w:hyperlink w:anchor="P133" w:history="1">
        <w:r w:rsidRPr="0098044A">
          <w:rPr>
            <w:rFonts w:ascii="PT Astra Serif" w:hAnsi="PT Astra Serif"/>
            <w:sz w:val="28"/>
            <w:szCs w:val="28"/>
          </w:rPr>
          <w:t>абзацем третьим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настоящего пункта.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133"/>
      <w:bookmarkEnd w:id="6"/>
      <w:r w:rsidRPr="0098044A">
        <w:rPr>
          <w:rFonts w:ascii="PT Astra Serif" w:hAnsi="PT Astra Serif"/>
          <w:sz w:val="28"/>
          <w:szCs w:val="28"/>
        </w:rPr>
        <w:t xml:space="preserve">Возврат субсидий по основанию, установленному </w:t>
      </w:r>
      <w:hyperlink w:anchor="P131" w:history="1">
        <w:r w:rsidRPr="0098044A">
          <w:rPr>
            <w:rFonts w:ascii="PT Astra Serif" w:hAnsi="PT Astra Serif"/>
            <w:sz w:val="28"/>
            <w:szCs w:val="28"/>
          </w:rPr>
          <w:t>абзацем вторым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настоящего пункта, не осуществляется, если недостижение получателями субсидий результата предоставления субсидий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городских поселений, муниципальных районов и (или) городских округов Ульяновской области соответственно, подтвержденным соответствующим правовым актом, если введение чрезвычайной ситуации повлияло на деятельность получателя субсидий и привело к недостижению им результата предоставления субсидий.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В случае наступления обстоятельств непреодолимой силы получатель субсидий представляет в уполномоченный орган вместе с отчетом о достижении результата предоставления субсидий копию правового акта, указанного в </w:t>
      </w:r>
      <w:hyperlink w:anchor="P133" w:history="1">
        <w:r w:rsidRPr="0098044A">
          <w:rPr>
            <w:rFonts w:ascii="PT Astra Serif" w:hAnsi="PT Astra Serif"/>
            <w:sz w:val="28"/>
            <w:szCs w:val="28"/>
          </w:rPr>
          <w:t>абзаце третьем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настоящего пункта, который подтверждает наличие и продолжительность действия обстоятельств непреодолимой силы.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15. Уполномоченный орган обеспечивает возврат субсидий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29" w:history="1">
        <w:r w:rsidRPr="0098044A">
          <w:rPr>
            <w:rFonts w:ascii="PT Astra Serif" w:hAnsi="PT Astra Serif"/>
            <w:sz w:val="28"/>
            <w:szCs w:val="28"/>
          </w:rPr>
          <w:t>пункте 14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 оснований, требования о необходимости возврата субсидий в течение 10 календарных дней со дня получения указанного требования.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16. Возврат субсидий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17. В случае отказа или уклонения получателя субсидии от добровольного возврата субсидий в областной бюджет Ульяновской области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lastRenderedPageBreak/>
        <w:t>Приложение N 2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к постановлению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98044A" w:rsidRPr="0098044A" w:rsidRDefault="0098044A" w:rsidP="0098044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от 20 августа 2020 г. N 466-П</w:t>
      </w: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7" w:name="P174"/>
      <w:bookmarkEnd w:id="7"/>
      <w:r w:rsidRPr="0098044A">
        <w:rPr>
          <w:rFonts w:ascii="PT Astra Serif" w:hAnsi="PT Astra Serif"/>
          <w:sz w:val="28"/>
          <w:szCs w:val="28"/>
        </w:rPr>
        <w:t>ПРАВИЛА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ПРЕДОСТАВЛЕНИЯ ИНДИВИДУАЛЬНЫМ ПРЕДПРИНИМАТЕЛЯМ И</w:t>
      </w:r>
      <w:r>
        <w:rPr>
          <w:rFonts w:ascii="PT Astra Serif" w:hAnsi="PT Astra Serif"/>
          <w:sz w:val="28"/>
          <w:szCs w:val="28"/>
        </w:rPr>
        <w:t> </w:t>
      </w:r>
      <w:r w:rsidRPr="0098044A">
        <w:rPr>
          <w:rFonts w:ascii="PT Astra Serif" w:hAnsi="PT Astra Serif"/>
          <w:sz w:val="28"/>
          <w:szCs w:val="28"/>
        </w:rPr>
        <w:t>ЮРИДИЧЕСКИМЛИЦАМ, НЕ ЯВЛЯЮЩИМСЯ ГОСУДАРСТВЕННЫМИ (МУНИЦИПАЛЬНЫМИ)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УЧРЕЖДЕНИЯМИ, ОСУЩЕСТВЛЯЮЩИМ ДЕЯТЕЛЬНОСТЬ НА</w:t>
      </w:r>
      <w:r>
        <w:rPr>
          <w:rFonts w:ascii="PT Astra Serif" w:hAnsi="PT Astra Serif"/>
          <w:sz w:val="28"/>
          <w:szCs w:val="28"/>
        </w:rPr>
        <w:t> </w:t>
      </w:r>
      <w:r w:rsidRPr="0098044A">
        <w:rPr>
          <w:rFonts w:ascii="PT Astra Serif" w:hAnsi="PT Astra Serif"/>
          <w:sz w:val="28"/>
          <w:szCs w:val="28"/>
        </w:rPr>
        <w:t>ТЕРРИТОРИИУЛЬЯНОВСКОЙ ОБЛАСТИ, СУБСИДИЙ ИЗ ОБЛАСТНОГО БЮДЖЕТАУЛЬЯНОВСКОЙ ОБЛАСТИ В ЦЕЛЯХ ВОЗМЕЩЕНИЯ ЧАСТИ ЗАТРАТ В СВЯЗИС ОПЛАТОЙ ТРУДА ВЫПУСКНИКОВ ОБРАЗОВАТЕЛЬНЫХ ОРГАНИЗАЦИЙ</w:t>
      </w:r>
    </w:p>
    <w:p w:rsidR="0098044A" w:rsidRPr="0098044A" w:rsidRDefault="0098044A" w:rsidP="0098044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ВЫСШЕГО ОБРАЗОВАНИЯ И ПРОФЕССИОНАЛЬНЫХ ОБРАЗОВАТЕЛЬНЫХОРГАНИЗАЦИЙ ИЗ ЧИСЛА ИНВАЛИДОВ МОЛОДОГО ВОЗРАСТА, А ТАКЖЕВ СВЯЗИ С ОСУЩЕСТВЛЕНИЕМ ДОПЛАТ ИХ НАСТАВНИКАМ</w:t>
      </w:r>
    </w:p>
    <w:p w:rsidR="0098044A" w:rsidRPr="0098044A" w:rsidRDefault="0098044A" w:rsidP="0098044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8" w:name="P188"/>
      <w:bookmarkEnd w:id="8"/>
      <w:r w:rsidRPr="0098044A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в связи с осуществлением доплат их наставникам (далее - работодатели, субсидия соответственно).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2. В настоящих Правилах под выпускниками образовательных организаций высшего образования и профессиональных образовательных организаций из числа инвалидов молодого возраста понимаются инвалиды в возрасте от 18 до 44 лет, получившие высшее образование, либо среднее профессиональное образование, либо профессиональное образование в образовательных организациях, имеющих лицензию на осуществление соответствующей образовательной деятельности, ищущие работу впервые до истечения первого года со дня получения документов об образовании и (или) о квалификации, а также работавшие по срочному трудовому договору в период прохождения производственной практики (далее - выпускники-инвалиды).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3. Субсидии предоставляются в целях возмещения части следующих затрат работодателей в связи с оплатой труда выпускников-инвалидов, а также затрат, связанных с осуществлением доплат назначенным работодателями наставникам выпускников-инвалидов: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1) затрат, связанных с оплатой труда выпускников-инвалидов, работающих по трудовому договору, с учетом страховых взносов, начисляемых на выплаты </w:t>
      </w:r>
      <w:r w:rsidRPr="0098044A">
        <w:rPr>
          <w:rFonts w:ascii="PT Astra Serif" w:hAnsi="PT Astra Serif"/>
          <w:sz w:val="28"/>
          <w:szCs w:val="28"/>
        </w:rPr>
        <w:lastRenderedPageBreak/>
        <w:t>и иные вознаграждения в пользу физических лиц в рамках трудовых отношений;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затрат, связанных с осуществлением доплат назначенным работодателями наставникам выпускников-инвалидов, с учетом страховых взносов, начисляемых на указанные доплаты в рамках трудовых отношений.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4.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Агентства по развитию человеческого потенциала и трудовых ресурсов Ульяновской области (далее - уполномоченный орган) как получателя средств областного бюджета Ульяновской области.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5. Объем субсидии определяется по формуле: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Sст = Nви x (12792 + 12792 x 30,2%) x Рви + Nвн x (12792 / 2 + 12792 / 2 x 30,2%) x Рвн, где: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Nви - численность выпускников-инвалидов;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Рви - период трудовой деятельности выпускников-инвалидов (3 месяца);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Nвн - численность наставников;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Рвн - период доплаты наставнику за каждого обучаемого им выпускника-инвалида (не более 3 месяцев).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Работодатели имеют право на получение субсидий за период работы выпускников-инвалидов, не превышающий 3 месяцев со дня заключения трудового договора, при условии сохранения трудовых отношений с выпускником-инвалидом в течение не менее 3 месяцев со дня заключения трудового договора.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6. Субсидии предоставляются на основании соглашений о предоставлении субсидий (далее - Соглашения), заключаемых уполномоченным органом с работодателями в соответствии с типовой формой, установленной Министерством финансов Ульяновской области.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9" w:name="P209"/>
      <w:bookmarkEnd w:id="9"/>
      <w:r w:rsidRPr="0098044A">
        <w:rPr>
          <w:rFonts w:ascii="PT Astra Serif" w:hAnsi="PT Astra Serif"/>
          <w:sz w:val="28"/>
          <w:szCs w:val="28"/>
        </w:rPr>
        <w:t>7. Условиями предоставления субсидий работодателям являются: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1) прием работодателем на работу выпускников-инвалидов;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назначение работодателем выпускнику-инвалиду наставника из числа высококвалифицированных работников, обладающих практическими знаниями и умениями, необходимыми для осуществления наставничества, с согласия указанных выпускников-инвалидов и работников соответственно;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3) период осуществления наставничества должен составлять 3 месяца со </w:t>
      </w:r>
      <w:r w:rsidRPr="0098044A">
        <w:rPr>
          <w:rFonts w:ascii="PT Astra Serif" w:hAnsi="PT Astra Serif"/>
          <w:sz w:val="28"/>
          <w:szCs w:val="28"/>
        </w:rPr>
        <w:lastRenderedPageBreak/>
        <w:t>дня заключения трудового договора с выпускником-инвалидом.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0" w:name="P213"/>
      <w:bookmarkEnd w:id="10"/>
      <w:r w:rsidRPr="0098044A">
        <w:rPr>
          <w:rFonts w:ascii="PT Astra Serif" w:hAnsi="PT Astra Serif"/>
          <w:sz w:val="28"/>
          <w:szCs w:val="28"/>
        </w:rPr>
        <w:t>8. По состоянию на первое число месяца, предшествующего месяцу, в котором планируется заключение Соглашения, работодатели должны соответствовать следующим требованиям: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1) работодатель - юридическое лицо не должен являться государственным или муниципальным учреждением;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3) у работодателя должна отсутствовать просроченная (неурегулированная) задолженность по денежным обязательствам перед Ульяновской областью субсидий, бюджетных инвестиций (если работодатель является юридическим лицом, созданным в организационно-правовой форме хозяйственного товарищества или общества), предоставленных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предпринимателе, если работодатель является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5) в отношении работодателя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- юридическое лицо не должен находиться в процессе реорганизации или ликвидации,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6) работодатель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188" w:history="1">
        <w:r w:rsidRPr="0098044A">
          <w:rPr>
            <w:rFonts w:ascii="PT Astra Serif" w:hAnsi="PT Astra Serif"/>
            <w:sz w:val="28"/>
            <w:szCs w:val="28"/>
          </w:rPr>
          <w:t>пункте 1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7) работодателю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такому наказанию, не истек;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8) работодатель,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98044A">
        <w:rPr>
          <w:rFonts w:ascii="PT Astra Serif" w:hAnsi="PT Astra Serif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1" w:name="P224"/>
      <w:bookmarkEnd w:id="11"/>
      <w:r w:rsidRPr="0098044A">
        <w:rPr>
          <w:rFonts w:ascii="PT Astra Serif" w:hAnsi="PT Astra Serif"/>
          <w:sz w:val="28"/>
          <w:szCs w:val="28"/>
        </w:rPr>
        <w:t>9. Для получения субсидии работодатели до 20 ноября текущего финансового года представляют в уполномоченный орган через областное государственное казенное учреждение "Кадровый центр Ульяновской области":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1) заявку на получение субсидии, составленную по форме, утвержденной уполномоченным органом;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документ, содержащий расчет объема субсидии, составленный в произвольной форме и утвержденный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3) копии учредительных документов работодателя, являющегося юридическим лицом, заверенные его единоличным исполнительным органом либо его уполномоченным представителем;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4) справку о соответствии работодателя по состоянию на первое число месяца, предшествующего месяцу, в котором планируется заключение Соглашения, требованиям, установленным </w:t>
      </w:r>
      <w:hyperlink w:anchor="P213" w:history="1">
        <w:r w:rsidRPr="0098044A">
          <w:rPr>
            <w:rFonts w:ascii="PT Astra Serif" w:hAnsi="PT Astra Serif"/>
            <w:sz w:val="28"/>
            <w:szCs w:val="28"/>
          </w:rPr>
          <w:t>пунктом 8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подписанную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5)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6) копии документов, подтверждающих затраты работодателей в связи с оплатой труда выпускников-инвалидов и осуществлением доплат наставникам выпускников-инвалидов с учетом страховых взносов, начисляемых на выплаты и иные вознаграждения в пользу физических лиц в рамках трудовых отношений. Копии указанных документов должны быть заверены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7) копию документа об образовании и (или) о квалификации выпускника-инвалида, заверенную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8) справку, содержащую сведения о численности выпускников-инвалидов и фактически отработанном ими времени, а также о численности наставников и фактически отработанном ими времени, подписанную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9) копии трудовых книжек выпускников-инвалидов и их наставников, </w:t>
      </w:r>
      <w:r w:rsidRPr="0098044A">
        <w:rPr>
          <w:rFonts w:ascii="PT Astra Serif" w:hAnsi="PT Astra Serif"/>
          <w:sz w:val="28"/>
          <w:szCs w:val="28"/>
        </w:rPr>
        <w:lastRenderedPageBreak/>
        <w:t>заверенные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предпринимателем, или сформированные в соответствии с трудовым законодательством в электронном виде сведения о трудовой деятельности каждого выпускника на бумажном носителе, заверенные надлежащим образом;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10) справку налогового органа об исполнении работодателем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11) копию акта работодателя о создании (выделении) рабочих мест для выпускников-инвалидов, заверенную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12) копии актов о назначении выпускникам-инвалидам наставников, содержащих сведения о размерах осуществляемых наставникам доплат, заверенные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13) копии индивидуальных программ реабилитации или абилитации выпускников-инвалидов, заверенные единоличным исполнительным органом либо уполномоченным представителем работодателя, являющегося юридическим лицом, или работодателем, являющимся индивидуальным предпринимателем.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Если документы (копии документов), представленные для получения субсидий, содержат персональные данные, то к указанным документам (копиям документов) должны быть приложены документы, содержащие письменные согласия субъектов этих данных на их обработку.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Уполномоченный орган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23" w:history="1">
        <w:r w:rsidRPr="0098044A">
          <w:rPr>
            <w:rFonts w:ascii="PT Astra Serif" w:hAnsi="PT Astra Serif"/>
            <w:sz w:val="28"/>
            <w:szCs w:val="28"/>
          </w:rPr>
          <w:t>законом</w:t>
        </w:r>
      </w:hyperlink>
      <w:r w:rsidRPr="0098044A">
        <w:rPr>
          <w:rFonts w:ascii="PT Astra Serif" w:hAnsi="PT Astra Serif"/>
          <w:sz w:val="28"/>
          <w:szCs w:val="28"/>
        </w:rPr>
        <w:t xml:space="preserve"> от 27.07.2006 N 152-ФЗ "О персональных данных".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10. Документы (копии документов), представленные работодателями в соответствии с </w:t>
      </w:r>
      <w:hyperlink w:anchor="P224" w:history="1">
        <w:r w:rsidRPr="0098044A">
          <w:rPr>
            <w:rFonts w:ascii="PT Astra Serif" w:hAnsi="PT Astra Serif"/>
            <w:sz w:val="28"/>
            <w:szCs w:val="28"/>
          </w:rPr>
          <w:t>пунктом 9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подлежат регистрации в журнале регистрации, форма которого утверждается уполномоченным органом, в день их поступления с указанием даты и времени регистрации и направляются в уполномоченный орган в течение 5 рабочих дней с даты регистрации.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Уполномоченный орган в течение 10 рабочих дней со дня поступления </w:t>
      </w:r>
      <w:r w:rsidRPr="0098044A">
        <w:rPr>
          <w:rFonts w:ascii="PT Astra Serif" w:hAnsi="PT Astra Serif"/>
          <w:sz w:val="28"/>
          <w:szCs w:val="28"/>
        </w:rPr>
        <w:lastRenderedPageBreak/>
        <w:t xml:space="preserve">документов (копий документов), указанных в </w:t>
      </w:r>
      <w:hyperlink w:anchor="P224" w:history="1">
        <w:r w:rsidRPr="0098044A">
          <w:rPr>
            <w:rFonts w:ascii="PT Astra Serif" w:hAnsi="PT Astra Serif"/>
            <w:sz w:val="28"/>
            <w:szCs w:val="28"/>
          </w:rPr>
          <w:t>пункте 9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осуществляет проверку соответствия работодателя условиям, установленным </w:t>
      </w:r>
      <w:hyperlink w:anchor="P209" w:history="1">
        <w:r w:rsidRPr="0098044A">
          <w:rPr>
            <w:rFonts w:ascii="PT Astra Serif" w:hAnsi="PT Astra Serif"/>
            <w:sz w:val="28"/>
            <w:szCs w:val="28"/>
          </w:rPr>
          <w:t>пунктом 7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и требованиям, установленным </w:t>
      </w:r>
      <w:hyperlink w:anchor="P213" w:history="1">
        <w:r w:rsidRPr="0098044A">
          <w:rPr>
            <w:rFonts w:ascii="PT Astra Serif" w:hAnsi="PT Astra Serif"/>
            <w:sz w:val="28"/>
            <w:szCs w:val="28"/>
          </w:rPr>
          <w:t>пунктом 8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 (при необходимости),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работодателю субсидий и заключении с ним Соглашения либо об отказе в предоставлении субсидии и заключении Соглашения.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11. Основаниями для принятия уполномоченным органом решения об отказе в предоставлении субсидии и заключении Соглашения являются: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1) несоответствие работодателя условиям предоставления субсидий, установленным </w:t>
      </w:r>
      <w:hyperlink w:anchor="P209" w:history="1">
        <w:r w:rsidRPr="0098044A">
          <w:rPr>
            <w:rFonts w:ascii="PT Astra Serif" w:hAnsi="PT Astra Serif"/>
            <w:sz w:val="28"/>
            <w:szCs w:val="28"/>
          </w:rPr>
          <w:t>пунктом 7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и (или) требованиям, установленным </w:t>
      </w:r>
      <w:hyperlink w:anchor="P213" w:history="1">
        <w:r w:rsidRPr="0098044A">
          <w:rPr>
            <w:rFonts w:ascii="PT Astra Serif" w:hAnsi="PT Astra Serif"/>
            <w:sz w:val="28"/>
            <w:szCs w:val="28"/>
          </w:rPr>
          <w:t>пунктом 8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2) представление работодателем документов (копий документов), указанных в </w:t>
      </w:r>
      <w:hyperlink w:anchor="P224" w:history="1">
        <w:r w:rsidRPr="0098044A">
          <w:rPr>
            <w:rFonts w:ascii="PT Astra Serif" w:hAnsi="PT Astra Serif"/>
            <w:sz w:val="28"/>
            <w:szCs w:val="28"/>
          </w:rPr>
          <w:t>пункте 9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Правил, по истечении указанного в нем срока;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3) представление работодателем документов (копий документов) не в полном объеме либо с нарушением предъявляемых к ним требований и (или) наличие в таких документах неполных и (или) недостоверных сведений;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4) отсутствие или недостаточность доведенных до уполномоченного органа лимитов бюджетных обязательств на предоставление субсидий.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В случае если лимиты бюджетных обязательств на предоставление субсидий не позволяют предоставить субсидии всем работодателям, в отношении которых уполномоченным органом могло бы быть принято решение о предоставлении субсидии, уполномоченный орган принимает решение о предоставлении субсидий работодателям, представившим документы (копии документов) ранее, в соответствии с очередностью поступления документов (копий документов), определяемой по дате и времени их регистрации в журнале регистрации.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12. Принятие соответствующего решения оформляется правовым актом уполномоченного органа.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13. Не позднее 3 рабочих дней со дня принятия соответствующего решения уполномоченный орган направляет работодателю уведомление о принятом решении. При этом в случае принятия уполномоченным органом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его получения.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14. Соглашения заключаются не позднее 7 рабочих дней со дня принятия </w:t>
      </w:r>
      <w:r w:rsidRPr="0098044A">
        <w:rPr>
          <w:rFonts w:ascii="PT Astra Serif" w:hAnsi="PT Astra Serif"/>
          <w:sz w:val="28"/>
          <w:szCs w:val="28"/>
        </w:rPr>
        <w:lastRenderedPageBreak/>
        <w:t>уполномоченным органом решений о предоставлении субсидий и заключении Соглашений.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Соглашения должны содержать: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1) сведения об объеме субсидий, условиях и порядке их предоставления, в том числе о сроках перечисления субсидий;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2) перечень затрат работодателя, в целях возмещения которых предоставляются субсидии;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3) перечень документов (копий документов), представляемых работодателем для перечисления субсидий, сведения о порядке и сроках их проверки уполномоченным органом;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4) утратил силу. - </w:t>
      </w:r>
      <w:hyperlink r:id="rId24" w:history="1">
        <w:r w:rsidRPr="0098044A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Pr="0098044A">
        <w:rPr>
          <w:rFonts w:ascii="PT Astra Serif" w:hAnsi="PT Astra Serif"/>
          <w:sz w:val="28"/>
          <w:szCs w:val="28"/>
        </w:rPr>
        <w:t xml:space="preserve"> Правительства Ульяновской области от 25.11.2020 N 682-П;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5) условие о согласии работодателя на осуществление уполномоченным органом и органами государственного финансового контроля проверок соблюдения работодателем условий и порядка, установленных при предоставлении субсидии.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В случае уменьшения уполномоченному органу ранее доведенных до него лимитов бюджетных обязательств на предоставление субсидий, приводящего к невозможности предоставления субсидий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уполномоченным органом и получателем субсидий согласия относительно таких новых условий.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15. Уполномоченный орган перечисляет субсидию на расчетный счет, открытый получателю субсидии в кредитной организации, не позднее 10 рабочих дней со дня принятия уполномоченным органом решения о предоставлении субсидии и заключении Соглашения.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16. Результатом предоставления субсидии является число выпускников-инвалидов, с которыми получателем субсидии сохранены трудовые отношения в течение 2 месяцев со дня предоставления субсидии либо до дня расторжения с ними трудовых договоров, по основаниям, установленным </w:t>
      </w:r>
      <w:hyperlink r:id="rId25" w:history="1">
        <w:r w:rsidRPr="0098044A">
          <w:rPr>
            <w:rFonts w:ascii="PT Astra Serif" w:hAnsi="PT Astra Serif"/>
            <w:sz w:val="28"/>
            <w:szCs w:val="28"/>
          </w:rPr>
          <w:t>пунктами 5</w:t>
        </w:r>
      </w:hyperlink>
      <w:r w:rsidRPr="0098044A">
        <w:rPr>
          <w:rFonts w:ascii="PT Astra Serif" w:hAnsi="PT Astra Serif"/>
          <w:sz w:val="28"/>
          <w:szCs w:val="28"/>
        </w:rPr>
        <w:t xml:space="preserve"> и </w:t>
      </w:r>
      <w:hyperlink r:id="rId26" w:history="1">
        <w:r w:rsidRPr="0098044A">
          <w:rPr>
            <w:rFonts w:ascii="PT Astra Serif" w:hAnsi="PT Astra Serif"/>
            <w:sz w:val="28"/>
            <w:szCs w:val="28"/>
          </w:rPr>
          <w:t>8 статьи 77</w:t>
        </w:r>
      </w:hyperlink>
      <w:r w:rsidRPr="0098044A">
        <w:rPr>
          <w:rFonts w:ascii="PT Astra Serif" w:hAnsi="PT Astra Serif"/>
          <w:sz w:val="28"/>
          <w:szCs w:val="28"/>
        </w:rPr>
        <w:t xml:space="preserve">, </w:t>
      </w:r>
      <w:hyperlink r:id="rId27" w:history="1">
        <w:r w:rsidRPr="0098044A">
          <w:rPr>
            <w:rFonts w:ascii="PT Astra Serif" w:hAnsi="PT Astra Serif"/>
            <w:sz w:val="28"/>
            <w:szCs w:val="28"/>
          </w:rPr>
          <w:t>статьями 78</w:t>
        </w:r>
      </w:hyperlink>
      <w:r w:rsidRPr="0098044A">
        <w:rPr>
          <w:rFonts w:ascii="PT Astra Serif" w:hAnsi="PT Astra Serif"/>
          <w:sz w:val="28"/>
          <w:szCs w:val="28"/>
        </w:rPr>
        <w:t xml:space="preserve"> - </w:t>
      </w:r>
      <w:hyperlink r:id="rId28" w:history="1">
        <w:r w:rsidRPr="0098044A">
          <w:rPr>
            <w:rFonts w:ascii="PT Astra Serif" w:hAnsi="PT Astra Serif"/>
            <w:sz w:val="28"/>
            <w:szCs w:val="28"/>
          </w:rPr>
          <w:t>80</w:t>
        </w:r>
      </w:hyperlink>
      <w:r w:rsidRPr="0098044A">
        <w:rPr>
          <w:rFonts w:ascii="PT Astra Serif" w:hAnsi="PT Astra Serif"/>
          <w:sz w:val="28"/>
          <w:szCs w:val="28"/>
        </w:rPr>
        <w:t xml:space="preserve">, </w:t>
      </w:r>
      <w:hyperlink r:id="rId29" w:history="1">
        <w:r w:rsidRPr="0098044A">
          <w:rPr>
            <w:rFonts w:ascii="PT Astra Serif" w:hAnsi="PT Astra Serif"/>
            <w:sz w:val="28"/>
            <w:szCs w:val="28"/>
          </w:rPr>
          <w:t>пунктами 5</w:t>
        </w:r>
      </w:hyperlink>
      <w:r w:rsidRPr="0098044A">
        <w:rPr>
          <w:rFonts w:ascii="PT Astra Serif" w:hAnsi="PT Astra Serif"/>
          <w:sz w:val="28"/>
          <w:szCs w:val="28"/>
        </w:rPr>
        <w:t xml:space="preserve"> - </w:t>
      </w:r>
      <w:hyperlink r:id="rId30" w:history="1">
        <w:r w:rsidRPr="0098044A">
          <w:rPr>
            <w:rFonts w:ascii="PT Astra Serif" w:hAnsi="PT Astra Serif"/>
            <w:sz w:val="28"/>
            <w:szCs w:val="28"/>
          </w:rPr>
          <w:t>7</w:t>
        </w:r>
      </w:hyperlink>
      <w:r w:rsidRPr="0098044A">
        <w:rPr>
          <w:rFonts w:ascii="PT Astra Serif" w:hAnsi="PT Astra Serif"/>
          <w:sz w:val="28"/>
          <w:szCs w:val="28"/>
        </w:rPr>
        <w:t xml:space="preserve"> и </w:t>
      </w:r>
      <w:hyperlink r:id="rId31" w:history="1">
        <w:r w:rsidRPr="0098044A">
          <w:rPr>
            <w:rFonts w:ascii="PT Astra Serif" w:hAnsi="PT Astra Serif"/>
            <w:sz w:val="28"/>
            <w:szCs w:val="28"/>
          </w:rPr>
          <w:t>11 части первой статьи 81</w:t>
        </w:r>
      </w:hyperlink>
      <w:r w:rsidRPr="0098044A">
        <w:rPr>
          <w:rFonts w:ascii="PT Astra Serif" w:hAnsi="PT Astra Serif"/>
          <w:sz w:val="28"/>
          <w:szCs w:val="28"/>
        </w:rPr>
        <w:t xml:space="preserve"> или </w:t>
      </w:r>
      <w:hyperlink r:id="rId32" w:history="1">
        <w:r w:rsidRPr="0098044A">
          <w:rPr>
            <w:rFonts w:ascii="PT Astra Serif" w:hAnsi="PT Astra Serif"/>
            <w:sz w:val="28"/>
            <w:szCs w:val="28"/>
          </w:rPr>
          <w:t>статьей 83</w:t>
        </w:r>
      </w:hyperlink>
      <w:r w:rsidRPr="0098044A"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Работодатель по истечении 2,5 месяца со дня предоставления субсидии представляет уполномоченному органу </w:t>
      </w:r>
      <w:hyperlink w:anchor="P301" w:history="1">
        <w:r w:rsidRPr="0098044A">
          <w:rPr>
            <w:rFonts w:ascii="PT Astra Serif" w:hAnsi="PT Astra Serif"/>
            <w:sz w:val="28"/>
            <w:szCs w:val="28"/>
          </w:rPr>
          <w:t>отчет</w:t>
        </w:r>
      </w:hyperlink>
      <w:r w:rsidRPr="0098044A">
        <w:rPr>
          <w:rFonts w:ascii="PT Astra Serif" w:hAnsi="PT Astra Serif"/>
          <w:sz w:val="28"/>
          <w:szCs w:val="28"/>
        </w:rPr>
        <w:t xml:space="preserve"> о достижении результатов предоставления субсидии, составленный по форме, определенной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2" w:name="P272"/>
      <w:bookmarkEnd w:id="12"/>
      <w:r w:rsidRPr="0098044A">
        <w:rPr>
          <w:rFonts w:ascii="PT Astra Serif" w:hAnsi="PT Astra Serif"/>
          <w:sz w:val="28"/>
          <w:szCs w:val="28"/>
        </w:rPr>
        <w:t xml:space="preserve">17. В случае нарушения работодателями условий, установленных при предоставлении субсидий, в том числе предусмотренных в Соглашении, или установления факта представления ложных либо намеренно искаженных сведений, выявленных по результатам проведенных уполномоченным органом </w:t>
      </w:r>
      <w:r w:rsidRPr="0098044A">
        <w:rPr>
          <w:rFonts w:ascii="PT Astra Serif" w:hAnsi="PT Astra Serif"/>
          <w:sz w:val="28"/>
          <w:szCs w:val="28"/>
        </w:rPr>
        <w:lastRenderedPageBreak/>
        <w:t>и органом государственного финансового контроля проверок, субсидии подлежат возврату в областной бюджет Ульяновской области в полном объеме.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3" w:name="P274"/>
      <w:bookmarkEnd w:id="13"/>
      <w:r w:rsidRPr="0098044A">
        <w:rPr>
          <w:rFonts w:ascii="PT Astra Serif" w:hAnsi="PT Astra Serif"/>
          <w:sz w:val="28"/>
          <w:szCs w:val="28"/>
        </w:rPr>
        <w:t xml:space="preserve">В случае недостижения работодателями результата предоставления субсидий субсидии подлежат возврату в объеме, пропорциональном величине недостигнутого значения указанного результата, если иное не предусмотрено </w:t>
      </w:r>
      <w:hyperlink w:anchor="P276" w:history="1">
        <w:r w:rsidRPr="0098044A">
          <w:rPr>
            <w:rFonts w:ascii="PT Astra Serif" w:hAnsi="PT Astra Serif"/>
            <w:sz w:val="28"/>
            <w:szCs w:val="28"/>
          </w:rPr>
          <w:t>абзацем третьим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настоящего пункта.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4" w:name="P276"/>
      <w:bookmarkEnd w:id="14"/>
      <w:r w:rsidRPr="0098044A">
        <w:rPr>
          <w:rFonts w:ascii="PT Astra Serif" w:hAnsi="PT Astra Serif"/>
          <w:sz w:val="28"/>
          <w:szCs w:val="28"/>
        </w:rPr>
        <w:t xml:space="preserve">Возврат субсидий по основанию, установленному </w:t>
      </w:r>
      <w:hyperlink w:anchor="P274" w:history="1">
        <w:r w:rsidRPr="0098044A">
          <w:rPr>
            <w:rFonts w:ascii="PT Astra Serif" w:hAnsi="PT Astra Serif"/>
            <w:sz w:val="28"/>
            <w:szCs w:val="28"/>
          </w:rPr>
          <w:t>абзацем вторым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настоящего пункта, не осуществляется, если недостижение получателями субсидий результата предоставления субсидий обусловлено наступлением обстоятельств непреодолимой силы - установлением областного и (или) местного уровня реагирования на чрезвычайную ситуацию Губернатором Ульяновской области и (или) органами местного самоуправления городских поселений, муниципальных районов и (или) городских округов Ульяновской области соответственно, подтвержденным соответствующим правовым актом, если введение чрезвычайной ситуации повлияло на деятельность получателя субсидий и привело к недостижению им результата предоставления субсидий.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В случае наступления обстоятельств непреодолимой силы получатель субсидий представляет в уполномоченный орган вместе с отчетом о достижении результата предоставления субсидий копию правового акта, указанного в </w:t>
      </w:r>
      <w:hyperlink w:anchor="P276" w:history="1">
        <w:r w:rsidRPr="0098044A">
          <w:rPr>
            <w:rFonts w:ascii="PT Astra Serif" w:hAnsi="PT Astra Serif"/>
            <w:sz w:val="28"/>
            <w:szCs w:val="28"/>
          </w:rPr>
          <w:t>абзаце третьем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настоящего пункта, который подтверждает наличие и продолжительность действия обстоятельств непреодолимой силы.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 xml:space="preserve">18. Уполномоченный орган обеспечивает возврат субсидий в областной бюджет Ульяновской области путем направления работодателю в срок, не превышающий 30 календарных дней со дня установления хотя бы одного из указанных в </w:t>
      </w:r>
      <w:hyperlink w:anchor="P272" w:history="1">
        <w:r w:rsidRPr="0098044A">
          <w:rPr>
            <w:rFonts w:ascii="PT Astra Serif" w:hAnsi="PT Astra Serif"/>
            <w:sz w:val="28"/>
            <w:szCs w:val="28"/>
          </w:rPr>
          <w:t>пункте 17</w:t>
        </w:r>
      </w:hyperlink>
      <w:r w:rsidRPr="0098044A">
        <w:rPr>
          <w:rFonts w:ascii="PT Astra Serif" w:hAnsi="PT Astra Serif"/>
          <w:sz w:val="28"/>
          <w:szCs w:val="28"/>
        </w:rPr>
        <w:t xml:space="preserve"> настоящих Правил оснований, требования о необходимости возврата субсидий в течение 10 календарных дней со дня получения указанного требования.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19. Возврат субсидий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98044A" w:rsidRPr="0098044A" w:rsidRDefault="0098044A" w:rsidP="0098044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8044A">
        <w:rPr>
          <w:rFonts w:ascii="PT Astra Serif" w:hAnsi="PT Astra Serif"/>
          <w:sz w:val="28"/>
          <w:szCs w:val="28"/>
        </w:rPr>
        <w:t>20. В случае отказа или уклонения работодателя от добровольного возврата субсидий в областной бюджет Ульяновской области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44A" w:rsidRPr="0098044A" w:rsidRDefault="0098044A" w:rsidP="0098044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40A6C" w:rsidRPr="0098044A" w:rsidRDefault="00F40A6C" w:rsidP="0098044A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15" w:name="_GoBack"/>
      <w:bookmarkEnd w:id="15"/>
    </w:p>
    <w:sectPr w:rsidR="00F40A6C" w:rsidRPr="0098044A" w:rsidSect="0098044A">
      <w:headerReference w:type="default" r:id="rId3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3B" w:rsidRDefault="000C083B" w:rsidP="0098044A">
      <w:pPr>
        <w:spacing w:after="0" w:line="240" w:lineRule="auto"/>
      </w:pPr>
      <w:r>
        <w:separator/>
      </w:r>
    </w:p>
  </w:endnote>
  <w:endnote w:type="continuationSeparator" w:id="1">
    <w:p w:rsidR="000C083B" w:rsidRDefault="000C083B" w:rsidP="0098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3B" w:rsidRDefault="000C083B" w:rsidP="0098044A">
      <w:pPr>
        <w:spacing w:after="0" w:line="240" w:lineRule="auto"/>
      </w:pPr>
      <w:r>
        <w:separator/>
      </w:r>
    </w:p>
  </w:footnote>
  <w:footnote w:type="continuationSeparator" w:id="1">
    <w:p w:rsidR="000C083B" w:rsidRDefault="000C083B" w:rsidP="0098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316349"/>
      <w:docPartObj>
        <w:docPartGallery w:val="Page Numbers (Top of Page)"/>
        <w:docPartUnique/>
      </w:docPartObj>
    </w:sdtPr>
    <w:sdtContent>
      <w:p w:rsidR="0098044A" w:rsidRDefault="00BB54ED">
        <w:pPr>
          <w:pStyle w:val="a3"/>
          <w:jc w:val="center"/>
        </w:pPr>
        <w:r>
          <w:fldChar w:fldCharType="begin"/>
        </w:r>
        <w:r w:rsidR="0098044A">
          <w:instrText>PAGE   \* MERGEFORMAT</w:instrText>
        </w:r>
        <w:r>
          <w:fldChar w:fldCharType="separate"/>
        </w:r>
        <w:r w:rsidR="00691ABA">
          <w:rPr>
            <w:noProof/>
          </w:rPr>
          <w:t>17</w:t>
        </w:r>
        <w:r>
          <w:fldChar w:fldCharType="end"/>
        </w:r>
      </w:p>
    </w:sdtContent>
  </w:sdt>
  <w:p w:rsidR="0098044A" w:rsidRDefault="009804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44A"/>
    <w:rsid w:val="000C083B"/>
    <w:rsid w:val="00691ABA"/>
    <w:rsid w:val="0098044A"/>
    <w:rsid w:val="00BB54ED"/>
    <w:rsid w:val="00F4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44A"/>
  </w:style>
  <w:style w:type="paragraph" w:styleId="a5">
    <w:name w:val="footer"/>
    <w:basedOn w:val="a"/>
    <w:link w:val="a6"/>
    <w:uiPriority w:val="99"/>
    <w:unhideWhenUsed/>
    <w:rsid w:val="0098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44A"/>
  </w:style>
  <w:style w:type="paragraph" w:styleId="a5">
    <w:name w:val="footer"/>
    <w:basedOn w:val="a"/>
    <w:link w:val="a6"/>
    <w:uiPriority w:val="99"/>
    <w:unhideWhenUsed/>
    <w:rsid w:val="0098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96793C92B9ECE033CCC6272D11F616AA9B15787F09B9C19CB6CA75C2CEB2A14DE258F0E30C506627AB04571ECC2D3T6W3L" TargetMode="External"/><Relationship Id="rId13" Type="http://schemas.openxmlformats.org/officeDocument/2006/relationships/hyperlink" Target="consultantplus://offline/ref=30C96793C92B9ECE033CCC6272D11F616AA9B15786F19A921FCB6CA75C2CEB2A14DE259D0E68C9076B64B14C64BA9395373F99EA36D0F5D8C3263BTAW5L" TargetMode="External"/><Relationship Id="rId18" Type="http://schemas.openxmlformats.org/officeDocument/2006/relationships/hyperlink" Target="consultantplus://offline/ref=30C96793C92B9ECE033CD26F64BD416B6FAAE75D82F894CD429437FA0B25E17D53917CDF4A65CD00626FE5142BBBCFD06B2C99E336D3F5C4TCW0L" TargetMode="External"/><Relationship Id="rId26" Type="http://schemas.openxmlformats.org/officeDocument/2006/relationships/hyperlink" Target="consultantplus://offline/ref=30C96793C92B9ECE033CD26F64BD416B6FAAE75D82F894CD429437FA0B25E17D53917CDA4261C3533A20E4486EE7DCD0622C9AE32ATDW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C96793C92B9ECE033CD26F64BD416B6FAAE75D82F894CD429437FA0B25E17D53917CDB4A61C3533A20E4486EE7DCD0622C9AE32ATDW0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0C96793C92B9ECE033CCC6272D11F616AA9B15786F09B9819CB6CA75C2CEB2A14DE259D0E68C9076A63B44664BA9395373F99EA36D0F5D8C3263BTAW5L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30C96793C92B9ECE033CCC6272D11F616AA9B15786F199931FCB6CA75C2CEB2A14DE259D0E68C9076B64B74164BA9395373F99EA36D0F5D8C3263BTAW5L" TargetMode="External"/><Relationship Id="rId25" Type="http://schemas.openxmlformats.org/officeDocument/2006/relationships/hyperlink" Target="consultantplus://offline/ref=30C96793C92B9ECE033CD26F64BD416B6FAAE75D82F894CD429437FA0B25E17D53917CDA4264C3533A20E4486EE7DCD0622C9AE32ATDW0L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C96793C92B9ECE033CD26F64BD416B6FAAE65B8AFA94CD429437FA0B25E17D419124D34B6CD6066B7AB3456DTEWFL" TargetMode="External"/><Relationship Id="rId20" Type="http://schemas.openxmlformats.org/officeDocument/2006/relationships/hyperlink" Target="consultantplus://offline/ref=30C96793C92B9ECE033CD26F64BD416B6FAAE75D82F894CD429437FA0B25E17D53917CDF4A65CE07696FE5142BBBCFD06B2C99E336D3F5C4TCW0L" TargetMode="External"/><Relationship Id="rId29" Type="http://schemas.openxmlformats.org/officeDocument/2006/relationships/hyperlink" Target="consultantplus://offline/ref=30C96793C92B9ECE033CD26F64BD416B6FAAE75D82F894CD429437FA0B25E17D53917CDF4A65CD0E6F6FE5142BBBCFD06B2C99E336D3F5C4TC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96793C92B9ECE033CD26F64BD416B6FAAE65980FB94CD429437FA0B25E17D53917CDF4A66CB0E626FE5142BBBCFD06B2C99E336D3F5C4TCW0L" TargetMode="External"/><Relationship Id="rId11" Type="http://schemas.openxmlformats.org/officeDocument/2006/relationships/hyperlink" Target="consultantplus://offline/ref=30C96793C92B9ECE033CCC6272D11F616AA9B15787F09C9D1CCB6CA75C2CEB2A14DE259D0E68C9076B65B34C64BA9395373F99EA36D0F5D8C3263BTAW5L" TargetMode="External"/><Relationship Id="rId24" Type="http://schemas.openxmlformats.org/officeDocument/2006/relationships/hyperlink" Target="consultantplus://offline/ref=30C96793C92B9ECE033CCC6272D11F616AA9B15786F199931FCB6CA75C2CEB2A14DE259D0E68C9076B64B84464BA9395373F99EA36D0F5D8C3263BTAW5L" TargetMode="External"/><Relationship Id="rId32" Type="http://schemas.openxmlformats.org/officeDocument/2006/relationships/hyperlink" Target="consultantplus://offline/ref=30C96793C92B9ECE033CD26F64BD416B6FAAE75D82F894CD429437FA0B25E17D53917CDF4A65CE066C6FE5142BBBCFD06B2C99E336D3F5C4TCW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C96793C92B9ECE033CCC6272D11F616AA9B15786F199931FCB6CA75C2CEB2A14DE259D0E68C9076B64B44364BA9395373F99EA36D0F5D8C3263BTAW5L" TargetMode="External"/><Relationship Id="rId23" Type="http://schemas.openxmlformats.org/officeDocument/2006/relationships/hyperlink" Target="consultantplus://offline/ref=30C96793C92B9ECE033CD26F64BD416B6FAAE65B8AFA94CD429437FA0B25E17D419124D34B6CD6066B7AB3456DTEWFL" TargetMode="External"/><Relationship Id="rId28" Type="http://schemas.openxmlformats.org/officeDocument/2006/relationships/hyperlink" Target="consultantplus://offline/ref=30C96793C92B9ECE033CD26F64BD416B6FAAE75D82F894CD429437FA0B25E17D53917CDF4A65CD00626FE5142BBBCFD06B2C99E336D3F5C4TCW0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30C96793C92B9ECE033CCC6272D11F616AA9B15787F09C9D1CCB6CA75C2CEB2A14DE259D0E68C9076B65B14564BA9395373F99EA36D0F5D8C3263BTAW5L" TargetMode="External"/><Relationship Id="rId19" Type="http://schemas.openxmlformats.org/officeDocument/2006/relationships/hyperlink" Target="consultantplus://offline/ref=30C96793C92B9ECE033CD26F64BD416B6FAAE75D82F894CD429437FA0B25E17D53917CDF4A65CD0E6F6FE5142BBBCFD06B2C99E336D3F5C4TCW0L" TargetMode="External"/><Relationship Id="rId31" Type="http://schemas.openxmlformats.org/officeDocument/2006/relationships/hyperlink" Target="consultantplus://offline/ref=30C96793C92B9ECE033CD26F64BD416B6FAAE75D82F894CD429437FA0B25E17D53917CDB4A61C3533A20E4486EE7DCD0622C9AE32ATDW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C96793C92B9ECE033CCC6272D11F616AA9B15787F09B9C16CB6CA75C2CEB2A14DE258F0E30C506627AB04571ECC2D3T6W3L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30C96793C92B9ECE033CD26F64BD416B6FAAE75D82F894CD429437FA0B25E17D53917CDF4A65CE07636FE5142BBBCFD06B2C99E336D3F5C4TCW0L" TargetMode="External"/><Relationship Id="rId27" Type="http://schemas.openxmlformats.org/officeDocument/2006/relationships/hyperlink" Target="consultantplus://offline/ref=30C96793C92B9ECE033CD26F64BD416B6FAAE75D82F894CD429437FA0B25E17D53917CDF4A65CD00696FE5142BBBCFD06B2C99E336D3F5C4TCW0L" TargetMode="External"/><Relationship Id="rId30" Type="http://schemas.openxmlformats.org/officeDocument/2006/relationships/hyperlink" Target="consultantplus://offline/ref=30C96793C92B9ECE033CD26F64BD416B6FAAE75D82F894CD429437FA0B25E17D53917CDF4A65CE076A6FE5142BBBCFD06B2C99E336D3F5C4TCW0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5410</Words>
  <Characters>41929</Characters>
  <Application>Microsoft Office Word</Application>
  <DocSecurity>0</DocSecurity>
  <Lines>635</Lines>
  <Paragraphs>135</Paragraphs>
  <ScaleCrop>false</ScaleCrop>
  <Company>Grizli777</Company>
  <LinksUpToDate>false</LinksUpToDate>
  <CharactersWithSpaces>47204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Глущенкова Н А</dc:creator>
  <cp:lastModifiedBy>Olga</cp:lastModifiedBy>
  <cp:revision>2</cp:revision>
  <dcterms:created xsi:type="dcterms:W3CDTF">2021-10-19T12:24:00Z</dcterms:created>
  <dcterms:modified xsi:type="dcterms:W3CDTF">2021-10-19T12:24:00Z</dcterms:modified>
</cp:coreProperties>
</file>