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63B" w:rsidRPr="00632976" w:rsidRDefault="00BA063B">
      <w:pPr>
        <w:pStyle w:val="ConsPlusTitlePage"/>
        <w:rPr>
          <w:rFonts w:ascii="PT Astra Serif" w:hAnsi="PT Astra Serif"/>
          <w:color w:val="000000" w:themeColor="text1"/>
          <w:sz w:val="24"/>
          <w:szCs w:val="24"/>
        </w:rPr>
      </w:pPr>
    </w:p>
    <w:p w:rsidR="00BA063B" w:rsidRPr="00632976" w:rsidRDefault="00BA063B">
      <w:pPr>
        <w:pStyle w:val="ConsPlusNormal"/>
        <w:jc w:val="both"/>
        <w:outlineLvl w:val="0"/>
        <w:rPr>
          <w:rFonts w:ascii="PT Astra Serif" w:hAnsi="PT Astra Serif"/>
          <w:color w:val="000000" w:themeColor="text1"/>
          <w:sz w:val="24"/>
          <w:szCs w:val="24"/>
        </w:rPr>
      </w:pPr>
    </w:p>
    <w:p w:rsidR="00BA063B" w:rsidRPr="00632976" w:rsidRDefault="00BA063B">
      <w:pPr>
        <w:pStyle w:val="ConsPlusTitle"/>
        <w:jc w:val="center"/>
        <w:outlineLvl w:val="0"/>
        <w:rPr>
          <w:rFonts w:ascii="PT Astra Serif" w:hAnsi="PT Astra Serif"/>
          <w:color w:val="000000" w:themeColor="text1"/>
          <w:sz w:val="24"/>
          <w:szCs w:val="24"/>
        </w:rPr>
      </w:pPr>
      <w:r w:rsidRPr="00632976">
        <w:rPr>
          <w:rFonts w:ascii="PT Astra Serif" w:hAnsi="PT Astra Serif"/>
          <w:color w:val="000000" w:themeColor="text1"/>
          <w:sz w:val="24"/>
          <w:szCs w:val="24"/>
        </w:rPr>
        <w:t>ПРАВИТЕЛЬСТВО УЛЬЯНОВСКОЙ ОБЛАСТИ</w:t>
      </w:r>
    </w:p>
    <w:p w:rsidR="00BA063B" w:rsidRPr="00632976" w:rsidRDefault="00BA063B">
      <w:pPr>
        <w:pStyle w:val="ConsPlusTitle"/>
        <w:jc w:val="both"/>
        <w:rPr>
          <w:rFonts w:ascii="PT Astra Serif" w:hAnsi="PT Astra Serif"/>
          <w:color w:val="000000" w:themeColor="text1"/>
          <w:sz w:val="24"/>
          <w:szCs w:val="24"/>
        </w:rPr>
      </w:pPr>
    </w:p>
    <w:p w:rsidR="00BA063B" w:rsidRPr="00632976" w:rsidRDefault="00BA063B">
      <w:pPr>
        <w:pStyle w:val="ConsPlusTitle"/>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ПОСТАНОВЛЕНИЕ</w:t>
      </w:r>
    </w:p>
    <w:p w:rsidR="00BA063B" w:rsidRPr="00632976" w:rsidRDefault="00BA063B">
      <w:pPr>
        <w:pStyle w:val="ConsPlusTitle"/>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от 25 декабря 2019 г. N 760-П</w:t>
      </w:r>
    </w:p>
    <w:p w:rsidR="00BA063B" w:rsidRPr="00632976" w:rsidRDefault="00BA063B">
      <w:pPr>
        <w:pStyle w:val="ConsPlusTitle"/>
        <w:jc w:val="both"/>
        <w:rPr>
          <w:rFonts w:ascii="PT Astra Serif" w:hAnsi="PT Astra Serif"/>
          <w:color w:val="000000" w:themeColor="text1"/>
          <w:sz w:val="24"/>
          <w:szCs w:val="24"/>
        </w:rPr>
      </w:pPr>
    </w:p>
    <w:p w:rsidR="00BA063B" w:rsidRPr="00632976" w:rsidRDefault="00BA063B">
      <w:pPr>
        <w:pStyle w:val="ConsPlusTitle"/>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ОБ УТВЕРЖДЕНИИ ПРАВИЛ ОПРЕДЕЛЕНИЯ ОБЪЕМА И ПРЕДОСТАВЛЕНИЯ</w:t>
      </w:r>
    </w:p>
    <w:p w:rsidR="00BA063B" w:rsidRPr="00632976" w:rsidRDefault="00BA063B">
      <w:pPr>
        <w:pStyle w:val="ConsPlusTitle"/>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СУБСИДИЙ ИЗ ОБЛАСТНОГО БЮДЖЕТА УЛЬЯНОВСКОЙ ОБЛАСТИ СОЦИАЛЬНО</w:t>
      </w:r>
    </w:p>
    <w:p w:rsidR="00BA063B" w:rsidRPr="00632976" w:rsidRDefault="00BA063B">
      <w:pPr>
        <w:pStyle w:val="ConsPlusTitle"/>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ОРИЕНТИРОВАННЫМ НЕКОММЕРЧЕСКИМ ОРГАНИЗАЦИЯМ В ЦЕЛЯХ</w:t>
      </w:r>
    </w:p>
    <w:p w:rsidR="00BA063B" w:rsidRPr="00632976" w:rsidRDefault="00BA063B">
      <w:pPr>
        <w:pStyle w:val="ConsPlusTitle"/>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ФИНАНСОВОГО ОБЕСПЕЧЕНИЯ ЗАТРАТ, СВЯЗАННЫХ С РЕАЛИЗАЦИЕЙ</w:t>
      </w:r>
    </w:p>
    <w:p w:rsidR="00BA063B" w:rsidRPr="00632976" w:rsidRDefault="00BA063B">
      <w:pPr>
        <w:pStyle w:val="ConsPlusTitle"/>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СОЦИАЛЬНО ОРИЕНТИРОВАННЫХ ПРОГРАММ (ПРОЕКТОВ)</w:t>
      </w: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В соответствии со </w:t>
      </w:r>
      <w:hyperlink r:id="rId4" w:history="1">
        <w:r w:rsidRPr="00632976">
          <w:rPr>
            <w:rFonts w:ascii="PT Astra Serif" w:hAnsi="PT Astra Serif"/>
            <w:color w:val="000000" w:themeColor="text1"/>
            <w:sz w:val="24"/>
            <w:szCs w:val="24"/>
          </w:rPr>
          <w:t>статьей 78.1</w:t>
        </w:r>
      </w:hyperlink>
      <w:r w:rsidRPr="00632976">
        <w:rPr>
          <w:rFonts w:ascii="PT Astra Serif" w:hAnsi="PT Astra Serif"/>
          <w:color w:val="000000" w:themeColor="text1"/>
          <w:sz w:val="24"/>
          <w:szCs w:val="24"/>
        </w:rPr>
        <w:t xml:space="preserve"> Бюджетного кодекса Российской Федерации и в целях обеспечения реализации государственной </w:t>
      </w:r>
      <w:hyperlink r:id="rId5" w:history="1">
        <w:r w:rsidRPr="00632976">
          <w:rPr>
            <w:rFonts w:ascii="PT Astra Serif" w:hAnsi="PT Astra Serif"/>
            <w:color w:val="000000" w:themeColor="text1"/>
            <w:sz w:val="24"/>
            <w:szCs w:val="24"/>
          </w:rPr>
          <w:t>программы</w:t>
        </w:r>
      </w:hyperlink>
      <w:r w:rsidRPr="00632976">
        <w:rPr>
          <w:rFonts w:ascii="PT Astra Serif" w:hAnsi="PT Astra Serif"/>
          <w:color w:val="000000" w:themeColor="text1"/>
          <w:sz w:val="24"/>
          <w:szCs w:val="24"/>
        </w:rPr>
        <w:t xml:space="preserve"> Ульяновской области "Гражданское общество и государственная национальная политика в Ульяновской области", утвержденной постановлением Правительства Ульяновской области от 14.11.2019 N 26/587-П "Об утверждении государственной программы Ульяновской области "Гражданское общество и государственная национальная политика в Ульяновской области", Правительство Ульяновской области постановляет:</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(в ред. </w:t>
      </w:r>
      <w:hyperlink r:id="rId6" w:history="1">
        <w:r w:rsidRPr="00632976">
          <w:rPr>
            <w:rFonts w:ascii="PT Astra Serif" w:hAnsi="PT Astra Serif"/>
            <w:color w:val="000000" w:themeColor="text1"/>
            <w:sz w:val="24"/>
            <w:szCs w:val="24"/>
          </w:rPr>
          <w:t>постановления</w:t>
        </w:r>
      </w:hyperlink>
      <w:r w:rsidRPr="00632976">
        <w:rPr>
          <w:rFonts w:ascii="PT Astra Serif" w:hAnsi="PT Astra Serif"/>
          <w:color w:val="000000" w:themeColor="text1"/>
          <w:sz w:val="24"/>
          <w:szCs w:val="24"/>
        </w:rPr>
        <w:t xml:space="preserve"> Правительства Ульяновской области от 23.11.2020 N 680-П)</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1. Утвердить прилагаемые </w:t>
      </w:r>
      <w:hyperlink w:anchor="P38" w:history="1">
        <w:r w:rsidRPr="00632976">
          <w:rPr>
            <w:rFonts w:ascii="PT Astra Serif" w:hAnsi="PT Astra Serif"/>
            <w:color w:val="000000" w:themeColor="text1"/>
            <w:sz w:val="24"/>
            <w:szCs w:val="24"/>
          </w:rPr>
          <w:t>Правила</w:t>
        </w:r>
      </w:hyperlink>
      <w:r w:rsidRPr="00632976">
        <w:rPr>
          <w:rFonts w:ascii="PT Astra Serif" w:hAnsi="PT Astra Serif"/>
          <w:color w:val="000000" w:themeColor="text1"/>
          <w:sz w:val="24"/>
          <w:szCs w:val="24"/>
        </w:rPr>
        <w:t xml:space="preserve"> определения объема и предоставления субсидий из областного бюджета Ульяновской области социально ориентированным некоммерческим организациям в целях финансового обеспечения затрат, связанных с реализацией социально ориентированных программ (проектов).</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(в ред. </w:t>
      </w:r>
      <w:hyperlink r:id="rId7" w:history="1">
        <w:r w:rsidRPr="00632976">
          <w:rPr>
            <w:rFonts w:ascii="PT Astra Serif" w:hAnsi="PT Astra Serif"/>
            <w:color w:val="000000" w:themeColor="text1"/>
            <w:sz w:val="24"/>
            <w:szCs w:val="24"/>
          </w:rPr>
          <w:t>постановления</w:t>
        </w:r>
      </w:hyperlink>
      <w:r w:rsidRPr="00632976">
        <w:rPr>
          <w:rFonts w:ascii="PT Astra Serif" w:hAnsi="PT Astra Serif"/>
          <w:color w:val="000000" w:themeColor="text1"/>
          <w:sz w:val="24"/>
          <w:szCs w:val="24"/>
        </w:rPr>
        <w:t xml:space="preserve"> Правительства Ульяновской области от 23.11.2020 N 680-П)</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2. Признать утратившими силу:</w:t>
      </w:r>
    </w:p>
    <w:p w:rsidR="00BA063B" w:rsidRPr="00632976" w:rsidRDefault="00AD3D04">
      <w:pPr>
        <w:pStyle w:val="ConsPlusNormal"/>
        <w:spacing w:before="220"/>
        <w:ind w:firstLine="540"/>
        <w:jc w:val="both"/>
        <w:rPr>
          <w:rFonts w:ascii="PT Astra Serif" w:hAnsi="PT Astra Serif"/>
          <w:color w:val="000000" w:themeColor="text1"/>
          <w:sz w:val="24"/>
          <w:szCs w:val="24"/>
        </w:rPr>
      </w:pPr>
      <w:hyperlink r:id="rId8" w:history="1">
        <w:r w:rsidR="00BA063B" w:rsidRPr="00632976">
          <w:rPr>
            <w:rFonts w:ascii="PT Astra Serif" w:hAnsi="PT Astra Serif"/>
            <w:color w:val="000000" w:themeColor="text1"/>
            <w:sz w:val="24"/>
            <w:szCs w:val="24"/>
          </w:rPr>
          <w:t>постановление</w:t>
        </w:r>
      </w:hyperlink>
      <w:r w:rsidR="00BA063B" w:rsidRPr="00632976">
        <w:rPr>
          <w:rFonts w:ascii="PT Astra Serif" w:hAnsi="PT Astra Serif"/>
          <w:color w:val="000000" w:themeColor="text1"/>
          <w:sz w:val="24"/>
          <w:szCs w:val="24"/>
        </w:rPr>
        <w:t xml:space="preserve"> Правительства Ульяновской области от 28.07.2017 N 375-П "Об утверждении Порядка определения объема и предоставления субсидий из областного бюджета Ульяновской области социально ориентированным некоммерческим организациям в целях финансового обеспечения реализации социально ориентированных программ (проектов) и признании утратившими силу отдельных нормативных правовых актов (отдельного положения нормативного правового акта) Правительства Ульяновской области";</w:t>
      </w:r>
    </w:p>
    <w:p w:rsidR="00BA063B" w:rsidRPr="00632976" w:rsidRDefault="00AD3D04">
      <w:pPr>
        <w:pStyle w:val="ConsPlusNormal"/>
        <w:spacing w:before="220"/>
        <w:ind w:firstLine="540"/>
        <w:jc w:val="both"/>
        <w:rPr>
          <w:rFonts w:ascii="PT Astra Serif" w:hAnsi="PT Astra Serif"/>
          <w:color w:val="000000" w:themeColor="text1"/>
          <w:sz w:val="24"/>
          <w:szCs w:val="24"/>
        </w:rPr>
      </w:pPr>
      <w:hyperlink r:id="rId9" w:history="1">
        <w:r w:rsidR="00BA063B" w:rsidRPr="00632976">
          <w:rPr>
            <w:rFonts w:ascii="PT Astra Serif" w:hAnsi="PT Astra Serif"/>
            <w:color w:val="000000" w:themeColor="text1"/>
            <w:sz w:val="24"/>
            <w:szCs w:val="24"/>
          </w:rPr>
          <w:t>пункт 2</w:t>
        </w:r>
      </w:hyperlink>
      <w:r w:rsidR="00BA063B" w:rsidRPr="00632976">
        <w:rPr>
          <w:rFonts w:ascii="PT Astra Serif" w:hAnsi="PT Astra Serif"/>
          <w:color w:val="000000" w:themeColor="text1"/>
          <w:sz w:val="24"/>
          <w:szCs w:val="24"/>
        </w:rPr>
        <w:t xml:space="preserve"> постановления Правительства Ульяновской области от 09.06.2018 N 264-П "О внесении изменений в отдельные нормативные правовые акты Правительства Ульяновской области";</w:t>
      </w:r>
    </w:p>
    <w:p w:rsidR="00BA063B" w:rsidRPr="00632976" w:rsidRDefault="00AD3D04">
      <w:pPr>
        <w:pStyle w:val="ConsPlusNormal"/>
        <w:spacing w:before="220"/>
        <w:ind w:firstLine="540"/>
        <w:jc w:val="both"/>
        <w:rPr>
          <w:rFonts w:ascii="PT Astra Serif" w:hAnsi="PT Astra Serif"/>
          <w:color w:val="000000" w:themeColor="text1"/>
          <w:sz w:val="24"/>
          <w:szCs w:val="24"/>
        </w:rPr>
      </w:pPr>
      <w:hyperlink r:id="rId10" w:history="1">
        <w:r w:rsidR="00BA063B" w:rsidRPr="00632976">
          <w:rPr>
            <w:rFonts w:ascii="PT Astra Serif" w:hAnsi="PT Astra Serif"/>
            <w:color w:val="000000" w:themeColor="text1"/>
            <w:sz w:val="24"/>
            <w:szCs w:val="24"/>
          </w:rPr>
          <w:t>пункт 2</w:t>
        </w:r>
      </w:hyperlink>
      <w:r w:rsidR="00BA063B" w:rsidRPr="00632976">
        <w:rPr>
          <w:rFonts w:ascii="PT Astra Serif" w:hAnsi="PT Astra Serif"/>
          <w:color w:val="000000" w:themeColor="text1"/>
          <w:sz w:val="24"/>
          <w:szCs w:val="24"/>
        </w:rPr>
        <w:t xml:space="preserve"> постановления Правительства Ульяновской области от 21.12.2018 N 672-П "О внесении изменений в отдельные нормативные правовые акты Правительства Ульяновской области".</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3. Настоящее постановление вступает в силу на следующий день после дня его официального опубликования.</w:t>
      </w: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jc w:val="right"/>
        <w:rPr>
          <w:rFonts w:ascii="PT Astra Serif" w:hAnsi="PT Astra Serif"/>
          <w:color w:val="000000" w:themeColor="text1"/>
          <w:sz w:val="24"/>
          <w:szCs w:val="24"/>
        </w:rPr>
      </w:pPr>
      <w:r w:rsidRPr="00632976">
        <w:rPr>
          <w:rFonts w:ascii="PT Astra Serif" w:hAnsi="PT Astra Serif"/>
          <w:color w:val="000000" w:themeColor="text1"/>
          <w:sz w:val="24"/>
          <w:szCs w:val="24"/>
        </w:rPr>
        <w:t>Исполняющий обязанности Председателя</w:t>
      </w:r>
    </w:p>
    <w:p w:rsidR="00632976" w:rsidRDefault="00BA063B">
      <w:pPr>
        <w:pStyle w:val="ConsPlusNormal"/>
        <w:jc w:val="right"/>
        <w:rPr>
          <w:rFonts w:ascii="PT Astra Serif" w:hAnsi="PT Astra Serif"/>
          <w:color w:val="000000" w:themeColor="text1"/>
          <w:sz w:val="24"/>
          <w:szCs w:val="24"/>
        </w:rPr>
      </w:pPr>
      <w:r w:rsidRPr="00632976">
        <w:rPr>
          <w:rFonts w:ascii="PT Astra Serif" w:hAnsi="PT Astra Serif"/>
          <w:color w:val="000000" w:themeColor="text1"/>
          <w:sz w:val="24"/>
          <w:szCs w:val="24"/>
        </w:rPr>
        <w:t>Правительства Ульяновской области</w:t>
      </w:r>
    </w:p>
    <w:p w:rsidR="00BA063B" w:rsidRPr="00632976" w:rsidRDefault="00BA063B">
      <w:pPr>
        <w:pStyle w:val="ConsPlusNormal"/>
        <w:jc w:val="right"/>
        <w:rPr>
          <w:rFonts w:ascii="PT Astra Serif" w:hAnsi="PT Astra Serif"/>
          <w:color w:val="000000" w:themeColor="text1"/>
          <w:sz w:val="24"/>
          <w:szCs w:val="24"/>
        </w:rPr>
      </w:pPr>
      <w:r w:rsidRPr="00632976">
        <w:rPr>
          <w:rFonts w:ascii="PT Astra Serif" w:hAnsi="PT Astra Serif"/>
          <w:color w:val="000000" w:themeColor="text1"/>
          <w:sz w:val="24"/>
          <w:szCs w:val="24"/>
        </w:rPr>
        <w:t>А.С.ТЮРИН</w:t>
      </w: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jc w:val="right"/>
        <w:outlineLvl w:val="0"/>
        <w:rPr>
          <w:rFonts w:ascii="PT Astra Serif" w:hAnsi="PT Astra Serif"/>
          <w:color w:val="000000" w:themeColor="text1"/>
          <w:sz w:val="24"/>
          <w:szCs w:val="24"/>
        </w:rPr>
      </w:pPr>
      <w:r w:rsidRPr="00632976">
        <w:rPr>
          <w:rFonts w:ascii="PT Astra Serif" w:hAnsi="PT Astra Serif"/>
          <w:color w:val="000000" w:themeColor="text1"/>
          <w:sz w:val="24"/>
          <w:szCs w:val="24"/>
        </w:rPr>
        <w:lastRenderedPageBreak/>
        <w:t>Утверждены</w:t>
      </w:r>
    </w:p>
    <w:p w:rsidR="00BA063B" w:rsidRPr="00632976" w:rsidRDefault="00BA063B">
      <w:pPr>
        <w:pStyle w:val="ConsPlusNormal"/>
        <w:jc w:val="right"/>
        <w:rPr>
          <w:rFonts w:ascii="PT Astra Serif" w:hAnsi="PT Astra Serif"/>
          <w:color w:val="000000" w:themeColor="text1"/>
          <w:sz w:val="24"/>
          <w:szCs w:val="24"/>
        </w:rPr>
      </w:pPr>
      <w:r w:rsidRPr="00632976">
        <w:rPr>
          <w:rFonts w:ascii="PT Astra Serif" w:hAnsi="PT Astra Serif"/>
          <w:color w:val="000000" w:themeColor="text1"/>
          <w:sz w:val="24"/>
          <w:szCs w:val="24"/>
        </w:rPr>
        <w:t>постановлением</w:t>
      </w:r>
    </w:p>
    <w:p w:rsidR="00BA063B" w:rsidRPr="00632976" w:rsidRDefault="00BA063B">
      <w:pPr>
        <w:pStyle w:val="ConsPlusNormal"/>
        <w:jc w:val="right"/>
        <w:rPr>
          <w:rFonts w:ascii="PT Astra Serif" w:hAnsi="PT Astra Serif"/>
          <w:color w:val="000000" w:themeColor="text1"/>
          <w:sz w:val="24"/>
          <w:szCs w:val="24"/>
        </w:rPr>
      </w:pPr>
      <w:r w:rsidRPr="00632976">
        <w:rPr>
          <w:rFonts w:ascii="PT Astra Serif" w:hAnsi="PT Astra Serif"/>
          <w:color w:val="000000" w:themeColor="text1"/>
          <w:sz w:val="24"/>
          <w:szCs w:val="24"/>
        </w:rPr>
        <w:t>Правительства Ульяновской области</w:t>
      </w:r>
    </w:p>
    <w:p w:rsidR="00BA063B" w:rsidRPr="00632976" w:rsidRDefault="00BA063B">
      <w:pPr>
        <w:pStyle w:val="ConsPlusNormal"/>
        <w:jc w:val="right"/>
        <w:rPr>
          <w:rFonts w:ascii="PT Astra Serif" w:hAnsi="PT Astra Serif"/>
          <w:color w:val="000000" w:themeColor="text1"/>
          <w:sz w:val="24"/>
          <w:szCs w:val="24"/>
        </w:rPr>
      </w:pPr>
      <w:r w:rsidRPr="00632976">
        <w:rPr>
          <w:rFonts w:ascii="PT Astra Serif" w:hAnsi="PT Astra Serif"/>
          <w:color w:val="000000" w:themeColor="text1"/>
          <w:sz w:val="24"/>
          <w:szCs w:val="24"/>
        </w:rPr>
        <w:t>от 25 декабря 2019 г. N 760-П</w:t>
      </w: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Title"/>
        <w:jc w:val="center"/>
        <w:rPr>
          <w:rFonts w:ascii="PT Astra Serif" w:hAnsi="PT Astra Serif"/>
          <w:color w:val="000000" w:themeColor="text1"/>
          <w:sz w:val="24"/>
          <w:szCs w:val="24"/>
        </w:rPr>
      </w:pPr>
      <w:bookmarkStart w:id="0" w:name="P38"/>
      <w:bookmarkEnd w:id="0"/>
      <w:r w:rsidRPr="00632976">
        <w:rPr>
          <w:rFonts w:ascii="PT Astra Serif" w:hAnsi="PT Astra Serif"/>
          <w:color w:val="000000" w:themeColor="text1"/>
          <w:sz w:val="24"/>
          <w:szCs w:val="24"/>
        </w:rPr>
        <w:t>ПРАВИЛА</w:t>
      </w:r>
    </w:p>
    <w:p w:rsidR="00BA063B" w:rsidRPr="00632976" w:rsidRDefault="00BA063B">
      <w:pPr>
        <w:pStyle w:val="ConsPlusTitle"/>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ОПРЕДЕЛЕНИЯ ОБЪЕМА И ПРЕДОСТАВЛЕНИЯ СУБСИДИЙ ИЗ ОБЛАСТНОГО</w:t>
      </w:r>
    </w:p>
    <w:p w:rsidR="00BA063B" w:rsidRPr="00632976" w:rsidRDefault="00BA063B">
      <w:pPr>
        <w:pStyle w:val="ConsPlusTitle"/>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БЮДЖЕТА УЛЬЯНОВСКОЙ ОБЛАСТИ СОЦИАЛЬНО ОРИЕНТИРОВАННЫМ</w:t>
      </w:r>
    </w:p>
    <w:p w:rsidR="00BA063B" w:rsidRPr="00632976" w:rsidRDefault="00BA063B">
      <w:pPr>
        <w:pStyle w:val="ConsPlusTitle"/>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НЕКОММЕРЧЕСКИМ ОРГАНИЗАЦИЯМ В ЦЕЛЯХ ФИНАНСОВОГО ОБЕСПЕЧЕНИЯ</w:t>
      </w:r>
    </w:p>
    <w:p w:rsidR="00BA063B" w:rsidRPr="00632976" w:rsidRDefault="00BA063B">
      <w:pPr>
        <w:pStyle w:val="ConsPlusTitle"/>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ЗАТРАТ, СВЯЗАННЫХ С РЕАЛИЗАЦИЕЙ СОЦИАЛЬНО ОРИЕНТИРОВАННЫХ</w:t>
      </w:r>
    </w:p>
    <w:p w:rsidR="00BA063B" w:rsidRPr="00632976" w:rsidRDefault="00BA063B">
      <w:pPr>
        <w:pStyle w:val="ConsPlusTitle"/>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ПРОГРАММ (ПРОЕКТОВ)</w:t>
      </w:r>
    </w:p>
    <w:p w:rsidR="00BA063B" w:rsidRPr="00632976" w:rsidRDefault="00BA063B">
      <w:pPr>
        <w:spacing w:after="1"/>
        <w:rPr>
          <w:rFonts w:ascii="PT Astra Serif" w:hAnsi="PT Astra Serif"/>
          <w:color w:val="000000" w:themeColor="text1"/>
          <w:sz w:val="24"/>
          <w:szCs w:val="24"/>
        </w:rPr>
      </w:pP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1. Настоящие Правила устанавливают порядок определения объема и предоставления социально ориентированным некоммерческим организациям субсидий из областного бюджета Ульяновской области в целях финансового обеспечения затрат, связанных с реализацией социально ориентированных программ (проектов) (далее также - субсидии, СО НКО соответственно).</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(в ред. </w:t>
      </w:r>
      <w:hyperlink r:id="rId11" w:history="1">
        <w:r w:rsidRPr="00632976">
          <w:rPr>
            <w:rFonts w:ascii="PT Astra Serif" w:hAnsi="PT Astra Serif"/>
            <w:color w:val="000000" w:themeColor="text1"/>
            <w:sz w:val="24"/>
            <w:szCs w:val="24"/>
          </w:rPr>
          <w:t>постановления</w:t>
        </w:r>
      </w:hyperlink>
      <w:r w:rsidRPr="00632976">
        <w:rPr>
          <w:rFonts w:ascii="PT Astra Serif" w:hAnsi="PT Astra Serif"/>
          <w:color w:val="000000" w:themeColor="text1"/>
          <w:sz w:val="24"/>
          <w:szCs w:val="24"/>
        </w:rPr>
        <w:t xml:space="preserve"> Правительства Ульяновской области от 23.11.2020 N 680-П)</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2. Для целей настоящих Правил социально ориентированной программой (проектом) признается комплекс взаимосвязанных мероприятий, направленных на решение конкретных задач, предусмотренных в учредительных документах СО НКО и соответствующих видам деятельности, указанным в </w:t>
      </w:r>
      <w:hyperlink r:id="rId12" w:history="1">
        <w:r w:rsidRPr="00632976">
          <w:rPr>
            <w:rFonts w:ascii="PT Astra Serif" w:hAnsi="PT Astra Serif"/>
            <w:color w:val="000000" w:themeColor="text1"/>
            <w:sz w:val="24"/>
            <w:szCs w:val="24"/>
          </w:rPr>
          <w:t>статье 31.1</w:t>
        </w:r>
      </w:hyperlink>
      <w:r w:rsidRPr="00632976">
        <w:rPr>
          <w:rFonts w:ascii="PT Astra Serif" w:hAnsi="PT Astra Serif"/>
          <w:color w:val="000000" w:themeColor="text1"/>
          <w:sz w:val="24"/>
          <w:szCs w:val="24"/>
        </w:rPr>
        <w:t xml:space="preserve"> Федерального закона от 12.01.1996 N 7-ФЗ "О некоммерческих организациях" (далее - Федеральный закон "О некоммерческих организациях") и </w:t>
      </w:r>
      <w:hyperlink r:id="rId13" w:history="1">
        <w:r w:rsidRPr="00632976">
          <w:rPr>
            <w:rFonts w:ascii="PT Astra Serif" w:hAnsi="PT Astra Serif"/>
            <w:color w:val="000000" w:themeColor="text1"/>
            <w:sz w:val="24"/>
            <w:szCs w:val="24"/>
          </w:rPr>
          <w:t>статье 6.1</w:t>
        </w:r>
      </w:hyperlink>
      <w:r w:rsidRPr="00632976">
        <w:rPr>
          <w:rFonts w:ascii="PT Astra Serif" w:hAnsi="PT Astra Serif"/>
          <w:color w:val="000000" w:themeColor="text1"/>
          <w:sz w:val="24"/>
          <w:szCs w:val="24"/>
        </w:rPr>
        <w:t xml:space="preserve"> Закона Ульяновской области от 09.07.2007 N 93-ЗО "О взаимодействии органов государственной власти Ульяновской области с негосударственными некоммерческими организациями" (далее - Федеральный закон "О взаимодействии органов государственной власти Ульяновской области с негосударственными некоммерческими организациями", проект соответственно).</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3. Субсидии предоставляются СО НКО, ставшим победителями конкурсного отбора, проведенного в соответствии с настоящими Правилами (далее - отбор). Отбор организуется Правительством Ульяновской области (далее - Правительство).</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4. Субсидии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Правительства как получателя средств областного бюджета Ульяновской области.</w:t>
      </w:r>
    </w:p>
    <w:p w:rsidR="00BA063B" w:rsidRPr="00632976" w:rsidRDefault="00BA063B">
      <w:pPr>
        <w:pStyle w:val="ConsPlusNormal"/>
        <w:spacing w:before="220"/>
        <w:ind w:firstLine="540"/>
        <w:jc w:val="both"/>
        <w:rPr>
          <w:rFonts w:ascii="PT Astra Serif" w:hAnsi="PT Astra Serif"/>
          <w:color w:val="000000" w:themeColor="text1"/>
          <w:sz w:val="24"/>
          <w:szCs w:val="24"/>
        </w:rPr>
      </w:pPr>
      <w:bookmarkStart w:id="1" w:name="P53"/>
      <w:bookmarkEnd w:id="1"/>
      <w:r w:rsidRPr="00632976">
        <w:rPr>
          <w:rFonts w:ascii="PT Astra Serif" w:hAnsi="PT Astra Serif"/>
          <w:color w:val="000000" w:themeColor="text1"/>
          <w:sz w:val="24"/>
          <w:szCs w:val="24"/>
        </w:rPr>
        <w:t>4.1. Субсидии предоставляются в целях финансового обеспечения следующих затрат СО НКО, подлежащих осуществлению в целях реализации проекта:</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1) затрат, связанных с оплатой труда работников СО НКО, непосредственно участвующих в реализации проекта (далее - работники), и затрат, связанных с уплатой СО НКО налогов, сборов и страховых взносов в бюджеты бюджетной системы Российской Федерации, при этом совокупный объем указанных затрат не должен превышать 25 процентов общего объема субсидий, запрашиваемых СО НКО;</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2) затрат, связанных с возмещением работникам, направленным в служебные </w:t>
      </w:r>
      <w:r w:rsidRPr="00632976">
        <w:rPr>
          <w:rFonts w:ascii="PT Astra Serif" w:hAnsi="PT Astra Serif"/>
          <w:color w:val="000000" w:themeColor="text1"/>
          <w:sz w:val="24"/>
          <w:szCs w:val="24"/>
        </w:rPr>
        <w:lastRenderedPageBreak/>
        <w:t xml:space="preserve">командировки для выполнения служебных заданий, связанных с реализацией проекта, расходов, предусмотренных Трудовым </w:t>
      </w:r>
      <w:hyperlink r:id="rId14" w:history="1">
        <w:r w:rsidRPr="00632976">
          <w:rPr>
            <w:rFonts w:ascii="PT Astra Serif" w:hAnsi="PT Astra Serif"/>
            <w:color w:val="000000" w:themeColor="text1"/>
            <w:sz w:val="24"/>
            <w:szCs w:val="24"/>
          </w:rPr>
          <w:t>кодексом</w:t>
        </w:r>
      </w:hyperlink>
      <w:r w:rsidRPr="00632976">
        <w:rPr>
          <w:rFonts w:ascii="PT Astra Serif" w:hAnsi="PT Astra Serif"/>
          <w:color w:val="000000" w:themeColor="text1"/>
          <w:sz w:val="24"/>
          <w:szCs w:val="24"/>
        </w:rPr>
        <w:t xml:space="preserve"> Российской Федерации;</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3) затрат, связанных с оплатой приобретаемых СО НКО расходных материалов, основных средств, программного обеспечения, в том числе справочных (информационных) систем, оплатой коммунальных услуг и услуг (работ), относящихся к эксплуатации и содержанию занимаемых СО НКО помещений, услуг связи, в том числе относящихся к обеспечению доступа СО НКО к информационно-телекоммуникационной сети Интернет, услуг по разработке и сопровождению сайта СО НКО в указанной сети, а также с внесением арендной платы за арендуемое СО НКО помещение;</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4) затрат, связанных с оплатой услуг по организации подготовки, переподготовки и повышения квалификации работников;</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5) затрат, связанных с оплатой товаров, работ, услуг, необходимых для проведения предусмотренных проектом мероприятий, в - том числе конференций, форумов, семинаров, затрат, связанных с оплатой работ (услуг) по организации маркетинговых исследований, по изготовлению презентационной и аудиовизуальной продукции, а также услуг (работ) по организации целенаправленного распространения в информационно-телекоммуникационной сети Интернет сведений о деятельности СО НКО, направленной на достижение целей реализации проекта;</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6) затрат, связанных с оплатой транспортных, банковских услуг, нотариальных услуг и других услуг, оказываемых нотариусами и иными должностными лицами, имеющими право совершать нотариальные действия;</w:t>
      </w:r>
    </w:p>
    <w:p w:rsidR="00BA063B" w:rsidRPr="00632976" w:rsidRDefault="00BA063B">
      <w:pPr>
        <w:pStyle w:val="ConsPlusNormal"/>
        <w:spacing w:before="220"/>
        <w:ind w:firstLine="540"/>
        <w:jc w:val="both"/>
        <w:rPr>
          <w:rFonts w:ascii="PT Astra Serif" w:hAnsi="PT Astra Serif"/>
          <w:color w:val="000000" w:themeColor="text1"/>
          <w:sz w:val="24"/>
          <w:szCs w:val="24"/>
        </w:rPr>
      </w:pPr>
      <w:bookmarkStart w:id="2" w:name="P60"/>
      <w:bookmarkEnd w:id="2"/>
      <w:r w:rsidRPr="00632976">
        <w:rPr>
          <w:rFonts w:ascii="PT Astra Serif" w:hAnsi="PT Astra Serif"/>
          <w:color w:val="000000" w:themeColor="text1"/>
          <w:sz w:val="24"/>
          <w:szCs w:val="24"/>
        </w:rPr>
        <w:t>7) затрат, связанных с оплатой ремонтных, отделочных работ в помещении, занимаемом СО НКО, а также услуг (работ) по подготовке необходимой для выполнения указанных работ проектной документации;</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8) затрат, связанных с оплатой приобретаемых СО НКО строительных и отделочных материалов, необходимых для выполнения работ, указанных в </w:t>
      </w:r>
      <w:hyperlink w:anchor="P60" w:history="1">
        <w:r w:rsidRPr="00632976">
          <w:rPr>
            <w:rFonts w:ascii="PT Astra Serif" w:hAnsi="PT Astra Serif"/>
            <w:color w:val="000000" w:themeColor="text1"/>
            <w:sz w:val="24"/>
            <w:szCs w:val="24"/>
          </w:rPr>
          <w:t>подпункте 7</w:t>
        </w:r>
      </w:hyperlink>
      <w:r w:rsidRPr="00632976">
        <w:rPr>
          <w:rFonts w:ascii="PT Astra Serif" w:hAnsi="PT Astra Serif"/>
          <w:color w:val="000000" w:themeColor="text1"/>
          <w:sz w:val="24"/>
          <w:szCs w:val="24"/>
        </w:rPr>
        <w:t xml:space="preserve"> настоящего пункта;</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9) затрат, связанных с привлечением СО НКО к участию в реализации проекта добровольцев (волонтеров).</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Объем субсидий признается равным суммарному объему указанных затрат СО НКО, но не может превышать значений, установленных </w:t>
      </w:r>
      <w:hyperlink w:anchor="P104" w:history="1">
        <w:r w:rsidRPr="00632976">
          <w:rPr>
            <w:rFonts w:ascii="PT Astra Serif" w:hAnsi="PT Astra Serif"/>
            <w:color w:val="000000" w:themeColor="text1"/>
            <w:sz w:val="24"/>
            <w:szCs w:val="24"/>
          </w:rPr>
          <w:t>пунктом 8</w:t>
        </w:r>
      </w:hyperlink>
      <w:r w:rsidRPr="00632976">
        <w:rPr>
          <w:rFonts w:ascii="PT Astra Serif" w:hAnsi="PT Astra Serif"/>
          <w:color w:val="000000" w:themeColor="text1"/>
          <w:sz w:val="24"/>
          <w:szCs w:val="24"/>
        </w:rPr>
        <w:t xml:space="preserve"> настоящих Правил.</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(п. 4.1 введен </w:t>
      </w:r>
      <w:hyperlink r:id="rId15" w:history="1">
        <w:r w:rsidRPr="00632976">
          <w:rPr>
            <w:rFonts w:ascii="PT Astra Serif" w:hAnsi="PT Astra Serif"/>
            <w:color w:val="000000" w:themeColor="text1"/>
            <w:sz w:val="24"/>
            <w:szCs w:val="24"/>
          </w:rPr>
          <w:t>постановлением</w:t>
        </w:r>
      </w:hyperlink>
      <w:r w:rsidRPr="00632976">
        <w:rPr>
          <w:rFonts w:ascii="PT Astra Serif" w:hAnsi="PT Astra Serif"/>
          <w:color w:val="000000" w:themeColor="text1"/>
          <w:sz w:val="24"/>
          <w:szCs w:val="24"/>
        </w:rPr>
        <w:t xml:space="preserve"> Правительства Ульяновской области от 23.11.2020 N 680-П)</w:t>
      </w:r>
    </w:p>
    <w:p w:rsidR="00BA063B" w:rsidRPr="00632976" w:rsidRDefault="00BA063B">
      <w:pPr>
        <w:pStyle w:val="ConsPlusNormal"/>
        <w:spacing w:before="220"/>
        <w:ind w:firstLine="540"/>
        <w:jc w:val="both"/>
        <w:rPr>
          <w:rFonts w:ascii="PT Astra Serif" w:hAnsi="PT Astra Serif"/>
          <w:color w:val="000000" w:themeColor="text1"/>
          <w:sz w:val="24"/>
          <w:szCs w:val="24"/>
        </w:rPr>
      </w:pPr>
      <w:bookmarkStart w:id="3" w:name="P65"/>
      <w:bookmarkEnd w:id="3"/>
      <w:r w:rsidRPr="00632976">
        <w:rPr>
          <w:rFonts w:ascii="PT Astra Serif" w:hAnsi="PT Astra Serif"/>
          <w:color w:val="000000" w:themeColor="text1"/>
          <w:sz w:val="24"/>
          <w:szCs w:val="24"/>
        </w:rPr>
        <w:t>5. Претендовать на участие в отборе могут СО НКО, которые по состоянию на первое число месяца, в котором ими представляется заявка на участие в отборе (далее - заявка), соответствуют следующим требованиям:</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1) СО НКО не должна являться государственным, муниципальным учреждением;</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2) СО НКО должна осуществлять в соответствии с ее учредительными документами один или несколько видов деятельности, установленных </w:t>
      </w:r>
      <w:hyperlink r:id="rId16" w:history="1">
        <w:r w:rsidRPr="00632976">
          <w:rPr>
            <w:rFonts w:ascii="PT Astra Serif" w:hAnsi="PT Astra Serif"/>
            <w:color w:val="000000" w:themeColor="text1"/>
            <w:sz w:val="24"/>
            <w:szCs w:val="24"/>
          </w:rPr>
          <w:t>пунктом 1 статьи 31.1</w:t>
        </w:r>
      </w:hyperlink>
      <w:r w:rsidRPr="00632976">
        <w:rPr>
          <w:rFonts w:ascii="PT Astra Serif" w:hAnsi="PT Astra Serif"/>
          <w:color w:val="000000" w:themeColor="text1"/>
          <w:sz w:val="24"/>
          <w:szCs w:val="24"/>
        </w:rPr>
        <w:t xml:space="preserve"> Федерального закона "О некоммерческих организациях" и </w:t>
      </w:r>
      <w:hyperlink r:id="rId17" w:history="1">
        <w:r w:rsidRPr="00632976">
          <w:rPr>
            <w:rFonts w:ascii="PT Astra Serif" w:hAnsi="PT Astra Serif"/>
            <w:color w:val="000000" w:themeColor="text1"/>
            <w:sz w:val="24"/>
            <w:szCs w:val="24"/>
          </w:rPr>
          <w:t>статьей 6.1</w:t>
        </w:r>
      </w:hyperlink>
      <w:r w:rsidRPr="00632976">
        <w:rPr>
          <w:rFonts w:ascii="PT Astra Serif" w:hAnsi="PT Astra Serif"/>
          <w:color w:val="000000" w:themeColor="text1"/>
          <w:sz w:val="24"/>
          <w:szCs w:val="24"/>
        </w:rPr>
        <w:t xml:space="preserve"> Закона Ульяновской области "О взаимодействии органов государственной власти Ульяновской области с негосударственными некоммерческими организациями";</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3) у СО НКО должна отсутствовать неисполненная обязанность по уплате налогов, </w:t>
      </w:r>
      <w:r w:rsidRPr="00632976">
        <w:rPr>
          <w:rFonts w:ascii="PT Astra Serif" w:hAnsi="PT Astra Serif"/>
          <w:color w:val="000000" w:themeColor="text1"/>
          <w:sz w:val="24"/>
          <w:szCs w:val="24"/>
        </w:rPr>
        <w:lastRenderedPageBreak/>
        <w:t>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A063B" w:rsidRPr="00632976" w:rsidRDefault="00BA063B">
      <w:pPr>
        <w:pStyle w:val="ConsPlusNormal"/>
        <w:spacing w:before="220"/>
        <w:ind w:firstLine="540"/>
        <w:jc w:val="both"/>
        <w:rPr>
          <w:rFonts w:ascii="PT Astra Serif" w:hAnsi="PT Astra Serif"/>
          <w:color w:val="000000" w:themeColor="text1"/>
          <w:sz w:val="24"/>
          <w:szCs w:val="24"/>
        </w:rPr>
      </w:pPr>
      <w:bookmarkStart w:id="4" w:name="P69"/>
      <w:bookmarkEnd w:id="4"/>
      <w:r w:rsidRPr="00632976">
        <w:rPr>
          <w:rFonts w:ascii="PT Astra Serif" w:hAnsi="PT Astra Serif"/>
          <w:color w:val="000000" w:themeColor="text1"/>
          <w:sz w:val="24"/>
          <w:szCs w:val="24"/>
        </w:rPr>
        <w:t>4) у СО НКО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нормативными правовыми актами Ульяновской области, и иная просроченная задолженность перед областным бюджетом Ульяновской области;</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(в ред. </w:t>
      </w:r>
      <w:hyperlink r:id="rId18" w:history="1">
        <w:r w:rsidRPr="00632976">
          <w:rPr>
            <w:rFonts w:ascii="PT Astra Serif" w:hAnsi="PT Astra Serif"/>
            <w:color w:val="000000" w:themeColor="text1"/>
            <w:sz w:val="24"/>
            <w:szCs w:val="24"/>
          </w:rPr>
          <w:t>постановления</w:t>
        </w:r>
      </w:hyperlink>
      <w:r w:rsidRPr="00632976">
        <w:rPr>
          <w:rFonts w:ascii="PT Astra Serif" w:hAnsi="PT Astra Serif"/>
          <w:color w:val="000000" w:themeColor="text1"/>
          <w:sz w:val="24"/>
          <w:szCs w:val="24"/>
        </w:rPr>
        <w:t xml:space="preserve"> Правительства Ульяновской области от 23.11.2020 N 680-П)</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5) у СО НКО должна отсутствовать просроченная (неурегулированная) задолженность по денежным обязательствам перед Ульяновской областью;</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6) СО НКО не должна находиться в процессе реорганизации, ликвидации, в отношении нее не должна быть введена процедура, применяемая в деле о банкротстве;</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7) деятельность СО НКО не должна быть приостановлена в порядке, предусмотренном законодательством Российской Федерации;</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8) СО НКО не должна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53" w:history="1">
        <w:r w:rsidRPr="00632976">
          <w:rPr>
            <w:rFonts w:ascii="PT Astra Serif" w:hAnsi="PT Astra Serif"/>
            <w:color w:val="000000" w:themeColor="text1"/>
            <w:sz w:val="24"/>
            <w:szCs w:val="24"/>
          </w:rPr>
          <w:t>пункте 4.1</w:t>
        </w:r>
      </w:hyperlink>
      <w:r w:rsidRPr="00632976">
        <w:rPr>
          <w:rFonts w:ascii="PT Astra Serif" w:hAnsi="PT Astra Serif"/>
          <w:color w:val="000000" w:themeColor="text1"/>
          <w:sz w:val="24"/>
          <w:szCs w:val="24"/>
        </w:rPr>
        <w:t xml:space="preserve"> настоящих Правил;</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(в ред. </w:t>
      </w:r>
      <w:hyperlink r:id="rId19" w:history="1">
        <w:r w:rsidRPr="00632976">
          <w:rPr>
            <w:rFonts w:ascii="PT Astra Serif" w:hAnsi="PT Astra Serif"/>
            <w:color w:val="000000" w:themeColor="text1"/>
            <w:sz w:val="24"/>
            <w:szCs w:val="24"/>
          </w:rPr>
          <w:t>постановления</w:t>
        </w:r>
      </w:hyperlink>
      <w:r w:rsidRPr="00632976">
        <w:rPr>
          <w:rFonts w:ascii="PT Astra Serif" w:hAnsi="PT Astra Serif"/>
          <w:color w:val="000000" w:themeColor="text1"/>
          <w:sz w:val="24"/>
          <w:szCs w:val="24"/>
        </w:rPr>
        <w:t xml:space="preserve"> Правительства Ульяновской области от 23.11.2020 N 680-П)</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9) СО НКО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СО НКО считается подвергнутой такому наказанию, не истек;</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(в ред. </w:t>
      </w:r>
      <w:hyperlink r:id="rId20" w:history="1">
        <w:r w:rsidRPr="00632976">
          <w:rPr>
            <w:rFonts w:ascii="PT Astra Serif" w:hAnsi="PT Astra Serif"/>
            <w:color w:val="000000" w:themeColor="text1"/>
            <w:sz w:val="24"/>
            <w:szCs w:val="24"/>
          </w:rPr>
          <w:t>постановления</w:t>
        </w:r>
      </w:hyperlink>
      <w:r w:rsidRPr="00632976">
        <w:rPr>
          <w:rFonts w:ascii="PT Astra Serif" w:hAnsi="PT Astra Serif"/>
          <w:color w:val="000000" w:themeColor="text1"/>
          <w:sz w:val="24"/>
          <w:szCs w:val="24"/>
        </w:rPr>
        <w:t xml:space="preserve"> Правительства Ульяновской области от 23.11.2020 N 680-П)</w:t>
      </w:r>
    </w:p>
    <w:p w:rsidR="00BA063B" w:rsidRPr="00632976" w:rsidRDefault="00BA063B">
      <w:pPr>
        <w:pStyle w:val="ConsPlusNormal"/>
        <w:spacing w:before="220"/>
        <w:ind w:firstLine="540"/>
        <w:jc w:val="both"/>
        <w:rPr>
          <w:rFonts w:ascii="PT Astra Serif" w:hAnsi="PT Astra Serif"/>
          <w:color w:val="000000" w:themeColor="text1"/>
          <w:sz w:val="24"/>
          <w:szCs w:val="24"/>
        </w:rPr>
      </w:pPr>
      <w:bookmarkStart w:id="5" w:name="P78"/>
      <w:bookmarkEnd w:id="5"/>
      <w:r w:rsidRPr="00632976">
        <w:rPr>
          <w:rFonts w:ascii="PT Astra Serif" w:hAnsi="PT Astra Serif"/>
          <w:color w:val="000000" w:themeColor="text1"/>
          <w:sz w:val="24"/>
          <w:szCs w:val="24"/>
        </w:rPr>
        <w:t xml:space="preserve">10) утратил силу. - </w:t>
      </w:r>
      <w:hyperlink r:id="rId21" w:history="1">
        <w:r w:rsidRPr="00632976">
          <w:rPr>
            <w:rFonts w:ascii="PT Astra Serif" w:hAnsi="PT Astra Serif"/>
            <w:color w:val="000000" w:themeColor="text1"/>
            <w:sz w:val="24"/>
            <w:szCs w:val="24"/>
          </w:rPr>
          <w:t>Постановление</w:t>
        </w:r>
      </w:hyperlink>
      <w:r w:rsidRPr="00632976">
        <w:rPr>
          <w:rFonts w:ascii="PT Astra Serif" w:hAnsi="PT Astra Serif"/>
          <w:color w:val="000000" w:themeColor="text1"/>
          <w:sz w:val="24"/>
          <w:szCs w:val="24"/>
        </w:rPr>
        <w:t xml:space="preserve"> Правительства Ульяновской области от 23.11.2020 N 680-П.</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6. Информационное сообщение о проведении отбора (далее - информационное сообщение) размещается на официальном сайте Губернатора Ульяновской области и Правительства Ульяновской области (www.ulgov.ru) и на сайте Общественной палаты Ульяновской области (www.opou.ru) в информационно-телекоммуникационной сети Интернет (далее - официальный сайт, сеть Интернет соответственно) не позднее чем за три дня до дня начала срока приема заявок.</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(в ред. </w:t>
      </w:r>
      <w:hyperlink r:id="rId22" w:history="1">
        <w:r w:rsidRPr="00632976">
          <w:rPr>
            <w:rFonts w:ascii="PT Astra Serif" w:hAnsi="PT Astra Serif"/>
            <w:color w:val="000000" w:themeColor="text1"/>
            <w:sz w:val="24"/>
            <w:szCs w:val="24"/>
          </w:rPr>
          <w:t>постановления</w:t>
        </w:r>
      </w:hyperlink>
      <w:r w:rsidRPr="00632976">
        <w:rPr>
          <w:rFonts w:ascii="PT Astra Serif" w:hAnsi="PT Astra Serif"/>
          <w:color w:val="000000" w:themeColor="text1"/>
          <w:sz w:val="24"/>
          <w:szCs w:val="24"/>
        </w:rPr>
        <w:t xml:space="preserve"> Правительства Ульяновской области от 23.11.2020 N 680-П)</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Информационное сообщение должно содержать сведения о требованиях, предъявляемых к СО НКО, претендующим на участие в отборе, о критериях и порядке оценки проектов, об объеме бюджетных ассигнований областного бюджета Ульяновской области на предоставлении субсидий, о сроке, времени и месте приема заявок, о порядке и сроках объявления результатов отбора, а также об абонентском номере телефонной связи для получения консультаций по вопросам участия в отборе. При этом продолжительность срока приема заявок должна составлять не менее 30 календарных дней.</w:t>
      </w:r>
    </w:p>
    <w:p w:rsidR="00BA063B" w:rsidRPr="00632976" w:rsidRDefault="00BA063B">
      <w:pPr>
        <w:pStyle w:val="ConsPlusNormal"/>
        <w:spacing w:before="220"/>
        <w:ind w:firstLine="540"/>
        <w:jc w:val="both"/>
        <w:rPr>
          <w:rFonts w:ascii="PT Astra Serif" w:hAnsi="PT Astra Serif"/>
          <w:color w:val="000000" w:themeColor="text1"/>
          <w:sz w:val="24"/>
          <w:szCs w:val="24"/>
        </w:rPr>
      </w:pPr>
      <w:bookmarkStart w:id="6" w:name="P82"/>
      <w:bookmarkEnd w:id="6"/>
      <w:r w:rsidRPr="00632976">
        <w:rPr>
          <w:rFonts w:ascii="PT Astra Serif" w:hAnsi="PT Astra Serif"/>
          <w:color w:val="000000" w:themeColor="text1"/>
          <w:sz w:val="24"/>
          <w:szCs w:val="24"/>
        </w:rPr>
        <w:t>7. Для участия в отборе СО НКО в течение срока приема заявок, указанного в информационном сообщении, представляет в областное государственное казенное учреждение "Дом прав человека в Ульяновской области" (далее - Дом прав человека):</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(в ред. </w:t>
      </w:r>
      <w:hyperlink r:id="rId23" w:history="1">
        <w:r w:rsidRPr="00632976">
          <w:rPr>
            <w:rFonts w:ascii="PT Astra Serif" w:hAnsi="PT Astra Serif"/>
            <w:color w:val="000000" w:themeColor="text1"/>
            <w:sz w:val="24"/>
            <w:szCs w:val="24"/>
          </w:rPr>
          <w:t>постановления</w:t>
        </w:r>
      </w:hyperlink>
      <w:r w:rsidRPr="00632976">
        <w:rPr>
          <w:rFonts w:ascii="PT Astra Serif" w:hAnsi="PT Astra Serif"/>
          <w:color w:val="000000" w:themeColor="text1"/>
          <w:sz w:val="24"/>
          <w:szCs w:val="24"/>
        </w:rPr>
        <w:t xml:space="preserve"> Правительства Ульяновской области от 06.07.2020 N 346-П)</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1) </w:t>
      </w:r>
      <w:hyperlink w:anchor="P179" w:history="1">
        <w:r w:rsidRPr="00632976">
          <w:rPr>
            <w:rFonts w:ascii="PT Astra Serif" w:hAnsi="PT Astra Serif"/>
            <w:color w:val="000000" w:themeColor="text1"/>
            <w:sz w:val="24"/>
            <w:szCs w:val="24"/>
          </w:rPr>
          <w:t>заявку</w:t>
        </w:r>
      </w:hyperlink>
      <w:r w:rsidRPr="00632976">
        <w:rPr>
          <w:rFonts w:ascii="PT Astra Serif" w:hAnsi="PT Astra Serif"/>
          <w:color w:val="000000" w:themeColor="text1"/>
          <w:sz w:val="24"/>
          <w:szCs w:val="24"/>
        </w:rPr>
        <w:t>, составленную по форме, установленной приложением N 1 к настоящим Правилам;</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lastRenderedPageBreak/>
        <w:t>2) копии учредительных документов СО НКО, заверенные подписью лица, имеющего право действовать от имени СО НКО без доверенности (далее - руководитель), и печатью СО НКО;</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(в ред. </w:t>
      </w:r>
      <w:hyperlink r:id="rId24" w:history="1">
        <w:r w:rsidRPr="00632976">
          <w:rPr>
            <w:rFonts w:ascii="PT Astra Serif" w:hAnsi="PT Astra Serif"/>
            <w:color w:val="000000" w:themeColor="text1"/>
            <w:sz w:val="24"/>
            <w:szCs w:val="24"/>
          </w:rPr>
          <w:t>постановления</w:t>
        </w:r>
      </w:hyperlink>
      <w:r w:rsidRPr="00632976">
        <w:rPr>
          <w:rFonts w:ascii="PT Astra Serif" w:hAnsi="PT Astra Serif"/>
          <w:color w:val="000000" w:themeColor="text1"/>
          <w:sz w:val="24"/>
          <w:szCs w:val="24"/>
        </w:rPr>
        <w:t xml:space="preserve"> Правительства Ульяновской области от 23.11.2020 N 680-П)</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3) копию свидетельства о государственной регистрации СО НКО, заверенную подписью ее руководителя и печатью СО НКО;</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(в ред. </w:t>
      </w:r>
      <w:hyperlink r:id="rId25" w:history="1">
        <w:r w:rsidRPr="00632976">
          <w:rPr>
            <w:rFonts w:ascii="PT Astra Serif" w:hAnsi="PT Astra Serif"/>
            <w:color w:val="000000" w:themeColor="text1"/>
            <w:sz w:val="24"/>
            <w:szCs w:val="24"/>
          </w:rPr>
          <w:t>постановления</w:t>
        </w:r>
      </w:hyperlink>
      <w:r w:rsidRPr="00632976">
        <w:rPr>
          <w:rFonts w:ascii="PT Astra Serif" w:hAnsi="PT Astra Serif"/>
          <w:color w:val="000000" w:themeColor="text1"/>
          <w:sz w:val="24"/>
          <w:szCs w:val="24"/>
        </w:rPr>
        <w:t xml:space="preserve"> Правительства Ульяновской области от 23.11.2020 N 680-П)</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4) копию свидетельства о постановке СО НКО на учет в налоговом органе, заверенную подписью ее руководителя и печатью СО НКО;</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(в ред. </w:t>
      </w:r>
      <w:hyperlink r:id="rId26" w:history="1">
        <w:r w:rsidRPr="00632976">
          <w:rPr>
            <w:rFonts w:ascii="PT Astra Serif" w:hAnsi="PT Astra Serif"/>
            <w:color w:val="000000" w:themeColor="text1"/>
            <w:sz w:val="24"/>
            <w:szCs w:val="24"/>
          </w:rPr>
          <w:t>постановления</w:t>
        </w:r>
      </w:hyperlink>
      <w:r w:rsidRPr="00632976">
        <w:rPr>
          <w:rFonts w:ascii="PT Astra Serif" w:hAnsi="PT Astra Serif"/>
          <w:color w:val="000000" w:themeColor="text1"/>
          <w:sz w:val="24"/>
          <w:szCs w:val="24"/>
        </w:rPr>
        <w:t xml:space="preserve"> Правительства Ульяновской области от 23.11.2020 N 680-П)</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5) выписку из Единого государственного реестра юридических лиц, полученную не ранее даты начала приема заявок;</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6) справку налогового органа об исполнении СО НКО обязанности по уплате налогов, сборов, страховых взносов, пеней, штрафов, процентов по состоянию на 1 число месяца, предшествующего месяцу, в котором планируется заключение соглашения о предоставлении субсидии;</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7) письменное обязательство СО НКО о финансовом обеспечении реализации проекта за счет внебюджетных источников в объеме, указанном в </w:t>
      </w:r>
      <w:hyperlink w:anchor="P106" w:history="1">
        <w:r w:rsidRPr="00632976">
          <w:rPr>
            <w:rFonts w:ascii="PT Astra Serif" w:hAnsi="PT Astra Serif"/>
            <w:color w:val="000000" w:themeColor="text1"/>
            <w:sz w:val="24"/>
            <w:szCs w:val="24"/>
          </w:rPr>
          <w:t>абзацах третьем</w:t>
        </w:r>
      </w:hyperlink>
      <w:r w:rsidRPr="00632976">
        <w:rPr>
          <w:rFonts w:ascii="PT Astra Serif" w:hAnsi="PT Astra Serif"/>
          <w:color w:val="000000" w:themeColor="text1"/>
          <w:sz w:val="24"/>
          <w:szCs w:val="24"/>
        </w:rPr>
        <w:t xml:space="preserve"> - </w:t>
      </w:r>
      <w:hyperlink w:anchor="P108" w:history="1">
        <w:r w:rsidRPr="00632976">
          <w:rPr>
            <w:rFonts w:ascii="PT Astra Serif" w:hAnsi="PT Astra Serif"/>
            <w:color w:val="000000" w:themeColor="text1"/>
            <w:sz w:val="24"/>
            <w:szCs w:val="24"/>
          </w:rPr>
          <w:t>пятом пункта 8</w:t>
        </w:r>
      </w:hyperlink>
      <w:r w:rsidRPr="00632976">
        <w:rPr>
          <w:rFonts w:ascii="PT Astra Serif" w:hAnsi="PT Astra Serif"/>
          <w:color w:val="000000" w:themeColor="text1"/>
          <w:sz w:val="24"/>
          <w:szCs w:val="24"/>
        </w:rPr>
        <w:t xml:space="preserve"> настоящих Правил, заверенное подписью ее руководителя и печатью СО НКО;</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(в ред. </w:t>
      </w:r>
      <w:hyperlink r:id="rId27" w:history="1">
        <w:r w:rsidRPr="00632976">
          <w:rPr>
            <w:rFonts w:ascii="PT Astra Serif" w:hAnsi="PT Astra Serif"/>
            <w:color w:val="000000" w:themeColor="text1"/>
            <w:sz w:val="24"/>
            <w:szCs w:val="24"/>
          </w:rPr>
          <w:t>постановления</w:t>
        </w:r>
      </w:hyperlink>
      <w:r w:rsidRPr="00632976">
        <w:rPr>
          <w:rFonts w:ascii="PT Astra Serif" w:hAnsi="PT Astra Serif"/>
          <w:color w:val="000000" w:themeColor="text1"/>
          <w:sz w:val="24"/>
          <w:szCs w:val="24"/>
        </w:rPr>
        <w:t xml:space="preserve"> Правительства Ульяновской области от 23.11.2020 N 680-П)</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8) письма, рекомендации, соглашения о взаимодействии с партнерами СО НКО по реализации проекта (при наличии);</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9) справку о соответствии СО НКО требованиям, установленным </w:t>
      </w:r>
      <w:hyperlink w:anchor="P69" w:history="1">
        <w:r w:rsidRPr="00632976">
          <w:rPr>
            <w:rFonts w:ascii="PT Astra Serif" w:hAnsi="PT Astra Serif"/>
            <w:color w:val="000000" w:themeColor="text1"/>
            <w:sz w:val="24"/>
            <w:szCs w:val="24"/>
          </w:rPr>
          <w:t>подпунктами 4</w:t>
        </w:r>
      </w:hyperlink>
      <w:r w:rsidRPr="00632976">
        <w:rPr>
          <w:rFonts w:ascii="PT Astra Serif" w:hAnsi="PT Astra Serif"/>
          <w:color w:val="000000" w:themeColor="text1"/>
          <w:sz w:val="24"/>
          <w:szCs w:val="24"/>
        </w:rPr>
        <w:t xml:space="preserve"> - </w:t>
      </w:r>
      <w:hyperlink w:anchor="P78" w:history="1">
        <w:r w:rsidRPr="00632976">
          <w:rPr>
            <w:rFonts w:ascii="PT Astra Serif" w:hAnsi="PT Astra Serif"/>
            <w:color w:val="000000" w:themeColor="text1"/>
            <w:sz w:val="24"/>
            <w:szCs w:val="24"/>
          </w:rPr>
          <w:t>10 пункта 5</w:t>
        </w:r>
      </w:hyperlink>
      <w:r w:rsidRPr="00632976">
        <w:rPr>
          <w:rFonts w:ascii="PT Astra Serif" w:hAnsi="PT Astra Serif"/>
          <w:color w:val="000000" w:themeColor="text1"/>
          <w:sz w:val="24"/>
          <w:szCs w:val="24"/>
        </w:rPr>
        <w:t xml:space="preserve"> настоящих Правил, подписанную руководителем СО НКО и скрепленную печатью СО НКО;</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(в ред. </w:t>
      </w:r>
      <w:hyperlink r:id="rId28" w:history="1">
        <w:r w:rsidRPr="00632976">
          <w:rPr>
            <w:rFonts w:ascii="PT Astra Serif" w:hAnsi="PT Astra Serif"/>
            <w:color w:val="000000" w:themeColor="text1"/>
            <w:sz w:val="24"/>
            <w:szCs w:val="24"/>
          </w:rPr>
          <w:t>постановления</w:t>
        </w:r>
      </w:hyperlink>
      <w:r w:rsidRPr="00632976">
        <w:rPr>
          <w:rFonts w:ascii="PT Astra Serif" w:hAnsi="PT Astra Serif"/>
          <w:color w:val="000000" w:themeColor="text1"/>
          <w:sz w:val="24"/>
          <w:szCs w:val="24"/>
        </w:rPr>
        <w:t xml:space="preserve"> Правительства Ульяновской области от 23.11.2020 N 680-П)</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10) документ, содержащий описание проекта, подготовленное в соответствии с приоритетными </w:t>
      </w:r>
      <w:hyperlink w:anchor="P685" w:history="1">
        <w:r w:rsidRPr="00632976">
          <w:rPr>
            <w:rFonts w:ascii="PT Astra Serif" w:hAnsi="PT Astra Serif"/>
            <w:color w:val="000000" w:themeColor="text1"/>
            <w:sz w:val="24"/>
            <w:szCs w:val="24"/>
          </w:rPr>
          <w:t>направлениями</w:t>
        </w:r>
      </w:hyperlink>
      <w:r w:rsidRPr="00632976">
        <w:rPr>
          <w:rFonts w:ascii="PT Astra Serif" w:hAnsi="PT Astra Serif"/>
          <w:color w:val="000000" w:themeColor="text1"/>
          <w:sz w:val="24"/>
          <w:szCs w:val="24"/>
        </w:rPr>
        <w:t>, указанными в приложении N 2 к настоящим Правилам.</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w:t>
      </w:r>
      <w:proofErr w:type="spellStart"/>
      <w:r w:rsidRPr="00632976">
        <w:rPr>
          <w:rFonts w:ascii="PT Astra Serif" w:hAnsi="PT Astra Serif"/>
          <w:color w:val="000000" w:themeColor="text1"/>
          <w:sz w:val="24"/>
          <w:szCs w:val="24"/>
        </w:rPr>
        <w:t>пп</w:t>
      </w:r>
      <w:proofErr w:type="spellEnd"/>
      <w:r w:rsidRPr="00632976">
        <w:rPr>
          <w:rFonts w:ascii="PT Astra Serif" w:hAnsi="PT Astra Serif"/>
          <w:color w:val="000000" w:themeColor="text1"/>
          <w:sz w:val="24"/>
          <w:szCs w:val="24"/>
        </w:rPr>
        <w:t xml:space="preserve">. 10 в ред. </w:t>
      </w:r>
      <w:hyperlink r:id="rId29" w:history="1">
        <w:r w:rsidRPr="00632976">
          <w:rPr>
            <w:rFonts w:ascii="PT Astra Serif" w:hAnsi="PT Astra Serif"/>
            <w:color w:val="000000" w:themeColor="text1"/>
            <w:sz w:val="24"/>
            <w:szCs w:val="24"/>
          </w:rPr>
          <w:t>постановления</w:t>
        </w:r>
      </w:hyperlink>
      <w:r w:rsidRPr="00632976">
        <w:rPr>
          <w:rFonts w:ascii="PT Astra Serif" w:hAnsi="PT Astra Serif"/>
          <w:color w:val="000000" w:themeColor="text1"/>
          <w:sz w:val="24"/>
          <w:szCs w:val="24"/>
        </w:rPr>
        <w:t xml:space="preserve"> Правительства Ульяновской области от 23.11.2020 N 680-П)</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По инициативе СО НКО в составе заявки могут быть представлены иная информация и иные документы о деятельности СО НКО.</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Заявка и представленные вместе с нею документы (копии документов) могут быть отозваны СО НКО до истечения срока приема заявок, указанного в информационном сообщении, посредством направления в Дом прав человека письменного обращения руководителя СО НКО.</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(в ред. </w:t>
      </w:r>
      <w:hyperlink r:id="rId30" w:history="1">
        <w:r w:rsidRPr="00632976">
          <w:rPr>
            <w:rFonts w:ascii="PT Astra Serif" w:hAnsi="PT Astra Serif"/>
            <w:color w:val="000000" w:themeColor="text1"/>
            <w:sz w:val="24"/>
            <w:szCs w:val="24"/>
          </w:rPr>
          <w:t>постановления</w:t>
        </w:r>
      </w:hyperlink>
      <w:r w:rsidRPr="00632976">
        <w:rPr>
          <w:rFonts w:ascii="PT Astra Serif" w:hAnsi="PT Astra Serif"/>
          <w:color w:val="000000" w:themeColor="text1"/>
          <w:sz w:val="24"/>
          <w:szCs w:val="24"/>
        </w:rPr>
        <w:t xml:space="preserve"> Правительства Ульяновской области от 06.07.2020 N 346-П)</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Одна СО НКО может представить только одну заявку.</w:t>
      </w:r>
    </w:p>
    <w:p w:rsidR="00BA063B" w:rsidRPr="00632976" w:rsidRDefault="00BA063B">
      <w:pPr>
        <w:pStyle w:val="ConsPlusNormal"/>
        <w:spacing w:before="220"/>
        <w:ind w:firstLine="540"/>
        <w:jc w:val="both"/>
        <w:rPr>
          <w:rFonts w:ascii="PT Astra Serif" w:hAnsi="PT Astra Serif"/>
          <w:color w:val="000000" w:themeColor="text1"/>
          <w:sz w:val="24"/>
          <w:szCs w:val="24"/>
        </w:rPr>
      </w:pPr>
      <w:bookmarkStart w:id="7" w:name="P104"/>
      <w:bookmarkEnd w:id="7"/>
      <w:r w:rsidRPr="00632976">
        <w:rPr>
          <w:rFonts w:ascii="PT Astra Serif" w:hAnsi="PT Astra Serif"/>
          <w:color w:val="000000" w:themeColor="text1"/>
          <w:sz w:val="24"/>
          <w:szCs w:val="24"/>
        </w:rPr>
        <w:t>8. Субсидии предоставляются в трех категориях. Количество СО НКО, которым предоставляются субсидии в каждой категории, утверждается ежегодно распоряжением Правительства.</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Максимальный объем субсидий, предоставляемых в целях финансового обеспечения затрат СО НКО, связанных с реализацией проектов, в каждой из категорий, составляет:</w:t>
      </w:r>
    </w:p>
    <w:p w:rsidR="00BA063B" w:rsidRPr="00632976" w:rsidRDefault="00BA063B">
      <w:pPr>
        <w:pStyle w:val="ConsPlusNormal"/>
        <w:spacing w:before="220"/>
        <w:ind w:firstLine="540"/>
        <w:jc w:val="both"/>
        <w:rPr>
          <w:rFonts w:ascii="PT Astra Serif" w:hAnsi="PT Astra Serif"/>
          <w:color w:val="000000" w:themeColor="text1"/>
          <w:sz w:val="24"/>
          <w:szCs w:val="24"/>
        </w:rPr>
      </w:pPr>
      <w:bookmarkStart w:id="8" w:name="P106"/>
      <w:bookmarkEnd w:id="8"/>
      <w:r w:rsidRPr="00632976">
        <w:rPr>
          <w:rFonts w:ascii="PT Astra Serif" w:hAnsi="PT Astra Serif"/>
          <w:color w:val="000000" w:themeColor="text1"/>
          <w:sz w:val="24"/>
          <w:szCs w:val="24"/>
        </w:rPr>
        <w:lastRenderedPageBreak/>
        <w:t>700,0 тыс. рублей - применительно к СО НКО, осуществляющей свою деятельность в течение более двух лет. При этом объем финансового обеспечения соответствующих затрат СО НКО за счет внебюджетных источников должен составлять не менее десяти процентов общего объема затрат, связанных с реализацией проекта;</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500,0 тыс. рублей - применительно к СО НКО, осуществляющей свою деятельность в течение более двух лет. При этом объем финансового обеспечения соответствующих затрат СО НКО за счет внебюджетных источников должен составлять не менее пяти процентов общего объема затрат, связанных с реализацией проекта;</w:t>
      </w:r>
    </w:p>
    <w:p w:rsidR="00BA063B" w:rsidRPr="00632976" w:rsidRDefault="00BA063B">
      <w:pPr>
        <w:pStyle w:val="ConsPlusNormal"/>
        <w:spacing w:before="220"/>
        <w:ind w:firstLine="540"/>
        <w:jc w:val="both"/>
        <w:rPr>
          <w:rFonts w:ascii="PT Astra Serif" w:hAnsi="PT Astra Serif"/>
          <w:color w:val="000000" w:themeColor="text1"/>
          <w:sz w:val="24"/>
          <w:szCs w:val="24"/>
        </w:rPr>
      </w:pPr>
      <w:bookmarkStart w:id="9" w:name="P108"/>
      <w:bookmarkEnd w:id="9"/>
      <w:r w:rsidRPr="00632976">
        <w:rPr>
          <w:rFonts w:ascii="PT Astra Serif" w:hAnsi="PT Astra Serif"/>
          <w:color w:val="000000" w:themeColor="text1"/>
          <w:sz w:val="24"/>
          <w:szCs w:val="24"/>
        </w:rPr>
        <w:t>300,0 тыс. рублей - применительно к СО НКО, осуществляющей свою деятельность в течение не менее полугода и не более двух лет. При этом объем финансового обеспечения соответствующих затрат СО НКО за счет внебюджетных источников должен составлять не менее пяти процентов общего объема затрат, связанных с реализацией проекта.</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(п. 8 в ред. </w:t>
      </w:r>
      <w:hyperlink r:id="rId31" w:history="1">
        <w:r w:rsidRPr="00632976">
          <w:rPr>
            <w:rFonts w:ascii="PT Astra Serif" w:hAnsi="PT Astra Serif"/>
            <w:color w:val="000000" w:themeColor="text1"/>
            <w:sz w:val="24"/>
            <w:szCs w:val="24"/>
          </w:rPr>
          <w:t>постановления</w:t>
        </w:r>
      </w:hyperlink>
      <w:r w:rsidRPr="00632976">
        <w:rPr>
          <w:rFonts w:ascii="PT Astra Serif" w:hAnsi="PT Astra Serif"/>
          <w:color w:val="000000" w:themeColor="text1"/>
          <w:sz w:val="24"/>
          <w:szCs w:val="24"/>
        </w:rPr>
        <w:t xml:space="preserve"> Правительства Ульяновской области от 23.11.2020 N 680-П)</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9. Заявка и представленные вместе с ней документы (копии документов) регистрируются в день их поступления в </w:t>
      </w:r>
      <w:hyperlink w:anchor="P754" w:history="1">
        <w:r w:rsidRPr="00632976">
          <w:rPr>
            <w:rFonts w:ascii="PT Astra Serif" w:hAnsi="PT Astra Serif"/>
            <w:color w:val="000000" w:themeColor="text1"/>
            <w:sz w:val="24"/>
            <w:szCs w:val="24"/>
          </w:rPr>
          <w:t>журнале</w:t>
        </w:r>
      </w:hyperlink>
      <w:r w:rsidRPr="00632976">
        <w:rPr>
          <w:rFonts w:ascii="PT Astra Serif" w:hAnsi="PT Astra Serif"/>
          <w:color w:val="000000" w:themeColor="text1"/>
          <w:sz w:val="24"/>
          <w:szCs w:val="24"/>
        </w:rPr>
        <w:t xml:space="preserve"> регистрации, форма которого установлена приложением N 3 к настоящим Правилам. Листы журнала регистрации должны быть пронумерованы, прошнурованы, заверены подписью должностного лица, ответственного за организацию и проведение отбора.</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10. В течение десяти рабочих дней со дня истечения срока приема заявок, указанного в информационном сообщении, Правительство совместно с Домом прав человека осуществляют проверку соответствия СО НКО требованиям, установленным </w:t>
      </w:r>
      <w:hyperlink w:anchor="P65" w:history="1">
        <w:r w:rsidRPr="00632976">
          <w:rPr>
            <w:rFonts w:ascii="PT Astra Serif" w:hAnsi="PT Astra Serif"/>
            <w:color w:val="000000" w:themeColor="text1"/>
            <w:sz w:val="24"/>
            <w:szCs w:val="24"/>
          </w:rPr>
          <w:t>пунктом 5</w:t>
        </w:r>
      </w:hyperlink>
      <w:r w:rsidRPr="00632976">
        <w:rPr>
          <w:rFonts w:ascii="PT Astra Serif" w:hAnsi="PT Astra Serif"/>
          <w:color w:val="000000" w:themeColor="text1"/>
          <w:sz w:val="24"/>
          <w:szCs w:val="24"/>
        </w:rPr>
        <w:t xml:space="preserve"> настоящих Правил, соответствия срока предоставления заявки требованиям, установленным настоящими Правилами, а также комплектности представленных для участия в отборе документов (копии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в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 и принимают решение о допуске СО НКО к участию в отборе либо об отказе в допуске СО НКО к участию в отборе.</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(в ред. </w:t>
      </w:r>
      <w:hyperlink r:id="rId32" w:history="1">
        <w:r w:rsidRPr="00632976">
          <w:rPr>
            <w:rFonts w:ascii="PT Astra Serif" w:hAnsi="PT Astra Serif"/>
            <w:color w:val="000000" w:themeColor="text1"/>
            <w:sz w:val="24"/>
            <w:szCs w:val="24"/>
          </w:rPr>
          <w:t>постановления</w:t>
        </w:r>
      </w:hyperlink>
      <w:r w:rsidRPr="00632976">
        <w:rPr>
          <w:rFonts w:ascii="PT Astra Serif" w:hAnsi="PT Astra Serif"/>
          <w:color w:val="000000" w:themeColor="text1"/>
          <w:sz w:val="24"/>
          <w:szCs w:val="24"/>
        </w:rPr>
        <w:t xml:space="preserve"> Правительства Ульяновской области от 06.07.2020 N 346-П)</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Запись о соответствующем решении Правительства и Дома прав человека вносится должностным лицом, ответственным за организацию и проведение отбора, в журнал регистрации.</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(в ред. </w:t>
      </w:r>
      <w:hyperlink r:id="rId33" w:history="1">
        <w:r w:rsidRPr="00632976">
          <w:rPr>
            <w:rFonts w:ascii="PT Astra Serif" w:hAnsi="PT Astra Serif"/>
            <w:color w:val="000000" w:themeColor="text1"/>
            <w:sz w:val="24"/>
            <w:szCs w:val="24"/>
          </w:rPr>
          <w:t>постановления</w:t>
        </w:r>
      </w:hyperlink>
      <w:r w:rsidRPr="00632976">
        <w:rPr>
          <w:rFonts w:ascii="PT Astra Serif" w:hAnsi="PT Astra Serif"/>
          <w:color w:val="000000" w:themeColor="text1"/>
          <w:sz w:val="24"/>
          <w:szCs w:val="24"/>
        </w:rPr>
        <w:t xml:space="preserve"> Правительства Ульяновской области от 06.07.2020 N 346-П)</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Правительство и Дом прав человека принимают решение об отказе в допуске СО НКО к участию в отборе в следующих случаях:</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(в ред. </w:t>
      </w:r>
      <w:hyperlink r:id="rId34" w:history="1">
        <w:r w:rsidRPr="00632976">
          <w:rPr>
            <w:rFonts w:ascii="PT Astra Serif" w:hAnsi="PT Astra Serif"/>
            <w:color w:val="000000" w:themeColor="text1"/>
            <w:sz w:val="24"/>
            <w:szCs w:val="24"/>
          </w:rPr>
          <w:t>постановления</w:t>
        </w:r>
      </w:hyperlink>
      <w:r w:rsidRPr="00632976">
        <w:rPr>
          <w:rFonts w:ascii="PT Astra Serif" w:hAnsi="PT Astra Serif"/>
          <w:color w:val="000000" w:themeColor="text1"/>
          <w:sz w:val="24"/>
          <w:szCs w:val="24"/>
        </w:rPr>
        <w:t xml:space="preserve"> Правительства Ульяновской области от 06.07.2020 N 346-П)</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1) несоответствия СО НКО хотя бы одному из числа требований, установленных </w:t>
      </w:r>
      <w:hyperlink w:anchor="P65" w:history="1">
        <w:r w:rsidRPr="00632976">
          <w:rPr>
            <w:rFonts w:ascii="PT Astra Serif" w:hAnsi="PT Astra Serif"/>
            <w:color w:val="000000" w:themeColor="text1"/>
            <w:sz w:val="24"/>
            <w:szCs w:val="24"/>
          </w:rPr>
          <w:t>пунктом 5</w:t>
        </w:r>
      </w:hyperlink>
      <w:r w:rsidRPr="00632976">
        <w:rPr>
          <w:rFonts w:ascii="PT Astra Serif" w:hAnsi="PT Astra Serif"/>
          <w:color w:val="000000" w:themeColor="text1"/>
          <w:sz w:val="24"/>
          <w:szCs w:val="24"/>
        </w:rPr>
        <w:t xml:space="preserve"> настоящих Правил;</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2) представления СО НКО заявки по истечении срока приема заявок, указанного в информационном сообщении;</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3) представления СО НКО документов (копий документов), указанных в </w:t>
      </w:r>
      <w:hyperlink w:anchor="P82" w:history="1">
        <w:r w:rsidRPr="00632976">
          <w:rPr>
            <w:rFonts w:ascii="PT Astra Serif" w:hAnsi="PT Astra Serif"/>
            <w:color w:val="000000" w:themeColor="text1"/>
            <w:sz w:val="24"/>
            <w:szCs w:val="24"/>
          </w:rPr>
          <w:t>пункте 7</w:t>
        </w:r>
      </w:hyperlink>
      <w:r w:rsidRPr="00632976">
        <w:rPr>
          <w:rFonts w:ascii="PT Astra Serif" w:hAnsi="PT Astra Serif"/>
          <w:color w:val="000000" w:themeColor="text1"/>
          <w:sz w:val="24"/>
          <w:szCs w:val="24"/>
        </w:rPr>
        <w:t xml:space="preserve"> настоящих Правил, не в полном объеме и (или) наличия в таких документах (копиях документов) неполных и (или) недостоверных сведений.</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lastRenderedPageBreak/>
        <w:t xml:space="preserve">Правительство и Дом прав человека уведомляют СО НКО о принятых решениях в течение 5 рабочих дней, следующих за днем их принятия. При этом в случае принятия Правительством и Домом прав человека решения об отказе в допуске СО НКО к участию в отборе в </w:t>
      </w:r>
      <w:hyperlink w:anchor="P791" w:history="1">
        <w:r w:rsidRPr="00632976">
          <w:rPr>
            <w:rFonts w:ascii="PT Astra Serif" w:hAnsi="PT Astra Serif"/>
            <w:color w:val="000000" w:themeColor="text1"/>
            <w:sz w:val="24"/>
            <w:szCs w:val="24"/>
          </w:rPr>
          <w:t>уведомлении</w:t>
        </w:r>
      </w:hyperlink>
      <w:r w:rsidRPr="00632976">
        <w:rPr>
          <w:rFonts w:ascii="PT Astra Serif" w:hAnsi="PT Astra Serif"/>
          <w:color w:val="000000" w:themeColor="text1"/>
          <w:sz w:val="24"/>
          <w:szCs w:val="24"/>
        </w:rPr>
        <w:t>, составленном по форме, установленной приложением N 4 к настоящим Правилам, должны быть изложены обстоятельства, послужившие основаниями для отказа.</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(в ред. </w:t>
      </w:r>
      <w:hyperlink r:id="rId35" w:history="1">
        <w:r w:rsidRPr="00632976">
          <w:rPr>
            <w:rFonts w:ascii="PT Astra Serif" w:hAnsi="PT Astra Serif"/>
            <w:color w:val="000000" w:themeColor="text1"/>
            <w:sz w:val="24"/>
            <w:szCs w:val="24"/>
          </w:rPr>
          <w:t>постановления</w:t>
        </w:r>
      </w:hyperlink>
      <w:r w:rsidRPr="00632976">
        <w:rPr>
          <w:rFonts w:ascii="PT Astra Serif" w:hAnsi="PT Astra Serif"/>
          <w:color w:val="000000" w:themeColor="text1"/>
          <w:sz w:val="24"/>
          <w:szCs w:val="24"/>
        </w:rPr>
        <w:t xml:space="preserve"> Правительства Ульяновской области от 06.07.2020 N 346-П)</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11. Проекты, реализуемые СО НКО, допущенными к участию в отборе (далее - участники отбора), рассматриваются и оцениваются на заседании комиссии по проведению отбора в целях предоставления субсидий из областного бюджета Ульяновской области СО НКО (далее - Комиссия), состав и порядок деятельности которой в части, не урегулированной настоящими Правилами, утверждаются Правительством. Число членов Комиссии должно быть нечетным.</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12. Заявки рассматриваются на заседании Комиссии не позднее 21 дня со дня окончания срока приема заявок. При рассмотрении проектов представители участников отбора осуществляют их публичную защиту. К участию в публичной защите проектов в качестве экспертов привлекаются представители общественных организаций и научных сообществ, общественные деятели и представители исполнительных органов государственной власти Ульяновской области.</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(в ред. </w:t>
      </w:r>
      <w:hyperlink r:id="rId36" w:history="1">
        <w:r w:rsidRPr="00632976">
          <w:rPr>
            <w:rFonts w:ascii="PT Astra Serif" w:hAnsi="PT Astra Serif"/>
            <w:color w:val="000000" w:themeColor="text1"/>
            <w:sz w:val="24"/>
            <w:szCs w:val="24"/>
          </w:rPr>
          <w:t>постановления</w:t>
        </w:r>
      </w:hyperlink>
      <w:r w:rsidRPr="00632976">
        <w:rPr>
          <w:rFonts w:ascii="PT Astra Serif" w:hAnsi="PT Astra Serif"/>
          <w:color w:val="000000" w:themeColor="text1"/>
          <w:sz w:val="24"/>
          <w:szCs w:val="24"/>
        </w:rPr>
        <w:t xml:space="preserve"> Правительства Ульяновской области от 23.11.2020 N 680-П)</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Заседание Комиссии считается правомочным, если на нем присутствовало большинство от установленного числа членов Комиссии.</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13. Члены Комиссии оценивают соответствие каждого участника отбора и каждого проекта каждому из числа </w:t>
      </w:r>
      <w:hyperlink w:anchor="P818" w:history="1">
        <w:r w:rsidRPr="00632976">
          <w:rPr>
            <w:rFonts w:ascii="PT Astra Serif" w:hAnsi="PT Astra Serif"/>
            <w:color w:val="000000" w:themeColor="text1"/>
            <w:sz w:val="24"/>
            <w:szCs w:val="24"/>
          </w:rPr>
          <w:t>критериев</w:t>
        </w:r>
      </w:hyperlink>
      <w:r w:rsidRPr="00632976">
        <w:rPr>
          <w:rFonts w:ascii="PT Astra Serif" w:hAnsi="PT Astra Serif"/>
          <w:color w:val="000000" w:themeColor="text1"/>
          <w:sz w:val="24"/>
          <w:szCs w:val="24"/>
        </w:rPr>
        <w:t>, установленных приложением N 5 к настоящим Правилам. Оценка степени соответствия каждого участника отбора и каждого проекта каждому из таких критериев осуществляется с применением балльной системы в диапазоне от 0 до 10 баллов, при этом 10 баллов выставляются в случае соответствия участника отбора и проекта соответствующему критерию в наибольшей степени.</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Число баллов, выставленных по итогам оценки проектов, реализуемых участниками отбора, имеющими статус исполнителя общественно полезных услуг, умножается на коэффициент 1,2.</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Число баллов, выставленных всеми членами Комиссии по итогам оценки каждого участника и каждого проекта, суммируется. Полученное в результате этого число представляет собой итоговую сумму баллов, полученных участником отбора.</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На основании итоговой суммы баллов, полученных участниками отбора, формируется рейтинг СО НКО и проектов в порядке убывания итоговой суммы баллов, полученных участником отбора.</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14. Победителями отбора признаются участники отбора, значение полученных которыми итоговых сумм баллов является наибольшим, при этом их число не должно превышать количество СО НКО в каждой категории, установленное Правительством в соответствии с </w:t>
      </w:r>
      <w:hyperlink w:anchor="P104" w:history="1">
        <w:r w:rsidRPr="00632976">
          <w:rPr>
            <w:rFonts w:ascii="PT Astra Serif" w:hAnsi="PT Astra Serif"/>
            <w:color w:val="000000" w:themeColor="text1"/>
            <w:sz w:val="24"/>
            <w:szCs w:val="24"/>
          </w:rPr>
          <w:t>пунктом 8</w:t>
        </w:r>
      </w:hyperlink>
      <w:r w:rsidRPr="00632976">
        <w:rPr>
          <w:rFonts w:ascii="PT Astra Serif" w:hAnsi="PT Astra Serif"/>
          <w:color w:val="000000" w:themeColor="text1"/>
          <w:sz w:val="24"/>
          <w:szCs w:val="24"/>
        </w:rPr>
        <w:t xml:space="preserve"> настоящих Правил.</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(в ред. </w:t>
      </w:r>
      <w:hyperlink r:id="rId37" w:history="1">
        <w:r w:rsidRPr="00632976">
          <w:rPr>
            <w:rFonts w:ascii="PT Astra Serif" w:hAnsi="PT Astra Serif"/>
            <w:color w:val="000000" w:themeColor="text1"/>
            <w:sz w:val="24"/>
            <w:szCs w:val="24"/>
          </w:rPr>
          <w:t>постановления</w:t>
        </w:r>
      </w:hyperlink>
      <w:r w:rsidRPr="00632976">
        <w:rPr>
          <w:rFonts w:ascii="PT Astra Serif" w:hAnsi="PT Astra Serif"/>
          <w:color w:val="000000" w:themeColor="text1"/>
          <w:sz w:val="24"/>
          <w:szCs w:val="24"/>
        </w:rPr>
        <w:t xml:space="preserve"> Правительства Ульяновской области от 23.11.2020 N 680-П)</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В случае равенства значений наибольших итоговых сумм баллов, полученных двумя или более участниками отбора, и если число участников отбора, получивших наибольшую итоговую сумму баллов в </w:t>
      </w:r>
      <w:proofErr w:type="gramStart"/>
      <w:r w:rsidRPr="00632976">
        <w:rPr>
          <w:rFonts w:ascii="PT Astra Serif" w:hAnsi="PT Astra Serif"/>
          <w:color w:val="000000" w:themeColor="text1"/>
          <w:sz w:val="24"/>
          <w:szCs w:val="24"/>
        </w:rPr>
        <w:t>одной категории, превысило</w:t>
      </w:r>
      <w:proofErr w:type="gramEnd"/>
      <w:r w:rsidRPr="00632976">
        <w:rPr>
          <w:rFonts w:ascii="PT Astra Serif" w:hAnsi="PT Astra Serif"/>
          <w:color w:val="000000" w:themeColor="text1"/>
          <w:sz w:val="24"/>
          <w:szCs w:val="24"/>
        </w:rPr>
        <w:t xml:space="preserve"> количество субсидий, </w:t>
      </w:r>
      <w:r w:rsidRPr="00632976">
        <w:rPr>
          <w:rFonts w:ascii="PT Astra Serif" w:hAnsi="PT Astra Serif"/>
          <w:color w:val="000000" w:themeColor="text1"/>
          <w:sz w:val="24"/>
          <w:szCs w:val="24"/>
        </w:rPr>
        <w:lastRenderedPageBreak/>
        <w:t>установленных Правительством в данной категории, победителем признается тот участник отбора, заявка которого была представлена ранее.</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(в ред. </w:t>
      </w:r>
      <w:hyperlink r:id="rId38" w:history="1">
        <w:r w:rsidRPr="00632976">
          <w:rPr>
            <w:rFonts w:ascii="PT Astra Serif" w:hAnsi="PT Astra Serif"/>
            <w:color w:val="000000" w:themeColor="text1"/>
            <w:sz w:val="24"/>
            <w:szCs w:val="24"/>
          </w:rPr>
          <w:t>постановления</w:t>
        </w:r>
      </w:hyperlink>
      <w:r w:rsidRPr="00632976">
        <w:rPr>
          <w:rFonts w:ascii="PT Astra Serif" w:hAnsi="PT Astra Serif"/>
          <w:color w:val="000000" w:themeColor="text1"/>
          <w:sz w:val="24"/>
          <w:szCs w:val="24"/>
        </w:rPr>
        <w:t xml:space="preserve"> Правительства Ульяновской области от 23.11.2020 N 680-П)</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В случае если к участию в отборе в каждой категории допущен только один участник отбора, победителем отбора признается этот участник.</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Абзац утратил силу. - </w:t>
      </w:r>
      <w:hyperlink r:id="rId39" w:history="1">
        <w:r w:rsidRPr="00632976">
          <w:rPr>
            <w:rFonts w:ascii="PT Astra Serif" w:hAnsi="PT Astra Serif"/>
            <w:color w:val="000000" w:themeColor="text1"/>
            <w:sz w:val="24"/>
            <w:szCs w:val="24"/>
          </w:rPr>
          <w:t>Постановление</w:t>
        </w:r>
      </w:hyperlink>
      <w:r w:rsidRPr="00632976">
        <w:rPr>
          <w:rFonts w:ascii="PT Astra Serif" w:hAnsi="PT Astra Serif"/>
          <w:color w:val="000000" w:themeColor="text1"/>
          <w:sz w:val="24"/>
          <w:szCs w:val="24"/>
        </w:rPr>
        <w:t xml:space="preserve"> Правительства Ульяновской области от 23.11.2020 N 680-П.</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15. Не позднее 3 рабочих дней со дня проведения заседания Комиссии оформляется протокол заседания Комиссии (далее - протокол), в котором должны содержаться сведения о победителях отбора и объеме подлежащих предоставлению им субсидий. Протокол подписывается всеми членами Комиссии, присутствующими на ее заседании, и не позднее первого рабочего дня, следующего за днем его подписания, передается в Правительство.</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16. За каждым проектом, реализуемым победителями отбора, закрепляются кураторы из числа членов Комиссии от Общественной палаты Ульяновской области (по согласованию) и от исполнительных органов государственной власти Ульяновской области, осуществляющих государственное управление в соответствующей сфере деятельности, которые осуществляют мониторинг его реализации. Решение о закреплении кураторов принимается Комиссией на ее заседании и отражается в протоколе.</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(в ред. </w:t>
      </w:r>
      <w:hyperlink r:id="rId40" w:history="1">
        <w:r w:rsidRPr="00632976">
          <w:rPr>
            <w:rFonts w:ascii="PT Astra Serif" w:hAnsi="PT Astra Serif"/>
            <w:color w:val="000000" w:themeColor="text1"/>
            <w:sz w:val="24"/>
            <w:szCs w:val="24"/>
          </w:rPr>
          <w:t>постановления</w:t>
        </w:r>
      </w:hyperlink>
      <w:r w:rsidRPr="00632976">
        <w:rPr>
          <w:rFonts w:ascii="PT Astra Serif" w:hAnsi="PT Astra Serif"/>
          <w:color w:val="000000" w:themeColor="text1"/>
          <w:sz w:val="24"/>
          <w:szCs w:val="24"/>
        </w:rPr>
        <w:t xml:space="preserve"> Правительства Ульяновской области от 23.11.2020 N 680-П)</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17. Правительство не позднее 30 дней со дня получения протокола:</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1) принимает решения:</w:t>
      </w:r>
    </w:p>
    <w:p w:rsidR="00BA063B" w:rsidRPr="00632976" w:rsidRDefault="00BA063B">
      <w:pPr>
        <w:pStyle w:val="ConsPlusNormal"/>
        <w:spacing w:before="220"/>
        <w:ind w:firstLine="540"/>
        <w:jc w:val="both"/>
        <w:rPr>
          <w:rFonts w:ascii="PT Astra Serif" w:hAnsi="PT Astra Serif"/>
          <w:color w:val="000000" w:themeColor="text1"/>
          <w:sz w:val="24"/>
          <w:szCs w:val="24"/>
        </w:rPr>
      </w:pPr>
      <w:bookmarkStart w:id="10" w:name="P141"/>
      <w:bookmarkEnd w:id="10"/>
      <w:r w:rsidRPr="00632976">
        <w:rPr>
          <w:rFonts w:ascii="PT Astra Serif" w:hAnsi="PT Astra Serif"/>
          <w:color w:val="000000" w:themeColor="text1"/>
          <w:sz w:val="24"/>
          <w:szCs w:val="24"/>
        </w:rPr>
        <w:t>а) о заключении с победителем отбора соглашения о предоставлении субсидий (далее - соглашение);</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б) об отказе в заключении соглашения с участниками отбора, не признанными его победителями;</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2) издает распоряжение о предоставлении субсидий победителям отбора;</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3) уведомляет участников отбора о принятых решениях, при этом уведомление должно быть произведено в форме, обеспечивающей возможность подтверждения факта его направления.</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18. Правительство в течение 30 дней со дня принятия решения, указанного в </w:t>
      </w:r>
      <w:hyperlink w:anchor="P141" w:history="1">
        <w:r w:rsidRPr="00632976">
          <w:rPr>
            <w:rFonts w:ascii="PT Astra Serif" w:hAnsi="PT Astra Serif"/>
            <w:color w:val="000000" w:themeColor="text1"/>
            <w:sz w:val="24"/>
            <w:szCs w:val="24"/>
          </w:rPr>
          <w:t>подпункте "а" подпункта 1 пункта 17</w:t>
        </w:r>
      </w:hyperlink>
      <w:r w:rsidRPr="00632976">
        <w:rPr>
          <w:rFonts w:ascii="PT Astra Serif" w:hAnsi="PT Astra Serif"/>
          <w:color w:val="000000" w:themeColor="text1"/>
          <w:sz w:val="24"/>
          <w:szCs w:val="24"/>
        </w:rPr>
        <w:t xml:space="preserve"> настоящих Правил, заключает с победителями отбора (далее - получатели субсидии) соглашение в соответствии с типовой формой, установленной Министерством финансов Ульяновской области, которое должно устанавливать в том числе:</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1) объем субсидии, цели, условия и порядок ее предоставления;</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2) срок, в течение которого должна быть использована субсидия;</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3) значение результата предоставления субсидии;</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4) согласие получателя субсидии на осуществление Правительством и иными уполномоченными органами государственного финансового контроля проверок </w:t>
      </w:r>
      <w:r w:rsidRPr="00632976">
        <w:rPr>
          <w:rFonts w:ascii="PT Astra Serif" w:hAnsi="PT Astra Serif"/>
          <w:color w:val="000000" w:themeColor="text1"/>
          <w:sz w:val="24"/>
          <w:szCs w:val="24"/>
        </w:rPr>
        <w:lastRenderedPageBreak/>
        <w:t>соблюдения получателем субсидии условий, целей и порядка, установленных при предоставлении субсидии, и запрет на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5) обязанность получателя субсидии включать в договоры (соглашения), заключенные в целях исполнения обязательств по соглашению, условие о согласии лиц, являющихся поставщиками (подрядчиками, исполнителями) по указанным договорам (соглашениям), на осуществление Правительством и иными уполномоченными органами государственного финансового контроля проверок соблюдения ими условий, целей и порядка, установленных при предоставлении субсидии.</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(п. 18 в ред. </w:t>
      </w:r>
      <w:hyperlink r:id="rId41" w:history="1">
        <w:r w:rsidRPr="00632976">
          <w:rPr>
            <w:rFonts w:ascii="PT Astra Serif" w:hAnsi="PT Astra Serif"/>
            <w:color w:val="000000" w:themeColor="text1"/>
            <w:sz w:val="24"/>
            <w:szCs w:val="24"/>
          </w:rPr>
          <w:t>постановления</w:t>
        </w:r>
      </w:hyperlink>
      <w:r w:rsidRPr="00632976">
        <w:rPr>
          <w:rFonts w:ascii="PT Astra Serif" w:hAnsi="PT Astra Serif"/>
          <w:color w:val="000000" w:themeColor="text1"/>
          <w:sz w:val="24"/>
          <w:szCs w:val="24"/>
        </w:rPr>
        <w:t xml:space="preserve"> Правительства Ульяновской области от 23.11.2020 N 680-П)</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19. Правительство не позднее 30 дней со дня заключения соглашения перечисляет субсидии на лицевые счета, открытые получателям субсидий в Министерстве финансов Ульяновской области.</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(п. 19 в ред. </w:t>
      </w:r>
      <w:hyperlink r:id="rId42" w:history="1">
        <w:r w:rsidRPr="00632976">
          <w:rPr>
            <w:rFonts w:ascii="PT Astra Serif" w:hAnsi="PT Astra Serif"/>
            <w:color w:val="000000" w:themeColor="text1"/>
            <w:sz w:val="24"/>
            <w:szCs w:val="24"/>
          </w:rPr>
          <w:t>постановления</w:t>
        </w:r>
      </w:hyperlink>
      <w:r w:rsidRPr="00632976">
        <w:rPr>
          <w:rFonts w:ascii="PT Astra Serif" w:hAnsi="PT Astra Serif"/>
          <w:color w:val="000000" w:themeColor="text1"/>
          <w:sz w:val="24"/>
          <w:szCs w:val="24"/>
        </w:rPr>
        <w:t xml:space="preserve"> Правительства Ульяновской области от 23.11.2020 N 680-П)</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20. Результатом предоставления субсидий является степень завершенности реализации проекта (в процентах).</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(в ред. </w:t>
      </w:r>
      <w:hyperlink r:id="rId43" w:history="1">
        <w:r w:rsidRPr="00632976">
          <w:rPr>
            <w:rFonts w:ascii="PT Astra Serif" w:hAnsi="PT Astra Serif"/>
            <w:color w:val="000000" w:themeColor="text1"/>
            <w:sz w:val="24"/>
            <w:szCs w:val="24"/>
          </w:rPr>
          <w:t>постановления</w:t>
        </w:r>
      </w:hyperlink>
      <w:r w:rsidRPr="00632976">
        <w:rPr>
          <w:rFonts w:ascii="PT Astra Serif" w:hAnsi="PT Astra Serif"/>
          <w:color w:val="000000" w:themeColor="text1"/>
          <w:sz w:val="24"/>
          <w:szCs w:val="24"/>
        </w:rPr>
        <w:t xml:space="preserve"> Правительства Ульяновской области от 23.11.2020 N 680-П)</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21. Получатели субсидий в течение 30 дней со дня истечения срока реализации проекта представляют в Правительство </w:t>
      </w:r>
      <w:hyperlink w:anchor="P1045" w:history="1">
        <w:r w:rsidRPr="00632976">
          <w:rPr>
            <w:rFonts w:ascii="PT Astra Serif" w:hAnsi="PT Astra Serif"/>
            <w:color w:val="000000" w:themeColor="text1"/>
            <w:sz w:val="24"/>
            <w:szCs w:val="24"/>
          </w:rPr>
          <w:t>отчет</w:t>
        </w:r>
      </w:hyperlink>
      <w:r w:rsidRPr="00632976">
        <w:rPr>
          <w:rFonts w:ascii="PT Astra Serif" w:hAnsi="PT Astra Serif"/>
          <w:color w:val="000000" w:themeColor="text1"/>
          <w:sz w:val="24"/>
          <w:szCs w:val="24"/>
        </w:rPr>
        <w:t xml:space="preserve"> о достижении результата предоставления субсидий, составленный по форме, установленной приложением N 6 к настоящим Правилам.</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Получатели субсидий не позднее 30 календарных дней представляют в Правительство </w:t>
      </w:r>
      <w:hyperlink w:anchor="P1086" w:history="1">
        <w:r w:rsidRPr="00632976">
          <w:rPr>
            <w:rFonts w:ascii="PT Astra Serif" w:hAnsi="PT Astra Serif"/>
            <w:color w:val="000000" w:themeColor="text1"/>
            <w:sz w:val="24"/>
            <w:szCs w:val="24"/>
          </w:rPr>
          <w:t>отчет</w:t>
        </w:r>
      </w:hyperlink>
      <w:r w:rsidRPr="00632976">
        <w:rPr>
          <w:rFonts w:ascii="PT Astra Serif" w:hAnsi="PT Astra Serif"/>
          <w:color w:val="000000" w:themeColor="text1"/>
          <w:sz w:val="24"/>
          <w:szCs w:val="24"/>
        </w:rPr>
        <w:t xml:space="preserve"> об осуществлении затрат, источником финансового обеспечения которых являются субсидии, составленный по форме, установленной приложением N 7 к настоящим Правилам. К указанному отчету прилагаются заверенные руководителем СО НКО и ее печатью копии документов, подтверждающих фактически осуществленные СО НКО затраты, источником финансового обеспечения которых являются субсидии, а также заверенные руководителем СО НКО и ее печатью копии документов, подтверждающих финансовое обеспечение реализации проекта за счет внебюджетных источников в объеме, установленном </w:t>
      </w:r>
      <w:hyperlink w:anchor="P104" w:history="1">
        <w:r w:rsidRPr="00632976">
          <w:rPr>
            <w:rFonts w:ascii="PT Astra Serif" w:hAnsi="PT Astra Serif"/>
            <w:color w:val="000000" w:themeColor="text1"/>
            <w:sz w:val="24"/>
            <w:szCs w:val="24"/>
          </w:rPr>
          <w:t>пунктом 8</w:t>
        </w:r>
      </w:hyperlink>
      <w:r w:rsidRPr="00632976">
        <w:rPr>
          <w:rFonts w:ascii="PT Astra Serif" w:hAnsi="PT Astra Serif"/>
          <w:color w:val="000000" w:themeColor="text1"/>
          <w:sz w:val="24"/>
          <w:szCs w:val="24"/>
        </w:rPr>
        <w:t xml:space="preserve"> настоящих Правил.</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(п. 21 в ред. </w:t>
      </w:r>
      <w:hyperlink r:id="rId44" w:history="1">
        <w:r w:rsidRPr="00632976">
          <w:rPr>
            <w:rFonts w:ascii="PT Astra Serif" w:hAnsi="PT Astra Serif"/>
            <w:color w:val="000000" w:themeColor="text1"/>
            <w:sz w:val="24"/>
            <w:szCs w:val="24"/>
          </w:rPr>
          <w:t>постановления</w:t>
        </w:r>
      </w:hyperlink>
      <w:r w:rsidRPr="00632976">
        <w:rPr>
          <w:rFonts w:ascii="PT Astra Serif" w:hAnsi="PT Astra Serif"/>
          <w:color w:val="000000" w:themeColor="text1"/>
          <w:sz w:val="24"/>
          <w:szCs w:val="24"/>
        </w:rPr>
        <w:t xml:space="preserve"> Правительства Ульяновской области от 23.11.2020 N 680-П)</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22. Куратор проекта в течение 20 календарных дней после окончания реализации проекта представляет в Правительство и Дом прав человека письменное заключение о соответствии мероприятий проекта фактически проведенным, о полноте, сроках и качестве реализации мероприятий проекта.</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(в ред. </w:t>
      </w:r>
      <w:hyperlink r:id="rId45" w:history="1">
        <w:r w:rsidRPr="00632976">
          <w:rPr>
            <w:rFonts w:ascii="PT Astra Serif" w:hAnsi="PT Astra Serif"/>
            <w:color w:val="000000" w:themeColor="text1"/>
            <w:sz w:val="24"/>
            <w:szCs w:val="24"/>
          </w:rPr>
          <w:t>постановления</w:t>
        </w:r>
      </w:hyperlink>
      <w:r w:rsidRPr="00632976">
        <w:rPr>
          <w:rFonts w:ascii="PT Astra Serif" w:hAnsi="PT Astra Serif"/>
          <w:color w:val="000000" w:themeColor="text1"/>
          <w:sz w:val="24"/>
          <w:szCs w:val="24"/>
        </w:rPr>
        <w:t xml:space="preserve"> Правительства Ульяновской области от 06.07.2020 N 346-П)</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23. Правительство обеспечивает соблюдение получателем субсидии условий и порядка, установленных при предоставлении субсидии. Правительство и иные органы государственного финансового контроля осуществляют обязательную проверку соблюдения получателем субсидии условий и порядка, установленных при предоставлении субсидий.</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24. Субсидии должны быть использованы в сроки, установленные соглашением о предоставлении субсидии.</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(в ред. </w:t>
      </w:r>
      <w:hyperlink r:id="rId46" w:history="1">
        <w:r w:rsidRPr="00632976">
          <w:rPr>
            <w:rFonts w:ascii="PT Astra Serif" w:hAnsi="PT Astra Serif"/>
            <w:color w:val="000000" w:themeColor="text1"/>
            <w:sz w:val="24"/>
            <w:szCs w:val="24"/>
          </w:rPr>
          <w:t>постановления</w:t>
        </w:r>
      </w:hyperlink>
      <w:r w:rsidRPr="00632976">
        <w:rPr>
          <w:rFonts w:ascii="PT Astra Serif" w:hAnsi="PT Astra Serif"/>
          <w:color w:val="000000" w:themeColor="text1"/>
          <w:sz w:val="24"/>
          <w:szCs w:val="24"/>
        </w:rPr>
        <w:t xml:space="preserve"> Правительства Ульяновской области от 23.11.2020 N 680-П)</w:t>
      </w:r>
    </w:p>
    <w:p w:rsidR="00BA063B" w:rsidRPr="00632976" w:rsidRDefault="00BA063B">
      <w:pPr>
        <w:pStyle w:val="ConsPlusNormal"/>
        <w:spacing w:before="220"/>
        <w:ind w:firstLine="540"/>
        <w:jc w:val="both"/>
        <w:rPr>
          <w:rFonts w:ascii="PT Astra Serif" w:hAnsi="PT Astra Serif"/>
          <w:color w:val="000000" w:themeColor="text1"/>
          <w:sz w:val="24"/>
          <w:szCs w:val="24"/>
        </w:rPr>
      </w:pPr>
      <w:bookmarkStart w:id="11" w:name="P164"/>
      <w:bookmarkEnd w:id="11"/>
      <w:r w:rsidRPr="00632976">
        <w:rPr>
          <w:rFonts w:ascii="PT Astra Serif" w:hAnsi="PT Astra Serif"/>
          <w:color w:val="000000" w:themeColor="text1"/>
          <w:sz w:val="24"/>
          <w:szCs w:val="24"/>
        </w:rPr>
        <w:lastRenderedPageBreak/>
        <w:t>25. В случае нарушения СО НКО условий, установленных при предоставлении субсидии, или установления факта представления недостоверных либо намеренно искаженных сведений, выявленных по результатам проверок, проведенных Правительством или иными органами государственного финансового контроля, субсидия подлежит возврату в областной бюджет Ульяновской области в полном объеме.</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В случае недостижения получателем субсидии результата предоставления субсидии субсидия подлежит возврату в областной бюджет Ульяновской области в объеме, пропорциональном величине недостигнутых значений показателей, необходимых для достижения результата предоставления субсидий.</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(в ред. </w:t>
      </w:r>
      <w:hyperlink r:id="rId47" w:history="1">
        <w:r w:rsidRPr="00632976">
          <w:rPr>
            <w:rFonts w:ascii="PT Astra Serif" w:hAnsi="PT Astra Serif"/>
            <w:color w:val="000000" w:themeColor="text1"/>
            <w:sz w:val="24"/>
            <w:szCs w:val="24"/>
          </w:rPr>
          <w:t>постановления</w:t>
        </w:r>
      </w:hyperlink>
      <w:r w:rsidRPr="00632976">
        <w:rPr>
          <w:rFonts w:ascii="PT Astra Serif" w:hAnsi="PT Astra Serif"/>
          <w:color w:val="000000" w:themeColor="text1"/>
          <w:sz w:val="24"/>
          <w:szCs w:val="24"/>
        </w:rPr>
        <w:t xml:space="preserve"> Правительства Ульяновской области от 23.11.2020 N 680-П)</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26. В случае образования остатков субсидий, не использованных в отчетном финансовом году, осуществляется их возврат на лицевой счет Правительства в срок до 20 декабря текущего года.</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27. Правительство обеспечивает возврат субсидий в областной бюджет Ульяновской области посредством направления СО НКО в срок, не превышающий 30 календарных дней со дня установления хотя бы одного из обстоятельств, являющихся в соответствии с </w:t>
      </w:r>
      <w:hyperlink w:anchor="P164" w:history="1">
        <w:r w:rsidRPr="00632976">
          <w:rPr>
            <w:rFonts w:ascii="PT Astra Serif" w:hAnsi="PT Astra Serif"/>
            <w:color w:val="000000" w:themeColor="text1"/>
            <w:sz w:val="24"/>
            <w:szCs w:val="24"/>
          </w:rPr>
          <w:t>пунктом 25</w:t>
        </w:r>
      </w:hyperlink>
      <w:r w:rsidRPr="00632976">
        <w:rPr>
          <w:rFonts w:ascii="PT Astra Serif" w:hAnsi="PT Astra Serif"/>
          <w:color w:val="000000" w:themeColor="text1"/>
          <w:sz w:val="24"/>
          <w:szCs w:val="24"/>
        </w:rPr>
        <w:t xml:space="preserve"> настоящих Правил основанием для возврата субсидий в областной бюджет Ульяновской области, требования о возврате субсидий в течение 10 календарных дней со дня получения указанного требования.</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28. Возврат субсидии осуществляется на лицевой счет Правительства с последующим перечислением в доход областного бюджета Ульяновской области в установленном законодательством порядке.</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В случае отказа или уклонения получателя субсидии от добровольного возврата субсидии (остатка субсидии) в областной бюджет Ульяновской области Правительство принимает предусмотренные законодательством Российской Федерации меры по их принудительному взысканию.</w:t>
      </w: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jc w:val="right"/>
        <w:outlineLvl w:val="1"/>
        <w:rPr>
          <w:rFonts w:ascii="PT Astra Serif" w:hAnsi="PT Astra Serif"/>
          <w:color w:val="000000" w:themeColor="text1"/>
          <w:sz w:val="24"/>
          <w:szCs w:val="24"/>
        </w:rPr>
      </w:pPr>
      <w:r w:rsidRPr="00632976">
        <w:rPr>
          <w:rFonts w:ascii="PT Astra Serif" w:hAnsi="PT Astra Serif"/>
          <w:color w:val="000000" w:themeColor="text1"/>
          <w:sz w:val="24"/>
          <w:szCs w:val="24"/>
        </w:rPr>
        <w:t>Приложение N 1</w:t>
      </w:r>
    </w:p>
    <w:p w:rsidR="00BA063B" w:rsidRPr="00632976" w:rsidRDefault="00BA063B">
      <w:pPr>
        <w:pStyle w:val="ConsPlusNormal"/>
        <w:jc w:val="right"/>
        <w:rPr>
          <w:rFonts w:ascii="PT Astra Serif" w:hAnsi="PT Astra Serif"/>
          <w:color w:val="000000" w:themeColor="text1"/>
          <w:sz w:val="24"/>
          <w:szCs w:val="24"/>
        </w:rPr>
      </w:pPr>
      <w:r w:rsidRPr="00632976">
        <w:rPr>
          <w:rFonts w:ascii="PT Astra Serif" w:hAnsi="PT Astra Serif"/>
          <w:color w:val="000000" w:themeColor="text1"/>
          <w:sz w:val="24"/>
          <w:szCs w:val="24"/>
        </w:rPr>
        <w:t>к Правилам</w:t>
      </w: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jc w:val="center"/>
        <w:rPr>
          <w:rFonts w:ascii="PT Astra Serif" w:hAnsi="PT Astra Serif"/>
          <w:color w:val="000000" w:themeColor="text1"/>
          <w:sz w:val="24"/>
          <w:szCs w:val="24"/>
        </w:rPr>
      </w:pPr>
      <w:bookmarkStart w:id="12" w:name="P179"/>
      <w:bookmarkEnd w:id="12"/>
      <w:r w:rsidRPr="00632976">
        <w:rPr>
          <w:rFonts w:ascii="PT Astra Serif" w:hAnsi="PT Astra Serif"/>
          <w:color w:val="000000" w:themeColor="text1"/>
          <w:sz w:val="24"/>
          <w:szCs w:val="24"/>
        </w:rPr>
        <w:t>ЗАЯВКА</w:t>
      </w:r>
    </w:p>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на участие в конкурсном отборе в целях предоставления</w:t>
      </w:r>
    </w:p>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субсидий из областного бюджета Ульяновской области</w:t>
      </w:r>
    </w:p>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социально ориентированным некоммерческим организациям</w:t>
      </w:r>
    </w:p>
    <w:p w:rsidR="00BA063B" w:rsidRPr="00632976" w:rsidRDefault="00BA063B">
      <w:pPr>
        <w:pStyle w:val="ConsPlusNormal"/>
        <w:jc w:val="both"/>
        <w:rPr>
          <w:rFonts w:ascii="PT Astra Serif" w:hAnsi="PT Astra Serif"/>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9"/>
        <w:gridCol w:w="3061"/>
      </w:tblGrid>
      <w:tr w:rsidR="00632976" w:rsidRPr="00632976">
        <w:tc>
          <w:tcPr>
            <w:tcW w:w="6009" w:type="dxa"/>
          </w:tcPr>
          <w:p w:rsidR="00BA063B" w:rsidRPr="00632976" w:rsidRDefault="00BA063B">
            <w:pPr>
              <w:pStyle w:val="ConsPlusNormal"/>
              <w:rPr>
                <w:rFonts w:ascii="PT Astra Serif" w:hAnsi="PT Astra Serif"/>
                <w:color w:val="000000" w:themeColor="text1"/>
                <w:sz w:val="24"/>
                <w:szCs w:val="24"/>
              </w:rPr>
            </w:pPr>
            <w:r w:rsidRPr="00632976">
              <w:rPr>
                <w:rFonts w:ascii="PT Astra Serif" w:hAnsi="PT Astra Serif"/>
                <w:color w:val="000000" w:themeColor="text1"/>
                <w:sz w:val="24"/>
                <w:szCs w:val="24"/>
              </w:rPr>
              <w:t>Полное наименование некоммерческой организации</w:t>
            </w:r>
          </w:p>
        </w:tc>
        <w:tc>
          <w:tcPr>
            <w:tcW w:w="3061"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6009" w:type="dxa"/>
          </w:tcPr>
          <w:p w:rsidR="00BA063B" w:rsidRPr="00632976" w:rsidRDefault="00BA063B">
            <w:pPr>
              <w:pStyle w:val="ConsPlusNormal"/>
              <w:rPr>
                <w:rFonts w:ascii="PT Astra Serif" w:hAnsi="PT Astra Serif"/>
                <w:color w:val="000000" w:themeColor="text1"/>
                <w:sz w:val="24"/>
                <w:szCs w:val="24"/>
              </w:rPr>
            </w:pPr>
            <w:r w:rsidRPr="00632976">
              <w:rPr>
                <w:rFonts w:ascii="PT Astra Serif" w:hAnsi="PT Astra Serif"/>
                <w:color w:val="000000" w:themeColor="text1"/>
                <w:sz w:val="24"/>
                <w:szCs w:val="24"/>
              </w:rPr>
              <w:t>Сокращенное наименование некоммерческой организации (при наличии)</w:t>
            </w:r>
          </w:p>
        </w:tc>
        <w:tc>
          <w:tcPr>
            <w:tcW w:w="3061"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6009" w:type="dxa"/>
          </w:tcPr>
          <w:p w:rsidR="00BA063B" w:rsidRPr="00632976" w:rsidRDefault="00BA063B">
            <w:pPr>
              <w:pStyle w:val="ConsPlusNormal"/>
              <w:rPr>
                <w:rFonts w:ascii="PT Astra Serif" w:hAnsi="PT Astra Serif"/>
                <w:color w:val="000000" w:themeColor="text1"/>
                <w:sz w:val="24"/>
                <w:szCs w:val="24"/>
              </w:rPr>
            </w:pPr>
            <w:r w:rsidRPr="00632976">
              <w:rPr>
                <w:rFonts w:ascii="PT Astra Serif" w:hAnsi="PT Astra Serif"/>
                <w:color w:val="000000" w:themeColor="text1"/>
                <w:sz w:val="24"/>
                <w:szCs w:val="24"/>
              </w:rPr>
              <w:t>Организационно-правовая форма</w:t>
            </w:r>
          </w:p>
        </w:tc>
        <w:tc>
          <w:tcPr>
            <w:tcW w:w="3061"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6009" w:type="dxa"/>
          </w:tcPr>
          <w:p w:rsidR="00BA063B" w:rsidRPr="00632976" w:rsidRDefault="00BA063B">
            <w:pPr>
              <w:pStyle w:val="ConsPlusNormal"/>
              <w:rPr>
                <w:rFonts w:ascii="PT Astra Serif" w:hAnsi="PT Astra Serif"/>
                <w:color w:val="000000" w:themeColor="text1"/>
                <w:sz w:val="24"/>
                <w:szCs w:val="24"/>
              </w:rPr>
            </w:pPr>
            <w:r w:rsidRPr="00632976">
              <w:rPr>
                <w:rFonts w:ascii="PT Astra Serif" w:hAnsi="PT Astra Serif"/>
                <w:color w:val="000000" w:themeColor="text1"/>
                <w:sz w:val="24"/>
                <w:szCs w:val="24"/>
              </w:rPr>
              <w:t>Дата государственной регистрации</w:t>
            </w:r>
          </w:p>
        </w:tc>
        <w:tc>
          <w:tcPr>
            <w:tcW w:w="3061"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6009"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Дата внесения записи о создании в Единый государственный реестр юридических лиц (при создании после 1 июля 2002 года)</w:t>
            </w:r>
          </w:p>
        </w:tc>
        <w:tc>
          <w:tcPr>
            <w:tcW w:w="3061"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6009" w:type="dxa"/>
          </w:tcPr>
          <w:p w:rsidR="00BA063B" w:rsidRPr="00632976" w:rsidRDefault="00BA063B">
            <w:pPr>
              <w:pStyle w:val="ConsPlusNormal"/>
              <w:rPr>
                <w:rFonts w:ascii="PT Astra Serif" w:hAnsi="PT Astra Serif"/>
                <w:color w:val="000000" w:themeColor="text1"/>
                <w:sz w:val="24"/>
                <w:szCs w:val="24"/>
              </w:rPr>
            </w:pPr>
            <w:r w:rsidRPr="00632976">
              <w:rPr>
                <w:rFonts w:ascii="PT Astra Serif" w:hAnsi="PT Astra Serif"/>
                <w:color w:val="000000" w:themeColor="text1"/>
                <w:sz w:val="24"/>
                <w:szCs w:val="24"/>
              </w:rPr>
              <w:t>Основной государственный регистрационный номер</w:t>
            </w:r>
          </w:p>
        </w:tc>
        <w:tc>
          <w:tcPr>
            <w:tcW w:w="3061"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6009" w:type="dxa"/>
          </w:tcPr>
          <w:p w:rsidR="00BA063B" w:rsidRPr="00632976" w:rsidRDefault="00BA063B">
            <w:pPr>
              <w:pStyle w:val="ConsPlusNormal"/>
              <w:rPr>
                <w:rFonts w:ascii="PT Astra Serif" w:hAnsi="PT Astra Serif"/>
                <w:color w:val="000000" w:themeColor="text1"/>
                <w:sz w:val="24"/>
                <w:szCs w:val="24"/>
              </w:rPr>
            </w:pPr>
            <w:r w:rsidRPr="00632976">
              <w:rPr>
                <w:rFonts w:ascii="PT Astra Serif" w:hAnsi="PT Astra Serif"/>
                <w:color w:val="000000" w:themeColor="text1"/>
                <w:sz w:val="24"/>
                <w:szCs w:val="24"/>
              </w:rPr>
              <w:lastRenderedPageBreak/>
              <w:t>Код по общероссийскому классификатору продукции (ОКПО)</w:t>
            </w:r>
          </w:p>
        </w:tc>
        <w:tc>
          <w:tcPr>
            <w:tcW w:w="3061"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6009"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Код(ы) по общероссийскому </w:t>
            </w:r>
            <w:hyperlink r:id="rId48" w:history="1">
              <w:r w:rsidRPr="00632976">
                <w:rPr>
                  <w:rFonts w:ascii="PT Astra Serif" w:hAnsi="PT Astra Serif"/>
                  <w:color w:val="000000" w:themeColor="text1"/>
                  <w:sz w:val="24"/>
                  <w:szCs w:val="24"/>
                </w:rPr>
                <w:t>классификатору</w:t>
              </w:r>
            </w:hyperlink>
            <w:r w:rsidRPr="00632976">
              <w:rPr>
                <w:rFonts w:ascii="PT Astra Serif" w:hAnsi="PT Astra Serif"/>
                <w:color w:val="000000" w:themeColor="text1"/>
                <w:sz w:val="24"/>
                <w:szCs w:val="24"/>
              </w:rPr>
              <w:t xml:space="preserve"> видов экономической деятельности (ОКВЭД)</w:t>
            </w:r>
          </w:p>
        </w:tc>
        <w:tc>
          <w:tcPr>
            <w:tcW w:w="3061"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6009" w:type="dxa"/>
          </w:tcPr>
          <w:p w:rsidR="00BA063B" w:rsidRPr="00632976" w:rsidRDefault="00BA063B">
            <w:pPr>
              <w:pStyle w:val="ConsPlusNormal"/>
              <w:rPr>
                <w:rFonts w:ascii="PT Astra Serif" w:hAnsi="PT Astra Serif"/>
                <w:color w:val="000000" w:themeColor="text1"/>
                <w:sz w:val="24"/>
                <w:szCs w:val="24"/>
              </w:rPr>
            </w:pPr>
            <w:r w:rsidRPr="00632976">
              <w:rPr>
                <w:rFonts w:ascii="PT Astra Serif" w:hAnsi="PT Astra Serif"/>
                <w:color w:val="000000" w:themeColor="text1"/>
                <w:sz w:val="24"/>
                <w:szCs w:val="24"/>
              </w:rPr>
              <w:t>Идентификационный номер налогоплательщика (ИНН)</w:t>
            </w:r>
          </w:p>
        </w:tc>
        <w:tc>
          <w:tcPr>
            <w:tcW w:w="3061"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6009" w:type="dxa"/>
          </w:tcPr>
          <w:p w:rsidR="00BA063B" w:rsidRPr="00632976" w:rsidRDefault="00BA063B">
            <w:pPr>
              <w:pStyle w:val="ConsPlusNormal"/>
              <w:rPr>
                <w:rFonts w:ascii="PT Astra Serif" w:hAnsi="PT Astra Serif"/>
                <w:color w:val="000000" w:themeColor="text1"/>
                <w:sz w:val="24"/>
                <w:szCs w:val="24"/>
              </w:rPr>
            </w:pPr>
            <w:r w:rsidRPr="00632976">
              <w:rPr>
                <w:rFonts w:ascii="PT Astra Serif" w:hAnsi="PT Astra Serif"/>
                <w:color w:val="000000" w:themeColor="text1"/>
                <w:sz w:val="24"/>
                <w:szCs w:val="24"/>
              </w:rPr>
              <w:t>Код причины постановки на учет (КПП)</w:t>
            </w:r>
          </w:p>
        </w:tc>
        <w:tc>
          <w:tcPr>
            <w:tcW w:w="3061"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6009" w:type="dxa"/>
          </w:tcPr>
          <w:p w:rsidR="00BA063B" w:rsidRPr="00632976" w:rsidRDefault="00BA063B">
            <w:pPr>
              <w:pStyle w:val="ConsPlusNormal"/>
              <w:rPr>
                <w:rFonts w:ascii="PT Astra Serif" w:hAnsi="PT Astra Serif"/>
                <w:color w:val="000000" w:themeColor="text1"/>
                <w:sz w:val="24"/>
                <w:szCs w:val="24"/>
              </w:rPr>
            </w:pPr>
            <w:r w:rsidRPr="00632976">
              <w:rPr>
                <w:rFonts w:ascii="PT Astra Serif" w:hAnsi="PT Astra Serif"/>
                <w:color w:val="000000" w:themeColor="text1"/>
                <w:sz w:val="24"/>
                <w:szCs w:val="24"/>
              </w:rPr>
              <w:t>Реквизиты расчетного счета</w:t>
            </w:r>
          </w:p>
        </w:tc>
        <w:tc>
          <w:tcPr>
            <w:tcW w:w="3061"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6009" w:type="dxa"/>
          </w:tcPr>
          <w:p w:rsidR="00BA063B" w:rsidRPr="00632976" w:rsidRDefault="00BA063B">
            <w:pPr>
              <w:pStyle w:val="ConsPlusNormal"/>
              <w:rPr>
                <w:rFonts w:ascii="PT Astra Serif" w:hAnsi="PT Astra Serif"/>
                <w:color w:val="000000" w:themeColor="text1"/>
                <w:sz w:val="24"/>
                <w:szCs w:val="24"/>
              </w:rPr>
            </w:pPr>
            <w:r w:rsidRPr="00632976">
              <w:rPr>
                <w:rFonts w:ascii="PT Astra Serif" w:hAnsi="PT Astra Serif"/>
                <w:color w:val="000000" w:themeColor="text1"/>
                <w:sz w:val="24"/>
                <w:szCs w:val="24"/>
              </w:rPr>
              <w:t>Наименование банка</w:t>
            </w:r>
          </w:p>
        </w:tc>
        <w:tc>
          <w:tcPr>
            <w:tcW w:w="3061"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6009" w:type="dxa"/>
          </w:tcPr>
          <w:p w:rsidR="00BA063B" w:rsidRPr="00632976" w:rsidRDefault="00BA063B">
            <w:pPr>
              <w:pStyle w:val="ConsPlusNormal"/>
              <w:rPr>
                <w:rFonts w:ascii="PT Astra Serif" w:hAnsi="PT Astra Serif"/>
                <w:color w:val="000000" w:themeColor="text1"/>
                <w:sz w:val="24"/>
                <w:szCs w:val="24"/>
              </w:rPr>
            </w:pPr>
            <w:r w:rsidRPr="00632976">
              <w:rPr>
                <w:rFonts w:ascii="PT Astra Serif" w:hAnsi="PT Astra Serif"/>
                <w:color w:val="000000" w:themeColor="text1"/>
                <w:sz w:val="24"/>
                <w:szCs w:val="24"/>
              </w:rPr>
              <w:t>Банковский идентификационный код (БИК)</w:t>
            </w:r>
          </w:p>
        </w:tc>
        <w:tc>
          <w:tcPr>
            <w:tcW w:w="3061"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6009" w:type="dxa"/>
          </w:tcPr>
          <w:p w:rsidR="00BA063B" w:rsidRPr="00632976" w:rsidRDefault="00BA063B">
            <w:pPr>
              <w:pStyle w:val="ConsPlusNormal"/>
              <w:rPr>
                <w:rFonts w:ascii="PT Astra Serif" w:hAnsi="PT Astra Serif"/>
                <w:color w:val="000000" w:themeColor="text1"/>
                <w:sz w:val="24"/>
                <w:szCs w:val="24"/>
              </w:rPr>
            </w:pPr>
            <w:r w:rsidRPr="00632976">
              <w:rPr>
                <w:rFonts w:ascii="PT Astra Serif" w:hAnsi="PT Astra Serif"/>
                <w:color w:val="000000" w:themeColor="text1"/>
                <w:sz w:val="24"/>
                <w:szCs w:val="24"/>
              </w:rPr>
              <w:t>Реквизиты корреспондентского счета</w:t>
            </w:r>
          </w:p>
        </w:tc>
        <w:tc>
          <w:tcPr>
            <w:tcW w:w="3061"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6009" w:type="dxa"/>
          </w:tcPr>
          <w:p w:rsidR="00BA063B" w:rsidRPr="00632976" w:rsidRDefault="00BA063B">
            <w:pPr>
              <w:pStyle w:val="ConsPlusNormal"/>
              <w:rPr>
                <w:rFonts w:ascii="PT Astra Serif" w:hAnsi="PT Astra Serif"/>
                <w:color w:val="000000" w:themeColor="text1"/>
                <w:sz w:val="24"/>
                <w:szCs w:val="24"/>
              </w:rPr>
            </w:pPr>
            <w:r w:rsidRPr="00632976">
              <w:rPr>
                <w:rFonts w:ascii="PT Astra Serif" w:hAnsi="PT Astra Serif"/>
                <w:color w:val="000000" w:themeColor="text1"/>
                <w:sz w:val="24"/>
                <w:szCs w:val="24"/>
              </w:rPr>
              <w:t>Адрес места нахождения постоянно действующего органа некоммерческой организации</w:t>
            </w:r>
          </w:p>
        </w:tc>
        <w:tc>
          <w:tcPr>
            <w:tcW w:w="3061"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6009" w:type="dxa"/>
          </w:tcPr>
          <w:p w:rsidR="00BA063B" w:rsidRPr="00632976" w:rsidRDefault="00BA063B">
            <w:pPr>
              <w:pStyle w:val="ConsPlusNormal"/>
              <w:rPr>
                <w:rFonts w:ascii="PT Astra Serif" w:hAnsi="PT Astra Serif"/>
                <w:color w:val="000000" w:themeColor="text1"/>
                <w:sz w:val="24"/>
                <w:szCs w:val="24"/>
              </w:rPr>
            </w:pPr>
            <w:r w:rsidRPr="00632976">
              <w:rPr>
                <w:rFonts w:ascii="PT Astra Serif" w:hAnsi="PT Astra Serif"/>
                <w:color w:val="000000" w:themeColor="text1"/>
                <w:sz w:val="24"/>
                <w:szCs w:val="24"/>
              </w:rPr>
              <w:t>Почтовый адрес и абонентский номер телефонной связи</w:t>
            </w:r>
          </w:p>
        </w:tc>
        <w:tc>
          <w:tcPr>
            <w:tcW w:w="3061"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6009"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Сетевой адрес сайта в информационно-телекоммуникационной сети Интернет</w:t>
            </w:r>
          </w:p>
        </w:tc>
        <w:tc>
          <w:tcPr>
            <w:tcW w:w="3061"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6009" w:type="dxa"/>
          </w:tcPr>
          <w:p w:rsidR="00BA063B" w:rsidRPr="00632976" w:rsidRDefault="00BA063B">
            <w:pPr>
              <w:pStyle w:val="ConsPlusNormal"/>
              <w:rPr>
                <w:rFonts w:ascii="PT Astra Serif" w:hAnsi="PT Astra Serif"/>
                <w:color w:val="000000" w:themeColor="text1"/>
                <w:sz w:val="24"/>
                <w:szCs w:val="24"/>
              </w:rPr>
            </w:pPr>
            <w:r w:rsidRPr="00632976">
              <w:rPr>
                <w:rFonts w:ascii="PT Astra Serif" w:hAnsi="PT Astra Serif"/>
                <w:color w:val="000000" w:themeColor="text1"/>
                <w:sz w:val="24"/>
                <w:szCs w:val="24"/>
              </w:rPr>
              <w:t>Адрес электронной почты</w:t>
            </w:r>
          </w:p>
        </w:tc>
        <w:tc>
          <w:tcPr>
            <w:tcW w:w="3061"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6009" w:type="dxa"/>
          </w:tcPr>
          <w:p w:rsidR="00BA063B" w:rsidRPr="00632976" w:rsidRDefault="00BA063B">
            <w:pPr>
              <w:pStyle w:val="ConsPlusNormal"/>
              <w:rPr>
                <w:rFonts w:ascii="PT Astra Serif" w:hAnsi="PT Astra Serif"/>
                <w:color w:val="000000" w:themeColor="text1"/>
                <w:sz w:val="24"/>
                <w:szCs w:val="24"/>
              </w:rPr>
            </w:pPr>
            <w:r w:rsidRPr="00632976">
              <w:rPr>
                <w:rFonts w:ascii="PT Astra Serif" w:hAnsi="PT Astra Serif"/>
                <w:color w:val="000000" w:themeColor="text1"/>
                <w:sz w:val="24"/>
                <w:szCs w:val="24"/>
              </w:rPr>
              <w:t>Фамилия, имя, отчество (при наличии) и наименование должности руководителя организации</w:t>
            </w:r>
          </w:p>
        </w:tc>
        <w:tc>
          <w:tcPr>
            <w:tcW w:w="3061"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6009"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Фамилия, имя, отчество (при наличии), абонентский номер телефонной связи и адрес электронной почты руководителя проекта</w:t>
            </w:r>
          </w:p>
        </w:tc>
        <w:tc>
          <w:tcPr>
            <w:tcW w:w="3061"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6009"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Количество и наименования муниципальных образований Ульяновской области, на территориях которых были реализованы программы и проекты некоммерческой организации</w:t>
            </w:r>
          </w:p>
        </w:tc>
        <w:tc>
          <w:tcPr>
            <w:tcW w:w="3061"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6009" w:type="dxa"/>
          </w:tcPr>
          <w:p w:rsidR="00BA063B" w:rsidRPr="00632976" w:rsidRDefault="00BA063B">
            <w:pPr>
              <w:pStyle w:val="ConsPlusNormal"/>
              <w:rPr>
                <w:rFonts w:ascii="PT Astra Serif" w:hAnsi="PT Astra Serif"/>
                <w:color w:val="000000" w:themeColor="text1"/>
                <w:sz w:val="24"/>
                <w:szCs w:val="24"/>
              </w:rPr>
            </w:pPr>
            <w:r w:rsidRPr="00632976">
              <w:rPr>
                <w:rFonts w:ascii="PT Astra Serif" w:hAnsi="PT Astra Serif"/>
                <w:color w:val="000000" w:themeColor="text1"/>
                <w:sz w:val="24"/>
                <w:szCs w:val="24"/>
              </w:rPr>
              <w:t>Численность работников</w:t>
            </w:r>
          </w:p>
        </w:tc>
        <w:tc>
          <w:tcPr>
            <w:tcW w:w="3061"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6009" w:type="dxa"/>
          </w:tcPr>
          <w:p w:rsidR="00BA063B" w:rsidRPr="00632976" w:rsidRDefault="00BA063B">
            <w:pPr>
              <w:pStyle w:val="ConsPlusNormal"/>
              <w:rPr>
                <w:rFonts w:ascii="PT Astra Serif" w:hAnsi="PT Astra Serif"/>
                <w:color w:val="000000" w:themeColor="text1"/>
                <w:sz w:val="24"/>
                <w:szCs w:val="24"/>
              </w:rPr>
            </w:pPr>
            <w:r w:rsidRPr="00632976">
              <w:rPr>
                <w:rFonts w:ascii="PT Astra Serif" w:hAnsi="PT Astra Serif"/>
                <w:color w:val="000000" w:themeColor="text1"/>
                <w:sz w:val="24"/>
                <w:szCs w:val="24"/>
              </w:rPr>
              <w:t>Численность добровольцев</w:t>
            </w:r>
          </w:p>
        </w:tc>
        <w:tc>
          <w:tcPr>
            <w:tcW w:w="3061"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6009" w:type="dxa"/>
          </w:tcPr>
          <w:p w:rsidR="00BA063B" w:rsidRPr="00632976" w:rsidRDefault="00BA063B">
            <w:pPr>
              <w:pStyle w:val="ConsPlusNormal"/>
              <w:rPr>
                <w:rFonts w:ascii="PT Astra Serif" w:hAnsi="PT Astra Serif"/>
                <w:color w:val="000000" w:themeColor="text1"/>
                <w:sz w:val="24"/>
                <w:szCs w:val="24"/>
              </w:rPr>
            </w:pPr>
            <w:r w:rsidRPr="00632976">
              <w:rPr>
                <w:rFonts w:ascii="PT Astra Serif" w:hAnsi="PT Astra Serif"/>
                <w:color w:val="000000" w:themeColor="text1"/>
                <w:sz w:val="24"/>
                <w:szCs w:val="24"/>
              </w:rPr>
              <w:t>Численность учредителей (участников, членов)</w:t>
            </w:r>
          </w:p>
        </w:tc>
        <w:tc>
          <w:tcPr>
            <w:tcW w:w="3061"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6009"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Общая сумма денежных средств, полученных некоммерческой организацией в предыдущем году, из них:</w:t>
            </w:r>
          </w:p>
        </w:tc>
        <w:tc>
          <w:tcPr>
            <w:tcW w:w="3061"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6009" w:type="dxa"/>
          </w:tcPr>
          <w:p w:rsidR="00BA063B" w:rsidRPr="00632976" w:rsidRDefault="00BA063B">
            <w:pPr>
              <w:pStyle w:val="ConsPlusNormal"/>
              <w:rPr>
                <w:rFonts w:ascii="PT Astra Serif" w:hAnsi="PT Astra Serif"/>
                <w:color w:val="000000" w:themeColor="text1"/>
                <w:sz w:val="24"/>
                <w:szCs w:val="24"/>
              </w:rPr>
            </w:pPr>
            <w:r w:rsidRPr="00632976">
              <w:rPr>
                <w:rFonts w:ascii="PT Astra Serif" w:hAnsi="PT Astra Serif"/>
                <w:color w:val="000000" w:themeColor="text1"/>
                <w:sz w:val="24"/>
                <w:szCs w:val="24"/>
              </w:rPr>
              <w:t>взносы учредителей (участников, членов)</w:t>
            </w:r>
          </w:p>
        </w:tc>
        <w:tc>
          <w:tcPr>
            <w:tcW w:w="3061"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6009" w:type="dxa"/>
          </w:tcPr>
          <w:p w:rsidR="00BA063B" w:rsidRPr="00632976" w:rsidRDefault="00BA063B">
            <w:pPr>
              <w:pStyle w:val="ConsPlusNormal"/>
              <w:rPr>
                <w:rFonts w:ascii="PT Astra Serif" w:hAnsi="PT Astra Serif"/>
                <w:color w:val="000000" w:themeColor="text1"/>
                <w:sz w:val="24"/>
                <w:szCs w:val="24"/>
              </w:rPr>
            </w:pPr>
            <w:r w:rsidRPr="00632976">
              <w:rPr>
                <w:rFonts w:ascii="PT Astra Serif" w:hAnsi="PT Astra Serif"/>
                <w:color w:val="000000" w:themeColor="text1"/>
                <w:sz w:val="24"/>
                <w:szCs w:val="24"/>
              </w:rPr>
              <w:t>гранты и пожертвования юридических лиц</w:t>
            </w:r>
          </w:p>
        </w:tc>
        <w:tc>
          <w:tcPr>
            <w:tcW w:w="3061"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6009" w:type="dxa"/>
          </w:tcPr>
          <w:p w:rsidR="00BA063B" w:rsidRPr="00632976" w:rsidRDefault="00BA063B">
            <w:pPr>
              <w:pStyle w:val="ConsPlusNormal"/>
              <w:rPr>
                <w:rFonts w:ascii="PT Astra Serif" w:hAnsi="PT Astra Serif"/>
                <w:color w:val="000000" w:themeColor="text1"/>
                <w:sz w:val="24"/>
                <w:szCs w:val="24"/>
              </w:rPr>
            </w:pPr>
            <w:r w:rsidRPr="00632976">
              <w:rPr>
                <w:rFonts w:ascii="PT Astra Serif" w:hAnsi="PT Astra Serif"/>
                <w:color w:val="000000" w:themeColor="text1"/>
                <w:sz w:val="24"/>
                <w:szCs w:val="24"/>
              </w:rPr>
              <w:t>пожертвования физических лиц</w:t>
            </w:r>
          </w:p>
        </w:tc>
        <w:tc>
          <w:tcPr>
            <w:tcW w:w="3061"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6009"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lastRenderedPageBreak/>
              <w:t>средства, предоставленные из федерального бюджета, бюджетов субъектов Российской Федерации, местных бюджетов</w:t>
            </w:r>
          </w:p>
        </w:tc>
        <w:tc>
          <w:tcPr>
            <w:tcW w:w="3061" w:type="dxa"/>
          </w:tcPr>
          <w:p w:rsidR="00BA063B" w:rsidRPr="00632976" w:rsidRDefault="00BA063B">
            <w:pPr>
              <w:pStyle w:val="ConsPlusNormal"/>
              <w:rPr>
                <w:rFonts w:ascii="PT Astra Serif" w:hAnsi="PT Astra Serif"/>
                <w:color w:val="000000" w:themeColor="text1"/>
                <w:sz w:val="24"/>
                <w:szCs w:val="24"/>
              </w:rPr>
            </w:pPr>
          </w:p>
        </w:tc>
      </w:tr>
      <w:tr w:rsidR="00BA063B" w:rsidRPr="00632976">
        <w:tc>
          <w:tcPr>
            <w:tcW w:w="6009"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Наличие у некоммерческой организации опыта участия в грантовых конкурсах и программах использования целевых поступлений (указать названия конкурсов, год и сумму поступлений)</w:t>
            </w:r>
          </w:p>
        </w:tc>
        <w:tc>
          <w:tcPr>
            <w:tcW w:w="3061" w:type="dxa"/>
          </w:tcPr>
          <w:p w:rsidR="00BA063B" w:rsidRPr="00632976" w:rsidRDefault="00BA063B">
            <w:pPr>
              <w:pStyle w:val="ConsPlusNormal"/>
              <w:rPr>
                <w:rFonts w:ascii="PT Astra Serif" w:hAnsi="PT Astra Serif"/>
                <w:color w:val="000000" w:themeColor="text1"/>
                <w:sz w:val="24"/>
                <w:szCs w:val="24"/>
              </w:rPr>
            </w:pPr>
          </w:p>
        </w:tc>
      </w:tr>
    </w:tbl>
    <w:p w:rsidR="00BA063B" w:rsidRPr="00632976" w:rsidRDefault="00BA063B">
      <w:pPr>
        <w:pStyle w:val="ConsPlusNormal"/>
        <w:jc w:val="both"/>
        <w:rPr>
          <w:rFonts w:ascii="PT Astra Serif" w:hAnsi="PT Astra Serif"/>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9"/>
        <w:gridCol w:w="3061"/>
      </w:tblGrid>
      <w:tr w:rsidR="00632976" w:rsidRPr="00632976">
        <w:tc>
          <w:tcPr>
            <w:tcW w:w="9070" w:type="dxa"/>
            <w:gridSpan w:val="2"/>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Информация о видах деятельности, осуществляемых СО НКО в соответствии с учредительными документами. Информация о проекте, представленном в составе заявки на участие в отборе проектов на предоставление субсидий из областного бюджета Ульяновской области социально ориентированным некоммерческим организациям в текущем году (в том числе в соответствии с </w:t>
            </w:r>
            <w:hyperlink w:anchor="P293" w:history="1">
              <w:r w:rsidRPr="00632976">
                <w:rPr>
                  <w:rFonts w:ascii="PT Astra Serif" w:hAnsi="PT Astra Serif"/>
                  <w:color w:val="000000" w:themeColor="text1"/>
                  <w:sz w:val="24"/>
                  <w:szCs w:val="24"/>
                </w:rPr>
                <w:t>приложениями N 1</w:t>
              </w:r>
            </w:hyperlink>
            <w:r w:rsidRPr="00632976">
              <w:rPr>
                <w:rFonts w:ascii="PT Astra Serif" w:hAnsi="PT Astra Serif"/>
                <w:color w:val="000000" w:themeColor="text1"/>
                <w:sz w:val="24"/>
                <w:szCs w:val="24"/>
              </w:rPr>
              <w:t xml:space="preserve"> - </w:t>
            </w:r>
            <w:hyperlink w:anchor="P628" w:history="1">
              <w:r w:rsidRPr="00632976">
                <w:rPr>
                  <w:rFonts w:ascii="PT Astra Serif" w:hAnsi="PT Astra Serif"/>
                  <w:color w:val="000000" w:themeColor="text1"/>
                  <w:sz w:val="24"/>
                  <w:szCs w:val="24"/>
                </w:rPr>
                <w:t>3</w:t>
              </w:r>
            </w:hyperlink>
            <w:r w:rsidRPr="00632976">
              <w:rPr>
                <w:rFonts w:ascii="PT Astra Serif" w:hAnsi="PT Astra Serif"/>
                <w:color w:val="000000" w:themeColor="text1"/>
                <w:sz w:val="24"/>
                <w:szCs w:val="24"/>
              </w:rPr>
              <w:t xml:space="preserve"> к заявке)</w:t>
            </w:r>
          </w:p>
        </w:tc>
      </w:tr>
      <w:tr w:rsidR="00632976" w:rsidRPr="00632976">
        <w:tc>
          <w:tcPr>
            <w:tcW w:w="6009" w:type="dxa"/>
          </w:tcPr>
          <w:p w:rsidR="00BA063B" w:rsidRPr="00632976" w:rsidRDefault="00BA063B">
            <w:pPr>
              <w:pStyle w:val="ConsPlusNormal"/>
              <w:rPr>
                <w:rFonts w:ascii="PT Astra Serif" w:hAnsi="PT Astra Serif"/>
                <w:color w:val="000000" w:themeColor="text1"/>
                <w:sz w:val="24"/>
                <w:szCs w:val="24"/>
              </w:rPr>
            </w:pPr>
            <w:r w:rsidRPr="00632976">
              <w:rPr>
                <w:rFonts w:ascii="PT Astra Serif" w:hAnsi="PT Astra Serif"/>
                <w:color w:val="000000" w:themeColor="text1"/>
                <w:sz w:val="24"/>
                <w:szCs w:val="24"/>
              </w:rPr>
              <w:t>Наименование проекта</w:t>
            </w:r>
          </w:p>
        </w:tc>
        <w:tc>
          <w:tcPr>
            <w:tcW w:w="3061"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6009" w:type="dxa"/>
          </w:tcPr>
          <w:p w:rsidR="00BA063B" w:rsidRPr="00632976" w:rsidRDefault="00AD3D04">
            <w:pPr>
              <w:pStyle w:val="ConsPlusNormal"/>
              <w:jc w:val="both"/>
              <w:rPr>
                <w:rFonts w:ascii="PT Astra Serif" w:hAnsi="PT Astra Serif"/>
                <w:color w:val="000000" w:themeColor="text1"/>
                <w:sz w:val="24"/>
                <w:szCs w:val="24"/>
              </w:rPr>
            </w:pPr>
            <w:hyperlink w:anchor="P685" w:history="1">
              <w:r w:rsidR="00BA063B" w:rsidRPr="00632976">
                <w:rPr>
                  <w:rFonts w:ascii="PT Astra Serif" w:hAnsi="PT Astra Serif"/>
                  <w:color w:val="000000" w:themeColor="text1"/>
                  <w:sz w:val="24"/>
                  <w:szCs w:val="24"/>
                </w:rPr>
                <w:t>Приоритетное направление</w:t>
              </w:r>
            </w:hyperlink>
            <w:r w:rsidR="00BA063B" w:rsidRPr="00632976">
              <w:rPr>
                <w:rFonts w:ascii="PT Astra Serif" w:hAnsi="PT Astra Serif"/>
                <w:color w:val="000000" w:themeColor="text1"/>
                <w:sz w:val="24"/>
                <w:szCs w:val="24"/>
              </w:rPr>
              <w:t xml:space="preserve"> проекта - указывается в соответствии с приложением N 2 к Правилам определения объема и предоставления субсидий из областного бюджета Ульяновской области социально ориентированным некоммерческим организациям в целях финансового обеспечения реализации социально ориентированных программ (проектов) (далее - Правила)</w:t>
            </w:r>
          </w:p>
        </w:tc>
        <w:tc>
          <w:tcPr>
            <w:tcW w:w="3061"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6009"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Категория проекта в соответствии с </w:t>
            </w:r>
            <w:hyperlink w:anchor="P104" w:history="1">
              <w:r w:rsidRPr="00632976">
                <w:rPr>
                  <w:rFonts w:ascii="PT Astra Serif" w:hAnsi="PT Astra Serif"/>
                  <w:color w:val="000000" w:themeColor="text1"/>
                  <w:sz w:val="24"/>
                  <w:szCs w:val="24"/>
                </w:rPr>
                <w:t>пунктом 8</w:t>
              </w:r>
            </w:hyperlink>
            <w:r w:rsidRPr="00632976">
              <w:rPr>
                <w:rFonts w:ascii="PT Astra Serif" w:hAnsi="PT Astra Serif"/>
                <w:color w:val="000000" w:themeColor="text1"/>
                <w:sz w:val="24"/>
                <w:szCs w:val="24"/>
              </w:rPr>
              <w:t xml:space="preserve"> Правил</w:t>
            </w:r>
          </w:p>
        </w:tc>
        <w:tc>
          <w:tcPr>
            <w:tcW w:w="3061"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6009" w:type="dxa"/>
          </w:tcPr>
          <w:p w:rsidR="00BA063B" w:rsidRPr="00632976" w:rsidRDefault="00BA063B">
            <w:pPr>
              <w:pStyle w:val="ConsPlusNormal"/>
              <w:rPr>
                <w:rFonts w:ascii="PT Astra Serif" w:hAnsi="PT Astra Serif"/>
                <w:color w:val="000000" w:themeColor="text1"/>
                <w:sz w:val="24"/>
                <w:szCs w:val="24"/>
              </w:rPr>
            </w:pPr>
            <w:r w:rsidRPr="00632976">
              <w:rPr>
                <w:rFonts w:ascii="PT Astra Serif" w:hAnsi="PT Astra Serif"/>
                <w:color w:val="000000" w:themeColor="text1"/>
                <w:sz w:val="24"/>
                <w:szCs w:val="24"/>
              </w:rPr>
              <w:t>Сроки реализации проекта</w:t>
            </w:r>
          </w:p>
        </w:tc>
        <w:tc>
          <w:tcPr>
            <w:tcW w:w="3061"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6009"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Место реализации проекта (наименование муниципальных образований или населенных пунктов, где будет реализован проект)</w:t>
            </w:r>
          </w:p>
        </w:tc>
        <w:tc>
          <w:tcPr>
            <w:tcW w:w="3061"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6009"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Общая сумма запланированных затрат, связанных с реализацией проекта</w:t>
            </w:r>
          </w:p>
        </w:tc>
        <w:tc>
          <w:tcPr>
            <w:tcW w:w="3061"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6009"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Запрашиваемый объем субсидии из областного бюджета Ульяновской области на финансовое обеспечение реализации проекта</w:t>
            </w:r>
          </w:p>
        </w:tc>
        <w:tc>
          <w:tcPr>
            <w:tcW w:w="3061" w:type="dxa"/>
          </w:tcPr>
          <w:p w:rsidR="00BA063B" w:rsidRPr="00632976" w:rsidRDefault="00BA063B">
            <w:pPr>
              <w:pStyle w:val="ConsPlusNormal"/>
              <w:rPr>
                <w:rFonts w:ascii="PT Astra Serif" w:hAnsi="PT Astra Serif"/>
                <w:color w:val="000000" w:themeColor="text1"/>
                <w:sz w:val="24"/>
                <w:szCs w:val="24"/>
              </w:rPr>
            </w:pPr>
          </w:p>
        </w:tc>
      </w:tr>
      <w:tr w:rsidR="00BA063B" w:rsidRPr="00632976">
        <w:tc>
          <w:tcPr>
            <w:tcW w:w="6009"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Предполагаемый объем финансового обеспечения реализации проекта за счет внебюджетных источников</w:t>
            </w:r>
          </w:p>
        </w:tc>
        <w:tc>
          <w:tcPr>
            <w:tcW w:w="3061" w:type="dxa"/>
          </w:tcPr>
          <w:p w:rsidR="00BA063B" w:rsidRPr="00632976" w:rsidRDefault="00BA063B">
            <w:pPr>
              <w:pStyle w:val="ConsPlusNormal"/>
              <w:rPr>
                <w:rFonts w:ascii="PT Astra Serif" w:hAnsi="PT Astra Serif"/>
                <w:color w:val="000000" w:themeColor="text1"/>
                <w:sz w:val="24"/>
                <w:szCs w:val="24"/>
              </w:rPr>
            </w:pPr>
          </w:p>
        </w:tc>
      </w:tr>
    </w:tbl>
    <w:p w:rsidR="00BA063B" w:rsidRPr="00632976" w:rsidRDefault="00BA063B">
      <w:pPr>
        <w:pStyle w:val="ConsPlusNormal"/>
        <w:jc w:val="both"/>
        <w:rPr>
          <w:rFonts w:ascii="PT Astra Serif" w:hAnsi="PT Astra Serif"/>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632976" w:rsidRPr="00632976">
        <w:tc>
          <w:tcPr>
            <w:tcW w:w="9071" w:type="dxa"/>
            <w:tcBorders>
              <w:left w:val="single" w:sz="4" w:space="0" w:color="auto"/>
              <w:right w:val="single" w:sz="4" w:space="0" w:color="auto"/>
            </w:tcBorders>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Краткое описание опыта осуществления СО НКО деятельности, предусмотренной проектом</w:t>
            </w:r>
          </w:p>
        </w:tc>
      </w:tr>
      <w:tr w:rsidR="00BA063B" w:rsidRPr="00632976">
        <w:tc>
          <w:tcPr>
            <w:tcW w:w="9071" w:type="dxa"/>
            <w:tcBorders>
              <w:left w:val="single" w:sz="4" w:space="0" w:color="auto"/>
              <w:right w:val="single" w:sz="4" w:space="0" w:color="auto"/>
            </w:tcBorders>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Привести описание опыта с указанием его продолжительности (в годах), а также указать перечень реализованных проектов по направлению деятельности, предусмотренному проектом, представленным на конкурсный отбор</w:t>
            </w:r>
          </w:p>
        </w:tc>
      </w:tr>
    </w:tbl>
    <w:p w:rsidR="00BA063B" w:rsidRPr="00632976" w:rsidRDefault="00BA063B">
      <w:pPr>
        <w:pStyle w:val="ConsPlusNormal"/>
        <w:jc w:val="both"/>
        <w:rPr>
          <w:rFonts w:ascii="PT Astra Serif" w:hAnsi="PT Astra Serif"/>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632976" w:rsidRPr="00632976">
        <w:tc>
          <w:tcPr>
            <w:tcW w:w="9071" w:type="dxa"/>
            <w:tcBorders>
              <w:left w:val="single" w:sz="4" w:space="0" w:color="auto"/>
              <w:right w:val="single" w:sz="4" w:space="0" w:color="auto"/>
            </w:tcBorders>
          </w:tcPr>
          <w:p w:rsidR="00BA063B" w:rsidRPr="00632976" w:rsidRDefault="00BA063B">
            <w:pPr>
              <w:pStyle w:val="ConsPlusNormal"/>
              <w:rPr>
                <w:rFonts w:ascii="PT Astra Serif" w:hAnsi="PT Astra Serif"/>
                <w:color w:val="000000" w:themeColor="text1"/>
                <w:sz w:val="24"/>
                <w:szCs w:val="24"/>
              </w:rPr>
            </w:pPr>
            <w:r w:rsidRPr="00632976">
              <w:rPr>
                <w:rFonts w:ascii="PT Astra Serif" w:hAnsi="PT Astra Serif"/>
                <w:color w:val="000000" w:themeColor="text1"/>
                <w:sz w:val="24"/>
                <w:szCs w:val="24"/>
              </w:rPr>
              <w:lastRenderedPageBreak/>
              <w:t>Краткое описание опыта всех разработчиков и исполнителей проекта</w:t>
            </w:r>
          </w:p>
        </w:tc>
      </w:tr>
      <w:tr w:rsidR="00BA063B" w:rsidRPr="00632976">
        <w:tc>
          <w:tcPr>
            <w:tcW w:w="9071" w:type="dxa"/>
            <w:tcBorders>
              <w:left w:val="single" w:sz="4" w:space="0" w:color="auto"/>
              <w:right w:val="single" w:sz="4" w:space="0" w:color="auto"/>
            </w:tcBorders>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Резюме руководителя проекта и других членов команды по реализации проекта</w:t>
            </w:r>
          </w:p>
        </w:tc>
      </w:tr>
    </w:tbl>
    <w:p w:rsidR="00BA063B" w:rsidRPr="00632976" w:rsidRDefault="00BA063B">
      <w:pPr>
        <w:pStyle w:val="ConsPlusNormal"/>
        <w:jc w:val="both"/>
        <w:rPr>
          <w:rFonts w:ascii="PT Astra Serif" w:hAnsi="PT Astra Serif"/>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632976" w:rsidRPr="00632976">
        <w:tc>
          <w:tcPr>
            <w:tcW w:w="9071" w:type="dxa"/>
            <w:tcBorders>
              <w:left w:val="single" w:sz="4" w:space="0" w:color="auto"/>
              <w:right w:val="single" w:sz="4" w:space="0" w:color="auto"/>
            </w:tcBorders>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Краткие сведения о наличии у СО НКО партнерских отношений с другими организациями, редакциями средств массовой информации</w:t>
            </w:r>
          </w:p>
        </w:tc>
      </w:tr>
      <w:tr w:rsidR="00632976" w:rsidRPr="00632976">
        <w:tc>
          <w:tcPr>
            <w:tcW w:w="9071" w:type="dxa"/>
            <w:tcBorders>
              <w:left w:val="single" w:sz="4" w:space="0" w:color="auto"/>
              <w:right w:val="single" w:sz="4" w:space="0" w:color="auto"/>
            </w:tcBorders>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Привести наименования организаций (партнеров) с указанием их организационно-правовой формы</w:t>
            </w:r>
          </w:p>
        </w:tc>
      </w:tr>
      <w:tr w:rsidR="00632976" w:rsidRPr="00632976">
        <w:tc>
          <w:tcPr>
            <w:tcW w:w="9071" w:type="dxa"/>
            <w:tcBorders>
              <w:left w:val="single" w:sz="4" w:space="0" w:color="auto"/>
              <w:right w:val="single" w:sz="4" w:space="0" w:color="auto"/>
            </w:tcBorders>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Краткие сведения о наличии информации о деятельности СО НКО в информационно-телекоммуникационной сети Интернет, средствах массовой информации за предыдущий год</w:t>
            </w:r>
          </w:p>
        </w:tc>
      </w:tr>
      <w:tr w:rsidR="00BA063B" w:rsidRPr="00632976">
        <w:tc>
          <w:tcPr>
            <w:tcW w:w="9071" w:type="dxa"/>
            <w:tcBorders>
              <w:left w:val="single" w:sz="4" w:space="0" w:color="auto"/>
              <w:right w:val="single" w:sz="4" w:space="0" w:color="auto"/>
            </w:tcBorders>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Указать сетевые адреса сайтов в информационно-телекоммуникационной сети Интернет, даты размещения информации. Указать наименования периодических печатных изданий, в которых опубликована информация, их порядковые номера и даты выхода в свет. Указать наименования теле- и радиопередач, даты их выхода в эфир</w:t>
            </w:r>
          </w:p>
        </w:tc>
      </w:tr>
    </w:tbl>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Просроченная  задолженность  </w:t>
      </w:r>
      <w:proofErr w:type="gramStart"/>
      <w:r w:rsidRPr="00632976">
        <w:rPr>
          <w:rFonts w:ascii="PT Astra Serif" w:hAnsi="PT Astra Serif"/>
          <w:color w:val="000000" w:themeColor="text1"/>
          <w:sz w:val="24"/>
          <w:szCs w:val="24"/>
        </w:rPr>
        <w:t>по</w:t>
      </w:r>
      <w:proofErr w:type="gramEnd"/>
      <w:r w:rsidRPr="00632976">
        <w:rPr>
          <w:rFonts w:ascii="PT Astra Serif" w:hAnsi="PT Astra Serif"/>
          <w:color w:val="000000" w:themeColor="text1"/>
          <w:sz w:val="24"/>
          <w:szCs w:val="24"/>
        </w:rPr>
        <w:t xml:space="preserve">  представленным  на  возвратной  основе</w:t>
      </w: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бюджетным средствам отсутствует.</w:t>
      </w: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Достоверность  информации,  в  том числе документов (копий документов),</w:t>
      </w: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представленных в составе заявки на участие в отборе, подтверждаю.</w:t>
      </w: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    С условиями отбора ознакомлен и согласен.</w:t>
      </w: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Подтверждаю,   что  СО  НКО  не  находится  в  процессе  реорганизации,</w:t>
      </w: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ликвидации,  в  отношении СО НКО не введена процедура, применяемая в деле о</w:t>
      </w:r>
    </w:p>
    <w:p w:rsidR="00BA063B" w:rsidRPr="00632976" w:rsidRDefault="00BA063B">
      <w:pPr>
        <w:pStyle w:val="ConsPlusNonformat"/>
        <w:jc w:val="both"/>
        <w:rPr>
          <w:rFonts w:ascii="PT Astra Serif" w:hAnsi="PT Astra Serif"/>
          <w:color w:val="000000" w:themeColor="text1"/>
          <w:sz w:val="24"/>
          <w:szCs w:val="24"/>
        </w:rPr>
      </w:pPr>
      <w:proofErr w:type="gramStart"/>
      <w:r w:rsidRPr="00632976">
        <w:rPr>
          <w:rFonts w:ascii="PT Astra Serif" w:hAnsi="PT Astra Serif"/>
          <w:color w:val="000000" w:themeColor="text1"/>
          <w:sz w:val="24"/>
          <w:szCs w:val="24"/>
        </w:rPr>
        <w:t>банкротстве</w:t>
      </w:r>
      <w:proofErr w:type="gramEnd"/>
      <w:r w:rsidRPr="00632976">
        <w:rPr>
          <w:rFonts w:ascii="PT Astra Serif" w:hAnsi="PT Astra Serif"/>
          <w:color w:val="000000" w:themeColor="text1"/>
          <w:sz w:val="24"/>
          <w:szCs w:val="24"/>
        </w:rPr>
        <w:t>,   деятельность   СО   НКО   не   приостановлена   в   порядке,</w:t>
      </w: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предусмотренном законодательством Российской Федерации.</w:t>
      </w: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______________________________________ ____________ _______________________</w:t>
      </w:r>
    </w:p>
    <w:p w:rsidR="00BA063B" w:rsidRPr="00632976" w:rsidRDefault="00BA063B">
      <w:pPr>
        <w:pStyle w:val="ConsPlusNonformat"/>
        <w:jc w:val="both"/>
        <w:rPr>
          <w:rFonts w:ascii="PT Astra Serif" w:hAnsi="PT Astra Serif"/>
          <w:color w:val="000000" w:themeColor="text1"/>
          <w:sz w:val="24"/>
          <w:szCs w:val="24"/>
        </w:rPr>
      </w:pPr>
      <w:proofErr w:type="gramStart"/>
      <w:r w:rsidRPr="00632976">
        <w:rPr>
          <w:rFonts w:ascii="PT Astra Serif" w:hAnsi="PT Astra Serif"/>
          <w:color w:val="000000" w:themeColor="text1"/>
          <w:sz w:val="24"/>
          <w:szCs w:val="24"/>
        </w:rPr>
        <w:t>(наименование должности руководителя     (подпись)   (расшифровка подписи)</w:t>
      </w:r>
      <w:proofErr w:type="gramEnd"/>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              СО НКО)</w:t>
      </w:r>
    </w:p>
    <w:p w:rsidR="00BA063B" w:rsidRPr="00632976" w:rsidRDefault="00BA063B">
      <w:pPr>
        <w:pStyle w:val="ConsPlusNonformat"/>
        <w:jc w:val="both"/>
        <w:rPr>
          <w:rFonts w:ascii="PT Astra Serif" w:hAnsi="PT Astra Serif"/>
          <w:color w:val="000000" w:themeColor="text1"/>
          <w:sz w:val="24"/>
          <w:szCs w:val="24"/>
        </w:rPr>
      </w:pP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___ __________ 20__ г.                      М.П. (при наличии)</w:t>
      </w: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jc w:val="right"/>
        <w:outlineLvl w:val="2"/>
        <w:rPr>
          <w:rFonts w:ascii="PT Astra Serif" w:hAnsi="PT Astra Serif"/>
          <w:color w:val="000000" w:themeColor="text1"/>
          <w:sz w:val="24"/>
          <w:szCs w:val="24"/>
        </w:rPr>
      </w:pPr>
      <w:bookmarkStart w:id="13" w:name="P293"/>
      <w:bookmarkEnd w:id="13"/>
      <w:r w:rsidRPr="00632976">
        <w:rPr>
          <w:rFonts w:ascii="PT Astra Serif" w:hAnsi="PT Astra Serif"/>
          <w:color w:val="000000" w:themeColor="text1"/>
          <w:sz w:val="24"/>
          <w:szCs w:val="24"/>
        </w:rPr>
        <w:t>Приложение N 1</w:t>
      </w:r>
    </w:p>
    <w:p w:rsidR="00BA063B" w:rsidRPr="00632976" w:rsidRDefault="00BA063B">
      <w:pPr>
        <w:pStyle w:val="ConsPlusNormal"/>
        <w:jc w:val="right"/>
        <w:rPr>
          <w:rFonts w:ascii="PT Astra Serif" w:hAnsi="PT Astra Serif"/>
          <w:color w:val="000000" w:themeColor="text1"/>
          <w:sz w:val="24"/>
          <w:szCs w:val="24"/>
        </w:rPr>
      </w:pPr>
      <w:r w:rsidRPr="00632976">
        <w:rPr>
          <w:rFonts w:ascii="PT Astra Serif" w:hAnsi="PT Astra Serif"/>
          <w:color w:val="000000" w:themeColor="text1"/>
          <w:sz w:val="24"/>
          <w:szCs w:val="24"/>
        </w:rPr>
        <w:t>к заявке</w:t>
      </w: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___________________________________________________________________________</w:t>
      </w: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                            (наименование СО НКО)</w:t>
      </w: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    Логическая модель проекта _____________________________________________</w:t>
      </w: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                                         (наименование проекта)</w:t>
      </w: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Основная  проблема,  на  решение  которой  будут направлены мероприятия</w:t>
      </w: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проекта и ее обоснование:</w:t>
      </w: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    Инновационность, уникальность проекта:</w:t>
      </w: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    Цель проекта:</w:t>
      </w:r>
    </w:p>
    <w:p w:rsidR="00BA063B" w:rsidRPr="00632976" w:rsidRDefault="00BA063B">
      <w:pPr>
        <w:pStyle w:val="ConsPlusNormal"/>
        <w:jc w:val="both"/>
        <w:rPr>
          <w:rFonts w:ascii="PT Astra Serif" w:hAnsi="PT Astra Serif"/>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3118"/>
        <w:gridCol w:w="4876"/>
      </w:tblGrid>
      <w:tr w:rsidR="00632976" w:rsidRPr="00632976">
        <w:tc>
          <w:tcPr>
            <w:tcW w:w="1077"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Задачи</w:t>
            </w:r>
          </w:p>
        </w:tc>
        <w:tc>
          <w:tcPr>
            <w:tcW w:w="3118" w:type="dxa"/>
            <w:vAlign w:val="center"/>
          </w:tcPr>
          <w:p w:rsidR="00BA063B" w:rsidRPr="00632976" w:rsidRDefault="00AD3D04">
            <w:pPr>
              <w:pStyle w:val="ConsPlusNormal"/>
              <w:jc w:val="center"/>
              <w:rPr>
                <w:rFonts w:ascii="PT Astra Serif" w:hAnsi="PT Astra Serif"/>
                <w:color w:val="000000" w:themeColor="text1"/>
                <w:sz w:val="24"/>
                <w:szCs w:val="24"/>
              </w:rPr>
            </w:pPr>
            <w:hyperlink w:anchor="P628" w:history="1">
              <w:r w:rsidR="00BA063B" w:rsidRPr="00632976">
                <w:rPr>
                  <w:rFonts w:ascii="PT Astra Serif" w:hAnsi="PT Astra Serif"/>
                  <w:color w:val="000000" w:themeColor="text1"/>
                  <w:sz w:val="24"/>
                  <w:szCs w:val="24"/>
                </w:rPr>
                <w:t>Мероприятия</w:t>
              </w:r>
            </w:hyperlink>
            <w:r w:rsidR="00BA063B" w:rsidRPr="00632976">
              <w:rPr>
                <w:rFonts w:ascii="PT Astra Serif" w:hAnsi="PT Astra Serif"/>
                <w:color w:val="000000" w:themeColor="text1"/>
                <w:sz w:val="24"/>
                <w:szCs w:val="24"/>
              </w:rPr>
              <w:t xml:space="preserve"> (должны соответствовать приложению N 3 к Заявке)</w:t>
            </w:r>
          </w:p>
        </w:tc>
        <w:tc>
          <w:tcPr>
            <w:tcW w:w="4876"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Значение показателей, необходимых для достижения результата предоставления субсидии</w:t>
            </w:r>
          </w:p>
        </w:tc>
      </w:tr>
      <w:tr w:rsidR="00632976" w:rsidRPr="00632976">
        <w:tc>
          <w:tcPr>
            <w:tcW w:w="1077" w:type="dxa"/>
            <w:vMerge w:val="restart"/>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lastRenderedPageBreak/>
              <w:t>Задача 1.</w:t>
            </w:r>
          </w:p>
        </w:tc>
        <w:tc>
          <w:tcPr>
            <w:tcW w:w="3118" w:type="dxa"/>
          </w:tcPr>
          <w:p w:rsidR="00BA063B" w:rsidRPr="00632976" w:rsidRDefault="00BA063B">
            <w:pPr>
              <w:pStyle w:val="ConsPlusNormal"/>
              <w:rPr>
                <w:rFonts w:ascii="PT Astra Serif" w:hAnsi="PT Astra Serif"/>
                <w:color w:val="000000" w:themeColor="text1"/>
                <w:sz w:val="24"/>
                <w:szCs w:val="24"/>
              </w:rPr>
            </w:pPr>
            <w:r w:rsidRPr="00632976">
              <w:rPr>
                <w:rFonts w:ascii="PT Astra Serif" w:hAnsi="PT Astra Serif"/>
                <w:color w:val="000000" w:themeColor="text1"/>
                <w:sz w:val="24"/>
                <w:szCs w:val="24"/>
              </w:rPr>
              <w:t>1.1.</w:t>
            </w:r>
          </w:p>
        </w:tc>
        <w:tc>
          <w:tcPr>
            <w:tcW w:w="4876"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1077" w:type="dxa"/>
            <w:vMerge/>
          </w:tcPr>
          <w:p w:rsidR="00BA063B" w:rsidRPr="00632976" w:rsidRDefault="00BA063B">
            <w:pPr>
              <w:rPr>
                <w:rFonts w:ascii="PT Astra Serif" w:hAnsi="PT Astra Serif"/>
                <w:color w:val="000000" w:themeColor="text1"/>
                <w:sz w:val="24"/>
                <w:szCs w:val="24"/>
              </w:rPr>
            </w:pPr>
          </w:p>
        </w:tc>
        <w:tc>
          <w:tcPr>
            <w:tcW w:w="3118" w:type="dxa"/>
          </w:tcPr>
          <w:p w:rsidR="00BA063B" w:rsidRPr="00632976" w:rsidRDefault="00BA063B">
            <w:pPr>
              <w:pStyle w:val="ConsPlusNormal"/>
              <w:rPr>
                <w:rFonts w:ascii="PT Astra Serif" w:hAnsi="PT Astra Serif"/>
                <w:color w:val="000000" w:themeColor="text1"/>
                <w:sz w:val="24"/>
                <w:szCs w:val="24"/>
              </w:rPr>
            </w:pPr>
            <w:r w:rsidRPr="00632976">
              <w:rPr>
                <w:rFonts w:ascii="PT Astra Serif" w:hAnsi="PT Astra Serif"/>
                <w:color w:val="000000" w:themeColor="text1"/>
                <w:sz w:val="24"/>
                <w:szCs w:val="24"/>
              </w:rPr>
              <w:t>1.2.</w:t>
            </w:r>
          </w:p>
        </w:tc>
        <w:tc>
          <w:tcPr>
            <w:tcW w:w="4876"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1077" w:type="dxa"/>
            <w:vMerge/>
          </w:tcPr>
          <w:p w:rsidR="00BA063B" w:rsidRPr="00632976" w:rsidRDefault="00BA063B">
            <w:pPr>
              <w:rPr>
                <w:rFonts w:ascii="PT Astra Serif" w:hAnsi="PT Astra Serif"/>
                <w:color w:val="000000" w:themeColor="text1"/>
                <w:sz w:val="24"/>
                <w:szCs w:val="24"/>
              </w:rPr>
            </w:pPr>
          </w:p>
        </w:tc>
        <w:tc>
          <w:tcPr>
            <w:tcW w:w="3118" w:type="dxa"/>
          </w:tcPr>
          <w:p w:rsidR="00BA063B" w:rsidRPr="00632976" w:rsidRDefault="00BA063B">
            <w:pPr>
              <w:pStyle w:val="ConsPlusNormal"/>
              <w:rPr>
                <w:rFonts w:ascii="PT Astra Serif" w:hAnsi="PT Astra Serif"/>
                <w:color w:val="000000" w:themeColor="text1"/>
                <w:sz w:val="24"/>
                <w:szCs w:val="24"/>
              </w:rPr>
            </w:pPr>
            <w:r w:rsidRPr="00632976">
              <w:rPr>
                <w:rFonts w:ascii="PT Astra Serif" w:hAnsi="PT Astra Serif"/>
                <w:color w:val="000000" w:themeColor="text1"/>
                <w:sz w:val="24"/>
                <w:szCs w:val="24"/>
              </w:rPr>
              <w:t>1.3.</w:t>
            </w:r>
          </w:p>
        </w:tc>
        <w:tc>
          <w:tcPr>
            <w:tcW w:w="4876"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1077" w:type="dxa"/>
            <w:vMerge w:val="restart"/>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Задача 2.</w:t>
            </w:r>
          </w:p>
        </w:tc>
        <w:tc>
          <w:tcPr>
            <w:tcW w:w="3118" w:type="dxa"/>
          </w:tcPr>
          <w:p w:rsidR="00BA063B" w:rsidRPr="00632976" w:rsidRDefault="00BA063B">
            <w:pPr>
              <w:pStyle w:val="ConsPlusNormal"/>
              <w:rPr>
                <w:rFonts w:ascii="PT Astra Serif" w:hAnsi="PT Astra Serif"/>
                <w:color w:val="000000" w:themeColor="text1"/>
                <w:sz w:val="24"/>
                <w:szCs w:val="24"/>
              </w:rPr>
            </w:pPr>
            <w:r w:rsidRPr="00632976">
              <w:rPr>
                <w:rFonts w:ascii="PT Astra Serif" w:hAnsi="PT Astra Serif"/>
                <w:color w:val="000000" w:themeColor="text1"/>
                <w:sz w:val="24"/>
                <w:szCs w:val="24"/>
              </w:rPr>
              <w:t>2.1.</w:t>
            </w:r>
          </w:p>
        </w:tc>
        <w:tc>
          <w:tcPr>
            <w:tcW w:w="4876"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1077" w:type="dxa"/>
            <w:vMerge/>
          </w:tcPr>
          <w:p w:rsidR="00BA063B" w:rsidRPr="00632976" w:rsidRDefault="00BA063B">
            <w:pPr>
              <w:rPr>
                <w:rFonts w:ascii="PT Astra Serif" w:hAnsi="PT Astra Serif"/>
                <w:color w:val="000000" w:themeColor="text1"/>
                <w:sz w:val="24"/>
                <w:szCs w:val="24"/>
              </w:rPr>
            </w:pPr>
          </w:p>
        </w:tc>
        <w:tc>
          <w:tcPr>
            <w:tcW w:w="3118" w:type="dxa"/>
          </w:tcPr>
          <w:p w:rsidR="00BA063B" w:rsidRPr="00632976" w:rsidRDefault="00BA063B">
            <w:pPr>
              <w:pStyle w:val="ConsPlusNormal"/>
              <w:rPr>
                <w:rFonts w:ascii="PT Astra Serif" w:hAnsi="PT Astra Serif"/>
                <w:color w:val="000000" w:themeColor="text1"/>
                <w:sz w:val="24"/>
                <w:szCs w:val="24"/>
              </w:rPr>
            </w:pPr>
            <w:r w:rsidRPr="00632976">
              <w:rPr>
                <w:rFonts w:ascii="PT Astra Serif" w:hAnsi="PT Astra Serif"/>
                <w:color w:val="000000" w:themeColor="text1"/>
                <w:sz w:val="24"/>
                <w:szCs w:val="24"/>
              </w:rPr>
              <w:t>2.2.</w:t>
            </w:r>
          </w:p>
        </w:tc>
        <w:tc>
          <w:tcPr>
            <w:tcW w:w="4876"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1077" w:type="dxa"/>
            <w:vMerge/>
          </w:tcPr>
          <w:p w:rsidR="00BA063B" w:rsidRPr="00632976" w:rsidRDefault="00BA063B">
            <w:pPr>
              <w:rPr>
                <w:rFonts w:ascii="PT Astra Serif" w:hAnsi="PT Astra Serif"/>
                <w:color w:val="000000" w:themeColor="text1"/>
                <w:sz w:val="24"/>
                <w:szCs w:val="24"/>
              </w:rPr>
            </w:pPr>
          </w:p>
        </w:tc>
        <w:tc>
          <w:tcPr>
            <w:tcW w:w="3118" w:type="dxa"/>
          </w:tcPr>
          <w:p w:rsidR="00BA063B" w:rsidRPr="00632976" w:rsidRDefault="00BA063B">
            <w:pPr>
              <w:pStyle w:val="ConsPlusNormal"/>
              <w:rPr>
                <w:rFonts w:ascii="PT Astra Serif" w:hAnsi="PT Astra Serif"/>
                <w:color w:val="000000" w:themeColor="text1"/>
                <w:sz w:val="24"/>
                <w:szCs w:val="24"/>
              </w:rPr>
            </w:pPr>
            <w:r w:rsidRPr="00632976">
              <w:rPr>
                <w:rFonts w:ascii="PT Astra Serif" w:hAnsi="PT Astra Serif"/>
                <w:color w:val="000000" w:themeColor="text1"/>
                <w:sz w:val="24"/>
                <w:szCs w:val="24"/>
              </w:rPr>
              <w:t>2.3.</w:t>
            </w:r>
          </w:p>
        </w:tc>
        <w:tc>
          <w:tcPr>
            <w:tcW w:w="4876"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1077" w:type="dxa"/>
            <w:vMerge w:val="restart"/>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Задача 3.</w:t>
            </w:r>
          </w:p>
        </w:tc>
        <w:tc>
          <w:tcPr>
            <w:tcW w:w="3118" w:type="dxa"/>
          </w:tcPr>
          <w:p w:rsidR="00BA063B" w:rsidRPr="00632976" w:rsidRDefault="00BA063B">
            <w:pPr>
              <w:pStyle w:val="ConsPlusNormal"/>
              <w:rPr>
                <w:rFonts w:ascii="PT Astra Serif" w:hAnsi="PT Astra Serif"/>
                <w:color w:val="000000" w:themeColor="text1"/>
                <w:sz w:val="24"/>
                <w:szCs w:val="24"/>
              </w:rPr>
            </w:pPr>
            <w:r w:rsidRPr="00632976">
              <w:rPr>
                <w:rFonts w:ascii="PT Astra Serif" w:hAnsi="PT Astra Serif"/>
                <w:color w:val="000000" w:themeColor="text1"/>
                <w:sz w:val="24"/>
                <w:szCs w:val="24"/>
              </w:rPr>
              <w:t>3.1.</w:t>
            </w:r>
          </w:p>
        </w:tc>
        <w:tc>
          <w:tcPr>
            <w:tcW w:w="4876"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1077" w:type="dxa"/>
            <w:vMerge/>
          </w:tcPr>
          <w:p w:rsidR="00BA063B" w:rsidRPr="00632976" w:rsidRDefault="00BA063B">
            <w:pPr>
              <w:rPr>
                <w:rFonts w:ascii="PT Astra Serif" w:hAnsi="PT Astra Serif"/>
                <w:color w:val="000000" w:themeColor="text1"/>
                <w:sz w:val="24"/>
                <w:szCs w:val="24"/>
              </w:rPr>
            </w:pPr>
          </w:p>
        </w:tc>
        <w:tc>
          <w:tcPr>
            <w:tcW w:w="3118" w:type="dxa"/>
          </w:tcPr>
          <w:p w:rsidR="00BA063B" w:rsidRPr="00632976" w:rsidRDefault="00BA063B">
            <w:pPr>
              <w:pStyle w:val="ConsPlusNormal"/>
              <w:rPr>
                <w:rFonts w:ascii="PT Astra Serif" w:hAnsi="PT Astra Serif"/>
                <w:color w:val="000000" w:themeColor="text1"/>
                <w:sz w:val="24"/>
                <w:szCs w:val="24"/>
              </w:rPr>
            </w:pPr>
            <w:r w:rsidRPr="00632976">
              <w:rPr>
                <w:rFonts w:ascii="PT Astra Serif" w:hAnsi="PT Astra Serif"/>
                <w:color w:val="000000" w:themeColor="text1"/>
                <w:sz w:val="24"/>
                <w:szCs w:val="24"/>
              </w:rPr>
              <w:t>3.2.</w:t>
            </w:r>
          </w:p>
        </w:tc>
        <w:tc>
          <w:tcPr>
            <w:tcW w:w="4876"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1077" w:type="dxa"/>
            <w:vMerge/>
          </w:tcPr>
          <w:p w:rsidR="00BA063B" w:rsidRPr="00632976" w:rsidRDefault="00BA063B">
            <w:pPr>
              <w:rPr>
                <w:rFonts w:ascii="PT Astra Serif" w:hAnsi="PT Astra Serif"/>
                <w:color w:val="000000" w:themeColor="text1"/>
                <w:sz w:val="24"/>
                <w:szCs w:val="24"/>
              </w:rPr>
            </w:pPr>
          </w:p>
        </w:tc>
        <w:tc>
          <w:tcPr>
            <w:tcW w:w="3118" w:type="dxa"/>
          </w:tcPr>
          <w:p w:rsidR="00BA063B" w:rsidRPr="00632976" w:rsidRDefault="00BA063B">
            <w:pPr>
              <w:pStyle w:val="ConsPlusNormal"/>
              <w:rPr>
                <w:rFonts w:ascii="PT Astra Serif" w:hAnsi="PT Astra Serif"/>
                <w:color w:val="000000" w:themeColor="text1"/>
                <w:sz w:val="24"/>
                <w:szCs w:val="24"/>
              </w:rPr>
            </w:pPr>
            <w:r w:rsidRPr="00632976">
              <w:rPr>
                <w:rFonts w:ascii="PT Astra Serif" w:hAnsi="PT Astra Serif"/>
                <w:color w:val="000000" w:themeColor="text1"/>
                <w:sz w:val="24"/>
                <w:szCs w:val="24"/>
              </w:rPr>
              <w:t>3.3.</w:t>
            </w:r>
          </w:p>
        </w:tc>
        <w:tc>
          <w:tcPr>
            <w:tcW w:w="4876" w:type="dxa"/>
          </w:tcPr>
          <w:p w:rsidR="00BA063B" w:rsidRPr="00632976" w:rsidRDefault="00BA063B">
            <w:pPr>
              <w:pStyle w:val="ConsPlusNormal"/>
              <w:rPr>
                <w:rFonts w:ascii="PT Astra Serif" w:hAnsi="PT Astra Serif"/>
                <w:color w:val="000000" w:themeColor="text1"/>
                <w:sz w:val="24"/>
                <w:szCs w:val="24"/>
              </w:rPr>
            </w:pPr>
          </w:p>
        </w:tc>
      </w:tr>
      <w:tr w:rsidR="00BA063B" w:rsidRPr="00632976">
        <w:tc>
          <w:tcPr>
            <w:tcW w:w="1077" w:type="dxa"/>
          </w:tcPr>
          <w:p w:rsidR="00BA063B" w:rsidRPr="00632976" w:rsidRDefault="00BA063B">
            <w:pPr>
              <w:pStyle w:val="ConsPlusNormal"/>
              <w:rPr>
                <w:rFonts w:ascii="PT Astra Serif" w:hAnsi="PT Astra Serif"/>
                <w:color w:val="000000" w:themeColor="text1"/>
                <w:sz w:val="24"/>
                <w:szCs w:val="24"/>
              </w:rPr>
            </w:pPr>
          </w:p>
        </w:tc>
        <w:tc>
          <w:tcPr>
            <w:tcW w:w="3118" w:type="dxa"/>
          </w:tcPr>
          <w:p w:rsidR="00BA063B" w:rsidRPr="00632976" w:rsidRDefault="00BA063B">
            <w:pPr>
              <w:pStyle w:val="ConsPlusNormal"/>
              <w:rPr>
                <w:rFonts w:ascii="PT Astra Serif" w:hAnsi="PT Astra Serif"/>
                <w:color w:val="000000" w:themeColor="text1"/>
                <w:sz w:val="24"/>
                <w:szCs w:val="24"/>
              </w:rPr>
            </w:pPr>
          </w:p>
        </w:tc>
        <w:tc>
          <w:tcPr>
            <w:tcW w:w="4876" w:type="dxa"/>
          </w:tcPr>
          <w:p w:rsidR="00BA063B" w:rsidRPr="00632976" w:rsidRDefault="00BA063B">
            <w:pPr>
              <w:pStyle w:val="ConsPlusNormal"/>
              <w:rPr>
                <w:rFonts w:ascii="PT Astra Serif" w:hAnsi="PT Astra Serif"/>
                <w:color w:val="000000" w:themeColor="text1"/>
                <w:sz w:val="24"/>
                <w:szCs w:val="24"/>
              </w:rPr>
            </w:pPr>
          </w:p>
        </w:tc>
      </w:tr>
    </w:tbl>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______________________________________ ____________ _______________________</w:t>
      </w:r>
    </w:p>
    <w:p w:rsidR="00BA063B" w:rsidRPr="00632976" w:rsidRDefault="00BA063B">
      <w:pPr>
        <w:pStyle w:val="ConsPlusNonformat"/>
        <w:jc w:val="both"/>
        <w:rPr>
          <w:rFonts w:ascii="PT Astra Serif" w:hAnsi="PT Astra Serif"/>
          <w:color w:val="000000" w:themeColor="text1"/>
          <w:sz w:val="24"/>
          <w:szCs w:val="24"/>
        </w:rPr>
      </w:pPr>
      <w:proofErr w:type="gramStart"/>
      <w:r w:rsidRPr="00632976">
        <w:rPr>
          <w:rFonts w:ascii="PT Astra Serif" w:hAnsi="PT Astra Serif"/>
          <w:color w:val="000000" w:themeColor="text1"/>
          <w:sz w:val="24"/>
          <w:szCs w:val="24"/>
        </w:rPr>
        <w:t>(наименование должности руководителя     (подпись)   (расшифровка подписи)</w:t>
      </w:r>
      <w:proofErr w:type="gramEnd"/>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              СО НКО)</w:t>
      </w:r>
    </w:p>
    <w:p w:rsidR="00BA063B" w:rsidRPr="00632976" w:rsidRDefault="00BA063B">
      <w:pPr>
        <w:pStyle w:val="ConsPlusNonformat"/>
        <w:jc w:val="both"/>
        <w:rPr>
          <w:rFonts w:ascii="PT Astra Serif" w:hAnsi="PT Astra Serif"/>
          <w:color w:val="000000" w:themeColor="text1"/>
          <w:sz w:val="24"/>
          <w:szCs w:val="24"/>
        </w:rPr>
      </w:pP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___ __________ 20__ г.                      М.П. (при наличии)</w:t>
      </w: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jc w:val="right"/>
        <w:outlineLvl w:val="2"/>
        <w:rPr>
          <w:rFonts w:ascii="PT Astra Serif" w:hAnsi="PT Astra Serif"/>
          <w:color w:val="000000" w:themeColor="text1"/>
          <w:sz w:val="24"/>
          <w:szCs w:val="24"/>
        </w:rPr>
      </w:pPr>
      <w:r w:rsidRPr="00632976">
        <w:rPr>
          <w:rFonts w:ascii="PT Astra Serif" w:hAnsi="PT Astra Serif"/>
          <w:color w:val="000000" w:themeColor="text1"/>
          <w:sz w:val="24"/>
          <w:szCs w:val="24"/>
        </w:rPr>
        <w:t>Приложение N 2</w:t>
      </w:r>
    </w:p>
    <w:p w:rsidR="00BA063B" w:rsidRPr="00632976" w:rsidRDefault="00BA063B">
      <w:pPr>
        <w:pStyle w:val="ConsPlusNormal"/>
        <w:jc w:val="right"/>
        <w:rPr>
          <w:rFonts w:ascii="PT Astra Serif" w:hAnsi="PT Astra Serif"/>
          <w:color w:val="000000" w:themeColor="text1"/>
          <w:sz w:val="24"/>
          <w:szCs w:val="24"/>
        </w:rPr>
      </w:pPr>
      <w:r w:rsidRPr="00632976">
        <w:rPr>
          <w:rFonts w:ascii="PT Astra Serif" w:hAnsi="PT Astra Serif"/>
          <w:color w:val="000000" w:themeColor="text1"/>
          <w:sz w:val="24"/>
          <w:szCs w:val="24"/>
        </w:rPr>
        <w:t>к заявке</w:t>
      </w: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___________________________________________________________________________</w:t>
      </w: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                           (наименование СО НКО)</w:t>
      </w:r>
    </w:p>
    <w:p w:rsidR="00BA063B" w:rsidRPr="00632976" w:rsidRDefault="00BA063B">
      <w:pPr>
        <w:pStyle w:val="ConsPlusNonformat"/>
        <w:jc w:val="both"/>
        <w:rPr>
          <w:rFonts w:ascii="PT Astra Serif" w:hAnsi="PT Astra Serif"/>
          <w:color w:val="000000" w:themeColor="text1"/>
          <w:sz w:val="24"/>
          <w:szCs w:val="24"/>
        </w:rPr>
      </w:pP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Смета затрат на реализацию проекта</w:t>
      </w: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___________________________________________________________________________</w:t>
      </w: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                              (наименование)</w:t>
      </w:r>
    </w:p>
    <w:p w:rsidR="00BA063B" w:rsidRPr="00632976" w:rsidRDefault="00BA063B">
      <w:pPr>
        <w:pStyle w:val="ConsPlusNonformat"/>
        <w:jc w:val="both"/>
        <w:rPr>
          <w:rFonts w:ascii="PT Astra Serif" w:hAnsi="PT Astra Serif"/>
          <w:color w:val="000000" w:themeColor="text1"/>
          <w:sz w:val="24"/>
          <w:szCs w:val="24"/>
        </w:rPr>
      </w:pP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    Общая сумма затрат: __________ рублей.</w:t>
      </w: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    Объем   запрашиваемой   субсидии   из  областного  бюджета  Ульяновской</w:t>
      </w: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области: __________ рублей.</w:t>
      </w: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Объем  финансового  обеспечения реализации проекта за счет </w:t>
      </w:r>
      <w:proofErr w:type="gramStart"/>
      <w:r w:rsidRPr="00632976">
        <w:rPr>
          <w:rFonts w:ascii="PT Astra Serif" w:hAnsi="PT Astra Serif"/>
          <w:color w:val="000000" w:themeColor="text1"/>
          <w:sz w:val="24"/>
          <w:szCs w:val="24"/>
        </w:rPr>
        <w:t>внебюджетных</w:t>
      </w:r>
      <w:proofErr w:type="gramEnd"/>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источников: __________ рублей.</w:t>
      </w: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jc w:val="center"/>
        <w:outlineLvl w:val="3"/>
        <w:rPr>
          <w:rFonts w:ascii="PT Astra Serif" w:hAnsi="PT Astra Serif"/>
          <w:color w:val="000000" w:themeColor="text1"/>
          <w:sz w:val="24"/>
          <w:szCs w:val="24"/>
        </w:rPr>
      </w:pPr>
      <w:r w:rsidRPr="00632976">
        <w:rPr>
          <w:rFonts w:ascii="PT Astra Serif" w:hAnsi="PT Astra Serif"/>
          <w:color w:val="000000" w:themeColor="text1"/>
          <w:sz w:val="24"/>
          <w:szCs w:val="24"/>
        </w:rPr>
        <w:t>1. Административные затраты</w:t>
      </w: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jc w:val="center"/>
        <w:outlineLvl w:val="4"/>
        <w:rPr>
          <w:rFonts w:ascii="PT Astra Serif" w:hAnsi="PT Astra Serif"/>
          <w:color w:val="000000" w:themeColor="text1"/>
          <w:sz w:val="24"/>
          <w:szCs w:val="24"/>
        </w:rPr>
      </w:pPr>
      <w:r w:rsidRPr="00632976">
        <w:rPr>
          <w:rFonts w:ascii="PT Astra Serif" w:hAnsi="PT Astra Serif"/>
          <w:color w:val="000000" w:themeColor="text1"/>
          <w:sz w:val="24"/>
          <w:szCs w:val="24"/>
        </w:rPr>
        <w:t>1.1. Оплата труда штатных работников,</w:t>
      </w:r>
    </w:p>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участвующих в реализации проекта</w:t>
      </w:r>
    </w:p>
    <w:p w:rsidR="00BA063B" w:rsidRPr="00632976" w:rsidRDefault="00BA063B">
      <w:pPr>
        <w:pStyle w:val="ConsPlusNormal"/>
        <w:jc w:val="both"/>
        <w:rPr>
          <w:rFonts w:ascii="PT Astra Serif" w:hAnsi="PT Astra Serif"/>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1304"/>
        <w:gridCol w:w="1304"/>
        <w:gridCol w:w="1191"/>
        <w:gridCol w:w="1191"/>
        <w:gridCol w:w="1004"/>
        <w:gridCol w:w="1701"/>
      </w:tblGrid>
      <w:tr w:rsidR="00632976" w:rsidRPr="00632976">
        <w:tc>
          <w:tcPr>
            <w:tcW w:w="1361"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Наименование должности (в рамках проекта)</w:t>
            </w:r>
          </w:p>
        </w:tc>
        <w:tc>
          <w:tcPr>
            <w:tcW w:w="1304"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Размер заработной платы, рублей в месяц</w:t>
            </w:r>
          </w:p>
        </w:tc>
        <w:tc>
          <w:tcPr>
            <w:tcW w:w="1304"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Степень занятости в реализации проекта</w:t>
            </w:r>
          </w:p>
        </w:tc>
        <w:tc>
          <w:tcPr>
            <w:tcW w:w="1191"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Размер оплаты труда согласно проекту, рублей в </w:t>
            </w:r>
            <w:r w:rsidRPr="00632976">
              <w:rPr>
                <w:rFonts w:ascii="PT Astra Serif" w:hAnsi="PT Astra Serif"/>
                <w:color w:val="000000" w:themeColor="text1"/>
                <w:sz w:val="24"/>
                <w:szCs w:val="24"/>
              </w:rPr>
              <w:lastRenderedPageBreak/>
              <w:t>месяц</w:t>
            </w:r>
          </w:p>
        </w:tc>
        <w:tc>
          <w:tcPr>
            <w:tcW w:w="1191"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lastRenderedPageBreak/>
              <w:t>Количество месяцев</w:t>
            </w:r>
          </w:p>
        </w:tc>
        <w:tc>
          <w:tcPr>
            <w:tcW w:w="1004"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Общая сумма, рублей</w:t>
            </w:r>
          </w:p>
        </w:tc>
        <w:tc>
          <w:tcPr>
            <w:tcW w:w="1701"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Запрашиваемая сумма, рублей</w:t>
            </w:r>
          </w:p>
        </w:tc>
      </w:tr>
      <w:tr w:rsidR="00632976" w:rsidRPr="00632976">
        <w:tc>
          <w:tcPr>
            <w:tcW w:w="1361" w:type="dxa"/>
            <w:vAlign w:val="center"/>
          </w:tcPr>
          <w:p w:rsidR="00BA063B" w:rsidRPr="00632976" w:rsidRDefault="00BA063B">
            <w:pPr>
              <w:pStyle w:val="ConsPlusNormal"/>
              <w:rPr>
                <w:rFonts w:ascii="PT Astra Serif" w:hAnsi="PT Astra Serif"/>
                <w:color w:val="000000" w:themeColor="text1"/>
                <w:sz w:val="24"/>
                <w:szCs w:val="24"/>
              </w:rPr>
            </w:pPr>
          </w:p>
        </w:tc>
        <w:tc>
          <w:tcPr>
            <w:tcW w:w="1304" w:type="dxa"/>
            <w:vAlign w:val="center"/>
          </w:tcPr>
          <w:p w:rsidR="00BA063B" w:rsidRPr="00632976" w:rsidRDefault="00BA063B">
            <w:pPr>
              <w:pStyle w:val="ConsPlusNormal"/>
              <w:rPr>
                <w:rFonts w:ascii="PT Astra Serif" w:hAnsi="PT Astra Serif"/>
                <w:color w:val="000000" w:themeColor="text1"/>
                <w:sz w:val="24"/>
                <w:szCs w:val="24"/>
              </w:rPr>
            </w:pPr>
          </w:p>
        </w:tc>
        <w:tc>
          <w:tcPr>
            <w:tcW w:w="1304" w:type="dxa"/>
            <w:vAlign w:val="center"/>
          </w:tcPr>
          <w:p w:rsidR="00BA063B" w:rsidRPr="00632976" w:rsidRDefault="00BA063B">
            <w:pPr>
              <w:pStyle w:val="ConsPlusNormal"/>
              <w:rPr>
                <w:rFonts w:ascii="PT Astra Serif" w:hAnsi="PT Astra Serif"/>
                <w:color w:val="000000" w:themeColor="text1"/>
                <w:sz w:val="24"/>
                <w:szCs w:val="24"/>
              </w:rPr>
            </w:pPr>
          </w:p>
        </w:tc>
        <w:tc>
          <w:tcPr>
            <w:tcW w:w="1191" w:type="dxa"/>
            <w:vAlign w:val="center"/>
          </w:tcPr>
          <w:p w:rsidR="00BA063B" w:rsidRPr="00632976" w:rsidRDefault="00BA063B">
            <w:pPr>
              <w:pStyle w:val="ConsPlusNormal"/>
              <w:rPr>
                <w:rFonts w:ascii="PT Astra Serif" w:hAnsi="PT Astra Serif"/>
                <w:color w:val="000000" w:themeColor="text1"/>
                <w:sz w:val="24"/>
                <w:szCs w:val="24"/>
              </w:rPr>
            </w:pPr>
          </w:p>
        </w:tc>
        <w:tc>
          <w:tcPr>
            <w:tcW w:w="1191" w:type="dxa"/>
            <w:vAlign w:val="center"/>
          </w:tcPr>
          <w:p w:rsidR="00BA063B" w:rsidRPr="00632976" w:rsidRDefault="00BA063B">
            <w:pPr>
              <w:pStyle w:val="ConsPlusNormal"/>
              <w:rPr>
                <w:rFonts w:ascii="PT Astra Serif" w:hAnsi="PT Astra Serif"/>
                <w:color w:val="000000" w:themeColor="text1"/>
                <w:sz w:val="24"/>
                <w:szCs w:val="24"/>
              </w:rPr>
            </w:pPr>
          </w:p>
        </w:tc>
        <w:tc>
          <w:tcPr>
            <w:tcW w:w="1004" w:type="dxa"/>
            <w:vAlign w:val="center"/>
          </w:tcPr>
          <w:p w:rsidR="00BA063B" w:rsidRPr="00632976" w:rsidRDefault="00BA063B">
            <w:pPr>
              <w:pStyle w:val="ConsPlusNormal"/>
              <w:rPr>
                <w:rFonts w:ascii="PT Astra Serif" w:hAnsi="PT Astra Serif"/>
                <w:color w:val="000000" w:themeColor="text1"/>
                <w:sz w:val="24"/>
                <w:szCs w:val="24"/>
              </w:rPr>
            </w:pPr>
          </w:p>
        </w:tc>
        <w:tc>
          <w:tcPr>
            <w:tcW w:w="1701" w:type="dxa"/>
            <w:vAlign w:val="center"/>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1361" w:type="dxa"/>
            <w:vAlign w:val="center"/>
          </w:tcPr>
          <w:p w:rsidR="00BA063B" w:rsidRPr="00632976" w:rsidRDefault="00BA063B">
            <w:pPr>
              <w:pStyle w:val="ConsPlusNormal"/>
              <w:rPr>
                <w:rFonts w:ascii="PT Astra Serif" w:hAnsi="PT Astra Serif"/>
                <w:color w:val="000000" w:themeColor="text1"/>
                <w:sz w:val="24"/>
                <w:szCs w:val="24"/>
              </w:rPr>
            </w:pPr>
          </w:p>
        </w:tc>
        <w:tc>
          <w:tcPr>
            <w:tcW w:w="1304" w:type="dxa"/>
            <w:vAlign w:val="center"/>
          </w:tcPr>
          <w:p w:rsidR="00BA063B" w:rsidRPr="00632976" w:rsidRDefault="00BA063B">
            <w:pPr>
              <w:pStyle w:val="ConsPlusNormal"/>
              <w:rPr>
                <w:rFonts w:ascii="PT Astra Serif" w:hAnsi="PT Astra Serif"/>
                <w:color w:val="000000" w:themeColor="text1"/>
                <w:sz w:val="24"/>
                <w:szCs w:val="24"/>
              </w:rPr>
            </w:pPr>
          </w:p>
        </w:tc>
        <w:tc>
          <w:tcPr>
            <w:tcW w:w="1304" w:type="dxa"/>
            <w:vAlign w:val="center"/>
          </w:tcPr>
          <w:p w:rsidR="00BA063B" w:rsidRPr="00632976" w:rsidRDefault="00BA063B">
            <w:pPr>
              <w:pStyle w:val="ConsPlusNormal"/>
              <w:rPr>
                <w:rFonts w:ascii="PT Astra Serif" w:hAnsi="PT Astra Serif"/>
                <w:color w:val="000000" w:themeColor="text1"/>
                <w:sz w:val="24"/>
                <w:szCs w:val="24"/>
              </w:rPr>
            </w:pPr>
          </w:p>
        </w:tc>
        <w:tc>
          <w:tcPr>
            <w:tcW w:w="1191" w:type="dxa"/>
            <w:vAlign w:val="center"/>
          </w:tcPr>
          <w:p w:rsidR="00BA063B" w:rsidRPr="00632976" w:rsidRDefault="00BA063B">
            <w:pPr>
              <w:pStyle w:val="ConsPlusNormal"/>
              <w:rPr>
                <w:rFonts w:ascii="PT Astra Serif" w:hAnsi="PT Astra Serif"/>
                <w:color w:val="000000" w:themeColor="text1"/>
                <w:sz w:val="24"/>
                <w:szCs w:val="24"/>
              </w:rPr>
            </w:pPr>
          </w:p>
        </w:tc>
        <w:tc>
          <w:tcPr>
            <w:tcW w:w="1191" w:type="dxa"/>
            <w:vAlign w:val="center"/>
          </w:tcPr>
          <w:p w:rsidR="00BA063B" w:rsidRPr="00632976" w:rsidRDefault="00BA063B">
            <w:pPr>
              <w:pStyle w:val="ConsPlusNormal"/>
              <w:rPr>
                <w:rFonts w:ascii="PT Astra Serif" w:hAnsi="PT Astra Serif"/>
                <w:color w:val="000000" w:themeColor="text1"/>
                <w:sz w:val="24"/>
                <w:szCs w:val="24"/>
              </w:rPr>
            </w:pPr>
          </w:p>
        </w:tc>
        <w:tc>
          <w:tcPr>
            <w:tcW w:w="1004" w:type="dxa"/>
            <w:vAlign w:val="center"/>
          </w:tcPr>
          <w:p w:rsidR="00BA063B" w:rsidRPr="00632976" w:rsidRDefault="00BA063B">
            <w:pPr>
              <w:pStyle w:val="ConsPlusNormal"/>
              <w:rPr>
                <w:rFonts w:ascii="PT Astra Serif" w:hAnsi="PT Astra Serif"/>
                <w:color w:val="000000" w:themeColor="text1"/>
                <w:sz w:val="24"/>
                <w:szCs w:val="24"/>
              </w:rPr>
            </w:pPr>
          </w:p>
        </w:tc>
        <w:tc>
          <w:tcPr>
            <w:tcW w:w="1701" w:type="dxa"/>
            <w:vAlign w:val="center"/>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1361" w:type="dxa"/>
            <w:vAlign w:val="center"/>
          </w:tcPr>
          <w:p w:rsidR="00BA063B" w:rsidRPr="00632976" w:rsidRDefault="00BA063B">
            <w:pPr>
              <w:pStyle w:val="ConsPlusNormal"/>
              <w:rPr>
                <w:rFonts w:ascii="PT Astra Serif" w:hAnsi="PT Astra Serif"/>
                <w:color w:val="000000" w:themeColor="text1"/>
                <w:sz w:val="24"/>
                <w:szCs w:val="24"/>
              </w:rPr>
            </w:pPr>
          </w:p>
        </w:tc>
        <w:tc>
          <w:tcPr>
            <w:tcW w:w="1304" w:type="dxa"/>
            <w:vAlign w:val="center"/>
          </w:tcPr>
          <w:p w:rsidR="00BA063B" w:rsidRPr="00632976" w:rsidRDefault="00BA063B">
            <w:pPr>
              <w:pStyle w:val="ConsPlusNormal"/>
              <w:rPr>
                <w:rFonts w:ascii="PT Astra Serif" w:hAnsi="PT Astra Serif"/>
                <w:color w:val="000000" w:themeColor="text1"/>
                <w:sz w:val="24"/>
                <w:szCs w:val="24"/>
              </w:rPr>
            </w:pPr>
          </w:p>
        </w:tc>
        <w:tc>
          <w:tcPr>
            <w:tcW w:w="1304" w:type="dxa"/>
            <w:vAlign w:val="center"/>
          </w:tcPr>
          <w:p w:rsidR="00BA063B" w:rsidRPr="00632976" w:rsidRDefault="00BA063B">
            <w:pPr>
              <w:pStyle w:val="ConsPlusNormal"/>
              <w:rPr>
                <w:rFonts w:ascii="PT Astra Serif" w:hAnsi="PT Astra Serif"/>
                <w:color w:val="000000" w:themeColor="text1"/>
                <w:sz w:val="24"/>
                <w:szCs w:val="24"/>
              </w:rPr>
            </w:pPr>
          </w:p>
        </w:tc>
        <w:tc>
          <w:tcPr>
            <w:tcW w:w="1191" w:type="dxa"/>
            <w:vAlign w:val="center"/>
          </w:tcPr>
          <w:p w:rsidR="00BA063B" w:rsidRPr="00632976" w:rsidRDefault="00BA063B">
            <w:pPr>
              <w:pStyle w:val="ConsPlusNormal"/>
              <w:rPr>
                <w:rFonts w:ascii="PT Astra Serif" w:hAnsi="PT Astra Serif"/>
                <w:color w:val="000000" w:themeColor="text1"/>
                <w:sz w:val="24"/>
                <w:szCs w:val="24"/>
              </w:rPr>
            </w:pPr>
          </w:p>
        </w:tc>
        <w:tc>
          <w:tcPr>
            <w:tcW w:w="1191" w:type="dxa"/>
            <w:vAlign w:val="center"/>
          </w:tcPr>
          <w:p w:rsidR="00BA063B" w:rsidRPr="00632976" w:rsidRDefault="00BA063B">
            <w:pPr>
              <w:pStyle w:val="ConsPlusNormal"/>
              <w:rPr>
                <w:rFonts w:ascii="PT Astra Serif" w:hAnsi="PT Astra Serif"/>
                <w:color w:val="000000" w:themeColor="text1"/>
                <w:sz w:val="24"/>
                <w:szCs w:val="24"/>
              </w:rPr>
            </w:pPr>
          </w:p>
        </w:tc>
        <w:tc>
          <w:tcPr>
            <w:tcW w:w="1004" w:type="dxa"/>
            <w:vAlign w:val="center"/>
          </w:tcPr>
          <w:p w:rsidR="00BA063B" w:rsidRPr="00632976" w:rsidRDefault="00BA063B">
            <w:pPr>
              <w:pStyle w:val="ConsPlusNormal"/>
              <w:rPr>
                <w:rFonts w:ascii="PT Astra Serif" w:hAnsi="PT Astra Serif"/>
                <w:color w:val="000000" w:themeColor="text1"/>
                <w:sz w:val="24"/>
                <w:szCs w:val="24"/>
              </w:rPr>
            </w:pPr>
          </w:p>
        </w:tc>
        <w:tc>
          <w:tcPr>
            <w:tcW w:w="1701" w:type="dxa"/>
            <w:vAlign w:val="center"/>
          </w:tcPr>
          <w:p w:rsidR="00BA063B" w:rsidRPr="00632976" w:rsidRDefault="00BA063B">
            <w:pPr>
              <w:pStyle w:val="ConsPlusNormal"/>
              <w:rPr>
                <w:rFonts w:ascii="PT Astra Serif" w:hAnsi="PT Astra Serif"/>
                <w:color w:val="000000" w:themeColor="text1"/>
                <w:sz w:val="24"/>
                <w:szCs w:val="24"/>
              </w:rPr>
            </w:pPr>
          </w:p>
        </w:tc>
      </w:tr>
      <w:tr w:rsidR="00BA063B" w:rsidRPr="00632976">
        <w:tblPrEx>
          <w:tblBorders>
            <w:left w:val="nil"/>
          </w:tblBorders>
        </w:tblPrEx>
        <w:tc>
          <w:tcPr>
            <w:tcW w:w="5160" w:type="dxa"/>
            <w:gridSpan w:val="4"/>
            <w:tcBorders>
              <w:left w:val="nil"/>
              <w:bottom w:val="nil"/>
            </w:tcBorders>
            <w:vAlign w:val="center"/>
          </w:tcPr>
          <w:p w:rsidR="00BA063B" w:rsidRPr="00632976" w:rsidRDefault="00BA063B">
            <w:pPr>
              <w:pStyle w:val="ConsPlusNormal"/>
              <w:rPr>
                <w:rFonts w:ascii="PT Astra Serif" w:hAnsi="PT Astra Serif"/>
                <w:color w:val="000000" w:themeColor="text1"/>
                <w:sz w:val="24"/>
                <w:szCs w:val="24"/>
              </w:rPr>
            </w:pPr>
          </w:p>
        </w:tc>
        <w:tc>
          <w:tcPr>
            <w:tcW w:w="1191" w:type="dxa"/>
            <w:vAlign w:val="center"/>
          </w:tcPr>
          <w:p w:rsidR="00BA063B" w:rsidRPr="00632976" w:rsidRDefault="00BA063B">
            <w:pPr>
              <w:pStyle w:val="ConsPlusNormal"/>
              <w:rPr>
                <w:rFonts w:ascii="PT Astra Serif" w:hAnsi="PT Astra Serif"/>
                <w:color w:val="000000" w:themeColor="text1"/>
                <w:sz w:val="24"/>
                <w:szCs w:val="24"/>
              </w:rPr>
            </w:pPr>
            <w:r w:rsidRPr="00632976">
              <w:rPr>
                <w:rFonts w:ascii="PT Astra Serif" w:hAnsi="PT Astra Serif"/>
                <w:color w:val="000000" w:themeColor="text1"/>
                <w:sz w:val="24"/>
                <w:szCs w:val="24"/>
              </w:rPr>
              <w:t>Итого</w:t>
            </w:r>
          </w:p>
        </w:tc>
        <w:tc>
          <w:tcPr>
            <w:tcW w:w="1004" w:type="dxa"/>
            <w:vAlign w:val="center"/>
          </w:tcPr>
          <w:p w:rsidR="00BA063B" w:rsidRPr="00632976" w:rsidRDefault="00BA063B">
            <w:pPr>
              <w:pStyle w:val="ConsPlusNormal"/>
              <w:rPr>
                <w:rFonts w:ascii="PT Astra Serif" w:hAnsi="PT Astra Serif"/>
                <w:color w:val="000000" w:themeColor="text1"/>
                <w:sz w:val="24"/>
                <w:szCs w:val="24"/>
              </w:rPr>
            </w:pPr>
          </w:p>
        </w:tc>
        <w:tc>
          <w:tcPr>
            <w:tcW w:w="1701" w:type="dxa"/>
            <w:vAlign w:val="center"/>
          </w:tcPr>
          <w:p w:rsidR="00BA063B" w:rsidRPr="00632976" w:rsidRDefault="00BA063B">
            <w:pPr>
              <w:pStyle w:val="ConsPlusNormal"/>
              <w:rPr>
                <w:rFonts w:ascii="PT Astra Serif" w:hAnsi="PT Astra Serif"/>
                <w:color w:val="000000" w:themeColor="text1"/>
                <w:sz w:val="24"/>
                <w:szCs w:val="24"/>
              </w:rPr>
            </w:pPr>
          </w:p>
        </w:tc>
      </w:tr>
    </w:tbl>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jc w:val="center"/>
        <w:outlineLvl w:val="4"/>
        <w:rPr>
          <w:rFonts w:ascii="PT Astra Serif" w:hAnsi="PT Astra Serif"/>
          <w:color w:val="000000" w:themeColor="text1"/>
          <w:sz w:val="24"/>
          <w:szCs w:val="24"/>
        </w:rPr>
      </w:pPr>
      <w:r w:rsidRPr="00632976">
        <w:rPr>
          <w:rFonts w:ascii="PT Astra Serif" w:hAnsi="PT Astra Serif"/>
          <w:color w:val="000000" w:themeColor="text1"/>
          <w:sz w:val="24"/>
          <w:szCs w:val="24"/>
        </w:rPr>
        <w:t>1.2. Страховые взносы в государственные внебюджетные фонды</w:t>
      </w:r>
    </w:p>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на обязательное социальное страхование штатных работников</w:t>
      </w:r>
    </w:p>
    <w:p w:rsidR="00BA063B" w:rsidRPr="00632976" w:rsidRDefault="00BA063B">
      <w:pPr>
        <w:pStyle w:val="ConsPlusNormal"/>
        <w:jc w:val="both"/>
        <w:rPr>
          <w:rFonts w:ascii="PT Astra Serif" w:hAnsi="PT Astra Serif"/>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247"/>
        <w:gridCol w:w="1644"/>
        <w:gridCol w:w="2439"/>
      </w:tblGrid>
      <w:tr w:rsidR="00632976" w:rsidRPr="00632976">
        <w:tc>
          <w:tcPr>
            <w:tcW w:w="3742"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Наименование</w:t>
            </w:r>
          </w:p>
        </w:tc>
        <w:tc>
          <w:tcPr>
            <w:tcW w:w="1247"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Тариф, процентов</w:t>
            </w:r>
          </w:p>
        </w:tc>
        <w:tc>
          <w:tcPr>
            <w:tcW w:w="1644"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Общая сумма, рублей</w:t>
            </w:r>
          </w:p>
        </w:tc>
        <w:tc>
          <w:tcPr>
            <w:tcW w:w="2439"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Запрашиваемая сумма, рублей</w:t>
            </w:r>
          </w:p>
        </w:tc>
      </w:tr>
      <w:tr w:rsidR="00632976" w:rsidRPr="00632976">
        <w:tc>
          <w:tcPr>
            <w:tcW w:w="3742"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1</w:t>
            </w:r>
          </w:p>
        </w:tc>
        <w:tc>
          <w:tcPr>
            <w:tcW w:w="1247"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2</w:t>
            </w:r>
          </w:p>
        </w:tc>
        <w:tc>
          <w:tcPr>
            <w:tcW w:w="1644"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3</w:t>
            </w:r>
          </w:p>
        </w:tc>
        <w:tc>
          <w:tcPr>
            <w:tcW w:w="2439"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4</w:t>
            </w:r>
          </w:p>
        </w:tc>
      </w:tr>
      <w:tr w:rsidR="00632976" w:rsidRPr="00632976">
        <w:tc>
          <w:tcPr>
            <w:tcW w:w="3742" w:type="dxa"/>
            <w:vAlign w:val="center"/>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w:t>
            </w:r>
          </w:p>
        </w:tc>
        <w:tc>
          <w:tcPr>
            <w:tcW w:w="1247" w:type="dxa"/>
            <w:vAlign w:val="center"/>
          </w:tcPr>
          <w:p w:rsidR="00BA063B" w:rsidRPr="00632976" w:rsidRDefault="00BA063B">
            <w:pPr>
              <w:pStyle w:val="ConsPlusNormal"/>
              <w:rPr>
                <w:rFonts w:ascii="PT Astra Serif" w:hAnsi="PT Astra Serif"/>
                <w:color w:val="000000" w:themeColor="text1"/>
                <w:sz w:val="24"/>
                <w:szCs w:val="24"/>
              </w:rPr>
            </w:pPr>
          </w:p>
        </w:tc>
        <w:tc>
          <w:tcPr>
            <w:tcW w:w="1644" w:type="dxa"/>
            <w:vAlign w:val="center"/>
          </w:tcPr>
          <w:p w:rsidR="00BA063B" w:rsidRPr="00632976" w:rsidRDefault="00BA063B">
            <w:pPr>
              <w:pStyle w:val="ConsPlusNormal"/>
              <w:rPr>
                <w:rFonts w:ascii="PT Astra Serif" w:hAnsi="PT Astra Serif"/>
                <w:color w:val="000000" w:themeColor="text1"/>
                <w:sz w:val="24"/>
                <w:szCs w:val="24"/>
              </w:rPr>
            </w:pPr>
          </w:p>
        </w:tc>
        <w:tc>
          <w:tcPr>
            <w:tcW w:w="2439" w:type="dxa"/>
            <w:vAlign w:val="center"/>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3742" w:type="dxa"/>
            <w:vAlign w:val="center"/>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Страховые взносы на обязательное социальное страхование от несчастных случаев на производстве и профессиональных заболеваний</w:t>
            </w:r>
          </w:p>
        </w:tc>
        <w:tc>
          <w:tcPr>
            <w:tcW w:w="1247" w:type="dxa"/>
            <w:vAlign w:val="center"/>
          </w:tcPr>
          <w:p w:rsidR="00BA063B" w:rsidRPr="00632976" w:rsidRDefault="00BA063B">
            <w:pPr>
              <w:pStyle w:val="ConsPlusNormal"/>
              <w:rPr>
                <w:rFonts w:ascii="PT Astra Serif" w:hAnsi="PT Astra Serif"/>
                <w:color w:val="000000" w:themeColor="text1"/>
                <w:sz w:val="24"/>
                <w:szCs w:val="24"/>
              </w:rPr>
            </w:pPr>
          </w:p>
        </w:tc>
        <w:tc>
          <w:tcPr>
            <w:tcW w:w="1644" w:type="dxa"/>
            <w:vAlign w:val="center"/>
          </w:tcPr>
          <w:p w:rsidR="00BA063B" w:rsidRPr="00632976" w:rsidRDefault="00BA063B">
            <w:pPr>
              <w:pStyle w:val="ConsPlusNormal"/>
              <w:rPr>
                <w:rFonts w:ascii="PT Astra Serif" w:hAnsi="PT Astra Serif"/>
                <w:color w:val="000000" w:themeColor="text1"/>
                <w:sz w:val="24"/>
                <w:szCs w:val="24"/>
              </w:rPr>
            </w:pPr>
          </w:p>
        </w:tc>
        <w:tc>
          <w:tcPr>
            <w:tcW w:w="2439" w:type="dxa"/>
            <w:vAlign w:val="center"/>
          </w:tcPr>
          <w:p w:rsidR="00BA063B" w:rsidRPr="00632976" w:rsidRDefault="00BA063B">
            <w:pPr>
              <w:pStyle w:val="ConsPlusNormal"/>
              <w:rPr>
                <w:rFonts w:ascii="PT Astra Serif" w:hAnsi="PT Astra Serif"/>
                <w:color w:val="000000" w:themeColor="text1"/>
                <w:sz w:val="24"/>
                <w:szCs w:val="24"/>
              </w:rPr>
            </w:pPr>
          </w:p>
        </w:tc>
      </w:tr>
      <w:tr w:rsidR="00BA063B" w:rsidRPr="00632976">
        <w:tblPrEx>
          <w:tblBorders>
            <w:left w:val="nil"/>
          </w:tblBorders>
        </w:tblPrEx>
        <w:tc>
          <w:tcPr>
            <w:tcW w:w="3742" w:type="dxa"/>
            <w:tcBorders>
              <w:left w:val="nil"/>
              <w:bottom w:val="nil"/>
            </w:tcBorders>
            <w:vAlign w:val="center"/>
          </w:tcPr>
          <w:p w:rsidR="00BA063B" w:rsidRPr="00632976" w:rsidRDefault="00BA063B">
            <w:pPr>
              <w:pStyle w:val="ConsPlusNormal"/>
              <w:rPr>
                <w:rFonts w:ascii="PT Astra Serif" w:hAnsi="PT Astra Serif"/>
                <w:color w:val="000000" w:themeColor="text1"/>
                <w:sz w:val="24"/>
                <w:szCs w:val="24"/>
              </w:rPr>
            </w:pPr>
          </w:p>
        </w:tc>
        <w:tc>
          <w:tcPr>
            <w:tcW w:w="1247" w:type="dxa"/>
            <w:vAlign w:val="center"/>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Итого</w:t>
            </w:r>
          </w:p>
        </w:tc>
        <w:tc>
          <w:tcPr>
            <w:tcW w:w="1644" w:type="dxa"/>
            <w:vAlign w:val="center"/>
          </w:tcPr>
          <w:p w:rsidR="00BA063B" w:rsidRPr="00632976" w:rsidRDefault="00BA063B">
            <w:pPr>
              <w:pStyle w:val="ConsPlusNormal"/>
              <w:rPr>
                <w:rFonts w:ascii="PT Astra Serif" w:hAnsi="PT Astra Serif"/>
                <w:color w:val="000000" w:themeColor="text1"/>
                <w:sz w:val="24"/>
                <w:szCs w:val="24"/>
              </w:rPr>
            </w:pPr>
          </w:p>
        </w:tc>
        <w:tc>
          <w:tcPr>
            <w:tcW w:w="2439" w:type="dxa"/>
            <w:vAlign w:val="center"/>
          </w:tcPr>
          <w:p w:rsidR="00BA063B" w:rsidRPr="00632976" w:rsidRDefault="00BA063B">
            <w:pPr>
              <w:pStyle w:val="ConsPlusNormal"/>
              <w:rPr>
                <w:rFonts w:ascii="PT Astra Serif" w:hAnsi="PT Astra Serif"/>
                <w:color w:val="000000" w:themeColor="text1"/>
                <w:sz w:val="24"/>
                <w:szCs w:val="24"/>
              </w:rPr>
            </w:pPr>
          </w:p>
        </w:tc>
      </w:tr>
    </w:tbl>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jc w:val="center"/>
        <w:outlineLvl w:val="4"/>
        <w:rPr>
          <w:rFonts w:ascii="PT Astra Serif" w:hAnsi="PT Astra Serif"/>
          <w:color w:val="000000" w:themeColor="text1"/>
          <w:sz w:val="24"/>
          <w:szCs w:val="24"/>
        </w:rPr>
      </w:pPr>
      <w:r w:rsidRPr="00632976">
        <w:rPr>
          <w:rFonts w:ascii="PT Astra Serif" w:hAnsi="PT Astra Serif"/>
          <w:color w:val="000000" w:themeColor="text1"/>
          <w:sz w:val="24"/>
          <w:szCs w:val="24"/>
        </w:rPr>
        <w:t>1.3. Организационные и эксплуатационные затраты</w:t>
      </w:r>
    </w:p>
    <w:p w:rsidR="00BA063B" w:rsidRPr="00632976" w:rsidRDefault="00BA063B">
      <w:pPr>
        <w:pStyle w:val="ConsPlusNormal"/>
        <w:jc w:val="both"/>
        <w:rPr>
          <w:rFonts w:ascii="PT Astra Serif" w:hAnsi="PT Astra Serif"/>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1417"/>
        <w:gridCol w:w="1417"/>
        <w:gridCol w:w="1020"/>
        <w:gridCol w:w="1871"/>
      </w:tblGrid>
      <w:tr w:rsidR="00632976" w:rsidRPr="00632976">
        <w:tc>
          <w:tcPr>
            <w:tcW w:w="3345"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Наименование затрат</w:t>
            </w:r>
          </w:p>
        </w:tc>
        <w:tc>
          <w:tcPr>
            <w:tcW w:w="1417"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Сумма в месяц, рублей</w:t>
            </w:r>
          </w:p>
        </w:tc>
        <w:tc>
          <w:tcPr>
            <w:tcW w:w="1417"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Количество месяцев</w:t>
            </w:r>
          </w:p>
        </w:tc>
        <w:tc>
          <w:tcPr>
            <w:tcW w:w="1020"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Общая сумма, рублей</w:t>
            </w:r>
          </w:p>
        </w:tc>
        <w:tc>
          <w:tcPr>
            <w:tcW w:w="1871"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Запрашиваемая сумма, рублей</w:t>
            </w:r>
          </w:p>
        </w:tc>
      </w:tr>
      <w:tr w:rsidR="00632976" w:rsidRPr="00632976">
        <w:tc>
          <w:tcPr>
            <w:tcW w:w="3345" w:type="dxa"/>
            <w:vAlign w:val="center"/>
          </w:tcPr>
          <w:p w:rsidR="00BA063B" w:rsidRPr="00632976" w:rsidRDefault="00BA063B">
            <w:pPr>
              <w:pStyle w:val="ConsPlusNormal"/>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Внесение арендной платы </w:t>
            </w:r>
            <w:hyperlink w:anchor="P464" w:history="1">
              <w:r w:rsidRPr="00632976">
                <w:rPr>
                  <w:rFonts w:ascii="PT Astra Serif" w:hAnsi="PT Astra Serif"/>
                  <w:color w:val="000000" w:themeColor="text1"/>
                  <w:sz w:val="24"/>
                  <w:szCs w:val="24"/>
                </w:rPr>
                <w:t>&lt;*&gt;</w:t>
              </w:r>
            </w:hyperlink>
          </w:p>
        </w:tc>
        <w:tc>
          <w:tcPr>
            <w:tcW w:w="1417" w:type="dxa"/>
            <w:vAlign w:val="center"/>
          </w:tcPr>
          <w:p w:rsidR="00BA063B" w:rsidRPr="00632976" w:rsidRDefault="00BA063B">
            <w:pPr>
              <w:pStyle w:val="ConsPlusNormal"/>
              <w:rPr>
                <w:rFonts w:ascii="PT Astra Serif" w:hAnsi="PT Astra Serif"/>
                <w:color w:val="000000" w:themeColor="text1"/>
                <w:sz w:val="24"/>
                <w:szCs w:val="24"/>
              </w:rPr>
            </w:pPr>
          </w:p>
        </w:tc>
        <w:tc>
          <w:tcPr>
            <w:tcW w:w="1417" w:type="dxa"/>
            <w:vAlign w:val="center"/>
          </w:tcPr>
          <w:p w:rsidR="00BA063B" w:rsidRPr="00632976" w:rsidRDefault="00BA063B">
            <w:pPr>
              <w:pStyle w:val="ConsPlusNormal"/>
              <w:rPr>
                <w:rFonts w:ascii="PT Astra Serif" w:hAnsi="PT Astra Serif"/>
                <w:color w:val="000000" w:themeColor="text1"/>
                <w:sz w:val="24"/>
                <w:szCs w:val="24"/>
              </w:rPr>
            </w:pPr>
          </w:p>
        </w:tc>
        <w:tc>
          <w:tcPr>
            <w:tcW w:w="1020" w:type="dxa"/>
            <w:vAlign w:val="center"/>
          </w:tcPr>
          <w:p w:rsidR="00BA063B" w:rsidRPr="00632976" w:rsidRDefault="00BA063B">
            <w:pPr>
              <w:pStyle w:val="ConsPlusNormal"/>
              <w:rPr>
                <w:rFonts w:ascii="PT Astra Serif" w:hAnsi="PT Astra Serif"/>
                <w:color w:val="000000" w:themeColor="text1"/>
                <w:sz w:val="24"/>
                <w:szCs w:val="24"/>
              </w:rPr>
            </w:pPr>
          </w:p>
        </w:tc>
        <w:tc>
          <w:tcPr>
            <w:tcW w:w="1871" w:type="dxa"/>
            <w:vAlign w:val="center"/>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3345" w:type="dxa"/>
            <w:vAlign w:val="center"/>
          </w:tcPr>
          <w:p w:rsidR="00BA063B" w:rsidRPr="00632976" w:rsidRDefault="00BA063B">
            <w:pPr>
              <w:pStyle w:val="ConsPlusNormal"/>
              <w:rPr>
                <w:rFonts w:ascii="PT Astra Serif" w:hAnsi="PT Astra Serif"/>
                <w:color w:val="000000" w:themeColor="text1"/>
                <w:sz w:val="24"/>
                <w:szCs w:val="24"/>
              </w:rPr>
            </w:pPr>
            <w:r w:rsidRPr="00632976">
              <w:rPr>
                <w:rFonts w:ascii="PT Astra Serif" w:hAnsi="PT Astra Serif"/>
                <w:color w:val="000000" w:themeColor="text1"/>
                <w:sz w:val="24"/>
                <w:szCs w:val="24"/>
              </w:rPr>
              <w:t>Оплата коммунальных услуг</w:t>
            </w:r>
          </w:p>
        </w:tc>
        <w:tc>
          <w:tcPr>
            <w:tcW w:w="1417" w:type="dxa"/>
            <w:vAlign w:val="center"/>
          </w:tcPr>
          <w:p w:rsidR="00BA063B" w:rsidRPr="00632976" w:rsidRDefault="00BA063B">
            <w:pPr>
              <w:pStyle w:val="ConsPlusNormal"/>
              <w:rPr>
                <w:rFonts w:ascii="PT Astra Serif" w:hAnsi="PT Astra Serif"/>
                <w:color w:val="000000" w:themeColor="text1"/>
                <w:sz w:val="24"/>
                <w:szCs w:val="24"/>
              </w:rPr>
            </w:pPr>
          </w:p>
        </w:tc>
        <w:tc>
          <w:tcPr>
            <w:tcW w:w="1417" w:type="dxa"/>
            <w:vAlign w:val="center"/>
          </w:tcPr>
          <w:p w:rsidR="00BA063B" w:rsidRPr="00632976" w:rsidRDefault="00BA063B">
            <w:pPr>
              <w:pStyle w:val="ConsPlusNormal"/>
              <w:rPr>
                <w:rFonts w:ascii="PT Astra Serif" w:hAnsi="PT Astra Serif"/>
                <w:color w:val="000000" w:themeColor="text1"/>
                <w:sz w:val="24"/>
                <w:szCs w:val="24"/>
              </w:rPr>
            </w:pPr>
          </w:p>
        </w:tc>
        <w:tc>
          <w:tcPr>
            <w:tcW w:w="1020" w:type="dxa"/>
            <w:vAlign w:val="center"/>
          </w:tcPr>
          <w:p w:rsidR="00BA063B" w:rsidRPr="00632976" w:rsidRDefault="00BA063B">
            <w:pPr>
              <w:pStyle w:val="ConsPlusNormal"/>
              <w:rPr>
                <w:rFonts w:ascii="PT Astra Serif" w:hAnsi="PT Astra Serif"/>
                <w:color w:val="000000" w:themeColor="text1"/>
                <w:sz w:val="24"/>
                <w:szCs w:val="24"/>
              </w:rPr>
            </w:pPr>
          </w:p>
        </w:tc>
        <w:tc>
          <w:tcPr>
            <w:tcW w:w="1871" w:type="dxa"/>
            <w:vAlign w:val="center"/>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3345" w:type="dxa"/>
            <w:vAlign w:val="center"/>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Оплата приобретаемых канцелярских товаров и расходных материалов</w:t>
            </w:r>
          </w:p>
        </w:tc>
        <w:tc>
          <w:tcPr>
            <w:tcW w:w="1417" w:type="dxa"/>
            <w:vAlign w:val="center"/>
          </w:tcPr>
          <w:p w:rsidR="00BA063B" w:rsidRPr="00632976" w:rsidRDefault="00BA063B">
            <w:pPr>
              <w:pStyle w:val="ConsPlusNormal"/>
              <w:rPr>
                <w:rFonts w:ascii="PT Astra Serif" w:hAnsi="PT Astra Serif"/>
                <w:color w:val="000000" w:themeColor="text1"/>
                <w:sz w:val="24"/>
                <w:szCs w:val="24"/>
              </w:rPr>
            </w:pPr>
          </w:p>
        </w:tc>
        <w:tc>
          <w:tcPr>
            <w:tcW w:w="1417" w:type="dxa"/>
            <w:vAlign w:val="center"/>
          </w:tcPr>
          <w:p w:rsidR="00BA063B" w:rsidRPr="00632976" w:rsidRDefault="00BA063B">
            <w:pPr>
              <w:pStyle w:val="ConsPlusNormal"/>
              <w:rPr>
                <w:rFonts w:ascii="PT Astra Serif" w:hAnsi="PT Astra Serif"/>
                <w:color w:val="000000" w:themeColor="text1"/>
                <w:sz w:val="24"/>
                <w:szCs w:val="24"/>
              </w:rPr>
            </w:pPr>
          </w:p>
        </w:tc>
        <w:tc>
          <w:tcPr>
            <w:tcW w:w="1020" w:type="dxa"/>
            <w:vAlign w:val="center"/>
          </w:tcPr>
          <w:p w:rsidR="00BA063B" w:rsidRPr="00632976" w:rsidRDefault="00BA063B">
            <w:pPr>
              <w:pStyle w:val="ConsPlusNormal"/>
              <w:rPr>
                <w:rFonts w:ascii="PT Astra Serif" w:hAnsi="PT Astra Serif"/>
                <w:color w:val="000000" w:themeColor="text1"/>
                <w:sz w:val="24"/>
                <w:szCs w:val="24"/>
              </w:rPr>
            </w:pPr>
          </w:p>
        </w:tc>
        <w:tc>
          <w:tcPr>
            <w:tcW w:w="1871" w:type="dxa"/>
            <w:vAlign w:val="center"/>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3345" w:type="dxa"/>
            <w:vAlign w:val="center"/>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Оплата услуг связи (телефонная связь, доступ к информационно-телекоммуникационной сети Интернет)</w:t>
            </w:r>
          </w:p>
        </w:tc>
        <w:tc>
          <w:tcPr>
            <w:tcW w:w="1417" w:type="dxa"/>
            <w:vAlign w:val="center"/>
          </w:tcPr>
          <w:p w:rsidR="00BA063B" w:rsidRPr="00632976" w:rsidRDefault="00BA063B">
            <w:pPr>
              <w:pStyle w:val="ConsPlusNormal"/>
              <w:rPr>
                <w:rFonts w:ascii="PT Astra Serif" w:hAnsi="PT Astra Serif"/>
                <w:color w:val="000000" w:themeColor="text1"/>
                <w:sz w:val="24"/>
                <w:szCs w:val="24"/>
              </w:rPr>
            </w:pPr>
          </w:p>
        </w:tc>
        <w:tc>
          <w:tcPr>
            <w:tcW w:w="1417" w:type="dxa"/>
            <w:vAlign w:val="center"/>
          </w:tcPr>
          <w:p w:rsidR="00BA063B" w:rsidRPr="00632976" w:rsidRDefault="00BA063B">
            <w:pPr>
              <w:pStyle w:val="ConsPlusNormal"/>
              <w:rPr>
                <w:rFonts w:ascii="PT Astra Serif" w:hAnsi="PT Astra Serif"/>
                <w:color w:val="000000" w:themeColor="text1"/>
                <w:sz w:val="24"/>
                <w:szCs w:val="24"/>
              </w:rPr>
            </w:pPr>
          </w:p>
        </w:tc>
        <w:tc>
          <w:tcPr>
            <w:tcW w:w="1020" w:type="dxa"/>
            <w:vAlign w:val="center"/>
          </w:tcPr>
          <w:p w:rsidR="00BA063B" w:rsidRPr="00632976" w:rsidRDefault="00BA063B">
            <w:pPr>
              <w:pStyle w:val="ConsPlusNormal"/>
              <w:rPr>
                <w:rFonts w:ascii="PT Astra Serif" w:hAnsi="PT Astra Serif"/>
                <w:color w:val="000000" w:themeColor="text1"/>
                <w:sz w:val="24"/>
                <w:szCs w:val="24"/>
              </w:rPr>
            </w:pPr>
          </w:p>
        </w:tc>
        <w:tc>
          <w:tcPr>
            <w:tcW w:w="1871" w:type="dxa"/>
            <w:vAlign w:val="center"/>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3345" w:type="dxa"/>
            <w:vAlign w:val="center"/>
          </w:tcPr>
          <w:p w:rsidR="00BA063B" w:rsidRPr="00632976" w:rsidRDefault="00BA063B">
            <w:pPr>
              <w:pStyle w:val="ConsPlusNormal"/>
              <w:rPr>
                <w:rFonts w:ascii="PT Astra Serif" w:hAnsi="PT Astra Serif"/>
                <w:color w:val="000000" w:themeColor="text1"/>
                <w:sz w:val="24"/>
                <w:szCs w:val="24"/>
              </w:rPr>
            </w:pPr>
            <w:r w:rsidRPr="00632976">
              <w:rPr>
                <w:rFonts w:ascii="PT Astra Serif" w:hAnsi="PT Astra Serif"/>
                <w:color w:val="000000" w:themeColor="text1"/>
                <w:sz w:val="24"/>
                <w:szCs w:val="24"/>
              </w:rPr>
              <w:lastRenderedPageBreak/>
              <w:t>Оплата банковских услуг</w:t>
            </w:r>
          </w:p>
        </w:tc>
        <w:tc>
          <w:tcPr>
            <w:tcW w:w="1417" w:type="dxa"/>
            <w:vAlign w:val="center"/>
          </w:tcPr>
          <w:p w:rsidR="00BA063B" w:rsidRPr="00632976" w:rsidRDefault="00BA063B">
            <w:pPr>
              <w:pStyle w:val="ConsPlusNormal"/>
              <w:rPr>
                <w:rFonts w:ascii="PT Astra Serif" w:hAnsi="PT Astra Serif"/>
                <w:color w:val="000000" w:themeColor="text1"/>
                <w:sz w:val="24"/>
                <w:szCs w:val="24"/>
              </w:rPr>
            </w:pPr>
          </w:p>
        </w:tc>
        <w:tc>
          <w:tcPr>
            <w:tcW w:w="1417" w:type="dxa"/>
            <w:vAlign w:val="center"/>
          </w:tcPr>
          <w:p w:rsidR="00BA063B" w:rsidRPr="00632976" w:rsidRDefault="00BA063B">
            <w:pPr>
              <w:pStyle w:val="ConsPlusNormal"/>
              <w:rPr>
                <w:rFonts w:ascii="PT Astra Serif" w:hAnsi="PT Astra Serif"/>
                <w:color w:val="000000" w:themeColor="text1"/>
                <w:sz w:val="24"/>
                <w:szCs w:val="24"/>
              </w:rPr>
            </w:pPr>
          </w:p>
        </w:tc>
        <w:tc>
          <w:tcPr>
            <w:tcW w:w="1020" w:type="dxa"/>
            <w:vAlign w:val="center"/>
          </w:tcPr>
          <w:p w:rsidR="00BA063B" w:rsidRPr="00632976" w:rsidRDefault="00BA063B">
            <w:pPr>
              <w:pStyle w:val="ConsPlusNormal"/>
              <w:rPr>
                <w:rFonts w:ascii="PT Astra Serif" w:hAnsi="PT Astra Serif"/>
                <w:color w:val="000000" w:themeColor="text1"/>
                <w:sz w:val="24"/>
                <w:szCs w:val="24"/>
              </w:rPr>
            </w:pPr>
          </w:p>
        </w:tc>
        <w:tc>
          <w:tcPr>
            <w:tcW w:w="1871" w:type="dxa"/>
            <w:vAlign w:val="center"/>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3345" w:type="dxa"/>
            <w:vAlign w:val="center"/>
          </w:tcPr>
          <w:p w:rsidR="00BA063B" w:rsidRPr="00632976" w:rsidRDefault="00BA063B">
            <w:pPr>
              <w:pStyle w:val="ConsPlusNormal"/>
              <w:rPr>
                <w:rFonts w:ascii="PT Astra Serif" w:hAnsi="PT Astra Serif"/>
                <w:color w:val="000000" w:themeColor="text1"/>
                <w:sz w:val="24"/>
                <w:szCs w:val="24"/>
              </w:rPr>
            </w:pPr>
            <w:r w:rsidRPr="00632976">
              <w:rPr>
                <w:rFonts w:ascii="PT Astra Serif" w:hAnsi="PT Astra Serif"/>
                <w:color w:val="000000" w:themeColor="text1"/>
                <w:sz w:val="24"/>
                <w:szCs w:val="24"/>
              </w:rPr>
              <w:t>Оплата других услуг (работ) (указать)</w:t>
            </w:r>
          </w:p>
        </w:tc>
        <w:tc>
          <w:tcPr>
            <w:tcW w:w="1417" w:type="dxa"/>
            <w:vAlign w:val="center"/>
          </w:tcPr>
          <w:p w:rsidR="00BA063B" w:rsidRPr="00632976" w:rsidRDefault="00BA063B">
            <w:pPr>
              <w:pStyle w:val="ConsPlusNormal"/>
              <w:rPr>
                <w:rFonts w:ascii="PT Astra Serif" w:hAnsi="PT Astra Serif"/>
                <w:color w:val="000000" w:themeColor="text1"/>
                <w:sz w:val="24"/>
                <w:szCs w:val="24"/>
              </w:rPr>
            </w:pPr>
          </w:p>
        </w:tc>
        <w:tc>
          <w:tcPr>
            <w:tcW w:w="1417" w:type="dxa"/>
            <w:vAlign w:val="center"/>
          </w:tcPr>
          <w:p w:rsidR="00BA063B" w:rsidRPr="00632976" w:rsidRDefault="00BA063B">
            <w:pPr>
              <w:pStyle w:val="ConsPlusNormal"/>
              <w:rPr>
                <w:rFonts w:ascii="PT Astra Serif" w:hAnsi="PT Astra Serif"/>
                <w:color w:val="000000" w:themeColor="text1"/>
                <w:sz w:val="24"/>
                <w:szCs w:val="24"/>
              </w:rPr>
            </w:pPr>
          </w:p>
        </w:tc>
        <w:tc>
          <w:tcPr>
            <w:tcW w:w="1020" w:type="dxa"/>
            <w:vAlign w:val="center"/>
          </w:tcPr>
          <w:p w:rsidR="00BA063B" w:rsidRPr="00632976" w:rsidRDefault="00BA063B">
            <w:pPr>
              <w:pStyle w:val="ConsPlusNormal"/>
              <w:rPr>
                <w:rFonts w:ascii="PT Astra Serif" w:hAnsi="PT Astra Serif"/>
                <w:color w:val="000000" w:themeColor="text1"/>
                <w:sz w:val="24"/>
                <w:szCs w:val="24"/>
              </w:rPr>
            </w:pPr>
          </w:p>
        </w:tc>
        <w:tc>
          <w:tcPr>
            <w:tcW w:w="1871" w:type="dxa"/>
            <w:vAlign w:val="center"/>
          </w:tcPr>
          <w:p w:rsidR="00BA063B" w:rsidRPr="00632976" w:rsidRDefault="00BA063B">
            <w:pPr>
              <w:pStyle w:val="ConsPlusNormal"/>
              <w:rPr>
                <w:rFonts w:ascii="PT Astra Serif" w:hAnsi="PT Astra Serif"/>
                <w:color w:val="000000" w:themeColor="text1"/>
                <w:sz w:val="24"/>
                <w:szCs w:val="24"/>
              </w:rPr>
            </w:pPr>
          </w:p>
        </w:tc>
      </w:tr>
      <w:tr w:rsidR="00BA063B" w:rsidRPr="00632976">
        <w:tblPrEx>
          <w:tblBorders>
            <w:left w:val="nil"/>
          </w:tblBorders>
        </w:tblPrEx>
        <w:tc>
          <w:tcPr>
            <w:tcW w:w="4762" w:type="dxa"/>
            <w:gridSpan w:val="2"/>
            <w:tcBorders>
              <w:left w:val="nil"/>
              <w:bottom w:val="nil"/>
            </w:tcBorders>
            <w:vAlign w:val="center"/>
          </w:tcPr>
          <w:p w:rsidR="00BA063B" w:rsidRPr="00632976" w:rsidRDefault="00BA063B">
            <w:pPr>
              <w:pStyle w:val="ConsPlusNormal"/>
              <w:rPr>
                <w:rFonts w:ascii="PT Astra Serif" w:hAnsi="PT Astra Serif"/>
                <w:color w:val="000000" w:themeColor="text1"/>
                <w:sz w:val="24"/>
                <w:szCs w:val="24"/>
              </w:rPr>
            </w:pPr>
          </w:p>
        </w:tc>
        <w:tc>
          <w:tcPr>
            <w:tcW w:w="1417" w:type="dxa"/>
            <w:vAlign w:val="center"/>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Итого</w:t>
            </w:r>
          </w:p>
        </w:tc>
        <w:tc>
          <w:tcPr>
            <w:tcW w:w="1020" w:type="dxa"/>
            <w:vAlign w:val="center"/>
          </w:tcPr>
          <w:p w:rsidR="00BA063B" w:rsidRPr="00632976" w:rsidRDefault="00BA063B">
            <w:pPr>
              <w:pStyle w:val="ConsPlusNormal"/>
              <w:rPr>
                <w:rFonts w:ascii="PT Astra Serif" w:hAnsi="PT Astra Serif"/>
                <w:color w:val="000000" w:themeColor="text1"/>
                <w:sz w:val="24"/>
                <w:szCs w:val="24"/>
              </w:rPr>
            </w:pPr>
          </w:p>
        </w:tc>
        <w:tc>
          <w:tcPr>
            <w:tcW w:w="1871" w:type="dxa"/>
            <w:vAlign w:val="center"/>
          </w:tcPr>
          <w:p w:rsidR="00BA063B" w:rsidRPr="00632976" w:rsidRDefault="00BA063B">
            <w:pPr>
              <w:pStyle w:val="ConsPlusNormal"/>
              <w:rPr>
                <w:rFonts w:ascii="PT Astra Serif" w:hAnsi="PT Astra Serif"/>
                <w:color w:val="000000" w:themeColor="text1"/>
                <w:sz w:val="24"/>
                <w:szCs w:val="24"/>
              </w:rPr>
            </w:pPr>
          </w:p>
        </w:tc>
      </w:tr>
    </w:tbl>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w:t>
      </w:r>
    </w:p>
    <w:p w:rsidR="00BA063B" w:rsidRPr="00632976" w:rsidRDefault="00BA063B">
      <w:pPr>
        <w:pStyle w:val="ConsPlusNormal"/>
        <w:spacing w:before="220"/>
        <w:ind w:firstLine="540"/>
        <w:jc w:val="both"/>
        <w:rPr>
          <w:rFonts w:ascii="PT Astra Serif" w:hAnsi="PT Astra Serif"/>
          <w:color w:val="000000" w:themeColor="text1"/>
          <w:sz w:val="24"/>
          <w:szCs w:val="24"/>
        </w:rPr>
      </w:pPr>
      <w:bookmarkStart w:id="14" w:name="P464"/>
      <w:bookmarkEnd w:id="14"/>
      <w:r w:rsidRPr="00632976">
        <w:rPr>
          <w:rFonts w:ascii="PT Astra Serif" w:hAnsi="PT Astra Serif"/>
          <w:color w:val="000000" w:themeColor="text1"/>
          <w:sz w:val="24"/>
          <w:szCs w:val="24"/>
        </w:rPr>
        <w:t xml:space="preserve">&lt;*&gt; Указать площадь помещения, необходимого для реализации программы (проекта), и размер арендной платы за один квадратный метр. Затраты, связанные с арендой помещений, необходимых для проведения отдельных мероприятий, указываются в </w:t>
      </w:r>
      <w:hyperlink w:anchor="P523" w:history="1">
        <w:r w:rsidRPr="00632976">
          <w:rPr>
            <w:rFonts w:ascii="PT Astra Serif" w:hAnsi="PT Astra Serif"/>
            <w:color w:val="000000" w:themeColor="text1"/>
            <w:sz w:val="24"/>
            <w:szCs w:val="24"/>
          </w:rPr>
          <w:t>разделе 3</w:t>
        </w:r>
      </w:hyperlink>
      <w:r w:rsidRPr="00632976">
        <w:rPr>
          <w:rFonts w:ascii="PT Astra Serif" w:hAnsi="PT Astra Serif"/>
          <w:color w:val="000000" w:themeColor="text1"/>
          <w:sz w:val="24"/>
          <w:szCs w:val="24"/>
        </w:rPr>
        <w:t xml:space="preserve"> настоящей сметы. В случае изменения размера площади арендуемого помещения в течение срока реализации программы (проекта) указывается средний размер арендной платы в месяц или затраты, связанные с арендой помещений, указываются в нескольких строках, при этом проект должен содержать соответствующее обоснование, включающее расчет размера арендной платы.</w:t>
      </w: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jc w:val="center"/>
        <w:outlineLvl w:val="3"/>
        <w:rPr>
          <w:rFonts w:ascii="PT Astra Serif" w:hAnsi="PT Astra Serif"/>
          <w:color w:val="000000" w:themeColor="text1"/>
          <w:sz w:val="24"/>
          <w:szCs w:val="24"/>
        </w:rPr>
      </w:pPr>
      <w:r w:rsidRPr="00632976">
        <w:rPr>
          <w:rFonts w:ascii="PT Astra Serif" w:hAnsi="PT Astra Serif"/>
          <w:color w:val="000000" w:themeColor="text1"/>
          <w:sz w:val="24"/>
          <w:szCs w:val="24"/>
        </w:rPr>
        <w:t>2. Приобретение основных средств и программ для ЭВМ</w:t>
      </w: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jc w:val="center"/>
        <w:outlineLvl w:val="4"/>
        <w:rPr>
          <w:rFonts w:ascii="PT Astra Serif" w:hAnsi="PT Astra Serif"/>
          <w:color w:val="000000" w:themeColor="text1"/>
          <w:sz w:val="24"/>
          <w:szCs w:val="24"/>
        </w:rPr>
      </w:pPr>
      <w:r w:rsidRPr="00632976">
        <w:rPr>
          <w:rFonts w:ascii="PT Astra Serif" w:hAnsi="PT Astra Serif"/>
          <w:color w:val="000000" w:themeColor="text1"/>
          <w:sz w:val="24"/>
          <w:szCs w:val="24"/>
        </w:rPr>
        <w:t>2.1. Приобретение оборудования и прав</w:t>
      </w:r>
    </w:p>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на использование программ для ЭВМ</w:t>
      </w:r>
    </w:p>
    <w:p w:rsidR="00BA063B" w:rsidRPr="00632976" w:rsidRDefault="00BA063B">
      <w:pPr>
        <w:pStyle w:val="ConsPlusNormal"/>
        <w:jc w:val="both"/>
        <w:rPr>
          <w:rFonts w:ascii="PT Astra Serif" w:hAnsi="PT Astra Serif"/>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814"/>
        <w:gridCol w:w="1417"/>
        <w:gridCol w:w="1531"/>
        <w:gridCol w:w="2041"/>
      </w:tblGrid>
      <w:tr w:rsidR="00632976" w:rsidRPr="00632976">
        <w:tc>
          <w:tcPr>
            <w:tcW w:w="2268"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Наименование</w:t>
            </w:r>
          </w:p>
        </w:tc>
        <w:tc>
          <w:tcPr>
            <w:tcW w:w="1814"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Стоимость единицы, рублей</w:t>
            </w:r>
          </w:p>
        </w:tc>
        <w:tc>
          <w:tcPr>
            <w:tcW w:w="1417"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Количество</w:t>
            </w:r>
          </w:p>
        </w:tc>
        <w:tc>
          <w:tcPr>
            <w:tcW w:w="1531"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Общая сумма, рублей</w:t>
            </w:r>
          </w:p>
        </w:tc>
        <w:tc>
          <w:tcPr>
            <w:tcW w:w="2041"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Запрашиваемая сумма, рублей</w:t>
            </w:r>
          </w:p>
        </w:tc>
      </w:tr>
      <w:tr w:rsidR="00632976" w:rsidRPr="00632976">
        <w:tc>
          <w:tcPr>
            <w:tcW w:w="2268" w:type="dxa"/>
            <w:vAlign w:val="center"/>
          </w:tcPr>
          <w:p w:rsidR="00BA063B" w:rsidRPr="00632976" w:rsidRDefault="00BA063B">
            <w:pPr>
              <w:pStyle w:val="ConsPlusNormal"/>
              <w:rPr>
                <w:rFonts w:ascii="PT Astra Serif" w:hAnsi="PT Astra Serif"/>
                <w:color w:val="000000" w:themeColor="text1"/>
                <w:sz w:val="24"/>
                <w:szCs w:val="24"/>
              </w:rPr>
            </w:pPr>
          </w:p>
        </w:tc>
        <w:tc>
          <w:tcPr>
            <w:tcW w:w="1814" w:type="dxa"/>
            <w:vAlign w:val="center"/>
          </w:tcPr>
          <w:p w:rsidR="00BA063B" w:rsidRPr="00632976" w:rsidRDefault="00BA063B">
            <w:pPr>
              <w:pStyle w:val="ConsPlusNormal"/>
              <w:rPr>
                <w:rFonts w:ascii="PT Astra Serif" w:hAnsi="PT Astra Serif"/>
                <w:color w:val="000000" w:themeColor="text1"/>
                <w:sz w:val="24"/>
                <w:szCs w:val="24"/>
              </w:rPr>
            </w:pPr>
          </w:p>
        </w:tc>
        <w:tc>
          <w:tcPr>
            <w:tcW w:w="1417" w:type="dxa"/>
            <w:vAlign w:val="center"/>
          </w:tcPr>
          <w:p w:rsidR="00BA063B" w:rsidRPr="00632976" w:rsidRDefault="00BA063B">
            <w:pPr>
              <w:pStyle w:val="ConsPlusNormal"/>
              <w:rPr>
                <w:rFonts w:ascii="PT Astra Serif" w:hAnsi="PT Astra Serif"/>
                <w:color w:val="000000" w:themeColor="text1"/>
                <w:sz w:val="24"/>
                <w:szCs w:val="24"/>
              </w:rPr>
            </w:pPr>
          </w:p>
        </w:tc>
        <w:tc>
          <w:tcPr>
            <w:tcW w:w="1531" w:type="dxa"/>
            <w:vAlign w:val="center"/>
          </w:tcPr>
          <w:p w:rsidR="00BA063B" w:rsidRPr="00632976" w:rsidRDefault="00BA063B">
            <w:pPr>
              <w:pStyle w:val="ConsPlusNormal"/>
              <w:rPr>
                <w:rFonts w:ascii="PT Astra Serif" w:hAnsi="PT Astra Serif"/>
                <w:color w:val="000000" w:themeColor="text1"/>
                <w:sz w:val="24"/>
                <w:szCs w:val="24"/>
              </w:rPr>
            </w:pPr>
          </w:p>
        </w:tc>
        <w:tc>
          <w:tcPr>
            <w:tcW w:w="2041" w:type="dxa"/>
            <w:vAlign w:val="center"/>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2268" w:type="dxa"/>
            <w:vAlign w:val="center"/>
          </w:tcPr>
          <w:p w:rsidR="00BA063B" w:rsidRPr="00632976" w:rsidRDefault="00BA063B">
            <w:pPr>
              <w:pStyle w:val="ConsPlusNormal"/>
              <w:rPr>
                <w:rFonts w:ascii="PT Astra Serif" w:hAnsi="PT Astra Serif"/>
                <w:color w:val="000000" w:themeColor="text1"/>
                <w:sz w:val="24"/>
                <w:szCs w:val="24"/>
              </w:rPr>
            </w:pPr>
          </w:p>
        </w:tc>
        <w:tc>
          <w:tcPr>
            <w:tcW w:w="1814" w:type="dxa"/>
            <w:vAlign w:val="center"/>
          </w:tcPr>
          <w:p w:rsidR="00BA063B" w:rsidRPr="00632976" w:rsidRDefault="00BA063B">
            <w:pPr>
              <w:pStyle w:val="ConsPlusNormal"/>
              <w:rPr>
                <w:rFonts w:ascii="PT Astra Serif" w:hAnsi="PT Astra Serif"/>
                <w:color w:val="000000" w:themeColor="text1"/>
                <w:sz w:val="24"/>
                <w:szCs w:val="24"/>
              </w:rPr>
            </w:pPr>
          </w:p>
        </w:tc>
        <w:tc>
          <w:tcPr>
            <w:tcW w:w="1417" w:type="dxa"/>
            <w:vAlign w:val="center"/>
          </w:tcPr>
          <w:p w:rsidR="00BA063B" w:rsidRPr="00632976" w:rsidRDefault="00BA063B">
            <w:pPr>
              <w:pStyle w:val="ConsPlusNormal"/>
              <w:rPr>
                <w:rFonts w:ascii="PT Astra Serif" w:hAnsi="PT Astra Serif"/>
                <w:color w:val="000000" w:themeColor="text1"/>
                <w:sz w:val="24"/>
                <w:szCs w:val="24"/>
              </w:rPr>
            </w:pPr>
          </w:p>
        </w:tc>
        <w:tc>
          <w:tcPr>
            <w:tcW w:w="1531" w:type="dxa"/>
            <w:vAlign w:val="center"/>
          </w:tcPr>
          <w:p w:rsidR="00BA063B" w:rsidRPr="00632976" w:rsidRDefault="00BA063B">
            <w:pPr>
              <w:pStyle w:val="ConsPlusNormal"/>
              <w:rPr>
                <w:rFonts w:ascii="PT Astra Serif" w:hAnsi="PT Astra Serif"/>
                <w:color w:val="000000" w:themeColor="text1"/>
                <w:sz w:val="24"/>
                <w:szCs w:val="24"/>
              </w:rPr>
            </w:pPr>
          </w:p>
        </w:tc>
        <w:tc>
          <w:tcPr>
            <w:tcW w:w="2041" w:type="dxa"/>
            <w:vAlign w:val="center"/>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2268" w:type="dxa"/>
            <w:vAlign w:val="center"/>
          </w:tcPr>
          <w:p w:rsidR="00BA063B" w:rsidRPr="00632976" w:rsidRDefault="00BA063B">
            <w:pPr>
              <w:pStyle w:val="ConsPlusNormal"/>
              <w:rPr>
                <w:rFonts w:ascii="PT Astra Serif" w:hAnsi="PT Astra Serif"/>
                <w:color w:val="000000" w:themeColor="text1"/>
                <w:sz w:val="24"/>
                <w:szCs w:val="24"/>
              </w:rPr>
            </w:pPr>
          </w:p>
        </w:tc>
        <w:tc>
          <w:tcPr>
            <w:tcW w:w="1814" w:type="dxa"/>
            <w:vAlign w:val="center"/>
          </w:tcPr>
          <w:p w:rsidR="00BA063B" w:rsidRPr="00632976" w:rsidRDefault="00BA063B">
            <w:pPr>
              <w:pStyle w:val="ConsPlusNormal"/>
              <w:rPr>
                <w:rFonts w:ascii="PT Astra Serif" w:hAnsi="PT Astra Serif"/>
                <w:color w:val="000000" w:themeColor="text1"/>
                <w:sz w:val="24"/>
                <w:szCs w:val="24"/>
              </w:rPr>
            </w:pPr>
          </w:p>
        </w:tc>
        <w:tc>
          <w:tcPr>
            <w:tcW w:w="1417" w:type="dxa"/>
            <w:vAlign w:val="center"/>
          </w:tcPr>
          <w:p w:rsidR="00BA063B" w:rsidRPr="00632976" w:rsidRDefault="00BA063B">
            <w:pPr>
              <w:pStyle w:val="ConsPlusNormal"/>
              <w:rPr>
                <w:rFonts w:ascii="PT Astra Serif" w:hAnsi="PT Astra Serif"/>
                <w:color w:val="000000" w:themeColor="text1"/>
                <w:sz w:val="24"/>
                <w:szCs w:val="24"/>
              </w:rPr>
            </w:pPr>
          </w:p>
        </w:tc>
        <w:tc>
          <w:tcPr>
            <w:tcW w:w="1531" w:type="dxa"/>
            <w:vAlign w:val="center"/>
          </w:tcPr>
          <w:p w:rsidR="00BA063B" w:rsidRPr="00632976" w:rsidRDefault="00BA063B">
            <w:pPr>
              <w:pStyle w:val="ConsPlusNormal"/>
              <w:rPr>
                <w:rFonts w:ascii="PT Astra Serif" w:hAnsi="PT Astra Serif"/>
                <w:color w:val="000000" w:themeColor="text1"/>
                <w:sz w:val="24"/>
                <w:szCs w:val="24"/>
              </w:rPr>
            </w:pPr>
          </w:p>
        </w:tc>
        <w:tc>
          <w:tcPr>
            <w:tcW w:w="2041" w:type="dxa"/>
            <w:vAlign w:val="center"/>
          </w:tcPr>
          <w:p w:rsidR="00BA063B" w:rsidRPr="00632976" w:rsidRDefault="00BA063B">
            <w:pPr>
              <w:pStyle w:val="ConsPlusNormal"/>
              <w:rPr>
                <w:rFonts w:ascii="PT Astra Serif" w:hAnsi="PT Astra Serif"/>
                <w:color w:val="000000" w:themeColor="text1"/>
                <w:sz w:val="24"/>
                <w:szCs w:val="24"/>
              </w:rPr>
            </w:pPr>
          </w:p>
        </w:tc>
      </w:tr>
      <w:tr w:rsidR="00BA063B" w:rsidRPr="00632976">
        <w:tblPrEx>
          <w:tblBorders>
            <w:left w:val="nil"/>
          </w:tblBorders>
        </w:tblPrEx>
        <w:tc>
          <w:tcPr>
            <w:tcW w:w="4082" w:type="dxa"/>
            <w:gridSpan w:val="2"/>
            <w:tcBorders>
              <w:left w:val="nil"/>
              <w:bottom w:val="nil"/>
            </w:tcBorders>
            <w:vAlign w:val="center"/>
          </w:tcPr>
          <w:p w:rsidR="00BA063B" w:rsidRPr="00632976" w:rsidRDefault="00BA063B">
            <w:pPr>
              <w:pStyle w:val="ConsPlusNormal"/>
              <w:rPr>
                <w:rFonts w:ascii="PT Astra Serif" w:hAnsi="PT Astra Serif"/>
                <w:color w:val="000000" w:themeColor="text1"/>
                <w:sz w:val="24"/>
                <w:szCs w:val="24"/>
              </w:rPr>
            </w:pPr>
          </w:p>
        </w:tc>
        <w:tc>
          <w:tcPr>
            <w:tcW w:w="1417" w:type="dxa"/>
            <w:vAlign w:val="center"/>
          </w:tcPr>
          <w:p w:rsidR="00BA063B" w:rsidRPr="00632976" w:rsidRDefault="00BA063B">
            <w:pPr>
              <w:pStyle w:val="ConsPlusNormal"/>
              <w:rPr>
                <w:rFonts w:ascii="PT Astra Serif" w:hAnsi="PT Astra Serif"/>
                <w:color w:val="000000" w:themeColor="text1"/>
                <w:sz w:val="24"/>
                <w:szCs w:val="24"/>
              </w:rPr>
            </w:pPr>
            <w:r w:rsidRPr="00632976">
              <w:rPr>
                <w:rFonts w:ascii="PT Astra Serif" w:hAnsi="PT Astra Serif"/>
                <w:color w:val="000000" w:themeColor="text1"/>
                <w:sz w:val="24"/>
                <w:szCs w:val="24"/>
              </w:rPr>
              <w:t>Итого</w:t>
            </w:r>
          </w:p>
        </w:tc>
        <w:tc>
          <w:tcPr>
            <w:tcW w:w="1531" w:type="dxa"/>
            <w:vAlign w:val="center"/>
          </w:tcPr>
          <w:p w:rsidR="00BA063B" w:rsidRPr="00632976" w:rsidRDefault="00BA063B">
            <w:pPr>
              <w:pStyle w:val="ConsPlusNormal"/>
              <w:rPr>
                <w:rFonts w:ascii="PT Astra Serif" w:hAnsi="PT Astra Serif"/>
                <w:color w:val="000000" w:themeColor="text1"/>
                <w:sz w:val="24"/>
                <w:szCs w:val="24"/>
              </w:rPr>
            </w:pPr>
          </w:p>
        </w:tc>
        <w:tc>
          <w:tcPr>
            <w:tcW w:w="2041" w:type="dxa"/>
            <w:vAlign w:val="center"/>
          </w:tcPr>
          <w:p w:rsidR="00BA063B" w:rsidRPr="00632976" w:rsidRDefault="00BA063B">
            <w:pPr>
              <w:pStyle w:val="ConsPlusNormal"/>
              <w:rPr>
                <w:rFonts w:ascii="PT Astra Serif" w:hAnsi="PT Astra Serif"/>
                <w:color w:val="000000" w:themeColor="text1"/>
                <w:sz w:val="24"/>
                <w:szCs w:val="24"/>
              </w:rPr>
            </w:pPr>
          </w:p>
        </w:tc>
      </w:tr>
    </w:tbl>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jc w:val="center"/>
        <w:outlineLvl w:val="4"/>
        <w:rPr>
          <w:rFonts w:ascii="PT Astra Serif" w:hAnsi="PT Astra Serif"/>
          <w:color w:val="000000" w:themeColor="text1"/>
          <w:sz w:val="24"/>
          <w:szCs w:val="24"/>
        </w:rPr>
      </w:pPr>
      <w:r w:rsidRPr="00632976">
        <w:rPr>
          <w:rFonts w:ascii="PT Astra Serif" w:hAnsi="PT Astra Serif"/>
          <w:color w:val="000000" w:themeColor="text1"/>
          <w:sz w:val="24"/>
          <w:szCs w:val="24"/>
        </w:rPr>
        <w:t>2.2. Приобретение прочих основных средств</w:t>
      </w:r>
    </w:p>
    <w:p w:rsidR="00BA063B" w:rsidRPr="00632976" w:rsidRDefault="00BA063B">
      <w:pPr>
        <w:pStyle w:val="ConsPlusNormal"/>
        <w:jc w:val="both"/>
        <w:rPr>
          <w:rFonts w:ascii="PT Astra Serif" w:hAnsi="PT Astra Serif"/>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814"/>
        <w:gridCol w:w="1417"/>
        <w:gridCol w:w="1531"/>
        <w:gridCol w:w="2041"/>
      </w:tblGrid>
      <w:tr w:rsidR="00632976" w:rsidRPr="00632976">
        <w:tc>
          <w:tcPr>
            <w:tcW w:w="2268"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Наименование</w:t>
            </w:r>
          </w:p>
        </w:tc>
        <w:tc>
          <w:tcPr>
            <w:tcW w:w="1814"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Стоимость единицы, рублей</w:t>
            </w:r>
          </w:p>
        </w:tc>
        <w:tc>
          <w:tcPr>
            <w:tcW w:w="1417"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Количество, единиц</w:t>
            </w:r>
          </w:p>
        </w:tc>
        <w:tc>
          <w:tcPr>
            <w:tcW w:w="1531"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Общая сумма, рублей</w:t>
            </w:r>
          </w:p>
        </w:tc>
        <w:tc>
          <w:tcPr>
            <w:tcW w:w="2041"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Запрашиваемая сумма, рублей</w:t>
            </w:r>
          </w:p>
        </w:tc>
      </w:tr>
      <w:tr w:rsidR="00632976" w:rsidRPr="00632976">
        <w:tc>
          <w:tcPr>
            <w:tcW w:w="2268" w:type="dxa"/>
            <w:vAlign w:val="center"/>
          </w:tcPr>
          <w:p w:rsidR="00BA063B" w:rsidRPr="00632976" w:rsidRDefault="00BA063B">
            <w:pPr>
              <w:pStyle w:val="ConsPlusNormal"/>
              <w:rPr>
                <w:rFonts w:ascii="PT Astra Serif" w:hAnsi="PT Astra Serif"/>
                <w:color w:val="000000" w:themeColor="text1"/>
                <w:sz w:val="24"/>
                <w:szCs w:val="24"/>
              </w:rPr>
            </w:pPr>
          </w:p>
        </w:tc>
        <w:tc>
          <w:tcPr>
            <w:tcW w:w="1814" w:type="dxa"/>
            <w:vAlign w:val="center"/>
          </w:tcPr>
          <w:p w:rsidR="00BA063B" w:rsidRPr="00632976" w:rsidRDefault="00BA063B">
            <w:pPr>
              <w:pStyle w:val="ConsPlusNormal"/>
              <w:rPr>
                <w:rFonts w:ascii="PT Astra Serif" w:hAnsi="PT Astra Serif"/>
                <w:color w:val="000000" w:themeColor="text1"/>
                <w:sz w:val="24"/>
                <w:szCs w:val="24"/>
              </w:rPr>
            </w:pPr>
          </w:p>
        </w:tc>
        <w:tc>
          <w:tcPr>
            <w:tcW w:w="1417" w:type="dxa"/>
            <w:vAlign w:val="center"/>
          </w:tcPr>
          <w:p w:rsidR="00BA063B" w:rsidRPr="00632976" w:rsidRDefault="00BA063B">
            <w:pPr>
              <w:pStyle w:val="ConsPlusNormal"/>
              <w:rPr>
                <w:rFonts w:ascii="PT Astra Serif" w:hAnsi="PT Astra Serif"/>
                <w:color w:val="000000" w:themeColor="text1"/>
                <w:sz w:val="24"/>
                <w:szCs w:val="24"/>
              </w:rPr>
            </w:pPr>
          </w:p>
        </w:tc>
        <w:tc>
          <w:tcPr>
            <w:tcW w:w="1531" w:type="dxa"/>
            <w:vAlign w:val="center"/>
          </w:tcPr>
          <w:p w:rsidR="00BA063B" w:rsidRPr="00632976" w:rsidRDefault="00BA063B">
            <w:pPr>
              <w:pStyle w:val="ConsPlusNormal"/>
              <w:rPr>
                <w:rFonts w:ascii="PT Astra Serif" w:hAnsi="PT Astra Serif"/>
                <w:color w:val="000000" w:themeColor="text1"/>
                <w:sz w:val="24"/>
                <w:szCs w:val="24"/>
              </w:rPr>
            </w:pPr>
          </w:p>
        </w:tc>
        <w:tc>
          <w:tcPr>
            <w:tcW w:w="2041" w:type="dxa"/>
            <w:vAlign w:val="center"/>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2268" w:type="dxa"/>
            <w:vAlign w:val="center"/>
          </w:tcPr>
          <w:p w:rsidR="00BA063B" w:rsidRPr="00632976" w:rsidRDefault="00BA063B">
            <w:pPr>
              <w:pStyle w:val="ConsPlusNormal"/>
              <w:rPr>
                <w:rFonts w:ascii="PT Astra Serif" w:hAnsi="PT Astra Serif"/>
                <w:color w:val="000000" w:themeColor="text1"/>
                <w:sz w:val="24"/>
                <w:szCs w:val="24"/>
              </w:rPr>
            </w:pPr>
          </w:p>
        </w:tc>
        <w:tc>
          <w:tcPr>
            <w:tcW w:w="1814" w:type="dxa"/>
            <w:vAlign w:val="center"/>
          </w:tcPr>
          <w:p w:rsidR="00BA063B" w:rsidRPr="00632976" w:rsidRDefault="00BA063B">
            <w:pPr>
              <w:pStyle w:val="ConsPlusNormal"/>
              <w:rPr>
                <w:rFonts w:ascii="PT Astra Serif" w:hAnsi="PT Astra Serif"/>
                <w:color w:val="000000" w:themeColor="text1"/>
                <w:sz w:val="24"/>
                <w:szCs w:val="24"/>
              </w:rPr>
            </w:pPr>
          </w:p>
        </w:tc>
        <w:tc>
          <w:tcPr>
            <w:tcW w:w="1417" w:type="dxa"/>
            <w:vAlign w:val="center"/>
          </w:tcPr>
          <w:p w:rsidR="00BA063B" w:rsidRPr="00632976" w:rsidRDefault="00BA063B">
            <w:pPr>
              <w:pStyle w:val="ConsPlusNormal"/>
              <w:rPr>
                <w:rFonts w:ascii="PT Astra Serif" w:hAnsi="PT Astra Serif"/>
                <w:color w:val="000000" w:themeColor="text1"/>
                <w:sz w:val="24"/>
                <w:szCs w:val="24"/>
              </w:rPr>
            </w:pPr>
          </w:p>
        </w:tc>
        <w:tc>
          <w:tcPr>
            <w:tcW w:w="1531" w:type="dxa"/>
            <w:vAlign w:val="center"/>
          </w:tcPr>
          <w:p w:rsidR="00BA063B" w:rsidRPr="00632976" w:rsidRDefault="00BA063B">
            <w:pPr>
              <w:pStyle w:val="ConsPlusNormal"/>
              <w:rPr>
                <w:rFonts w:ascii="PT Astra Serif" w:hAnsi="PT Astra Serif"/>
                <w:color w:val="000000" w:themeColor="text1"/>
                <w:sz w:val="24"/>
                <w:szCs w:val="24"/>
              </w:rPr>
            </w:pPr>
          </w:p>
        </w:tc>
        <w:tc>
          <w:tcPr>
            <w:tcW w:w="2041" w:type="dxa"/>
            <w:vAlign w:val="center"/>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2268" w:type="dxa"/>
            <w:vAlign w:val="center"/>
          </w:tcPr>
          <w:p w:rsidR="00BA063B" w:rsidRPr="00632976" w:rsidRDefault="00BA063B">
            <w:pPr>
              <w:pStyle w:val="ConsPlusNormal"/>
              <w:rPr>
                <w:rFonts w:ascii="PT Astra Serif" w:hAnsi="PT Astra Serif"/>
                <w:color w:val="000000" w:themeColor="text1"/>
                <w:sz w:val="24"/>
                <w:szCs w:val="24"/>
              </w:rPr>
            </w:pPr>
          </w:p>
        </w:tc>
        <w:tc>
          <w:tcPr>
            <w:tcW w:w="1814" w:type="dxa"/>
            <w:vAlign w:val="center"/>
          </w:tcPr>
          <w:p w:rsidR="00BA063B" w:rsidRPr="00632976" w:rsidRDefault="00BA063B">
            <w:pPr>
              <w:pStyle w:val="ConsPlusNormal"/>
              <w:rPr>
                <w:rFonts w:ascii="PT Astra Serif" w:hAnsi="PT Astra Serif"/>
                <w:color w:val="000000" w:themeColor="text1"/>
                <w:sz w:val="24"/>
                <w:szCs w:val="24"/>
              </w:rPr>
            </w:pPr>
          </w:p>
        </w:tc>
        <w:tc>
          <w:tcPr>
            <w:tcW w:w="1417" w:type="dxa"/>
            <w:vAlign w:val="center"/>
          </w:tcPr>
          <w:p w:rsidR="00BA063B" w:rsidRPr="00632976" w:rsidRDefault="00BA063B">
            <w:pPr>
              <w:pStyle w:val="ConsPlusNormal"/>
              <w:rPr>
                <w:rFonts w:ascii="PT Astra Serif" w:hAnsi="PT Astra Serif"/>
                <w:color w:val="000000" w:themeColor="text1"/>
                <w:sz w:val="24"/>
                <w:szCs w:val="24"/>
              </w:rPr>
            </w:pPr>
          </w:p>
        </w:tc>
        <w:tc>
          <w:tcPr>
            <w:tcW w:w="1531" w:type="dxa"/>
            <w:vAlign w:val="center"/>
          </w:tcPr>
          <w:p w:rsidR="00BA063B" w:rsidRPr="00632976" w:rsidRDefault="00BA063B">
            <w:pPr>
              <w:pStyle w:val="ConsPlusNormal"/>
              <w:rPr>
                <w:rFonts w:ascii="PT Astra Serif" w:hAnsi="PT Astra Serif"/>
                <w:color w:val="000000" w:themeColor="text1"/>
                <w:sz w:val="24"/>
                <w:szCs w:val="24"/>
              </w:rPr>
            </w:pPr>
          </w:p>
        </w:tc>
        <w:tc>
          <w:tcPr>
            <w:tcW w:w="2041" w:type="dxa"/>
            <w:vAlign w:val="center"/>
          </w:tcPr>
          <w:p w:rsidR="00BA063B" w:rsidRPr="00632976" w:rsidRDefault="00BA063B">
            <w:pPr>
              <w:pStyle w:val="ConsPlusNormal"/>
              <w:rPr>
                <w:rFonts w:ascii="PT Astra Serif" w:hAnsi="PT Astra Serif"/>
                <w:color w:val="000000" w:themeColor="text1"/>
                <w:sz w:val="24"/>
                <w:szCs w:val="24"/>
              </w:rPr>
            </w:pPr>
          </w:p>
        </w:tc>
      </w:tr>
      <w:tr w:rsidR="00BA063B" w:rsidRPr="00632976">
        <w:tblPrEx>
          <w:tblBorders>
            <w:left w:val="nil"/>
          </w:tblBorders>
        </w:tblPrEx>
        <w:tc>
          <w:tcPr>
            <w:tcW w:w="4082" w:type="dxa"/>
            <w:gridSpan w:val="2"/>
            <w:tcBorders>
              <w:left w:val="nil"/>
              <w:bottom w:val="nil"/>
            </w:tcBorders>
            <w:vAlign w:val="center"/>
          </w:tcPr>
          <w:p w:rsidR="00BA063B" w:rsidRPr="00632976" w:rsidRDefault="00BA063B">
            <w:pPr>
              <w:pStyle w:val="ConsPlusNormal"/>
              <w:rPr>
                <w:rFonts w:ascii="PT Astra Serif" w:hAnsi="PT Astra Serif"/>
                <w:color w:val="000000" w:themeColor="text1"/>
                <w:sz w:val="24"/>
                <w:szCs w:val="24"/>
              </w:rPr>
            </w:pPr>
          </w:p>
        </w:tc>
        <w:tc>
          <w:tcPr>
            <w:tcW w:w="1417" w:type="dxa"/>
            <w:vAlign w:val="center"/>
          </w:tcPr>
          <w:p w:rsidR="00BA063B" w:rsidRPr="00632976" w:rsidRDefault="00BA063B">
            <w:pPr>
              <w:pStyle w:val="ConsPlusNormal"/>
              <w:rPr>
                <w:rFonts w:ascii="PT Astra Serif" w:hAnsi="PT Astra Serif"/>
                <w:color w:val="000000" w:themeColor="text1"/>
                <w:sz w:val="24"/>
                <w:szCs w:val="24"/>
              </w:rPr>
            </w:pPr>
            <w:r w:rsidRPr="00632976">
              <w:rPr>
                <w:rFonts w:ascii="PT Astra Serif" w:hAnsi="PT Astra Serif"/>
                <w:color w:val="000000" w:themeColor="text1"/>
                <w:sz w:val="24"/>
                <w:szCs w:val="24"/>
              </w:rPr>
              <w:t>Итого</w:t>
            </w:r>
          </w:p>
        </w:tc>
        <w:tc>
          <w:tcPr>
            <w:tcW w:w="1531" w:type="dxa"/>
            <w:vAlign w:val="center"/>
          </w:tcPr>
          <w:p w:rsidR="00BA063B" w:rsidRPr="00632976" w:rsidRDefault="00BA063B">
            <w:pPr>
              <w:pStyle w:val="ConsPlusNormal"/>
              <w:rPr>
                <w:rFonts w:ascii="PT Astra Serif" w:hAnsi="PT Astra Serif"/>
                <w:color w:val="000000" w:themeColor="text1"/>
                <w:sz w:val="24"/>
                <w:szCs w:val="24"/>
              </w:rPr>
            </w:pPr>
          </w:p>
        </w:tc>
        <w:tc>
          <w:tcPr>
            <w:tcW w:w="2041" w:type="dxa"/>
            <w:vAlign w:val="center"/>
          </w:tcPr>
          <w:p w:rsidR="00BA063B" w:rsidRPr="00632976" w:rsidRDefault="00BA063B">
            <w:pPr>
              <w:pStyle w:val="ConsPlusNormal"/>
              <w:rPr>
                <w:rFonts w:ascii="PT Astra Serif" w:hAnsi="PT Astra Serif"/>
                <w:color w:val="000000" w:themeColor="text1"/>
                <w:sz w:val="24"/>
                <w:szCs w:val="24"/>
              </w:rPr>
            </w:pPr>
          </w:p>
        </w:tc>
      </w:tr>
    </w:tbl>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jc w:val="center"/>
        <w:outlineLvl w:val="3"/>
        <w:rPr>
          <w:rFonts w:ascii="PT Astra Serif" w:hAnsi="PT Astra Serif"/>
          <w:color w:val="000000" w:themeColor="text1"/>
          <w:sz w:val="24"/>
          <w:szCs w:val="24"/>
        </w:rPr>
      </w:pPr>
      <w:bookmarkStart w:id="15" w:name="P523"/>
      <w:bookmarkEnd w:id="15"/>
      <w:r w:rsidRPr="00632976">
        <w:rPr>
          <w:rFonts w:ascii="PT Astra Serif" w:hAnsi="PT Astra Serif"/>
          <w:color w:val="000000" w:themeColor="text1"/>
          <w:sz w:val="24"/>
          <w:szCs w:val="24"/>
        </w:rPr>
        <w:t>3. Непосредственные затраты, связанные с реализацией проекта</w:t>
      </w: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jc w:val="center"/>
        <w:outlineLvl w:val="4"/>
        <w:rPr>
          <w:rFonts w:ascii="PT Astra Serif" w:hAnsi="PT Astra Serif"/>
          <w:color w:val="000000" w:themeColor="text1"/>
          <w:sz w:val="24"/>
          <w:szCs w:val="24"/>
        </w:rPr>
      </w:pPr>
      <w:r w:rsidRPr="00632976">
        <w:rPr>
          <w:rFonts w:ascii="PT Astra Serif" w:hAnsi="PT Astra Serif"/>
          <w:color w:val="000000" w:themeColor="text1"/>
          <w:sz w:val="24"/>
          <w:szCs w:val="24"/>
        </w:rPr>
        <w:t>3.1. Вознаграждения лицам, привлекаемым к выполнению работ</w:t>
      </w:r>
    </w:p>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lastRenderedPageBreak/>
        <w:t>(оказанию услуг) по гражданско-правовым договорам,</w:t>
      </w:r>
    </w:p>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и страховые взносы в государственные внебюджетные фонды</w:t>
      </w:r>
    </w:p>
    <w:p w:rsidR="00BA063B" w:rsidRPr="00632976" w:rsidRDefault="00BA063B">
      <w:pPr>
        <w:pStyle w:val="ConsPlusNormal"/>
        <w:jc w:val="both"/>
        <w:rPr>
          <w:rFonts w:ascii="PT Astra Serif" w:hAnsi="PT Astra Serif"/>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814"/>
        <w:gridCol w:w="1417"/>
        <w:gridCol w:w="1531"/>
        <w:gridCol w:w="2041"/>
      </w:tblGrid>
      <w:tr w:rsidR="00632976" w:rsidRPr="00632976">
        <w:tc>
          <w:tcPr>
            <w:tcW w:w="2268"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Выполняемые работы (оказываемые услуги)</w:t>
            </w:r>
          </w:p>
        </w:tc>
        <w:tc>
          <w:tcPr>
            <w:tcW w:w="1814"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Вознаграждение, рублей</w:t>
            </w:r>
          </w:p>
        </w:tc>
        <w:tc>
          <w:tcPr>
            <w:tcW w:w="1417"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Страховые взносы, рублей</w:t>
            </w:r>
          </w:p>
        </w:tc>
        <w:tc>
          <w:tcPr>
            <w:tcW w:w="1531"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Общая сумма, рублей</w:t>
            </w:r>
          </w:p>
        </w:tc>
        <w:tc>
          <w:tcPr>
            <w:tcW w:w="2041"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Запрашиваемая сумма, рублей</w:t>
            </w:r>
          </w:p>
        </w:tc>
      </w:tr>
      <w:tr w:rsidR="00632976" w:rsidRPr="00632976">
        <w:tc>
          <w:tcPr>
            <w:tcW w:w="2268" w:type="dxa"/>
            <w:vAlign w:val="center"/>
          </w:tcPr>
          <w:p w:rsidR="00BA063B" w:rsidRPr="00632976" w:rsidRDefault="00BA063B">
            <w:pPr>
              <w:pStyle w:val="ConsPlusNormal"/>
              <w:rPr>
                <w:rFonts w:ascii="PT Astra Serif" w:hAnsi="PT Astra Serif"/>
                <w:color w:val="000000" w:themeColor="text1"/>
                <w:sz w:val="24"/>
                <w:szCs w:val="24"/>
              </w:rPr>
            </w:pPr>
          </w:p>
        </w:tc>
        <w:tc>
          <w:tcPr>
            <w:tcW w:w="1814" w:type="dxa"/>
            <w:vAlign w:val="center"/>
          </w:tcPr>
          <w:p w:rsidR="00BA063B" w:rsidRPr="00632976" w:rsidRDefault="00BA063B">
            <w:pPr>
              <w:pStyle w:val="ConsPlusNormal"/>
              <w:rPr>
                <w:rFonts w:ascii="PT Astra Serif" w:hAnsi="PT Astra Serif"/>
                <w:color w:val="000000" w:themeColor="text1"/>
                <w:sz w:val="24"/>
                <w:szCs w:val="24"/>
              </w:rPr>
            </w:pPr>
          </w:p>
        </w:tc>
        <w:tc>
          <w:tcPr>
            <w:tcW w:w="1417" w:type="dxa"/>
            <w:vAlign w:val="center"/>
          </w:tcPr>
          <w:p w:rsidR="00BA063B" w:rsidRPr="00632976" w:rsidRDefault="00BA063B">
            <w:pPr>
              <w:pStyle w:val="ConsPlusNormal"/>
              <w:rPr>
                <w:rFonts w:ascii="PT Astra Serif" w:hAnsi="PT Astra Serif"/>
                <w:color w:val="000000" w:themeColor="text1"/>
                <w:sz w:val="24"/>
                <w:szCs w:val="24"/>
              </w:rPr>
            </w:pPr>
          </w:p>
        </w:tc>
        <w:tc>
          <w:tcPr>
            <w:tcW w:w="1531" w:type="dxa"/>
            <w:vAlign w:val="center"/>
          </w:tcPr>
          <w:p w:rsidR="00BA063B" w:rsidRPr="00632976" w:rsidRDefault="00BA063B">
            <w:pPr>
              <w:pStyle w:val="ConsPlusNormal"/>
              <w:rPr>
                <w:rFonts w:ascii="PT Astra Serif" w:hAnsi="PT Astra Serif"/>
                <w:color w:val="000000" w:themeColor="text1"/>
                <w:sz w:val="24"/>
                <w:szCs w:val="24"/>
              </w:rPr>
            </w:pPr>
          </w:p>
        </w:tc>
        <w:tc>
          <w:tcPr>
            <w:tcW w:w="2041" w:type="dxa"/>
            <w:vAlign w:val="center"/>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2268" w:type="dxa"/>
            <w:vAlign w:val="center"/>
          </w:tcPr>
          <w:p w:rsidR="00BA063B" w:rsidRPr="00632976" w:rsidRDefault="00BA063B">
            <w:pPr>
              <w:pStyle w:val="ConsPlusNormal"/>
              <w:rPr>
                <w:rFonts w:ascii="PT Astra Serif" w:hAnsi="PT Astra Serif"/>
                <w:color w:val="000000" w:themeColor="text1"/>
                <w:sz w:val="24"/>
                <w:szCs w:val="24"/>
              </w:rPr>
            </w:pPr>
          </w:p>
        </w:tc>
        <w:tc>
          <w:tcPr>
            <w:tcW w:w="1814" w:type="dxa"/>
            <w:vAlign w:val="center"/>
          </w:tcPr>
          <w:p w:rsidR="00BA063B" w:rsidRPr="00632976" w:rsidRDefault="00BA063B">
            <w:pPr>
              <w:pStyle w:val="ConsPlusNormal"/>
              <w:rPr>
                <w:rFonts w:ascii="PT Astra Serif" w:hAnsi="PT Astra Serif"/>
                <w:color w:val="000000" w:themeColor="text1"/>
                <w:sz w:val="24"/>
                <w:szCs w:val="24"/>
              </w:rPr>
            </w:pPr>
          </w:p>
        </w:tc>
        <w:tc>
          <w:tcPr>
            <w:tcW w:w="1417" w:type="dxa"/>
            <w:vAlign w:val="center"/>
          </w:tcPr>
          <w:p w:rsidR="00BA063B" w:rsidRPr="00632976" w:rsidRDefault="00BA063B">
            <w:pPr>
              <w:pStyle w:val="ConsPlusNormal"/>
              <w:rPr>
                <w:rFonts w:ascii="PT Astra Serif" w:hAnsi="PT Astra Serif"/>
                <w:color w:val="000000" w:themeColor="text1"/>
                <w:sz w:val="24"/>
                <w:szCs w:val="24"/>
              </w:rPr>
            </w:pPr>
          </w:p>
        </w:tc>
        <w:tc>
          <w:tcPr>
            <w:tcW w:w="1531" w:type="dxa"/>
            <w:vAlign w:val="center"/>
          </w:tcPr>
          <w:p w:rsidR="00BA063B" w:rsidRPr="00632976" w:rsidRDefault="00BA063B">
            <w:pPr>
              <w:pStyle w:val="ConsPlusNormal"/>
              <w:rPr>
                <w:rFonts w:ascii="PT Astra Serif" w:hAnsi="PT Astra Serif"/>
                <w:color w:val="000000" w:themeColor="text1"/>
                <w:sz w:val="24"/>
                <w:szCs w:val="24"/>
              </w:rPr>
            </w:pPr>
          </w:p>
        </w:tc>
        <w:tc>
          <w:tcPr>
            <w:tcW w:w="2041" w:type="dxa"/>
            <w:vAlign w:val="center"/>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2268" w:type="dxa"/>
            <w:vAlign w:val="center"/>
          </w:tcPr>
          <w:p w:rsidR="00BA063B" w:rsidRPr="00632976" w:rsidRDefault="00BA063B">
            <w:pPr>
              <w:pStyle w:val="ConsPlusNormal"/>
              <w:rPr>
                <w:rFonts w:ascii="PT Astra Serif" w:hAnsi="PT Astra Serif"/>
                <w:color w:val="000000" w:themeColor="text1"/>
                <w:sz w:val="24"/>
                <w:szCs w:val="24"/>
              </w:rPr>
            </w:pPr>
          </w:p>
        </w:tc>
        <w:tc>
          <w:tcPr>
            <w:tcW w:w="1814" w:type="dxa"/>
            <w:vAlign w:val="center"/>
          </w:tcPr>
          <w:p w:rsidR="00BA063B" w:rsidRPr="00632976" w:rsidRDefault="00BA063B">
            <w:pPr>
              <w:pStyle w:val="ConsPlusNormal"/>
              <w:rPr>
                <w:rFonts w:ascii="PT Astra Serif" w:hAnsi="PT Astra Serif"/>
                <w:color w:val="000000" w:themeColor="text1"/>
                <w:sz w:val="24"/>
                <w:szCs w:val="24"/>
              </w:rPr>
            </w:pPr>
          </w:p>
        </w:tc>
        <w:tc>
          <w:tcPr>
            <w:tcW w:w="1417" w:type="dxa"/>
            <w:vAlign w:val="center"/>
          </w:tcPr>
          <w:p w:rsidR="00BA063B" w:rsidRPr="00632976" w:rsidRDefault="00BA063B">
            <w:pPr>
              <w:pStyle w:val="ConsPlusNormal"/>
              <w:rPr>
                <w:rFonts w:ascii="PT Astra Serif" w:hAnsi="PT Astra Serif"/>
                <w:color w:val="000000" w:themeColor="text1"/>
                <w:sz w:val="24"/>
                <w:szCs w:val="24"/>
              </w:rPr>
            </w:pPr>
          </w:p>
        </w:tc>
        <w:tc>
          <w:tcPr>
            <w:tcW w:w="1531" w:type="dxa"/>
            <w:vAlign w:val="center"/>
          </w:tcPr>
          <w:p w:rsidR="00BA063B" w:rsidRPr="00632976" w:rsidRDefault="00BA063B">
            <w:pPr>
              <w:pStyle w:val="ConsPlusNormal"/>
              <w:rPr>
                <w:rFonts w:ascii="PT Astra Serif" w:hAnsi="PT Astra Serif"/>
                <w:color w:val="000000" w:themeColor="text1"/>
                <w:sz w:val="24"/>
                <w:szCs w:val="24"/>
              </w:rPr>
            </w:pPr>
          </w:p>
        </w:tc>
        <w:tc>
          <w:tcPr>
            <w:tcW w:w="2041" w:type="dxa"/>
            <w:vAlign w:val="center"/>
          </w:tcPr>
          <w:p w:rsidR="00BA063B" w:rsidRPr="00632976" w:rsidRDefault="00BA063B">
            <w:pPr>
              <w:pStyle w:val="ConsPlusNormal"/>
              <w:rPr>
                <w:rFonts w:ascii="PT Astra Serif" w:hAnsi="PT Astra Serif"/>
                <w:color w:val="000000" w:themeColor="text1"/>
                <w:sz w:val="24"/>
                <w:szCs w:val="24"/>
              </w:rPr>
            </w:pPr>
          </w:p>
        </w:tc>
      </w:tr>
      <w:tr w:rsidR="00BA063B" w:rsidRPr="00632976">
        <w:tblPrEx>
          <w:tblBorders>
            <w:left w:val="nil"/>
          </w:tblBorders>
        </w:tblPrEx>
        <w:tc>
          <w:tcPr>
            <w:tcW w:w="4082" w:type="dxa"/>
            <w:gridSpan w:val="2"/>
            <w:tcBorders>
              <w:left w:val="nil"/>
              <w:bottom w:val="nil"/>
            </w:tcBorders>
            <w:vAlign w:val="center"/>
          </w:tcPr>
          <w:p w:rsidR="00BA063B" w:rsidRPr="00632976" w:rsidRDefault="00BA063B">
            <w:pPr>
              <w:pStyle w:val="ConsPlusNormal"/>
              <w:rPr>
                <w:rFonts w:ascii="PT Astra Serif" w:hAnsi="PT Astra Serif"/>
                <w:color w:val="000000" w:themeColor="text1"/>
                <w:sz w:val="24"/>
                <w:szCs w:val="24"/>
              </w:rPr>
            </w:pPr>
          </w:p>
        </w:tc>
        <w:tc>
          <w:tcPr>
            <w:tcW w:w="1417" w:type="dxa"/>
            <w:vAlign w:val="center"/>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Итого</w:t>
            </w:r>
          </w:p>
        </w:tc>
        <w:tc>
          <w:tcPr>
            <w:tcW w:w="1531" w:type="dxa"/>
            <w:vAlign w:val="center"/>
          </w:tcPr>
          <w:p w:rsidR="00BA063B" w:rsidRPr="00632976" w:rsidRDefault="00BA063B">
            <w:pPr>
              <w:pStyle w:val="ConsPlusNormal"/>
              <w:rPr>
                <w:rFonts w:ascii="PT Astra Serif" w:hAnsi="PT Astra Serif"/>
                <w:color w:val="000000" w:themeColor="text1"/>
                <w:sz w:val="24"/>
                <w:szCs w:val="24"/>
              </w:rPr>
            </w:pPr>
          </w:p>
        </w:tc>
        <w:tc>
          <w:tcPr>
            <w:tcW w:w="2041" w:type="dxa"/>
            <w:vAlign w:val="center"/>
          </w:tcPr>
          <w:p w:rsidR="00BA063B" w:rsidRPr="00632976" w:rsidRDefault="00BA063B">
            <w:pPr>
              <w:pStyle w:val="ConsPlusNormal"/>
              <w:rPr>
                <w:rFonts w:ascii="PT Astra Serif" w:hAnsi="PT Astra Serif"/>
                <w:color w:val="000000" w:themeColor="text1"/>
                <w:sz w:val="24"/>
                <w:szCs w:val="24"/>
              </w:rPr>
            </w:pPr>
          </w:p>
        </w:tc>
      </w:tr>
    </w:tbl>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jc w:val="center"/>
        <w:outlineLvl w:val="4"/>
        <w:rPr>
          <w:rFonts w:ascii="PT Astra Serif" w:hAnsi="PT Astra Serif"/>
          <w:color w:val="000000" w:themeColor="text1"/>
          <w:sz w:val="24"/>
          <w:szCs w:val="24"/>
        </w:rPr>
      </w:pPr>
      <w:r w:rsidRPr="00632976">
        <w:rPr>
          <w:rFonts w:ascii="PT Astra Serif" w:hAnsi="PT Astra Serif"/>
          <w:color w:val="000000" w:themeColor="text1"/>
          <w:sz w:val="24"/>
          <w:szCs w:val="24"/>
        </w:rPr>
        <w:t>3.2. Затраты, связанные со служебными командировками</w:t>
      </w:r>
    </w:p>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штатных работников</w:t>
      </w:r>
    </w:p>
    <w:p w:rsidR="00BA063B" w:rsidRPr="00632976" w:rsidRDefault="00BA063B">
      <w:pPr>
        <w:pStyle w:val="ConsPlusNormal"/>
        <w:jc w:val="both"/>
        <w:rPr>
          <w:rFonts w:ascii="PT Astra Serif" w:hAnsi="PT Astra Serif"/>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417"/>
        <w:gridCol w:w="1304"/>
        <w:gridCol w:w="1247"/>
        <w:gridCol w:w="1134"/>
        <w:gridCol w:w="850"/>
        <w:gridCol w:w="1417"/>
      </w:tblGrid>
      <w:tr w:rsidR="00632976" w:rsidRPr="00632976">
        <w:tc>
          <w:tcPr>
            <w:tcW w:w="1701"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Наименование должности (в рамках проекта)</w:t>
            </w:r>
          </w:p>
        </w:tc>
        <w:tc>
          <w:tcPr>
            <w:tcW w:w="1417"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Расходы на проезд до места назначения и обратно, рублей (с указанием маршрута)</w:t>
            </w:r>
          </w:p>
        </w:tc>
        <w:tc>
          <w:tcPr>
            <w:tcW w:w="1304"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Расходы по найму жилого помещения, рублей в день</w:t>
            </w:r>
          </w:p>
        </w:tc>
        <w:tc>
          <w:tcPr>
            <w:tcW w:w="1247"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Суточные, рублей в день</w:t>
            </w:r>
          </w:p>
        </w:tc>
        <w:tc>
          <w:tcPr>
            <w:tcW w:w="1134"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Количество дней</w:t>
            </w:r>
          </w:p>
        </w:tc>
        <w:tc>
          <w:tcPr>
            <w:tcW w:w="850"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Общая сумма, рублей</w:t>
            </w:r>
          </w:p>
        </w:tc>
        <w:tc>
          <w:tcPr>
            <w:tcW w:w="1417"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Запрашиваемая сумма, рублей</w:t>
            </w:r>
          </w:p>
        </w:tc>
      </w:tr>
      <w:tr w:rsidR="00632976" w:rsidRPr="00632976">
        <w:tc>
          <w:tcPr>
            <w:tcW w:w="1701" w:type="dxa"/>
            <w:vAlign w:val="center"/>
          </w:tcPr>
          <w:p w:rsidR="00BA063B" w:rsidRPr="00632976" w:rsidRDefault="00BA063B">
            <w:pPr>
              <w:pStyle w:val="ConsPlusNormal"/>
              <w:rPr>
                <w:rFonts w:ascii="PT Astra Serif" w:hAnsi="PT Astra Serif"/>
                <w:color w:val="000000" w:themeColor="text1"/>
                <w:sz w:val="24"/>
                <w:szCs w:val="24"/>
              </w:rPr>
            </w:pPr>
          </w:p>
        </w:tc>
        <w:tc>
          <w:tcPr>
            <w:tcW w:w="1417" w:type="dxa"/>
            <w:vAlign w:val="center"/>
          </w:tcPr>
          <w:p w:rsidR="00BA063B" w:rsidRPr="00632976" w:rsidRDefault="00BA063B">
            <w:pPr>
              <w:pStyle w:val="ConsPlusNormal"/>
              <w:rPr>
                <w:rFonts w:ascii="PT Astra Serif" w:hAnsi="PT Astra Serif"/>
                <w:color w:val="000000" w:themeColor="text1"/>
                <w:sz w:val="24"/>
                <w:szCs w:val="24"/>
              </w:rPr>
            </w:pPr>
          </w:p>
        </w:tc>
        <w:tc>
          <w:tcPr>
            <w:tcW w:w="1304" w:type="dxa"/>
            <w:vAlign w:val="center"/>
          </w:tcPr>
          <w:p w:rsidR="00BA063B" w:rsidRPr="00632976" w:rsidRDefault="00BA063B">
            <w:pPr>
              <w:pStyle w:val="ConsPlusNormal"/>
              <w:rPr>
                <w:rFonts w:ascii="PT Astra Serif" w:hAnsi="PT Astra Serif"/>
                <w:color w:val="000000" w:themeColor="text1"/>
                <w:sz w:val="24"/>
                <w:szCs w:val="24"/>
              </w:rPr>
            </w:pPr>
          </w:p>
        </w:tc>
        <w:tc>
          <w:tcPr>
            <w:tcW w:w="1247" w:type="dxa"/>
            <w:vAlign w:val="center"/>
          </w:tcPr>
          <w:p w:rsidR="00BA063B" w:rsidRPr="00632976" w:rsidRDefault="00BA063B">
            <w:pPr>
              <w:pStyle w:val="ConsPlusNormal"/>
              <w:rPr>
                <w:rFonts w:ascii="PT Astra Serif" w:hAnsi="PT Astra Serif"/>
                <w:color w:val="000000" w:themeColor="text1"/>
                <w:sz w:val="24"/>
                <w:szCs w:val="24"/>
              </w:rPr>
            </w:pPr>
          </w:p>
        </w:tc>
        <w:tc>
          <w:tcPr>
            <w:tcW w:w="1134" w:type="dxa"/>
            <w:vAlign w:val="center"/>
          </w:tcPr>
          <w:p w:rsidR="00BA063B" w:rsidRPr="00632976" w:rsidRDefault="00BA063B">
            <w:pPr>
              <w:pStyle w:val="ConsPlusNormal"/>
              <w:rPr>
                <w:rFonts w:ascii="PT Astra Serif" w:hAnsi="PT Astra Serif"/>
                <w:color w:val="000000" w:themeColor="text1"/>
                <w:sz w:val="24"/>
                <w:szCs w:val="24"/>
              </w:rPr>
            </w:pPr>
          </w:p>
        </w:tc>
        <w:tc>
          <w:tcPr>
            <w:tcW w:w="850" w:type="dxa"/>
            <w:vAlign w:val="center"/>
          </w:tcPr>
          <w:p w:rsidR="00BA063B" w:rsidRPr="00632976" w:rsidRDefault="00BA063B">
            <w:pPr>
              <w:pStyle w:val="ConsPlusNormal"/>
              <w:rPr>
                <w:rFonts w:ascii="PT Astra Serif" w:hAnsi="PT Astra Serif"/>
                <w:color w:val="000000" w:themeColor="text1"/>
                <w:sz w:val="24"/>
                <w:szCs w:val="24"/>
              </w:rPr>
            </w:pPr>
          </w:p>
        </w:tc>
        <w:tc>
          <w:tcPr>
            <w:tcW w:w="1417" w:type="dxa"/>
            <w:vAlign w:val="center"/>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1701" w:type="dxa"/>
            <w:vAlign w:val="center"/>
          </w:tcPr>
          <w:p w:rsidR="00BA063B" w:rsidRPr="00632976" w:rsidRDefault="00BA063B">
            <w:pPr>
              <w:pStyle w:val="ConsPlusNormal"/>
              <w:rPr>
                <w:rFonts w:ascii="PT Astra Serif" w:hAnsi="PT Astra Serif"/>
                <w:color w:val="000000" w:themeColor="text1"/>
                <w:sz w:val="24"/>
                <w:szCs w:val="24"/>
              </w:rPr>
            </w:pPr>
          </w:p>
        </w:tc>
        <w:tc>
          <w:tcPr>
            <w:tcW w:w="1417" w:type="dxa"/>
            <w:vAlign w:val="center"/>
          </w:tcPr>
          <w:p w:rsidR="00BA063B" w:rsidRPr="00632976" w:rsidRDefault="00BA063B">
            <w:pPr>
              <w:pStyle w:val="ConsPlusNormal"/>
              <w:rPr>
                <w:rFonts w:ascii="PT Astra Serif" w:hAnsi="PT Astra Serif"/>
                <w:color w:val="000000" w:themeColor="text1"/>
                <w:sz w:val="24"/>
                <w:szCs w:val="24"/>
              </w:rPr>
            </w:pPr>
          </w:p>
        </w:tc>
        <w:tc>
          <w:tcPr>
            <w:tcW w:w="1304" w:type="dxa"/>
            <w:vAlign w:val="center"/>
          </w:tcPr>
          <w:p w:rsidR="00BA063B" w:rsidRPr="00632976" w:rsidRDefault="00BA063B">
            <w:pPr>
              <w:pStyle w:val="ConsPlusNormal"/>
              <w:rPr>
                <w:rFonts w:ascii="PT Astra Serif" w:hAnsi="PT Astra Serif"/>
                <w:color w:val="000000" w:themeColor="text1"/>
                <w:sz w:val="24"/>
                <w:szCs w:val="24"/>
              </w:rPr>
            </w:pPr>
          </w:p>
        </w:tc>
        <w:tc>
          <w:tcPr>
            <w:tcW w:w="1247" w:type="dxa"/>
            <w:vAlign w:val="center"/>
          </w:tcPr>
          <w:p w:rsidR="00BA063B" w:rsidRPr="00632976" w:rsidRDefault="00BA063B">
            <w:pPr>
              <w:pStyle w:val="ConsPlusNormal"/>
              <w:rPr>
                <w:rFonts w:ascii="PT Astra Serif" w:hAnsi="PT Astra Serif"/>
                <w:color w:val="000000" w:themeColor="text1"/>
                <w:sz w:val="24"/>
                <w:szCs w:val="24"/>
              </w:rPr>
            </w:pPr>
          </w:p>
        </w:tc>
        <w:tc>
          <w:tcPr>
            <w:tcW w:w="1134" w:type="dxa"/>
            <w:vAlign w:val="center"/>
          </w:tcPr>
          <w:p w:rsidR="00BA063B" w:rsidRPr="00632976" w:rsidRDefault="00BA063B">
            <w:pPr>
              <w:pStyle w:val="ConsPlusNormal"/>
              <w:rPr>
                <w:rFonts w:ascii="PT Astra Serif" w:hAnsi="PT Astra Serif"/>
                <w:color w:val="000000" w:themeColor="text1"/>
                <w:sz w:val="24"/>
                <w:szCs w:val="24"/>
              </w:rPr>
            </w:pPr>
          </w:p>
        </w:tc>
        <w:tc>
          <w:tcPr>
            <w:tcW w:w="850" w:type="dxa"/>
            <w:vAlign w:val="center"/>
          </w:tcPr>
          <w:p w:rsidR="00BA063B" w:rsidRPr="00632976" w:rsidRDefault="00BA063B">
            <w:pPr>
              <w:pStyle w:val="ConsPlusNormal"/>
              <w:rPr>
                <w:rFonts w:ascii="PT Astra Serif" w:hAnsi="PT Astra Serif"/>
                <w:color w:val="000000" w:themeColor="text1"/>
                <w:sz w:val="24"/>
                <w:szCs w:val="24"/>
              </w:rPr>
            </w:pPr>
          </w:p>
        </w:tc>
        <w:tc>
          <w:tcPr>
            <w:tcW w:w="1417" w:type="dxa"/>
            <w:vAlign w:val="center"/>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1701" w:type="dxa"/>
            <w:vAlign w:val="center"/>
          </w:tcPr>
          <w:p w:rsidR="00BA063B" w:rsidRPr="00632976" w:rsidRDefault="00BA063B">
            <w:pPr>
              <w:pStyle w:val="ConsPlusNormal"/>
              <w:rPr>
                <w:rFonts w:ascii="PT Astra Serif" w:hAnsi="PT Astra Serif"/>
                <w:color w:val="000000" w:themeColor="text1"/>
                <w:sz w:val="24"/>
                <w:szCs w:val="24"/>
              </w:rPr>
            </w:pPr>
          </w:p>
        </w:tc>
        <w:tc>
          <w:tcPr>
            <w:tcW w:w="1417" w:type="dxa"/>
            <w:vAlign w:val="center"/>
          </w:tcPr>
          <w:p w:rsidR="00BA063B" w:rsidRPr="00632976" w:rsidRDefault="00BA063B">
            <w:pPr>
              <w:pStyle w:val="ConsPlusNormal"/>
              <w:rPr>
                <w:rFonts w:ascii="PT Astra Serif" w:hAnsi="PT Astra Serif"/>
                <w:color w:val="000000" w:themeColor="text1"/>
                <w:sz w:val="24"/>
                <w:szCs w:val="24"/>
              </w:rPr>
            </w:pPr>
          </w:p>
        </w:tc>
        <w:tc>
          <w:tcPr>
            <w:tcW w:w="1304" w:type="dxa"/>
            <w:vAlign w:val="center"/>
          </w:tcPr>
          <w:p w:rsidR="00BA063B" w:rsidRPr="00632976" w:rsidRDefault="00BA063B">
            <w:pPr>
              <w:pStyle w:val="ConsPlusNormal"/>
              <w:rPr>
                <w:rFonts w:ascii="PT Astra Serif" w:hAnsi="PT Astra Serif"/>
                <w:color w:val="000000" w:themeColor="text1"/>
                <w:sz w:val="24"/>
                <w:szCs w:val="24"/>
              </w:rPr>
            </w:pPr>
          </w:p>
        </w:tc>
        <w:tc>
          <w:tcPr>
            <w:tcW w:w="1247" w:type="dxa"/>
            <w:vAlign w:val="center"/>
          </w:tcPr>
          <w:p w:rsidR="00BA063B" w:rsidRPr="00632976" w:rsidRDefault="00BA063B">
            <w:pPr>
              <w:pStyle w:val="ConsPlusNormal"/>
              <w:rPr>
                <w:rFonts w:ascii="PT Astra Serif" w:hAnsi="PT Astra Serif"/>
                <w:color w:val="000000" w:themeColor="text1"/>
                <w:sz w:val="24"/>
                <w:szCs w:val="24"/>
              </w:rPr>
            </w:pPr>
          </w:p>
        </w:tc>
        <w:tc>
          <w:tcPr>
            <w:tcW w:w="1134" w:type="dxa"/>
            <w:vAlign w:val="center"/>
          </w:tcPr>
          <w:p w:rsidR="00BA063B" w:rsidRPr="00632976" w:rsidRDefault="00BA063B">
            <w:pPr>
              <w:pStyle w:val="ConsPlusNormal"/>
              <w:rPr>
                <w:rFonts w:ascii="PT Astra Serif" w:hAnsi="PT Astra Serif"/>
                <w:color w:val="000000" w:themeColor="text1"/>
                <w:sz w:val="24"/>
                <w:szCs w:val="24"/>
              </w:rPr>
            </w:pPr>
          </w:p>
        </w:tc>
        <w:tc>
          <w:tcPr>
            <w:tcW w:w="850" w:type="dxa"/>
            <w:vAlign w:val="center"/>
          </w:tcPr>
          <w:p w:rsidR="00BA063B" w:rsidRPr="00632976" w:rsidRDefault="00BA063B">
            <w:pPr>
              <w:pStyle w:val="ConsPlusNormal"/>
              <w:rPr>
                <w:rFonts w:ascii="PT Astra Serif" w:hAnsi="PT Astra Serif"/>
                <w:color w:val="000000" w:themeColor="text1"/>
                <w:sz w:val="24"/>
                <w:szCs w:val="24"/>
              </w:rPr>
            </w:pPr>
          </w:p>
        </w:tc>
        <w:tc>
          <w:tcPr>
            <w:tcW w:w="1417" w:type="dxa"/>
            <w:vAlign w:val="center"/>
          </w:tcPr>
          <w:p w:rsidR="00BA063B" w:rsidRPr="00632976" w:rsidRDefault="00BA063B">
            <w:pPr>
              <w:pStyle w:val="ConsPlusNormal"/>
              <w:rPr>
                <w:rFonts w:ascii="PT Astra Serif" w:hAnsi="PT Astra Serif"/>
                <w:color w:val="000000" w:themeColor="text1"/>
                <w:sz w:val="24"/>
                <w:szCs w:val="24"/>
              </w:rPr>
            </w:pPr>
          </w:p>
        </w:tc>
      </w:tr>
      <w:tr w:rsidR="00BA063B" w:rsidRPr="00632976">
        <w:tblPrEx>
          <w:tblBorders>
            <w:left w:val="nil"/>
          </w:tblBorders>
        </w:tblPrEx>
        <w:tc>
          <w:tcPr>
            <w:tcW w:w="5669" w:type="dxa"/>
            <w:gridSpan w:val="4"/>
            <w:tcBorders>
              <w:left w:val="nil"/>
              <w:bottom w:val="nil"/>
            </w:tcBorders>
            <w:vAlign w:val="center"/>
          </w:tcPr>
          <w:p w:rsidR="00BA063B" w:rsidRPr="00632976" w:rsidRDefault="00BA063B">
            <w:pPr>
              <w:pStyle w:val="ConsPlusNormal"/>
              <w:rPr>
                <w:rFonts w:ascii="PT Astra Serif" w:hAnsi="PT Astra Serif"/>
                <w:color w:val="000000" w:themeColor="text1"/>
                <w:sz w:val="24"/>
                <w:szCs w:val="24"/>
              </w:rPr>
            </w:pPr>
          </w:p>
        </w:tc>
        <w:tc>
          <w:tcPr>
            <w:tcW w:w="1134" w:type="dxa"/>
            <w:vAlign w:val="center"/>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Итого</w:t>
            </w:r>
          </w:p>
        </w:tc>
        <w:tc>
          <w:tcPr>
            <w:tcW w:w="850" w:type="dxa"/>
            <w:vAlign w:val="center"/>
          </w:tcPr>
          <w:p w:rsidR="00BA063B" w:rsidRPr="00632976" w:rsidRDefault="00BA063B">
            <w:pPr>
              <w:pStyle w:val="ConsPlusNormal"/>
              <w:rPr>
                <w:rFonts w:ascii="PT Astra Serif" w:hAnsi="PT Astra Serif"/>
                <w:color w:val="000000" w:themeColor="text1"/>
                <w:sz w:val="24"/>
                <w:szCs w:val="24"/>
              </w:rPr>
            </w:pPr>
          </w:p>
        </w:tc>
        <w:tc>
          <w:tcPr>
            <w:tcW w:w="1417" w:type="dxa"/>
            <w:vAlign w:val="center"/>
          </w:tcPr>
          <w:p w:rsidR="00BA063B" w:rsidRPr="00632976" w:rsidRDefault="00BA063B">
            <w:pPr>
              <w:pStyle w:val="ConsPlusNormal"/>
              <w:rPr>
                <w:rFonts w:ascii="PT Astra Serif" w:hAnsi="PT Astra Serif"/>
                <w:color w:val="000000" w:themeColor="text1"/>
                <w:sz w:val="24"/>
                <w:szCs w:val="24"/>
              </w:rPr>
            </w:pPr>
          </w:p>
        </w:tc>
      </w:tr>
    </w:tbl>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jc w:val="center"/>
        <w:outlineLvl w:val="4"/>
        <w:rPr>
          <w:rFonts w:ascii="PT Astra Serif" w:hAnsi="PT Astra Serif"/>
          <w:color w:val="000000" w:themeColor="text1"/>
          <w:sz w:val="24"/>
          <w:szCs w:val="24"/>
        </w:rPr>
      </w:pPr>
      <w:r w:rsidRPr="00632976">
        <w:rPr>
          <w:rFonts w:ascii="PT Astra Serif" w:hAnsi="PT Astra Serif"/>
          <w:color w:val="000000" w:themeColor="text1"/>
          <w:sz w:val="24"/>
          <w:szCs w:val="24"/>
        </w:rPr>
        <w:t>3.3. Прочие затраты</w:t>
      </w:r>
    </w:p>
    <w:p w:rsidR="00BA063B" w:rsidRPr="00632976" w:rsidRDefault="00BA063B">
      <w:pPr>
        <w:pStyle w:val="ConsPlusNormal"/>
        <w:jc w:val="both"/>
        <w:rPr>
          <w:rFonts w:ascii="PT Astra Serif" w:hAnsi="PT Astra Serif"/>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1020"/>
        <w:gridCol w:w="1813"/>
        <w:gridCol w:w="1814"/>
      </w:tblGrid>
      <w:tr w:rsidR="00632976" w:rsidRPr="00632976">
        <w:tc>
          <w:tcPr>
            <w:tcW w:w="5442" w:type="dxa"/>
            <w:gridSpan w:val="2"/>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Наименование</w:t>
            </w:r>
          </w:p>
        </w:tc>
        <w:tc>
          <w:tcPr>
            <w:tcW w:w="1813"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Общая сумма, рублей</w:t>
            </w:r>
          </w:p>
        </w:tc>
        <w:tc>
          <w:tcPr>
            <w:tcW w:w="1814"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Запрашиваемая сумма, рублей</w:t>
            </w:r>
          </w:p>
        </w:tc>
      </w:tr>
      <w:tr w:rsidR="00632976" w:rsidRPr="00632976">
        <w:tc>
          <w:tcPr>
            <w:tcW w:w="5442" w:type="dxa"/>
            <w:gridSpan w:val="2"/>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1</w:t>
            </w:r>
          </w:p>
        </w:tc>
        <w:tc>
          <w:tcPr>
            <w:tcW w:w="1813"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2</w:t>
            </w:r>
          </w:p>
        </w:tc>
        <w:tc>
          <w:tcPr>
            <w:tcW w:w="1814"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3</w:t>
            </w:r>
          </w:p>
        </w:tc>
      </w:tr>
      <w:tr w:rsidR="00632976" w:rsidRPr="00632976">
        <w:tc>
          <w:tcPr>
            <w:tcW w:w="5442" w:type="dxa"/>
            <w:gridSpan w:val="2"/>
            <w:vAlign w:val="center"/>
          </w:tcPr>
          <w:p w:rsidR="00BA063B" w:rsidRPr="00632976" w:rsidRDefault="00BA063B">
            <w:pPr>
              <w:pStyle w:val="ConsPlusNormal"/>
              <w:rPr>
                <w:rFonts w:ascii="PT Astra Serif" w:hAnsi="PT Astra Serif"/>
                <w:color w:val="000000" w:themeColor="text1"/>
                <w:sz w:val="24"/>
                <w:szCs w:val="24"/>
              </w:rPr>
            </w:pPr>
          </w:p>
        </w:tc>
        <w:tc>
          <w:tcPr>
            <w:tcW w:w="1813" w:type="dxa"/>
            <w:vAlign w:val="center"/>
          </w:tcPr>
          <w:p w:rsidR="00BA063B" w:rsidRPr="00632976" w:rsidRDefault="00BA063B">
            <w:pPr>
              <w:pStyle w:val="ConsPlusNormal"/>
              <w:rPr>
                <w:rFonts w:ascii="PT Astra Serif" w:hAnsi="PT Astra Serif"/>
                <w:color w:val="000000" w:themeColor="text1"/>
                <w:sz w:val="24"/>
                <w:szCs w:val="24"/>
              </w:rPr>
            </w:pPr>
          </w:p>
        </w:tc>
        <w:tc>
          <w:tcPr>
            <w:tcW w:w="1814" w:type="dxa"/>
            <w:vAlign w:val="center"/>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5442" w:type="dxa"/>
            <w:gridSpan w:val="2"/>
            <w:vAlign w:val="center"/>
          </w:tcPr>
          <w:p w:rsidR="00BA063B" w:rsidRPr="00632976" w:rsidRDefault="00BA063B">
            <w:pPr>
              <w:pStyle w:val="ConsPlusNormal"/>
              <w:rPr>
                <w:rFonts w:ascii="PT Astra Serif" w:hAnsi="PT Astra Serif"/>
                <w:color w:val="000000" w:themeColor="text1"/>
                <w:sz w:val="24"/>
                <w:szCs w:val="24"/>
              </w:rPr>
            </w:pPr>
          </w:p>
        </w:tc>
        <w:tc>
          <w:tcPr>
            <w:tcW w:w="1813" w:type="dxa"/>
            <w:vAlign w:val="center"/>
          </w:tcPr>
          <w:p w:rsidR="00BA063B" w:rsidRPr="00632976" w:rsidRDefault="00BA063B">
            <w:pPr>
              <w:pStyle w:val="ConsPlusNormal"/>
              <w:rPr>
                <w:rFonts w:ascii="PT Astra Serif" w:hAnsi="PT Astra Serif"/>
                <w:color w:val="000000" w:themeColor="text1"/>
                <w:sz w:val="24"/>
                <w:szCs w:val="24"/>
              </w:rPr>
            </w:pPr>
          </w:p>
        </w:tc>
        <w:tc>
          <w:tcPr>
            <w:tcW w:w="1814" w:type="dxa"/>
            <w:vAlign w:val="center"/>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5442" w:type="dxa"/>
            <w:gridSpan w:val="2"/>
            <w:vAlign w:val="center"/>
          </w:tcPr>
          <w:p w:rsidR="00BA063B" w:rsidRPr="00632976" w:rsidRDefault="00BA063B">
            <w:pPr>
              <w:pStyle w:val="ConsPlusNormal"/>
              <w:rPr>
                <w:rFonts w:ascii="PT Astra Serif" w:hAnsi="PT Astra Serif"/>
                <w:color w:val="000000" w:themeColor="text1"/>
                <w:sz w:val="24"/>
                <w:szCs w:val="24"/>
              </w:rPr>
            </w:pPr>
          </w:p>
        </w:tc>
        <w:tc>
          <w:tcPr>
            <w:tcW w:w="1813" w:type="dxa"/>
            <w:vAlign w:val="center"/>
          </w:tcPr>
          <w:p w:rsidR="00BA063B" w:rsidRPr="00632976" w:rsidRDefault="00BA063B">
            <w:pPr>
              <w:pStyle w:val="ConsPlusNormal"/>
              <w:rPr>
                <w:rFonts w:ascii="PT Astra Serif" w:hAnsi="PT Astra Serif"/>
                <w:color w:val="000000" w:themeColor="text1"/>
                <w:sz w:val="24"/>
                <w:szCs w:val="24"/>
              </w:rPr>
            </w:pPr>
          </w:p>
        </w:tc>
        <w:tc>
          <w:tcPr>
            <w:tcW w:w="1814" w:type="dxa"/>
            <w:vAlign w:val="center"/>
          </w:tcPr>
          <w:p w:rsidR="00BA063B" w:rsidRPr="00632976" w:rsidRDefault="00BA063B">
            <w:pPr>
              <w:pStyle w:val="ConsPlusNormal"/>
              <w:rPr>
                <w:rFonts w:ascii="PT Astra Serif" w:hAnsi="PT Astra Serif"/>
                <w:color w:val="000000" w:themeColor="text1"/>
                <w:sz w:val="24"/>
                <w:szCs w:val="24"/>
              </w:rPr>
            </w:pPr>
          </w:p>
        </w:tc>
      </w:tr>
      <w:tr w:rsidR="00BA063B" w:rsidRPr="00632976">
        <w:tblPrEx>
          <w:tblBorders>
            <w:left w:val="nil"/>
          </w:tblBorders>
        </w:tblPrEx>
        <w:tc>
          <w:tcPr>
            <w:tcW w:w="4422" w:type="dxa"/>
            <w:tcBorders>
              <w:left w:val="nil"/>
              <w:bottom w:val="nil"/>
            </w:tcBorders>
            <w:vAlign w:val="center"/>
          </w:tcPr>
          <w:p w:rsidR="00BA063B" w:rsidRPr="00632976" w:rsidRDefault="00BA063B">
            <w:pPr>
              <w:pStyle w:val="ConsPlusNormal"/>
              <w:rPr>
                <w:rFonts w:ascii="PT Astra Serif" w:hAnsi="PT Astra Serif"/>
                <w:color w:val="000000" w:themeColor="text1"/>
                <w:sz w:val="24"/>
                <w:szCs w:val="24"/>
              </w:rPr>
            </w:pPr>
          </w:p>
        </w:tc>
        <w:tc>
          <w:tcPr>
            <w:tcW w:w="1020" w:type="dxa"/>
            <w:vAlign w:val="center"/>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Итого</w:t>
            </w:r>
          </w:p>
        </w:tc>
        <w:tc>
          <w:tcPr>
            <w:tcW w:w="1813" w:type="dxa"/>
            <w:vAlign w:val="center"/>
          </w:tcPr>
          <w:p w:rsidR="00BA063B" w:rsidRPr="00632976" w:rsidRDefault="00BA063B">
            <w:pPr>
              <w:pStyle w:val="ConsPlusNormal"/>
              <w:rPr>
                <w:rFonts w:ascii="PT Astra Serif" w:hAnsi="PT Astra Serif"/>
                <w:color w:val="000000" w:themeColor="text1"/>
                <w:sz w:val="24"/>
                <w:szCs w:val="24"/>
              </w:rPr>
            </w:pPr>
          </w:p>
        </w:tc>
        <w:tc>
          <w:tcPr>
            <w:tcW w:w="1814" w:type="dxa"/>
            <w:vAlign w:val="center"/>
          </w:tcPr>
          <w:p w:rsidR="00BA063B" w:rsidRPr="00632976" w:rsidRDefault="00BA063B">
            <w:pPr>
              <w:pStyle w:val="ConsPlusNormal"/>
              <w:rPr>
                <w:rFonts w:ascii="PT Astra Serif" w:hAnsi="PT Astra Serif"/>
                <w:color w:val="000000" w:themeColor="text1"/>
                <w:sz w:val="24"/>
                <w:szCs w:val="24"/>
              </w:rPr>
            </w:pPr>
          </w:p>
        </w:tc>
      </w:tr>
    </w:tbl>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_____________________________________ __________ __________________________</w:t>
      </w:r>
    </w:p>
    <w:p w:rsidR="00BA063B" w:rsidRPr="00632976" w:rsidRDefault="00BA063B">
      <w:pPr>
        <w:pStyle w:val="ConsPlusNonformat"/>
        <w:jc w:val="both"/>
        <w:rPr>
          <w:rFonts w:ascii="PT Astra Serif" w:hAnsi="PT Astra Serif"/>
          <w:color w:val="000000" w:themeColor="text1"/>
          <w:sz w:val="24"/>
          <w:szCs w:val="24"/>
        </w:rPr>
      </w:pPr>
      <w:proofErr w:type="gramStart"/>
      <w:r w:rsidRPr="00632976">
        <w:rPr>
          <w:rFonts w:ascii="PT Astra Serif" w:hAnsi="PT Astra Serif"/>
          <w:color w:val="000000" w:themeColor="text1"/>
          <w:sz w:val="24"/>
          <w:szCs w:val="24"/>
        </w:rPr>
        <w:t>(наименование должности руководителя   (подпись)    (фамилия, инициалы)</w:t>
      </w:r>
      <w:proofErr w:type="gramEnd"/>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lastRenderedPageBreak/>
        <w:t xml:space="preserve">             организации)</w:t>
      </w:r>
    </w:p>
    <w:p w:rsidR="00BA063B" w:rsidRPr="00632976" w:rsidRDefault="00BA063B">
      <w:pPr>
        <w:pStyle w:val="ConsPlusNonformat"/>
        <w:jc w:val="both"/>
        <w:rPr>
          <w:rFonts w:ascii="PT Astra Serif" w:hAnsi="PT Astra Serif"/>
          <w:color w:val="000000" w:themeColor="text1"/>
          <w:sz w:val="24"/>
          <w:szCs w:val="24"/>
        </w:rPr>
      </w:pP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_____ __________ г.                       М.П. (при наличии)</w:t>
      </w: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jc w:val="right"/>
        <w:outlineLvl w:val="2"/>
        <w:rPr>
          <w:rFonts w:ascii="PT Astra Serif" w:hAnsi="PT Astra Serif"/>
          <w:color w:val="000000" w:themeColor="text1"/>
          <w:sz w:val="24"/>
          <w:szCs w:val="24"/>
        </w:rPr>
      </w:pPr>
      <w:r w:rsidRPr="00632976">
        <w:rPr>
          <w:rFonts w:ascii="PT Astra Serif" w:hAnsi="PT Astra Serif"/>
          <w:color w:val="000000" w:themeColor="text1"/>
          <w:sz w:val="24"/>
          <w:szCs w:val="24"/>
        </w:rPr>
        <w:t>Приложение N 3</w:t>
      </w:r>
    </w:p>
    <w:p w:rsidR="00BA063B" w:rsidRPr="00632976" w:rsidRDefault="00BA063B">
      <w:pPr>
        <w:pStyle w:val="ConsPlusNormal"/>
        <w:jc w:val="right"/>
        <w:rPr>
          <w:rFonts w:ascii="PT Astra Serif" w:hAnsi="PT Astra Serif"/>
          <w:color w:val="000000" w:themeColor="text1"/>
          <w:sz w:val="24"/>
          <w:szCs w:val="24"/>
        </w:rPr>
      </w:pPr>
      <w:r w:rsidRPr="00632976">
        <w:rPr>
          <w:rFonts w:ascii="PT Astra Serif" w:hAnsi="PT Astra Serif"/>
          <w:color w:val="000000" w:themeColor="text1"/>
          <w:sz w:val="24"/>
          <w:szCs w:val="24"/>
        </w:rPr>
        <w:t>к заявке</w:t>
      </w: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___________________________________________________________________________</w:t>
      </w: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                           (наименование СО НКО)</w:t>
      </w:r>
    </w:p>
    <w:p w:rsidR="00BA063B" w:rsidRPr="00632976" w:rsidRDefault="00BA063B">
      <w:pPr>
        <w:pStyle w:val="ConsPlusNonformat"/>
        <w:jc w:val="both"/>
        <w:rPr>
          <w:rFonts w:ascii="PT Astra Serif" w:hAnsi="PT Astra Serif"/>
          <w:color w:val="000000" w:themeColor="text1"/>
          <w:sz w:val="24"/>
          <w:szCs w:val="24"/>
        </w:rPr>
      </w:pPr>
    </w:p>
    <w:p w:rsidR="00BA063B" w:rsidRPr="00632976" w:rsidRDefault="00BA063B">
      <w:pPr>
        <w:pStyle w:val="ConsPlusNonformat"/>
        <w:jc w:val="both"/>
        <w:rPr>
          <w:rFonts w:ascii="PT Astra Serif" w:hAnsi="PT Astra Serif"/>
          <w:color w:val="000000" w:themeColor="text1"/>
          <w:sz w:val="24"/>
          <w:szCs w:val="24"/>
        </w:rPr>
      </w:pPr>
      <w:bookmarkStart w:id="16" w:name="P628"/>
      <w:bookmarkEnd w:id="16"/>
      <w:r w:rsidRPr="00632976">
        <w:rPr>
          <w:rFonts w:ascii="PT Astra Serif" w:hAnsi="PT Astra Serif"/>
          <w:color w:val="000000" w:themeColor="text1"/>
          <w:sz w:val="24"/>
          <w:szCs w:val="24"/>
        </w:rPr>
        <w:t xml:space="preserve">                           Мероприятия проекта,</w:t>
      </w: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              для финансового </w:t>
      </w:r>
      <w:proofErr w:type="gramStart"/>
      <w:r w:rsidRPr="00632976">
        <w:rPr>
          <w:rFonts w:ascii="PT Astra Serif" w:hAnsi="PT Astra Serif"/>
          <w:color w:val="000000" w:themeColor="text1"/>
          <w:sz w:val="24"/>
          <w:szCs w:val="24"/>
        </w:rPr>
        <w:t>обеспечения</w:t>
      </w:r>
      <w:proofErr w:type="gramEnd"/>
      <w:r w:rsidRPr="00632976">
        <w:rPr>
          <w:rFonts w:ascii="PT Astra Serif" w:hAnsi="PT Astra Serif"/>
          <w:color w:val="000000" w:themeColor="text1"/>
          <w:sz w:val="24"/>
          <w:szCs w:val="24"/>
        </w:rPr>
        <w:t xml:space="preserve"> реализации </w:t>
      </w:r>
      <w:proofErr w:type="gramStart"/>
      <w:r w:rsidRPr="00632976">
        <w:rPr>
          <w:rFonts w:ascii="PT Astra Serif" w:hAnsi="PT Astra Serif"/>
          <w:color w:val="000000" w:themeColor="text1"/>
          <w:sz w:val="24"/>
          <w:szCs w:val="24"/>
        </w:rPr>
        <w:t>которого</w:t>
      </w:r>
      <w:proofErr w:type="gramEnd"/>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     запрашивается субсидия из областного бюджета Ульяновской области</w:t>
      </w:r>
    </w:p>
    <w:p w:rsidR="00BA063B" w:rsidRPr="00632976" w:rsidRDefault="00BA063B">
      <w:pPr>
        <w:pStyle w:val="ConsPlusNormal"/>
        <w:jc w:val="both"/>
        <w:rPr>
          <w:rFonts w:ascii="PT Astra Serif" w:hAnsi="PT Astra Serif"/>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4706"/>
        <w:gridCol w:w="3628"/>
      </w:tblGrid>
      <w:tr w:rsidR="00632976" w:rsidRPr="00632976">
        <w:tc>
          <w:tcPr>
            <w:tcW w:w="709"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N п/п</w:t>
            </w:r>
          </w:p>
        </w:tc>
        <w:tc>
          <w:tcPr>
            <w:tcW w:w="4706"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Наименование мероприятия</w:t>
            </w:r>
          </w:p>
        </w:tc>
        <w:tc>
          <w:tcPr>
            <w:tcW w:w="3628"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Сроки осуществления (месяц, год)</w:t>
            </w:r>
          </w:p>
        </w:tc>
      </w:tr>
      <w:tr w:rsidR="00632976" w:rsidRPr="00632976">
        <w:tc>
          <w:tcPr>
            <w:tcW w:w="709"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1.</w:t>
            </w:r>
          </w:p>
        </w:tc>
        <w:tc>
          <w:tcPr>
            <w:tcW w:w="4706" w:type="dxa"/>
            <w:vAlign w:val="center"/>
          </w:tcPr>
          <w:p w:rsidR="00BA063B" w:rsidRPr="00632976" w:rsidRDefault="00BA063B">
            <w:pPr>
              <w:pStyle w:val="ConsPlusNormal"/>
              <w:rPr>
                <w:rFonts w:ascii="PT Astra Serif" w:hAnsi="PT Astra Serif"/>
                <w:color w:val="000000" w:themeColor="text1"/>
                <w:sz w:val="24"/>
                <w:szCs w:val="24"/>
              </w:rPr>
            </w:pPr>
          </w:p>
        </w:tc>
        <w:tc>
          <w:tcPr>
            <w:tcW w:w="3628" w:type="dxa"/>
            <w:vAlign w:val="center"/>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709"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1.1.</w:t>
            </w:r>
          </w:p>
        </w:tc>
        <w:tc>
          <w:tcPr>
            <w:tcW w:w="4706" w:type="dxa"/>
          </w:tcPr>
          <w:p w:rsidR="00BA063B" w:rsidRPr="00632976" w:rsidRDefault="00BA063B">
            <w:pPr>
              <w:pStyle w:val="ConsPlusNormal"/>
              <w:rPr>
                <w:rFonts w:ascii="PT Astra Serif" w:hAnsi="PT Astra Serif"/>
                <w:color w:val="000000" w:themeColor="text1"/>
                <w:sz w:val="24"/>
                <w:szCs w:val="24"/>
              </w:rPr>
            </w:pPr>
          </w:p>
        </w:tc>
        <w:tc>
          <w:tcPr>
            <w:tcW w:w="3628"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709"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1.2.</w:t>
            </w:r>
          </w:p>
        </w:tc>
        <w:tc>
          <w:tcPr>
            <w:tcW w:w="4706" w:type="dxa"/>
          </w:tcPr>
          <w:p w:rsidR="00BA063B" w:rsidRPr="00632976" w:rsidRDefault="00BA063B">
            <w:pPr>
              <w:pStyle w:val="ConsPlusNormal"/>
              <w:rPr>
                <w:rFonts w:ascii="PT Astra Serif" w:hAnsi="PT Astra Serif"/>
                <w:color w:val="000000" w:themeColor="text1"/>
                <w:sz w:val="24"/>
                <w:szCs w:val="24"/>
              </w:rPr>
            </w:pPr>
          </w:p>
        </w:tc>
        <w:tc>
          <w:tcPr>
            <w:tcW w:w="3628"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709"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1.3.</w:t>
            </w:r>
          </w:p>
        </w:tc>
        <w:tc>
          <w:tcPr>
            <w:tcW w:w="4706" w:type="dxa"/>
          </w:tcPr>
          <w:p w:rsidR="00BA063B" w:rsidRPr="00632976" w:rsidRDefault="00BA063B">
            <w:pPr>
              <w:pStyle w:val="ConsPlusNormal"/>
              <w:rPr>
                <w:rFonts w:ascii="PT Astra Serif" w:hAnsi="PT Astra Serif"/>
                <w:color w:val="000000" w:themeColor="text1"/>
                <w:sz w:val="24"/>
                <w:szCs w:val="24"/>
              </w:rPr>
            </w:pPr>
          </w:p>
        </w:tc>
        <w:tc>
          <w:tcPr>
            <w:tcW w:w="3628"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709"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2.</w:t>
            </w:r>
          </w:p>
        </w:tc>
        <w:tc>
          <w:tcPr>
            <w:tcW w:w="4706" w:type="dxa"/>
          </w:tcPr>
          <w:p w:rsidR="00BA063B" w:rsidRPr="00632976" w:rsidRDefault="00BA063B">
            <w:pPr>
              <w:pStyle w:val="ConsPlusNormal"/>
              <w:rPr>
                <w:rFonts w:ascii="PT Astra Serif" w:hAnsi="PT Astra Serif"/>
                <w:color w:val="000000" w:themeColor="text1"/>
                <w:sz w:val="24"/>
                <w:szCs w:val="24"/>
              </w:rPr>
            </w:pPr>
          </w:p>
        </w:tc>
        <w:tc>
          <w:tcPr>
            <w:tcW w:w="3628"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709"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2.1.</w:t>
            </w:r>
          </w:p>
        </w:tc>
        <w:tc>
          <w:tcPr>
            <w:tcW w:w="4706" w:type="dxa"/>
          </w:tcPr>
          <w:p w:rsidR="00BA063B" w:rsidRPr="00632976" w:rsidRDefault="00BA063B">
            <w:pPr>
              <w:pStyle w:val="ConsPlusNormal"/>
              <w:rPr>
                <w:rFonts w:ascii="PT Astra Serif" w:hAnsi="PT Astra Serif"/>
                <w:color w:val="000000" w:themeColor="text1"/>
                <w:sz w:val="24"/>
                <w:szCs w:val="24"/>
              </w:rPr>
            </w:pPr>
          </w:p>
        </w:tc>
        <w:tc>
          <w:tcPr>
            <w:tcW w:w="3628"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709"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2.2.</w:t>
            </w:r>
          </w:p>
        </w:tc>
        <w:tc>
          <w:tcPr>
            <w:tcW w:w="4706" w:type="dxa"/>
          </w:tcPr>
          <w:p w:rsidR="00BA063B" w:rsidRPr="00632976" w:rsidRDefault="00BA063B">
            <w:pPr>
              <w:pStyle w:val="ConsPlusNormal"/>
              <w:rPr>
                <w:rFonts w:ascii="PT Astra Serif" w:hAnsi="PT Astra Serif"/>
                <w:color w:val="000000" w:themeColor="text1"/>
                <w:sz w:val="24"/>
                <w:szCs w:val="24"/>
              </w:rPr>
            </w:pPr>
          </w:p>
        </w:tc>
        <w:tc>
          <w:tcPr>
            <w:tcW w:w="3628"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709"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2.3.</w:t>
            </w:r>
          </w:p>
        </w:tc>
        <w:tc>
          <w:tcPr>
            <w:tcW w:w="4706" w:type="dxa"/>
          </w:tcPr>
          <w:p w:rsidR="00BA063B" w:rsidRPr="00632976" w:rsidRDefault="00BA063B">
            <w:pPr>
              <w:pStyle w:val="ConsPlusNormal"/>
              <w:rPr>
                <w:rFonts w:ascii="PT Astra Serif" w:hAnsi="PT Astra Serif"/>
                <w:color w:val="000000" w:themeColor="text1"/>
                <w:sz w:val="24"/>
                <w:szCs w:val="24"/>
              </w:rPr>
            </w:pPr>
          </w:p>
        </w:tc>
        <w:tc>
          <w:tcPr>
            <w:tcW w:w="3628"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709"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3.</w:t>
            </w:r>
          </w:p>
        </w:tc>
        <w:tc>
          <w:tcPr>
            <w:tcW w:w="4706" w:type="dxa"/>
          </w:tcPr>
          <w:p w:rsidR="00BA063B" w:rsidRPr="00632976" w:rsidRDefault="00BA063B">
            <w:pPr>
              <w:pStyle w:val="ConsPlusNormal"/>
              <w:rPr>
                <w:rFonts w:ascii="PT Astra Serif" w:hAnsi="PT Astra Serif"/>
                <w:color w:val="000000" w:themeColor="text1"/>
                <w:sz w:val="24"/>
                <w:szCs w:val="24"/>
              </w:rPr>
            </w:pPr>
          </w:p>
        </w:tc>
        <w:tc>
          <w:tcPr>
            <w:tcW w:w="3628"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709"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3.1.</w:t>
            </w:r>
          </w:p>
        </w:tc>
        <w:tc>
          <w:tcPr>
            <w:tcW w:w="4706" w:type="dxa"/>
          </w:tcPr>
          <w:p w:rsidR="00BA063B" w:rsidRPr="00632976" w:rsidRDefault="00BA063B">
            <w:pPr>
              <w:pStyle w:val="ConsPlusNormal"/>
              <w:rPr>
                <w:rFonts w:ascii="PT Astra Serif" w:hAnsi="PT Astra Serif"/>
                <w:color w:val="000000" w:themeColor="text1"/>
                <w:sz w:val="24"/>
                <w:szCs w:val="24"/>
              </w:rPr>
            </w:pPr>
          </w:p>
        </w:tc>
        <w:tc>
          <w:tcPr>
            <w:tcW w:w="3628" w:type="dxa"/>
          </w:tcPr>
          <w:p w:rsidR="00BA063B" w:rsidRPr="00632976" w:rsidRDefault="00BA063B">
            <w:pPr>
              <w:pStyle w:val="ConsPlusNormal"/>
              <w:rPr>
                <w:rFonts w:ascii="PT Astra Serif" w:hAnsi="PT Astra Serif"/>
                <w:color w:val="000000" w:themeColor="text1"/>
                <w:sz w:val="24"/>
                <w:szCs w:val="24"/>
              </w:rPr>
            </w:pPr>
          </w:p>
        </w:tc>
      </w:tr>
      <w:tr w:rsidR="00632976" w:rsidRPr="00632976">
        <w:tc>
          <w:tcPr>
            <w:tcW w:w="709"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3.2.</w:t>
            </w:r>
          </w:p>
        </w:tc>
        <w:tc>
          <w:tcPr>
            <w:tcW w:w="4706" w:type="dxa"/>
          </w:tcPr>
          <w:p w:rsidR="00BA063B" w:rsidRPr="00632976" w:rsidRDefault="00BA063B">
            <w:pPr>
              <w:pStyle w:val="ConsPlusNormal"/>
              <w:rPr>
                <w:rFonts w:ascii="PT Astra Serif" w:hAnsi="PT Astra Serif"/>
                <w:color w:val="000000" w:themeColor="text1"/>
                <w:sz w:val="24"/>
                <w:szCs w:val="24"/>
              </w:rPr>
            </w:pPr>
          </w:p>
        </w:tc>
        <w:tc>
          <w:tcPr>
            <w:tcW w:w="3628" w:type="dxa"/>
          </w:tcPr>
          <w:p w:rsidR="00BA063B" w:rsidRPr="00632976" w:rsidRDefault="00BA063B">
            <w:pPr>
              <w:pStyle w:val="ConsPlusNormal"/>
              <w:rPr>
                <w:rFonts w:ascii="PT Astra Serif" w:hAnsi="PT Astra Serif"/>
                <w:color w:val="000000" w:themeColor="text1"/>
                <w:sz w:val="24"/>
                <w:szCs w:val="24"/>
              </w:rPr>
            </w:pPr>
          </w:p>
        </w:tc>
      </w:tr>
      <w:tr w:rsidR="00BA063B" w:rsidRPr="00632976">
        <w:tc>
          <w:tcPr>
            <w:tcW w:w="709"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3.3.</w:t>
            </w:r>
          </w:p>
        </w:tc>
        <w:tc>
          <w:tcPr>
            <w:tcW w:w="4706" w:type="dxa"/>
          </w:tcPr>
          <w:p w:rsidR="00BA063B" w:rsidRPr="00632976" w:rsidRDefault="00BA063B">
            <w:pPr>
              <w:pStyle w:val="ConsPlusNormal"/>
              <w:rPr>
                <w:rFonts w:ascii="PT Astra Serif" w:hAnsi="PT Astra Serif"/>
                <w:color w:val="000000" w:themeColor="text1"/>
                <w:sz w:val="24"/>
                <w:szCs w:val="24"/>
              </w:rPr>
            </w:pPr>
          </w:p>
        </w:tc>
        <w:tc>
          <w:tcPr>
            <w:tcW w:w="3628" w:type="dxa"/>
          </w:tcPr>
          <w:p w:rsidR="00BA063B" w:rsidRPr="00632976" w:rsidRDefault="00BA063B">
            <w:pPr>
              <w:pStyle w:val="ConsPlusNormal"/>
              <w:rPr>
                <w:rFonts w:ascii="PT Astra Serif" w:hAnsi="PT Astra Serif"/>
                <w:color w:val="000000" w:themeColor="text1"/>
                <w:sz w:val="24"/>
                <w:szCs w:val="24"/>
              </w:rPr>
            </w:pPr>
          </w:p>
        </w:tc>
      </w:tr>
    </w:tbl>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_____________________________________ __________ __________________________</w:t>
      </w:r>
    </w:p>
    <w:p w:rsidR="00BA063B" w:rsidRPr="00632976" w:rsidRDefault="00BA063B">
      <w:pPr>
        <w:pStyle w:val="ConsPlusNonformat"/>
        <w:jc w:val="both"/>
        <w:rPr>
          <w:rFonts w:ascii="PT Astra Serif" w:hAnsi="PT Astra Serif"/>
          <w:color w:val="000000" w:themeColor="text1"/>
          <w:sz w:val="24"/>
          <w:szCs w:val="24"/>
        </w:rPr>
      </w:pPr>
      <w:proofErr w:type="gramStart"/>
      <w:r w:rsidRPr="00632976">
        <w:rPr>
          <w:rFonts w:ascii="PT Astra Serif" w:hAnsi="PT Astra Serif"/>
          <w:color w:val="000000" w:themeColor="text1"/>
          <w:sz w:val="24"/>
          <w:szCs w:val="24"/>
        </w:rPr>
        <w:t>(наименование должности руководителя   (подпись)    (фамилия, инициалы)</w:t>
      </w:r>
      <w:proofErr w:type="gramEnd"/>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             организации)</w:t>
      </w:r>
    </w:p>
    <w:p w:rsidR="00BA063B" w:rsidRPr="00632976" w:rsidRDefault="00BA063B">
      <w:pPr>
        <w:pStyle w:val="ConsPlusNonformat"/>
        <w:jc w:val="both"/>
        <w:rPr>
          <w:rFonts w:ascii="PT Astra Serif" w:hAnsi="PT Astra Serif"/>
          <w:color w:val="000000" w:themeColor="text1"/>
          <w:sz w:val="24"/>
          <w:szCs w:val="24"/>
        </w:rPr>
      </w:pP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_____ __________ г.                       М.П. (при наличии)</w:t>
      </w: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jc w:val="right"/>
        <w:outlineLvl w:val="1"/>
        <w:rPr>
          <w:rFonts w:ascii="PT Astra Serif" w:hAnsi="PT Astra Serif"/>
          <w:color w:val="000000" w:themeColor="text1"/>
          <w:sz w:val="24"/>
          <w:szCs w:val="24"/>
        </w:rPr>
      </w:pPr>
      <w:r w:rsidRPr="00632976">
        <w:rPr>
          <w:rFonts w:ascii="PT Astra Serif" w:hAnsi="PT Astra Serif"/>
          <w:color w:val="000000" w:themeColor="text1"/>
          <w:sz w:val="24"/>
          <w:szCs w:val="24"/>
        </w:rPr>
        <w:t>Приложение N 2</w:t>
      </w:r>
    </w:p>
    <w:p w:rsidR="00BA063B" w:rsidRPr="00632976" w:rsidRDefault="00BA063B">
      <w:pPr>
        <w:pStyle w:val="ConsPlusNormal"/>
        <w:jc w:val="right"/>
        <w:rPr>
          <w:rFonts w:ascii="PT Astra Serif" w:hAnsi="PT Astra Serif"/>
          <w:color w:val="000000" w:themeColor="text1"/>
          <w:sz w:val="24"/>
          <w:szCs w:val="24"/>
        </w:rPr>
      </w:pPr>
      <w:r w:rsidRPr="00632976">
        <w:rPr>
          <w:rFonts w:ascii="PT Astra Serif" w:hAnsi="PT Astra Serif"/>
          <w:color w:val="000000" w:themeColor="text1"/>
          <w:sz w:val="24"/>
          <w:szCs w:val="24"/>
        </w:rPr>
        <w:t>к Правилам</w:t>
      </w: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Title"/>
        <w:jc w:val="center"/>
        <w:rPr>
          <w:rFonts w:ascii="PT Astra Serif" w:hAnsi="PT Astra Serif"/>
          <w:color w:val="000000" w:themeColor="text1"/>
          <w:sz w:val="24"/>
          <w:szCs w:val="24"/>
        </w:rPr>
      </w:pPr>
      <w:bookmarkStart w:id="17" w:name="P685"/>
      <w:bookmarkEnd w:id="17"/>
      <w:r w:rsidRPr="00632976">
        <w:rPr>
          <w:rFonts w:ascii="PT Astra Serif" w:hAnsi="PT Astra Serif"/>
          <w:color w:val="000000" w:themeColor="text1"/>
          <w:sz w:val="24"/>
          <w:szCs w:val="24"/>
        </w:rPr>
        <w:t>ПРИОРИТЕТНЫЕ НАПРАВЛЕНИЯ,</w:t>
      </w:r>
    </w:p>
    <w:p w:rsidR="00BA063B" w:rsidRPr="00632976" w:rsidRDefault="00BA063B">
      <w:pPr>
        <w:pStyle w:val="ConsPlusTitle"/>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НА КОТОРЫЕ ДОЛЖЕН БЫТЬ НАПРАВЛЕН ПРОЕКТ</w:t>
      </w: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lastRenderedPageBreak/>
        <w:t>1. Социальное обслуживание, социальная поддержка и защита населения Ульяновской области:</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1) социальная поддержка и защита людей, оказавшихся в трудной жизненной ситуации;</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2) повышение качества жизни людей старшего поколения и людей с ограниченными возможностями здоровья;</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3) повышение общественной активности ветеранов путем вовлечения их в социальную значимую деятельность;</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4) деятельность, направленная на приобретение людьми старшего поколения, людьми с ограниченными возможностями здоровья навыков, соответствующих современному уровню технологического развития и социальным изменениям;</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5) развитие попечительства в организациях, осуществляющих деятельность в социальной сфере, и общественного участия в их деятельности;</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6) укрепление института семьи и семейных ценностей;</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7) профилактика социального сиротства, в том числе раннее выявление семейного неблагополучия и организация оказания всесторонней помощи;</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8) социальная адаптация детей-инвалидов, поддержка семей с детьми-инвалидами, родителей с ограниченными возможностями здоровья;</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9) развитие у детей навыков безопасного поведения в городской среде;</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10) поддержка и развитие </w:t>
      </w:r>
      <w:proofErr w:type="spellStart"/>
      <w:r w:rsidRPr="00632976">
        <w:rPr>
          <w:rFonts w:ascii="PT Astra Serif" w:hAnsi="PT Astra Serif"/>
          <w:color w:val="000000" w:themeColor="text1"/>
          <w:sz w:val="24"/>
          <w:szCs w:val="24"/>
        </w:rPr>
        <w:t>межпоколенческих</w:t>
      </w:r>
      <w:proofErr w:type="spellEnd"/>
      <w:r w:rsidRPr="00632976">
        <w:rPr>
          <w:rFonts w:ascii="PT Astra Serif" w:hAnsi="PT Astra Serif"/>
          <w:color w:val="000000" w:themeColor="text1"/>
          <w:sz w:val="24"/>
          <w:szCs w:val="24"/>
        </w:rPr>
        <w:t xml:space="preserve"> отношений в семье и в обществе.</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2. Охрана здоровья граждан, пропаганда здорового образа жизни:</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1) деятельность в области физической культуры и спорта;</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2) профилактика курения, алкоголизма, наркомании и иных опасных для человека зависимостей, содействие уменьшению численности людей, подверженных таким зависимостям;</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3) профилактика заболеваний;</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4) медико-социальное сопровождение людей с тяжелыми заболеваниями и людей, нуждающихся в паллиативной помощи;</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5) поддержка и социальное сопровождение людей с психическими расстройствами и расстройствами поведения;</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6) создание условий для занятий детей-инвалидов физической культурой и спортом;</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7) поддержка и пропаганда практик здорового образа жизни, правильного питания и сбережения здоровья.</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3. Поддержка молодежных проектов, реализация которых охватывает виды деятельности, предусмотренные </w:t>
      </w:r>
      <w:hyperlink r:id="rId49" w:history="1">
        <w:r w:rsidRPr="00632976">
          <w:rPr>
            <w:rFonts w:ascii="PT Astra Serif" w:hAnsi="PT Astra Serif"/>
            <w:color w:val="000000" w:themeColor="text1"/>
            <w:sz w:val="24"/>
            <w:szCs w:val="24"/>
          </w:rPr>
          <w:t>статьей 31.1</w:t>
        </w:r>
      </w:hyperlink>
      <w:r w:rsidRPr="00632976">
        <w:rPr>
          <w:rFonts w:ascii="PT Astra Serif" w:hAnsi="PT Astra Serif"/>
          <w:color w:val="000000" w:themeColor="text1"/>
          <w:sz w:val="24"/>
          <w:szCs w:val="24"/>
        </w:rPr>
        <w:t xml:space="preserve"> Федерального закона от 12.01.1996 N 7-ФЗ "О некоммерческих организациях":</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lastRenderedPageBreak/>
        <w:t>1) развитие научно-технического и художественного творчества детей и молодежи;</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2) развитие добровольчества (</w:t>
      </w:r>
      <w:proofErr w:type="spellStart"/>
      <w:r w:rsidRPr="00632976">
        <w:rPr>
          <w:rFonts w:ascii="PT Astra Serif" w:hAnsi="PT Astra Serif"/>
          <w:color w:val="000000" w:themeColor="text1"/>
          <w:sz w:val="24"/>
          <w:szCs w:val="24"/>
        </w:rPr>
        <w:t>волонтерства</w:t>
      </w:r>
      <w:proofErr w:type="spellEnd"/>
      <w:r w:rsidRPr="00632976">
        <w:rPr>
          <w:rFonts w:ascii="PT Astra Serif" w:hAnsi="PT Astra Serif"/>
          <w:color w:val="000000" w:themeColor="text1"/>
          <w:sz w:val="24"/>
          <w:szCs w:val="24"/>
        </w:rPr>
        <w:t>) в молодежной среде;</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3) профориентация и содействие трудоустройству молодежи;</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4) формирование у школьников и студентов навыков ведения бизнеса и проектной работы;</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5) поддержка детских и молодежных сообществ;</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6) реализация молодежных проектов по направлениям деятельности социально ориентированных некоммерческих организаций.</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4. Поддержка проектов в области дополнительного образования и просвещения:</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1) содействие повышению мотивации людей к обучению и развитию;</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2) содействие повышению качества образования учащихся из отдаленных малокомплектных школ;</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3) содействие деятельности в сфере изучения и популяризации русского языка и литературы, поддержка литературного творчества и мотивации к чтению;</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4) содействие и осуществление деятельности в области просвещения, дополнительного образования детей, дополнительного профессионального образования;</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5) продвижение родительского просвещения;</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6) содействие образованию детей с ограниченными возможностями здоровья.</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5. Поддержка проектов в области культуры и искусства:</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1) популяризация культурного наследия России;</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2) сохранение народных культурных традиций, включая народные промыслы и ремесла;</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3) увеличение роли организаций культуры, библиотек и музеев как центров развития местных сообществ;</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4) реализация проектов, направленных на создание и развитие креативных общественных пространств;</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5) развитие современных форм продвижения культуры и искусства.</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6. Защита прав и свобод человека и гражданина:</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1) деятельность по защите прав и свобод человека и гражданина;</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2) оказание юридической помощи гражданам и некоммерческим неправительственным организациям;</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3) правовое просвещение населения.</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7. Охрана окружающей среды и защита животных:</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lastRenderedPageBreak/>
        <w:t>1) деятельность, направленная на охрану окружающей среды и природных памятников;</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2) повышение повседневной экологической культуры людей, развитие инициатив в сфере благоустройства;</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3) профилактика жестокого обращения с животными;</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4) деятельность в области защиты животных.</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8. Развитие институтов гражданского общества:</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1) информационная, консультационная и методическая поддержка деятельности некоммерческих организаций;</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2) развитие благотворительности;</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3) развитие добровольчества (</w:t>
      </w:r>
      <w:proofErr w:type="spellStart"/>
      <w:r w:rsidRPr="00632976">
        <w:rPr>
          <w:rFonts w:ascii="PT Astra Serif" w:hAnsi="PT Astra Serif"/>
          <w:color w:val="000000" w:themeColor="text1"/>
          <w:sz w:val="24"/>
          <w:szCs w:val="24"/>
        </w:rPr>
        <w:t>волонтерства</w:t>
      </w:r>
      <w:proofErr w:type="spellEnd"/>
      <w:r w:rsidRPr="00632976">
        <w:rPr>
          <w:rFonts w:ascii="PT Astra Serif" w:hAnsi="PT Astra Serif"/>
          <w:color w:val="000000" w:themeColor="text1"/>
          <w:sz w:val="24"/>
          <w:szCs w:val="24"/>
        </w:rPr>
        <w:t>);</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4) развитие территориального общественного самоуправления;</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5) развитие международного сотрудничества.</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9. Гражданско-патриотическое и духовно-нравственное воспитание:</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1) деятельность, направленная на гражданско-патриотическое воспитание детей и молодежи;</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2) организация и проведение мероприятий, приуроченных к дням Воинской славы;</w:t>
      </w:r>
    </w:p>
    <w:p w:rsidR="00BA063B" w:rsidRPr="00632976" w:rsidRDefault="00BA063B">
      <w:pPr>
        <w:pStyle w:val="ConsPlusNormal"/>
        <w:spacing w:before="220"/>
        <w:ind w:firstLine="540"/>
        <w:jc w:val="both"/>
        <w:rPr>
          <w:rFonts w:ascii="PT Astra Serif" w:hAnsi="PT Astra Serif"/>
          <w:color w:val="000000" w:themeColor="text1"/>
          <w:sz w:val="24"/>
          <w:szCs w:val="24"/>
        </w:rPr>
      </w:pPr>
      <w:r w:rsidRPr="00632976">
        <w:rPr>
          <w:rFonts w:ascii="PT Astra Serif" w:hAnsi="PT Astra Serif"/>
          <w:color w:val="000000" w:themeColor="text1"/>
          <w:sz w:val="24"/>
          <w:szCs w:val="24"/>
        </w:rPr>
        <w:t>3) духовно-нравственное просвещение населения.</w:t>
      </w: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jc w:val="right"/>
        <w:outlineLvl w:val="1"/>
        <w:rPr>
          <w:rFonts w:ascii="PT Astra Serif" w:hAnsi="PT Astra Serif"/>
          <w:color w:val="000000" w:themeColor="text1"/>
          <w:sz w:val="24"/>
          <w:szCs w:val="24"/>
        </w:rPr>
      </w:pPr>
      <w:r w:rsidRPr="00632976">
        <w:rPr>
          <w:rFonts w:ascii="PT Astra Serif" w:hAnsi="PT Astra Serif"/>
          <w:color w:val="000000" w:themeColor="text1"/>
          <w:sz w:val="24"/>
          <w:szCs w:val="24"/>
        </w:rPr>
        <w:t>Приложение N 3</w:t>
      </w:r>
    </w:p>
    <w:p w:rsidR="00BA063B" w:rsidRPr="00632976" w:rsidRDefault="00BA063B">
      <w:pPr>
        <w:pStyle w:val="ConsPlusNormal"/>
        <w:jc w:val="right"/>
        <w:rPr>
          <w:rFonts w:ascii="PT Astra Serif" w:hAnsi="PT Astra Serif"/>
          <w:color w:val="000000" w:themeColor="text1"/>
          <w:sz w:val="24"/>
          <w:szCs w:val="24"/>
        </w:rPr>
      </w:pPr>
      <w:r w:rsidRPr="00632976">
        <w:rPr>
          <w:rFonts w:ascii="PT Astra Serif" w:hAnsi="PT Astra Serif"/>
          <w:color w:val="000000" w:themeColor="text1"/>
          <w:sz w:val="24"/>
          <w:szCs w:val="24"/>
        </w:rPr>
        <w:t>к Правилам</w:t>
      </w: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jc w:val="center"/>
        <w:rPr>
          <w:rFonts w:ascii="PT Astra Serif" w:hAnsi="PT Astra Serif"/>
          <w:color w:val="000000" w:themeColor="text1"/>
          <w:sz w:val="24"/>
          <w:szCs w:val="24"/>
        </w:rPr>
      </w:pPr>
      <w:bookmarkStart w:id="18" w:name="P754"/>
      <w:bookmarkEnd w:id="18"/>
      <w:r w:rsidRPr="00632976">
        <w:rPr>
          <w:rFonts w:ascii="PT Astra Serif" w:hAnsi="PT Astra Serif"/>
          <w:color w:val="000000" w:themeColor="text1"/>
          <w:sz w:val="24"/>
          <w:szCs w:val="24"/>
        </w:rPr>
        <w:t>ЖУРНАЛ</w:t>
      </w:r>
    </w:p>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регистрации заявок на участие в отборе в целях</w:t>
      </w:r>
    </w:p>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предоставления субсидий из областного бюджета Ульяновской</w:t>
      </w:r>
    </w:p>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области социально ориентированным</w:t>
      </w:r>
    </w:p>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некоммерческим организациям</w:t>
      </w:r>
    </w:p>
    <w:p w:rsidR="00BA063B" w:rsidRPr="00632976" w:rsidRDefault="00BA063B">
      <w:pPr>
        <w:pStyle w:val="ConsPlusNormal"/>
        <w:jc w:val="both"/>
        <w:rPr>
          <w:rFonts w:ascii="PT Astra Serif" w:hAnsi="PT Astra Serif"/>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
        <w:gridCol w:w="1417"/>
        <w:gridCol w:w="1928"/>
        <w:gridCol w:w="1928"/>
        <w:gridCol w:w="1531"/>
        <w:gridCol w:w="1757"/>
      </w:tblGrid>
      <w:tr w:rsidR="00632976" w:rsidRPr="00632976">
        <w:tc>
          <w:tcPr>
            <w:tcW w:w="504" w:type="dxa"/>
            <w:vMerge w:val="restart"/>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N п/п</w:t>
            </w:r>
          </w:p>
        </w:tc>
        <w:tc>
          <w:tcPr>
            <w:tcW w:w="1417" w:type="dxa"/>
            <w:vMerge w:val="restart"/>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Дата и время поступления заявки</w:t>
            </w:r>
          </w:p>
        </w:tc>
        <w:tc>
          <w:tcPr>
            <w:tcW w:w="1928" w:type="dxa"/>
            <w:vMerge w:val="restart"/>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Полное наименование некоммерческой организации</w:t>
            </w:r>
          </w:p>
        </w:tc>
        <w:tc>
          <w:tcPr>
            <w:tcW w:w="1928" w:type="dxa"/>
            <w:vMerge w:val="restart"/>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Наименование проекта, представленного в заявке</w:t>
            </w:r>
          </w:p>
        </w:tc>
        <w:tc>
          <w:tcPr>
            <w:tcW w:w="3288" w:type="dxa"/>
            <w:gridSpan w:val="2"/>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Фамилия, имя, отчество (при наличии) и подпись лица</w:t>
            </w:r>
          </w:p>
        </w:tc>
      </w:tr>
      <w:tr w:rsidR="00632976" w:rsidRPr="00632976">
        <w:tc>
          <w:tcPr>
            <w:tcW w:w="504" w:type="dxa"/>
            <w:vMerge/>
          </w:tcPr>
          <w:p w:rsidR="00BA063B" w:rsidRPr="00632976" w:rsidRDefault="00BA063B">
            <w:pPr>
              <w:rPr>
                <w:rFonts w:ascii="PT Astra Serif" w:hAnsi="PT Astra Serif"/>
                <w:color w:val="000000" w:themeColor="text1"/>
                <w:sz w:val="24"/>
                <w:szCs w:val="24"/>
              </w:rPr>
            </w:pPr>
          </w:p>
        </w:tc>
        <w:tc>
          <w:tcPr>
            <w:tcW w:w="1417" w:type="dxa"/>
            <w:vMerge/>
          </w:tcPr>
          <w:p w:rsidR="00BA063B" w:rsidRPr="00632976" w:rsidRDefault="00BA063B">
            <w:pPr>
              <w:rPr>
                <w:rFonts w:ascii="PT Astra Serif" w:hAnsi="PT Astra Serif"/>
                <w:color w:val="000000" w:themeColor="text1"/>
                <w:sz w:val="24"/>
                <w:szCs w:val="24"/>
              </w:rPr>
            </w:pPr>
          </w:p>
        </w:tc>
        <w:tc>
          <w:tcPr>
            <w:tcW w:w="1928" w:type="dxa"/>
            <w:vMerge/>
          </w:tcPr>
          <w:p w:rsidR="00BA063B" w:rsidRPr="00632976" w:rsidRDefault="00BA063B">
            <w:pPr>
              <w:rPr>
                <w:rFonts w:ascii="PT Astra Serif" w:hAnsi="PT Astra Serif"/>
                <w:color w:val="000000" w:themeColor="text1"/>
                <w:sz w:val="24"/>
                <w:szCs w:val="24"/>
              </w:rPr>
            </w:pPr>
          </w:p>
        </w:tc>
        <w:tc>
          <w:tcPr>
            <w:tcW w:w="1928" w:type="dxa"/>
            <w:vMerge/>
          </w:tcPr>
          <w:p w:rsidR="00BA063B" w:rsidRPr="00632976" w:rsidRDefault="00BA063B">
            <w:pPr>
              <w:rPr>
                <w:rFonts w:ascii="PT Astra Serif" w:hAnsi="PT Astra Serif"/>
                <w:color w:val="000000" w:themeColor="text1"/>
                <w:sz w:val="24"/>
                <w:szCs w:val="24"/>
              </w:rPr>
            </w:pPr>
          </w:p>
        </w:tc>
        <w:tc>
          <w:tcPr>
            <w:tcW w:w="1531"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подавшего заявку</w:t>
            </w:r>
          </w:p>
        </w:tc>
        <w:tc>
          <w:tcPr>
            <w:tcW w:w="1757"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принявшего заявку</w:t>
            </w:r>
          </w:p>
        </w:tc>
      </w:tr>
      <w:tr w:rsidR="00632976" w:rsidRPr="00632976">
        <w:tc>
          <w:tcPr>
            <w:tcW w:w="504"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1</w:t>
            </w:r>
          </w:p>
        </w:tc>
        <w:tc>
          <w:tcPr>
            <w:tcW w:w="1417"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2</w:t>
            </w:r>
          </w:p>
        </w:tc>
        <w:tc>
          <w:tcPr>
            <w:tcW w:w="1928"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3</w:t>
            </w:r>
          </w:p>
        </w:tc>
        <w:tc>
          <w:tcPr>
            <w:tcW w:w="1928"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4</w:t>
            </w:r>
          </w:p>
        </w:tc>
        <w:tc>
          <w:tcPr>
            <w:tcW w:w="1531"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5</w:t>
            </w:r>
          </w:p>
        </w:tc>
        <w:tc>
          <w:tcPr>
            <w:tcW w:w="1757"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6</w:t>
            </w:r>
          </w:p>
        </w:tc>
      </w:tr>
      <w:tr w:rsidR="00BA063B" w:rsidRPr="00632976">
        <w:tc>
          <w:tcPr>
            <w:tcW w:w="504" w:type="dxa"/>
            <w:vAlign w:val="center"/>
          </w:tcPr>
          <w:p w:rsidR="00BA063B" w:rsidRPr="00632976" w:rsidRDefault="00BA063B">
            <w:pPr>
              <w:pStyle w:val="ConsPlusNormal"/>
              <w:rPr>
                <w:rFonts w:ascii="PT Astra Serif" w:hAnsi="PT Astra Serif"/>
                <w:color w:val="000000" w:themeColor="text1"/>
                <w:sz w:val="24"/>
                <w:szCs w:val="24"/>
              </w:rPr>
            </w:pPr>
          </w:p>
        </w:tc>
        <w:tc>
          <w:tcPr>
            <w:tcW w:w="1417" w:type="dxa"/>
            <w:vAlign w:val="center"/>
          </w:tcPr>
          <w:p w:rsidR="00BA063B" w:rsidRPr="00632976" w:rsidRDefault="00BA063B">
            <w:pPr>
              <w:pStyle w:val="ConsPlusNormal"/>
              <w:rPr>
                <w:rFonts w:ascii="PT Astra Serif" w:hAnsi="PT Astra Serif"/>
                <w:color w:val="000000" w:themeColor="text1"/>
                <w:sz w:val="24"/>
                <w:szCs w:val="24"/>
              </w:rPr>
            </w:pPr>
          </w:p>
        </w:tc>
        <w:tc>
          <w:tcPr>
            <w:tcW w:w="1928" w:type="dxa"/>
            <w:vAlign w:val="center"/>
          </w:tcPr>
          <w:p w:rsidR="00BA063B" w:rsidRPr="00632976" w:rsidRDefault="00BA063B">
            <w:pPr>
              <w:pStyle w:val="ConsPlusNormal"/>
              <w:rPr>
                <w:rFonts w:ascii="PT Astra Serif" w:hAnsi="PT Astra Serif"/>
                <w:color w:val="000000" w:themeColor="text1"/>
                <w:sz w:val="24"/>
                <w:szCs w:val="24"/>
              </w:rPr>
            </w:pPr>
          </w:p>
        </w:tc>
        <w:tc>
          <w:tcPr>
            <w:tcW w:w="1928" w:type="dxa"/>
            <w:vAlign w:val="center"/>
          </w:tcPr>
          <w:p w:rsidR="00BA063B" w:rsidRPr="00632976" w:rsidRDefault="00BA063B">
            <w:pPr>
              <w:pStyle w:val="ConsPlusNormal"/>
              <w:rPr>
                <w:rFonts w:ascii="PT Astra Serif" w:hAnsi="PT Astra Serif"/>
                <w:color w:val="000000" w:themeColor="text1"/>
                <w:sz w:val="24"/>
                <w:szCs w:val="24"/>
              </w:rPr>
            </w:pPr>
          </w:p>
        </w:tc>
        <w:tc>
          <w:tcPr>
            <w:tcW w:w="1531" w:type="dxa"/>
            <w:vAlign w:val="center"/>
          </w:tcPr>
          <w:p w:rsidR="00BA063B" w:rsidRPr="00632976" w:rsidRDefault="00BA063B">
            <w:pPr>
              <w:pStyle w:val="ConsPlusNormal"/>
              <w:rPr>
                <w:rFonts w:ascii="PT Astra Serif" w:hAnsi="PT Astra Serif"/>
                <w:color w:val="000000" w:themeColor="text1"/>
                <w:sz w:val="24"/>
                <w:szCs w:val="24"/>
              </w:rPr>
            </w:pPr>
          </w:p>
        </w:tc>
        <w:tc>
          <w:tcPr>
            <w:tcW w:w="1757" w:type="dxa"/>
            <w:vAlign w:val="center"/>
          </w:tcPr>
          <w:p w:rsidR="00BA063B" w:rsidRPr="00632976" w:rsidRDefault="00BA063B">
            <w:pPr>
              <w:pStyle w:val="ConsPlusNormal"/>
              <w:rPr>
                <w:rFonts w:ascii="PT Astra Serif" w:hAnsi="PT Astra Serif"/>
                <w:color w:val="000000" w:themeColor="text1"/>
                <w:sz w:val="24"/>
                <w:szCs w:val="24"/>
              </w:rPr>
            </w:pPr>
          </w:p>
        </w:tc>
      </w:tr>
    </w:tbl>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jc w:val="both"/>
        <w:rPr>
          <w:rFonts w:ascii="PT Astra Serif" w:hAnsi="PT Astra Serif"/>
          <w:color w:val="000000" w:themeColor="text1"/>
          <w:sz w:val="24"/>
          <w:szCs w:val="24"/>
        </w:rPr>
      </w:pPr>
    </w:p>
    <w:p w:rsidR="00BA063B" w:rsidRDefault="00BA063B">
      <w:pPr>
        <w:pStyle w:val="ConsPlusNormal"/>
        <w:jc w:val="both"/>
        <w:rPr>
          <w:rFonts w:ascii="PT Astra Serif" w:hAnsi="PT Astra Serif"/>
          <w:color w:val="000000" w:themeColor="text1"/>
          <w:sz w:val="24"/>
          <w:szCs w:val="24"/>
        </w:rPr>
      </w:pPr>
    </w:p>
    <w:p w:rsidR="00632976" w:rsidRDefault="00632976">
      <w:pPr>
        <w:pStyle w:val="ConsPlusNormal"/>
        <w:jc w:val="both"/>
        <w:rPr>
          <w:rFonts w:ascii="PT Astra Serif" w:hAnsi="PT Astra Serif"/>
          <w:color w:val="000000" w:themeColor="text1"/>
          <w:sz w:val="24"/>
          <w:szCs w:val="24"/>
        </w:rPr>
      </w:pPr>
    </w:p>
    <w:p w:rsidR="00632976" w:rsidRDefault="00632976">
      <w:pPr>
        <w:pStyle w:val="ConsPlusNormal"/>
        <w:jc w:val="both"/>
        <w:rPr>
          <w:rFonts w:ascii="PT Astra Serif" w:hAnsi="PT Astra Serif"/>
          <w:color w:val="000000" w:themeColor="text1"/>
          <w:sz w:val="24"/>
          <w:szCs w:val="24"/>
        </w:rPr>
      </w:pPr>
    </w:p>
    <w:p w:rsidR="00632976" w:rsidRDefault="00632976">
      <w:pPr>
        <w:pStyle w:val="ConsPlusNormal"/>
        <w:jc w:val="both"/>
        <w:rPr>
          <w:rFonts w:ascii="PT Astra Serif" w:hAnsi="PT Astra Serif"/>
          <w:color w:val="000000" w:themeColor="text1"/>
          <w:sz w:val="24"/>
          <w:szCs w:val="24"/>
        </w:rPr>
      </w:pPr>
    </w:p>
    <w:p w:rsidR="00632976" w:rsidRPr="00632976" w:rsidRDefault="00632976">
      <w:pPr>
        <w:pStyle w:val="ConsPlusNormal"/>
        <w:jc w:val="both"/>
        <w:rPr>
          <w:rFonts w:ascii="PT Astra Serif" w:hAnsi="PT Astra Serif"/>
          <w:color w:val="000000" w:themeColor="text1"/>
          <w:sz w:val="24"/>
          <w:szCs w:val="24"/>
        </w:rPr>
      </w:pP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jc w:val="right"/>
        <w:outlineLvl w:val="1"/>
        <w:rPr>
          <w:rFonts w:ascii="PT Astra Serif" w:hAnsi="PT Astra Serif"/>
          <w:color w:val="000000" w:themeColor="text1"/>
          <w:sz w:val="24"/>
          <w:szCs w:val="24"/>
        </w:rPr>
      </w:pPr>
      <w:r w:rsidRPr="00632976">
        <w:rPr>
          <w:rFonts w:ascii="PT Astra Serif" w:hAnsi="PT Astra Serif"/>
          <w:color w:val="000000" w:themeColor="text1"/>
          <w:sz w:val="24"/>
          <w:szCs w:val="24"/>
        </w:rPr>
        <w:t>Приложение N 4</w:t>
      </w:r>
    </w:p>
    <w:p w:rsidR="00BA063B" w:rsidRPr="00632976" w:rsidRDefault="00BA063B">
      <w:pPr>
        <w:pStyle w:val="ConsPlusNormal"/>
        <w:jc w:val="right"/>
        <w:rPr>
          <w:rFonts w:ascii="PT Astra Serif" w:hAnsi="PT Astra Serif"/>
          <w:color w:val="000000" w:themeColor="text1"/>
          <w:sz w:val="24"/>
          <w:szCs w:val="24"/>
        </w:rPr>
      </w:pPr>
      <w:r w:rsidRPr="00632976">
        <w:rPr>
          <w:rFonts w:ascii="PT Astra Serif" w:hAnsi="PT Astra Serif"/>
          <w:color w:val="000000" w:themeColor="text1"/>
          <w:sz w:val="24"/>
          <w:szCs w:val="24"/>
        </w:rPr>
        <w:t>к Правилам</w:t>
      </w: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___________________________________________________________________________</w:t>
      </w: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    (наименование социально ориентированной некоммерческой организации</w:t>
      </w: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                          (далее также - СО НКО)</w:t>
      </w:r>
    </w:p>
    <w:p w:rsidR="00BA063B" w:rsidRPr="00632976" w:rsidRDefault="00BA063B">
      <w:pPr>
        <w:pStyle w:val="ConsPlusNonformat"/>
        <w:jc w:val="both"/>
        <w:rPr>
          <w:rFonts w:ascii="PT Astra Serif" w:hAnsi="PT Astra Serif"/>
          <w:color w:val="000000" w:themeColor="text1"/>
          <w:sz w:val="24"/>
          <w:szCs w:val="24"/>
        </w:rPr>
      </w:pPr>
    </w:p>
    <w:p w:rsidR="00BA063B" w:rsidRPr="00632976" w:rsidRDefault="00BA063B" w:rsidP="00632976">
      <w:pPr>
        <w:pStyle w:val="ConsPlusNonformat"/>
        <w:jc w:val="center"/>
        <w:rPr>
          <w:rFonts w:ascii="PT Astra Serif" w:hAnsi="PT Astra Serif"/>
          <w:color w:val="000000" w:themeColor="text1"/>
          <w:sz w:val="24"/>
          <w:szCs w:val="24"/>
        </w:rPr>
      </w:pPr>
      <w:bookmarkStart w:id="19" w:name="P791"/>
      <w:bookmarkEnd w:id="19"/>
      <w:r w:rsidRPr="00632976">
        <w:rPr>
          <w:rFonts w:ascii="PT Astra Serif" w:hAnsi="PT Astra Serif"/>
          <w:color w:val="000000" w:themeColor="text1"/>
          <w:sz w:val="24"/>
          <w:szCs w:val="24"/>
        </w:rPr>
        <w:t>УВЕДОМЛЕНИЕ</w:t>
      </w:r>
    </w:p>
    <w:p w:rsidR="00BA063B" w:rsidRPr="00632976" w:rsidRDefault="00BA063B" w:rsidP="00632976">
      <w:pPr>
        <w:pStyle w:val="ConsPlusNonformat"/>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об отказе в допуске к участию в конкурсном отборе СО НКО для предоставления</w:t>
      </w:r>
    </w:p>
    <w:p w:rsidR="00BA063B" w:rsidRPr="00632976" w:rsidRDefault="00BA063B" w:rsidP="00632976">
      <w:pPr>
        <w:pStyle w:val="ConsPlusNonformat"/>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субсидий из областного бюджета Ульяновской области на финансовое</w:t>
      </w:r>
    </w:p>
    <w:p w:rsidR="00BA063B" w:rsidRPr="00632976" w:rsidRDefault="00BA063B" w:rsidP="00632976">
      <w:pPr>
        <w:pStyle w:val="ConsPlusNonformat"/>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обеспечение реализации социально ориентированных проектов</w:t>
      </w:r>
    </w:p>
    <w:p w:rsidR="00BA063B" w:rsidRPr="00632976" w:rsidRDefault="00BA063B">
      <w:pPr>
        <w:pStyle w:val="ConsPlusNonformat"/>
        <w:jc w:val="both"/>
        <w:rPr>
          <w:rFonts w:ascii="PT Astra Serif" w:hAnsi="PT Astra Serif"/>
          <w:color w:val="000000" w:themeColor="text1"/>
          <w:sz w:val="24"/>
          <w:szCs w:val="24"/>
        </w:rPr>
      </w:pP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    Настоящим уведомлением сообщаем, что __________________________________</w:t>
      </w: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                                               (наименование СО НКО)</w:t>
      </w: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___________________________________________________________________________</w:t>
      </w: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не  допускается к участию в конкурсном отборе СО НКО в целях предоставления</w:t>
      </w: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субсидий  из  областного  бюджета  Ульяновской  области  в  соответствии  </w:t>
      </w:r>
      <w:proofErr w:type="gramStart"/>
      <w:r w:rsidRPr="00632976">
        <w:rPr>
          <w:rFonts w:ascii="PT Astra Serif" w:hAnsi="PT Astra Serif"/>
          <w:color w:val="000000" w:themeColor="text1"/>
          <w:sz w:val="24"/>
          <w:szCs w:val="24"/>
        </w:rPr>
        <w:t>с</w:t>
      </w:r>
      <w:proofErr w:type="gramEnd"/>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Правилами  определения  объема  и  предоставления  субсидий  </w:t>
      </w:r>
      <w:proofErr w:type="gramStart"/>
      <w:r w:rsidRPr="00632976">
        <w:rPr>
          <w:rFonts w:ascii="PT Astra Serif" w:hAnsi="PT Astra Serif"/>
          <w:color w:val="000000" w:themeColor="text1"/>
          <w:sz w:val="24"/>
          <w:szCs w:val="24"/>
        </w:rPr>
        <w:t>из</w:t>
      </w:r>
      <w:proofErr w:type="gramEnd"/>
      <w:r w:rsidRPr="00632976">
        <w:rPr>
          <w:rFonts w:ascii="PT Astra Serif" w:hAnsi="PT Astra Serif"/>
          <w:color w:val="000000" w:themeColor="text1"/>
          <w:sz w:val="24"/>
          <w:szCs w:val="24"/>
        </w:rPr>
        <w:t xml:space="preserve">  областного</w:t>
      </w: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бюджета   Ульяновской   области  социально  </w:t>
      </w:r>
      <w:proofErr w:type="gramStart"/>
      <w:r w:rsidRPr="00632976">
        <w:rPr>
          <w:rFonts w:ascii="PT Astra Serif" w:hAnsi="PT Astra Serif"/>
          <w:color w:val="000000" w:themeColor="text1"/>
          <w:sz w:val="24"/>
          <w:szCs w:val="24"/>
        </w:rPr>
        <w:t>ориентированным</w:t>
      </w:r>
      <w:proofErr w:type="gramEnd"/>
      <w:r w:rsidRPr="00632976">
        <w:rPr>
          <w:rFonts w:ascii="PT Astra Serif" w:hAnsi="PT Astra Serif"/>
          <w:color w:val="000000" w:themeColor="text1"/>
          <w:sz w:val="24"/>
          <w:szCs w:val="24"/>
        </w:rPr>
        <w:t xml:space="preserve">  некоммерческим</w:t>
      </w: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организациям   в   целях   финансового   обеспечения  реализации  социально</w:t>
      </w: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ориентированных программ (проектов) по следующим причинам:</w:t>
      </w: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___________________________________________________________________________</w:t>
      </w: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         (причина отказа в допуске к участию в конкурсном отборе)</w:t>
      </w:r>
    </w:p>
    <w:p w:rsidR="00BA063B" w:rsidRPr="00632976" w:rsidRDefault="00BA063B">
      <w:pPr>
        <w:pStyle w:val="ConsPlusNonformat"/>
        <w:jc w:val="both"/>
        <w:rPr>
          <w:rFonts w:ascii="PT Astra Serif" w:hAnsi="PT Astra Serif"/>
          <w:color w:val="000000" w:themeColor="text1"/>
          <w:sz w:val="24"/>
          <w:szCs w:val="24"/>
        </w:rPr>
      </w:pP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_____________________________________ _________ ___________________________</w:t>
      </w: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(наименование должности руководителя) (подпись)     (фамилия, инициалы)</w:t>
      </w: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jc w:val="right"/>
        <w:outlineLvl w:val="1"/>
        <w:rPr>
          <w:rFonts w:ascii="PT Astra Serif" w:hAnsi="PT Astra Serif"/>
          <w:color w:val="000000" w:themeColor="text1"/>
          <w:sz w:val="24"/>
          <w:szCs w:val="24"/>
        </w:rPr>
      </w:pPr>
      <w:r w:rsidRPr="00632976">
        <w:rPr>
          <w:rFonts w:ascii="PT Astra Serif" w:hAnsi="PT Astra Serif"/>
          <w:color w:val="000000" w:themeColor="text1"/>
          <w:sz w:val="24"/>
          <w:szCs w:val="24"/>
        </w:rPr>
        <w:t>Приложение N 5</w:t>
      </w:r>
    </w:p>
    <w:p w:rsidR="00BA063B" w:rsidRPr="00632976" w:rsidRDefault="00BA063B">
      <w:pPr>
        <w:pStyle w:val="ConsPlusNormal"/>
        <w:jc w:val="right"/>
        <w:rPr>
          <w:rFonts w:ascii="PT Astra Serif" w:hAnsi="PT Astra Serif"/>
          <w:color w:val="000000" w:themeColor="text1"/>
          <w:sz w:val="24"/>
          <w:szCs w:val="24"/>
        </w:rPr>
      </w:pPr>
      <w:r w:rsidRPr="00632976">
        <w:rPr>
          <w:rFonts w:ascii="PT Astra Serif" w:hAnsi="PT Astra Serif"/>
          <w:color w:val="000000" w:themeColor="text1"/>
          <w:sz w:val="24"/>
          <w:szCs w:val="24"/>
        </w:rPr>
        <w:t>к Правилам</w:t>
      </w: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Title"/>
        <w:jc w:val="center"/>
        <w:rPr>
          <w:rFonts w:ascii="PT Astra Serif" w:hAnsi="PT Astra Serif"/>
          <w:color w:val="000000" w:themeColor="text1"/>
          <w:sz w:val="24"/>
          <w:szCs w:val="24"/>
        </w:rPr>
      </w:pPr>
      <w:bookmarkStart w:id="20" w:name="P818"/>
      <w:bookmarkEnd w:id="20"/>
      <w:r w:rsidRPr="00632976">
        <w:rPr>
          <w:rFonts w:ascii="PT Astra Serif" w:hAnsi="PT Astra Serif"/>
          <w:color w:val="000000" w:themeColor="text1"/>
          <w:sz w:val="24"/>
          <w:szCs w:val="24"/>
        </w:rPr>
        <w:t>КРИТЕРИИ</w:t>
      </w:r>
    </w:p>
    <w:p w:rsidR="00BA063B" w:rsidRPr="00632976" w:rsidRDefault="00BA063B">
      <w:pPr>
        <w:pStyle w:val="ConsPlusTitle"/>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ОЦЕНКИ СОЦИАЛЬНО ОРИЕНТИРОВАННЫХ</w:t>
      </w:r>
    </w:p>
    <w:p w:rsidR="00BA063B" w:rsidRPr="00632976" w:rsidRDefault="00BA063B">
      <w:pPr>
        <w:pStyle w:val="ConsPlusTitle"/>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НЕКОММЕРЧЕСКИХ ОРГАНИЗАЦИЙ И ПРОЕКТОВ</w:t>
      </w: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ind w:firstLine="540"/>
        <w:jc w:val="both"/>
        <w:outlineLvl w:val="2"/>
        <w:rPr>
          <w:rFonts w:ascii="PT Astra Serif" w:hAnsi="PT Astra Serif"/>
          <w:color w:val="000000" w:themeColor="text1"/>
          <w:sz w:val="24"/>
          <w:szCs w:val="24"/>
        </w:rPr>
      </w:pPr>
      <w:r w:rsidRPr="00632976">
        <w:rPr>
          <w:rFonts w:ascii="PT Astra Serif" w:hAnsi="PT Astra Serif"/>
          <w:color w:val="000000" w:themeColor="text1"/>
          <w:sz w:val="24"/>
          <w:szCs w:val="24"/>
        </w:rPr>
        <w:t>1. Актуальность и социальная значимость проекта:</w:t>
      </w:r>
    </w:p>
    <w:p w:rsidR="00BA063B" w:rsidRPr="00632976" w:rsidRDefault="00BA063B">
      <w:pPr>
        <w:pStyle w:val="ConsPlusNormal"/>
        <w:jc w:val="both"/>
        <w:rPr>
          <w:rFonts w:ascii="PT Astra Serif" w:hAnsi="PT Astra Serif"/>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7880"/>
      </w:tblGrid>
      <w:tr w:rsidR="00632976" w:rsidRPr="00632976">
        <w:tc>
          <w:tcPr>
            <w:tcW w:w="1196"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Диапазон баллов</w:t>
            </w:r>
          </w:p>
        </w:tc>
        <w:tc>
          <w:tcPr>
            <w:tcW w:w="7880"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Содержание оценки</w:t>
            </w:r>
          </w:p>
        </w:tc>
      </w:tr>
      <w:tr w:rsidR="00632976" w:rsidRPr="00632976">
        <w:tc>
          <w:tcPr>
            <w:tcW w:w="1196"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9 - 10</w:t>
            </w:r>
          </w:p>
        </w:tc>
        <w:tc>
          <w:tcPr>
            <w:tcW w:w="7880"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Актуальность и социальная значимость проекта убедительно доказаны:</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проект направлен в полной мере на решение именно тех проблем, которые </w:t>
            </w:r>
            <w:r w:rsidRPr="00632976">
              <w:rPr>
                <w:rFonts w:ascii="PT Astra Serif" w:hAnsi="PT Astra Serif"/>
                <w:color w:val="000000" w:themeColor="text1"/>
                <w:sz w:val="24"/>
                <w:szCs w:val="24"/>
              </w:rPr>
              <w:lastRenderedPageBreak/>
              <w:t>обозначены как значимые;</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имеется подтверждение актуальности проблемы представителями целевой аудитории, потенциальными </w:t>
            </w:r>
            <w:proofErr w:type="spellStart"/>
            <w:r w:rsidRPr="00632976">
              <w:rPr>
                <w:rFonts w:ascii="PT Astra Serif" w:hAnsi="PT Astra Serif"/>
                <w:color w:val="000000" w:themeColor="text1"/>
                <w:sz w:val="24"/>
                <w:szCs w:val="24"/>
              </w:rPr>
              <w:t>благополучателями</w:t>
            </w:r>
            <w:proofErr w:type="spellEnd"/>
            <w:r w:rsidRPr="00632976">
              <w:rPr>
                <w:rFonts w:ascii="PT Astra Serif" w:hAnsi="PT Astra Serif"/>
                <w:color w:val="000000" w:themeColor="text1"/>
                <w:sz w:val="24"/>
                <w:szCs w:val="24"/>
              </w:rPr>
              <w:t>, партнерами;</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содержание проекта полностью соответствует целям и задачам национального проекта</w:t>
            </w:r>
          </w:p>
        </w:tc>
      </w:tr>
      <w:tr w:rsidR="00632976" w:rsidRPr="00632976">
        <w:tc>
          <w:tcPr>
            <w:tcW w:w="1196"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lastRenderedPageBreak/>
              <w:t>6 - 8</w:t>
            </w:r>
          </w:p>
        </w:tc>
        <w:tc>
          <w:tcPr>
            <w:tcW w:w="7880"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Актуальность и социальная значимость проекта в целом доказаны, однако имеются несущественные замечания члена Комиссии:</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имеются другие замечания (с комментарием);</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содержание проекта частично соответствует целям и задачам национального проекта</w:t>
            </w:r>
          </w:p>
        </w:tc>
      </w:tr>
      <w:tr w:rsidR="00632976" w:rsidRPr="00632976">
        <w:tc>
          <w:tcPr>
            <w:tcW w:w="1196"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3 - 5</w:t>
            </w:r>
          </w:p>
        </w:tc>
        <w:tc>
          <w:tcPr>
            <w:tcW w:w="7880"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Актуальность и социальная значимость проекта доказаны недостаточно убедительно:</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проблема не имеет острой значимости для целевой группы или территории реализации проекта;</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в проекте недостаточно аргументирована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заявке;</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имеются другие замечания (с комментарием);</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в содержании проекта не отражены цели и задачи национального проекта</w:t>
            </w:r>
          </w:p>
        </w:tc>
      </w:tr>
      <w:tr w:rsidR="00BA063B" w:rsidRPr="00632976">
        <w:tc>
          <w:tcPr>
            <w:tcW w:w="1196"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0 - 2</w:t>
            </w:r>
          </w:p>
        </w:tc>
        <w:tc>
          <w:tcPr>
            <w:tcW w:w="7880"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Актуальность и социальная значимость проекта не доказаны:</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проблема, которой посвящен проект, не относится к разряду востребованных обществом либо слабо обоснована авторами;</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большая часть мероприятий проекта не связана с выбранным предусмотренным видом деятельности;</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имеются другие серьезные замечания (с комментарием);</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в содержании проекта не отражены цели и задачи национального проекта</w:t>
            </w:r>
          </w:p>
        </w:tc>
      </w:tr>
    </w:tbl>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ind w:firstLine="540"/>
        <w:jc w:val="both"/>
        <w:outlineLvl w:val="2"/>
        <w:rPr>
          <w:rFonts w:ascii="PT Astra Serif" w:hAnsi="PT Astra Serif"/>
          <w:color w:val="000000" w:themeColor="text1"/>
          <w:sz w:val="24"/>
          <w:szCs w:val="24"/>
        </w:rPr>
      </w:pPr>
      <w:r w:rsidRPr="00632976">
        <w:rPr>
          <w:rFonts w:ascii="PT Astra Serif" w:hAnsi="PT Astra Serif"/>
          <w:color w:val="000000" w:themeColor="text1"/>
          <w:sz w:val="24"/>
          <w:szCs w:val="24"/>
        </w:rPr>
        <w:t>2. Логическая связность и реализуемость проекта, соответствие мероприятий проекта его целям, задачам и ожидаемым результатам:</w:t>
      </w:r>
    </w:p>
    <w:p w:rsidR="00BA063B" w:rsidRPr="00632976" w:rsidRDefault="00BA063B">
      <w:pPr>
        <w:pStyle w:val="ConsPlusNormal"/>
        <w:jc w:val="both"/>
        <w:rPr>
          <w:rFonts w:ascii="PT Astra Serif" w:hAnsi="PT Astra Serif"/>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7880"/>
      </w:tblGrid>
      <w:tr w:rsidR="00632976" w:rsidRPr="00632976">
        <w:tc>
          <w:tcPr>
            <w:tcW w:w="1196"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Диапазон баллов</w:t>
            </w:r>
          </w:p>
        </w:tc>
        <w:tc>
          <w:tcPr>
            <w:tcW w:w="7880"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Содержание оценки</w:t>
            </w:r>
          </w:p>
        </w:tc>
      </w:tr>
      <w:tr w:rsidR="00632976" w:rsidRPr="00632976">
        <w:tc>
          <w:tcPr>
            <w:tcW w:w="1196"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9 - 10</w:t>
            </w:r>
          </w:p>
        </w:tc>
        <w:tc>
          <w:tcPr>
            <w:tcW w:w="7880"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Проект полностью соответствует данному критерию:</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все разделы заявки логически взаимосвязаны, каждый раздел содержит информацию, необходимую и достаточную для полного понимания содержания проекта;</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календарный план хорошо структурирован, детализирован, содержит описание конкретных мероприятий;</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запланированные мероприятия соответствуют условиям отбора и обеспечивают решение поставленных задач и достижение предполагаемых результатов проекта;</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lastRenderedPageBreak/>
              <w:t>указаны конкретные и разумные сроки, позволяющие в полной мере решить задачи проекта</w:t>
            </w:r>
          </w:p>
        </w:tc>
      </w:tr>
      <w:tr w:rsidR="00632976" w:rsidRPr="00632976">
        <w:tc>
          <w:tcPr>
            <w:tcW w:w="1196"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lastRenderedPageBreak/>
              <w:t>6 - 8</w:t>
            </w:r>
          </w:p>
        </w:tc>
        <w:tc>
          <w:tcPr>
            <w:tcW w:w="7880"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По данному критерию проект в целом проработан, однако имеются несущественные замечания члена Комиссии:</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все разделы заявки логически взаимосвязаны, однако имеются несущественные смысловые несоответствия, что нарушает внутреннюю целостность проекта;</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запланированные мероприятия соответствуют условиям отбора и обеспечивают решение поставленных задач и достижение предполагаемых результатов проекта, вместе с тем состав мероприятий не является полностью оптимальным и (или) сроки выполнения отдельных мероприятий проекта требуют корректировки</w:t>
            </w:r>
          </w:p>
        </w:tc>
      </w:tr>
      <w:tr w:rsidR="00632976" w:rsidRPr="00632976">
        <w:tc>
          <w:tcPr>
            <w:tcW w:w="1196"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3 - 5</w:t>
            </w:r>
          </w:p>
        </w:tc>
        <w:tc>
          <w:tcPr>
            <w:tcW w:w="7880"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Проект по данному критерию проработан недостаточно, имеются замечания члена Комиссии, которые необходимо устранить:</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календарный план описывает лишь общие направления деятельности, не раскрывает последовательность реализации проекта, не позволяет определить содержание основных мероприятий;</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имеются устранимые нарушения логической связи между задачами, мероприятиями и предполагаемыми результатами;</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имеются другие замечания (с комментарием)</w:t>
            </w:r>
          </w:p>
        </w:tc>
      </w:tr>
      <w:tr w:rsidR="00BA063B" w:rsidRPr="00632976">
        <w:tc>
          <w:tcPr>
            <w:tcW w:w="1196"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0 - 2</w:t>
            </w:r>
          </w:p>
        </w:tc>
        <w:tc>
          <w:tcPr>
            <w:tcW w:w="7880"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Проект не соответствует данному критерию:</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проект разработан на низком уровне, имеются несоответствия мероприятий проекта его целям и задачам, противоречия между планируемой деятельностью и ожидаемыми результатами;</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существенные ошибки в постановке целей, задач, описании мероприятий, результатов проекта делают реализацию такого проекта нецелесообразной;</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сроки выполнения мероприятий некорректны и не соответствуют заявленным целям и задачам проекта, из-за непродуманности создают значительные риски реализации проекта;</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имеются другие серьезные замечания (с комментарием)</w:t>
            </w:r>
          </w:p>
        </w:tc>
      </w:tr>
    </w:tbl>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ind w:firstLine="540"/>
        <w:jc w:val="both"/>
        <w:outlineLvl w:val="2"/>
        <w:rPr>
          <w:rFonts w:ascii="PT Astra Serif" w:hAnsi="PT Astra Serif"/>
          <w:color w:val="000000" w:themeColor="text1"/>
          <w:sz w:val="24"/>
          <w:szCs w:val="24"/>
        </w:rPr>
      </w:pPr>
      <w:r w:rsidRPr="00632976">
        <w:rPr>
          <w:rFonts w:ascii="PT Astra Serif" w:hAnsi="PT Astra Serif"/>
          <w:color w:val="000000" w:themeColor="text1"/>
          <w:sz w:val="24"/>
          <w:szCs w:val="24"/>
        </w:rPr>
        <w:t>3. Соотношение планируемых расходов на реализацию проекта и его ожидаемых результатов, адекватность, измеримость и достижимость таких результатов:</w:t>
      </w:r>
    </w:p>
    <w:p w:rsidR="00BA063B" w:rsidRPr="00632976" w:rsidRDefault="00BA063B">
      <w:pPr>
        <w:pStyle w:val="ConsPlusNormal"/>
        <w:jc w:val="both"/>
        <w:rPr>
          <w:rFonts w:ascii="PT Astra Serif" w:hAnsi="PT Astra Serif"/>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7880"/>
      </w:tblGrid>
      <w:tr w:rsidR="00632976" w:rsidRPr="00632976">
        <w:tc>
          <w:tcPr>
            <w:tcW w:w="1196"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Диапазон баллов</w:t>
            </w:r>
          </w:p>
        </w:tc>
        <w:tc>
          <w:tcPr>
            <w:tcW w:w="7880"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Содержание оценки</w:t>
            </w:r>
          </w:p>
        </w:tc>
      </w:tr>
      <w:tr w:rsidR="00632976" w:rsidRPr="00632976">
        <w:tc>
          <w:tcPr>
            <w:tcW w:w="1196"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9 - 10</w:t>
            </w:r>
          </w:p>
        </w:tc>
        <w:tc>
          <w:tcPr>
            <w:tcW w:w="7880"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Данный критерий отлично выражен в заявке:</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в заявке четко изложены ожидаемые результаты проекта, они адекватны, конкретны и измеримы; их получение за общую сумму предполагаемых расходов на реализацию проекта соразмерно и обоснованно</w:t>
            </w:r>
          </w:p>
        </w:tc>
      </w:tr>
      <w:tr w:rsidR="00632976" w:rsidRPr="00632976">
        <w:tc>
          <w:tcPr>
            <w:tcW w:w="1196"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6 - 8</w:t>
            </w:r>
          </w:p>
        </w:tc>
        <w:tc>
          <w:tcPr>
            <w:tcW w:w="7880"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Данный критерий хорошо выражен в заявке:</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в заявке четко изложены ожидаемые результаты проекта, их получение за общую сумму предполагаемых расходов на реализацию обосновано, вместе с тем содержание запланированной деятельности по достижению указанных результатов (состав мероприятий) не является полностью оптимальным;</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по описанию запланированных результатов имеются несущественные </w:t>
            </w:r>
            <w:r w:rsidRPr="00632976">
              <w:rPr>
                <w:rFonts w:ascii="PT Astra Serif" w:hAnsi="PT Astra Serif"/>
                <w:color w:val="000000" w:themeColor="text1"/>
                <w:sz w:val="24"/>
                <w:szCs w:val="24"/>
              </w:rPr>
              <w:lastRenderedPageBreak/>
              <w:t>замечания в части их адекватности, измеримости и достижимости (замечания необходимо указать в комментарии к оценке)</w:t>
            </w:r>
          </w:p>
        </w:tc>
      </w:tr>
      <w:tr w:rsidR="00632976" w:rsidRPr="00632976">
        <w:tc>
          <w:tcPr>
            <w:tcW w:w="1196"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lastRenderedPageBreak/>
              <w:t>3 - 5</w:t>
            </w:r>
          </w:p>
        </w:tc>
        <w:tc>
          <w:tcPr>
            <w:tcW w:w="7880"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Данный критерий удовлетворительно выражен в заявке:</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в заявке изложены ожидаемые результаты проекта, но они не полностью соответствуют критериям адекватности, измеримости, достижимости;</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запланированные результаты могут быть достигнуты при меньших затратах;</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имеются другие замечания (с комментарием)</w:t>
            </w:r>
          </w:p>
        </w:tc>
      </w:tr>
      <w:tr w:rsidR="00BA063B" w:rsidRPr="00632976">
        <w:tc>
          <w:tcPr>
            <w:tcW w:w="1196"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0 - 2</w:t>
            </w:r>
          </w:p>
        </w:tc>
        <w:tc>
          <w:tcPr>
            <w:tcW w:w="7880"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Данный критерий плохо выражен в заявке:</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ожидаемые результаты проекта изложены неконкретно;</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объем предполагаемых затрат на достижение результатов проекта явно завышен;</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описанная в заявке деятельность является по сути предпринимательской;</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имеются другие серьезные замечания (с комментарием)</w:t>
            </w:r>
          </w:p>
        </w:tc>
      </w:tr>
    </w:tbl>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ind w:firstLine="540"/>
        <w:jc w:val="both"/>
        <w:outlineLvl w:val="2"/>
        <w:rPr>
          <w:rFonts w:ascii="PT Astra Serif" w:hAnsi="PT Astra Serif"/>
          <w:color w:val="000000" w:themeColor="text1"/>
          <w:sz w:val="24"/>
          <w:szCs w:val="24"/>
        </w:rPr>
      </w:pPr>
      <w:r w:rsidRPr="00632976">
        <w:rPr>
          <w:rFonts w:ascii="PT Astra Serif" w:hAnsi="PT Astra Serif"/>
          <w:color w:val="000000" w:themeColor="text1"/>
          <w:sz w:val="24"/>
          <w:szCs w:val="24"/>
        </w:rPr>
        <w:t>4. Реалистичность бюджета проекта и обоснованность планируемых расходов на реализацию проекта:</w:t>
      </w:r>
    </w:p>
    <w:p w:rsidR="00BA063B" w:rsidRPr="00632976" w:rsidRDefault="00BA063B">
      <w:pPr>
        <w:pStyle w:val="ConsPlusNormal"/>
        <w:jc w:val="both"/>
        <w:rPr>
          <w:rFonts w:ascii="PT Astra Serif" w:hAnsi="PT Astra Serif"/>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7880"/>
      </w:tblGrid>
      <w:tr w:rsidR="00632976" w:rsidRPr="00632976">
        <w:tc>
          <w:tcPr>
            <w:tcW w:w="1196"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Диапазон баллов</w:t>
            </w:r>
          </w:p>
        </w:tc>
        <w:tc>
          <w:tcPr>
            <w:tcW w:w="7880"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Содержание оценки</w:t>
            </w:r>
          </w:p>
        </w:tc>
      </w:tr>
      <w:tr w:rsidR="00632976" w:rsidRPr="00632976">
        <w:tc>
          <w:tcPr>
            <w:tcW w:w="1196"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1</w:t>
            </w:r>
          </w:p>
        </w:tc>
        <w:tc>
          <w:tcPr>
            <w:tcW w:w="7880"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2</w:t>
            </w:r>
          </w:p>
        </w:tc>
      </w:tr>
      <w:tr w:rsidR="00632976" w:rsidRPr="00632976">
        <w:tc>
          <w:tcPr>
            <w:tcW w:w="1196"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9 - 10</w:t>
            </w:r>
          </w:p>
        </w:tc>
        <w:tc>
          <w:tcPr>
            <w:tcW w:w="7880"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Проект полностью соответствует данному критерию:</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в бюджете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все планируемые расходы реалистичны и обоснованы;</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даны корректные комментарии по всем предполагаемым расходам за счет гранта, позволяющие четко определить состав (детализацию) расходов;</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в проекте предусмотрено активное использование имеющихся у организации ресурсов</w:t>
            </w:r>
          </w:p>
        </w:tc>
      </w:tr>
      <w:tr w:rsidR="00632976" w:rsidRPr="00632976">
        <w:tc>
          <w:tcPr>
            <w:tcW w:w="1196"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6 - 8</w:t>
            </w:r>
          </w:p>
        </w:tc>
        <w:tc>
          <w:tcPr>
            <w:tcW w:w="7880"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Проект в целом соответствует данному критерию, однако имеются несущественные замечания члена Комиссии:</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все планируемые расходы реалистичны, следуют из задач, мероприятий и обоснованы, вместе с тем из комментариев к некоторым расходам невозможно точно определить их состав (детализацию);</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имеются другие замечания (с комментарием)</w:t>
            </w:r>
          </w:p>
        </w:tc>
      </w:tr>
      <w:tr w:rsidR="00632976" w:rsidRPr="00632976">
        <w:tc>
          <w:tcPr>
            <w:tcW w:w="1196"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3 - 5</w:t>
            </w:r>
          </w:p>
        </w:tc>
        <w:tc>
          <w:tcPr>
            <w:tcW w:w="7880"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Проект в целом соответствует данному критерию, однако имеются замечания члена Комиссии, которые обязательно необходимо устранить:</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не все предполагаемые расходы непосредственно связаны с мероприятиями проекта и достижением ожидаемых результатов;</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в бюджете проекта предусмотрены побочные, не имеющие прямого отношения к реализации проекта, расходы;</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некоторые объемы расходов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обоснование некоторых запланированных расходов не позволяет оценить </w:t>
            </w:r>
            <w:r w:rsidRPr="00632976">
              <w:rPr>
                <w:rFonts w:ascii="PT Astra Serif" w:hAnsi="PT Astra Serif"/>
                <w:color w:val="000000" w:themeColor="text1"/>
                <w:sz w:val="24"/>
                <w:szCs w:val="24"/>
              </w:rPr>
              <w:lastRenderedPageBreak/>
              <w:t>их взаимосвязь с мероприятиями проекта;</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имеются другие замечания (с комментарием)</w:t>
            </w:r>
          </w:p>
        </w:tc>
      </w:tr>
      <w:tr w:rsidR="00BA063B" w:rsidRPr="00632976">
        <w:tc>
          <w:tcPr>
            <w:tcW w:w="1196"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lastRenderedPageBreak/>
              <w:t>0 - 2</w:t>
            </w:r>
          </w:p>
        </w:tc>
        <w:tc>
          <w:tcPr>
            <w:tcW w:w="7880"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Проект не соответствует данному критерию:</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предполагаемые затраты на реализацию проекта явно завышены либо занижены и (или) не соответствуют мероприятиям проекта, условиям отбора;</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в бюджете проекта предусмотрено осуществление за счет субсидий значительного объема расходов, которые не допускаются в соответствии с требованиями положения об отборе;</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бюджет проекта нереалистичен, не соответствует тексту заявки;</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бюджет проекта не соответствует целевому характеру субсидии, часть расходов не направлена на выполнение мероприятий проекта либо вообще не имеет отношения к реализации проекта;</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имеются несоответствия между суммами в описании проекта и в его бюджете;</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комментарии к запланированным расходам неполные, некорректные, нелогичные;</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имеются другие серьезные замечания (с комментарием)</w:t>
            </w:r>
          </w:p>
        </w:tc>
      </w:tr>
    </w:tbl>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ind w:firstLine="540"/>
        <w:jc w:val="both"/>
        <w:outlineLvl w:val="2"/>
        <w:rPr>
          <w:rFonts w:ascii="PT Astra Serif" w:hAnsi="PT Astra Serif"/>
          <w:color w:val="000000" w:themeColor="text1"/>
          <w:sz w:val="24"/>
          <w:szCs w:val="24"/>
        </w:rPr>
      </w:pPr>
      <w:r w:rsidRPr="00632976">
        <w:rPr>
          <w:rFonts w:ascii="PT Astra Serif" w:hAnsi="PT Astra Serif"/>
          <w:color w:val="000000" w:themeColor="text1"/>
          <w:sz w:val="24"/>
          <w:szCs w:val="24"/>
        </w:rPr>
        <w:t>5. Опыт социально ориентированной некоммерческой организации по успешной реализации проектов по соответствующему направлению деятельности:</w:t>
      </w:r>
    </w:p>
    <w:p w:rsidR="00BA063B" w:rsidRPr="00632976" w:rsidRDefault="00BA063B">
      <w:pPr>
        <w:pStyle w:val="ConsPlusNormal"/>
        <w:jc w:val="both"/>
        <w:rPr>
          <w:rFonts w:ascii="PT Astra Serif" w:hAnsi="PT Astra Serif"/>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7880"/>
      </w:tblGrid>
      <w:tr w:rsidR="00632976" w:rsidRPr="00632976">
        <w:tc>
          <w:tcPr>
            <w:tcW w:w="1196"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Диапазон баллов</w:t>
            </w:r>
          </w:p>
        </w:tc>
        <w:tc>
          <w:tcPr>
            <w:tcW w:w="7880"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Содержание оценки</w:t>
            </w:r>
          </w:p>
        </w:tc>
      </w:tr>
      <w:tr w:rsidR="00632976" w:rsidRPr="00632976">
        <w:tc>
          <w:tcPr>
            <w:tcW w:w="1196"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1</w:t>
            </w:r>
          </w:p>
        </w:tc>
        <w:tc>
          <w:tcPr>
            <w:tcW w:w="7880"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2</w:t>
            </w:r>
          </w:p>
        </w:tc>
      </w:tr>
      <w:tr w:rsidR="00632976" w:rsidRPr="00632976">
        <w:tc>
          <w:tcPr>
            <w:tcW w:w="1196"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9 - 10</w:t>
            </w:r>
          </w:p>
        </w:tc>
        <w:tc>
          <w:tcPr>
            <w:tcW w:w="7880"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У социально ориентированной некоммерческой организации (далее - СО НКО) имеется отличный опыт проектной работы по выбранному предусмотренному виду деятельности:</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организация имеет опыт устойчивой активной деятельности по выбранному предусмотренному виду деятельности;</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в заявке представлено описание собственного опыта СО НКО с указанием конкретных программ, проектов или мероприятий; имеются сведения о результативности данных мероприятий;</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опыт деятельности и ее успешность подтверждаются наградами, отзывами, публикациями в средствах массовой информации и информационно-телекоммуникационной сети Интернет;</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СО НКО является победителем конкурсов Фонда президентских грантов;</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у СО НКО имеется сопоставимый с содержанием заявки опыт проектной деятельности (по масштабу и количеству мероприятий);</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у СО НКО есть материально-техническая база для реализации проектов по выбранному предусмотренному виду деятельности, имеются (если применимо) лицензии, иные разрешительные документы, обязательные для осуществления запланированной деятельности</w:t>
            </w:r>
          </w:p>
        </w:tc>
      </w:tr>
      <w:tr w:rsidR="00632976" w:rsidRPr="00632976">
        <w:tc>
          <w:tcPr>
            <w:tcW w:w="1196"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6 - 8</w:t>
            </w:r>
          </w:p>
        </w:tc>
        <w:tc>
          <w:tcPr>
            <w:tcW w:w="7880"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У СО НКО хороший опыт проектной работы по выбранному предусмотренному виду деятельности:</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у СО НКО имеется сопоставимый с содержанием заявки опыт системной и устойчивой проектной деятельности по выбранному предусмотренному виду деятельности (по масштабу и количеству мероприятий);</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lastRenderedPageBreak/>
              <w:t>в заявке представлено описание собственного опыта организации с указанием конкретных программ, проектов или мероприятий;</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успешность опыта организации подтверждается наградами, отзывами, публикациями в средствах массовой информации и информационно-телекоммуникационной сети Интернет</w:t>
            </w:r>
          </w:p>
        </w:tc>
      </w:tr>
      <w:tr w:rsidR="00632976" w:rsidRPr="00632976">
        <w:tc>
          <w:tcPr>
            <w:tcW w:w="1196"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lastRenderedPageBreak/>
              <w:t>3 - 5</w:t>
            </w:r>
          </w:p>
        </w:tc>
        <w:tc>
          <w:tcPr>
            <w:tcW w:w="7880"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У СО НКО имеется удовлетворительный опыт проектной работы по выбранному предусмотренному виду деятельности:</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в заявке приведено описание собственного опыта организации по реализации программ, проектов по выбранному предусмотренному виду деятельности, но оно не позволяет сделать однозначный вывод о системном и устойчивом характере такой работы с момента создания организации и наличии положительных результатов;</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СО НКО имеет опыт реализации менее масштабных проектов по выбранному предусмотренному виду деятельности и не имеет опыта работы с соизмеримыми (с запрашиваемой суммой гранта) объемами целевых средств;</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СО НКО имеет опыт управления соизмеримыми (с запрашиваемой суммой субсидии) объемами целевых средств, однако информация о реализованных проектах не освещена на сайте организации, заявленные достигнутые результаты не представлены;</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имеются другие замечания (с комментарием)</w:t>
            </w:r>
          </w:p>
        </w:tc>
      </w:tr>
      <w:tr w:rsidR="00BA063B" w:rsidRPr="00632976">
        <w:tc>
          <w:tcPr>
            <w:tcW w:w="1196"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0 - 2</w:t>
            </w:r>
          </w:p>
        </w:tc>
        <w:tc>
          <w:tcPr>
            <w:tcW w:w="7880"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У СО НКО практически отсутствует опыт работы по выбранному предусмотренному виду деятельности:</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СО НКО не имеет опыта активной деятельности либо подтвержденной деятельности за последний год;</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опыт проектной работы СО НКО в заявке практически не описан;</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имеются противоречия между описанным в заявке опытом СО НКО и информацией из открытых источников (например, заявленные как реализованные мероприятия не отражены в общедоступных отчетах СО НКО);</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СО НКО не имеет лицензии, иных разрешительных документов, обязательных для осуществления запланированной деятельности (сведения о них в заявке отсутствуют);</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основной профиль деятельности СО НКО не соответствует выбранному предусмотренному виду деятельности;</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имеются другие серьезные замечания (с комментарием)</w:t>
            </w:r>
          </w:p>
        </w:tc>
      </w:tr>
    </w:tbl>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ind w:firstLine="540"/>
        <w:jc w:val="both"/>
        <w:outlineLvl w:val="2"/>
        <w:rPr>
          <w:rFonts w:ascii="PT Astra Serif" w:hAnsi="PT Astra Serif"/>
          <w:color w:val="000000" w:themeColor="text1"/>
          <w:sz w:val="24"/>
          <w:szCs w:val="24"/>
        </w:rPr>
      </w:pPr>
      <w:r w:rsidRPr="00632976">
        <w:rPr>
          <w:rFonts w:ascii="PT Astra Serif" w:hAnsi="PT Astra Serif"/>
          <w:color w:val="000000" w:themeColor="text1"/>
          <w:sz w:val="24"/>
          <w:szCs w:val="24"/>
        </w:rPr>
        <w:t>6. Соответствие опыта и компетенций команды проекта планируемой деятельности:</w:t>
      </w:r>
    </w:p>
    <w:p w:rsidR="00BA063B" w:rsidRPr="00632976" w:rsidRDefault="00BA063B">
      <w:pPr>
        <w:pStyle w:val="ConsPlusNormal"/>
        <w:jc w:val="both"/>
        <w:rPr>
          <w:rFonts w:ascii="PT Astra Serif" w:hAnsi="PT Astra Serif"/>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7880"/>
      </w:tblGrid>
      <w:tr w:rsidR="00632976" w:rsidRPr="00632976">
        <w:tc>
          <w:tcPr>
            <w:tcW w:w="1196"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Диапазон баллов</w:t>
            </w:r>
          </w:p>
        </w:tc>
        <w:tc>
          <w:tcPr>
            <w:tcW w:w="7880"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Содержание оценки</w:t>
            </w:r>
          </w:p>
        </w:tc>
      </w:tr>
      <w:tr w:rsidR="00632976" w:rsidRPr="00632976">
        <w:tc>
          <w:tcPr>
            <w:tcW w:w="1196"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1</w:t>
            </w:r>
          </w:p>
        </w:tc>
        <w:tc>
          <w:tcPr>
            <w:tcW w:w="7880"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2</w:t>
            </w:r>
          </w:p>
        </w:tc>
      </w:tr>
      <w:tr w:rsidR="00632976" w:rsidRPr="00632976">
        <w:tc>
          <w:tcPr>
            <w:tcW w:w="1196"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9 - 10</w:t>
            </w:r>
          </w:p>
        </w:tc>
        <w:tc>
          <w:tcPr>
            <w:tcW w:w="7880"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Данный критерий отлично выражен в заявке:</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проект полностью обеспечен опытными, квалифицированными специалистами по всем необходимым для реализации проекта профилям;</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в заявке доказана возможность каждого члена указанной в заявке команды качественно работать над проектом на условиях, в порядке и в сроки, установленные календарным планом и бюджетом проекта, без </w:t>
            </w:r>
            <w:r w:rsidRPr="00632976">
              <w:rPr>
                <w:rFonts w:ascii="PT Astra Serif" w:hAnsi="PT Astra Serif"/>
                <w:color w:val="000000" w:themeColor="text1"/>
                <w:sz w:val="24"/>
                <w:szCs w:val="24"/>
              </w:rPr>
              <w:lastRenderedPageBreak/>
              <w:t>существенных замен в ходе проекта</w:t>
            </w:r>
          </w:p>
        </w:tc>
      </w:tr>
      <w:tr w:rsidR="00632976" w:rsidRPr="00632976">
        <w:tc>
          <w:tcPr>
            <w:tcW w:w="1196"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lastRenderedPageBreak/>
              <w:t>6 - 8</w:t>
            </w:r>
          </w:p>
        </w:tc>
        <w:tc>
          <w:tcPr>
            <w:tcW w:w="7880"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Данный критерий хорошо выражен в заявке:</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проект в целом обеспечен опытными, квалифицированными специалистами, но по некоторым необходимым профилям информация отсутствует;</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имеются другие замечания (с комментарием)</w:t>
            </w:r>
          </w:p>
        </w:tc>
      </w:tr>
      <w:tr w:rsidR="00632976" w:rsidRPr="00632976">
        <w:tc>
          <w:tcPr>
            <w:tcW w:w="1196"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3 - 5</w:t>
            </w:r>
          </w:p>
        </w:tc>
        <w:tc>
          <w:tcPr>
            <w:tcW w:w="7880"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Данный критерий удовлетворительно выражен в заявке:</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в заявке содержится описание команды проекта,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указанные в заявке члены команды проекта не в полной мере соответствуют уровню опыта и компетенций, необходимых для реализации проекта;</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имеются другие замечания (с комментарием)</w:t>
            </w:r>
          </w:p>
        </w:tc>
      </w:tr>
      <w:tr w:rsidR="00BA063B" w:rsidRPr="00632976">
        <w:tc>
          <w:tcPr>
            <w:tcW w:w="1196"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0 - 2</w:t>
            </w:r>
          </w:p>
        </w:tc>
        <w:tc>
          <w:tcPr>
            <w:tcW w:w="7880"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Данный критерий плохо выражен в заявке:</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описание команды проекта, ее квалификации, опыта работы в заявке практически отсутствует;</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имеются высокие риски реализации проекта в силу недостаточности опыта и низкой квалификации команды проекта;</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имеются другие серьезные замечания (с комментарием)</w:t>
            </w:r>
          </w:p>
        </w:tc>
      </w:tr>
    </w:tbl>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ind w:firstLine="540"/>
        <w:jc w:val="both"/>
        <w:outlineLvl w:val="2"/>
        <w:rPr>
          <w:rFonts w:ascii="PT Astra Serif" w:hAnsi="PT Astra Serif"/>
          <w:color w:val="000000" w:themeColor="text1"/>
          <w:sz w:val="24"/>
          <w:szCs w:val="24"/>
        </w:rPr>
      </w:pPr>
      <w:r w:rsidRPr="00632976">
        <w:rPr>
          <w:rFonts w:ascii="PT Astra Serif" w:hAnsi="PT Astra Serif"/>
          <w:color w:val="000000" w:themeColor="text1"/>
          <w:sz w:val="24"/>
          <w:szCs w:val="24"/>
        </w:rPr>
        <w:t>7. Информационная открытость СО НКО:</w:t>
      </w:r>
    </w:p>
    <w:p w:rsidR="00BA063B" w:rsidRPr="00632976" w:rsidRDefault="00BA063B">
      <w:pPr>
        <w:pStyle w:val="ConsPlusNormal"/>
        <w:jc w:val="both"/>
        <w:rPr>
          <w:rFonts w:ascii="PT Astra Serif" w:hAnsi="PT Astra Serif"/>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7880"/>
      </w:tblGrid>
      <w:tr w:rsidR="00632976" w:rsidRPr="00632976">
        <w:tc>
          <w:tcPr>
            <w:tcW w:w="1196"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Диапазон баллов</w:t>
            </w:r>
          </w:p>
        </w:tc>
        <w:tc>
          <w:tcPr>
            <w:tcW w:w="7880"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Содержание оценки</w:t>
            </w:r>
          </w:p>
        </w:tc>
      </w:tr>
      <w:tr w:rsidR="00632976" w:rsidRPr="00632976">
        <w:tc>
          <w:tcPr>
            <w:tcW w:w="1196"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1</w:t>
            </w:r>
          </w:p>
        </w:tc>
        <w:tc>
          <w:tcPr>
            <w:tcW w:w="7880"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2</w:t>
            </w:r>
          </w:p>
        </w:tc>
      </w:tr>
      <w:tr w:rsidR="00632976" w:rsidRPr="00632976">
        <w:tc>
          <w:tcPr>
            <w:tcW w:w="1196"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9 - 10</w:t>
            </w:r>
          </w:p>
        </w:tc>
        <w:tc>
          <w:tcPr>
            <w:tcW w:w="7880"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Данный критерий отлично выражен в заявке:</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информацию о деятельности легко найти в информационно-телекоммуникационной сети Интернет с помощью поисковых запросов;</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деятельность СО НКО систематически освещается в средствах массовой информации;</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СО НКО имеет действующий, постоянно обновляемый сайт, на котором представлены подробные годовые отчеты о ее деятельности, размещена актуальная информация о реализованных проектах и мероприятиях, составе органов управления;</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СО НКО имеет страницы (группы) в социальных сетях, на которых регулярно обновляется информация;</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СО НКО регулярно публикует годовую отчетность о своей деятельности</w:t>
            </w:r>
          </w:p>
        </w:tc>
      </w:tr>
      <w:tr w:rsidR="00632976" w:rsidRPr="00632976">
        <w:tc>
          <w:tcPr>
            <w:tcW w:w="1196"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6 - 8</w:t>
            </w:r>
          </w:p>
        </w:tc>
        <w:tc>
          <w:tcPr>
            <w:tcW w:w="7880"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Данный критерий хорошо выражен в заявке:</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СО НКО имеет действующий сайт, страницы (группы) в социальных сетях с актуальной информацией, однако без подробных сведений о работе СО НКО, привлекаемых ею ресурсах, составе органов управления, реализованных программах, проектах;</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информацию о деятельности легко найти в информационно-телекоммуникационной сети Интернет с помощью поисковых запросов;</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lastRenderedPageBreak/>
              <w:t>деятельность СО НКО периодически освещается в средствах массовой информации;</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имеются другие замечания (с комментарием)</w:t>
            </w:r>
          </w:p>
        </w:tc>
      </w:tr>
      <w:tr w:rsidR="00632976" w:rsidRPr="00632976">
        <w:tc>
          <w:tcPr>
            <w:tcW w:w="1196"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lastRenderedPageBreak/>
              <w:t>3 - 5</w:t>
            </w:r>
          </w:p>
        </w:tc>
        <w:tc>
          <w:tcPr>
            <w:tcW w:w="7880"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Данный критерий удовлетворительно выражен в заявке:</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деятельность СО НКО мало освещается в средствах массовой информации и в информационно-телекоммуникационной сети Интернет;</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у СО НКО есть сайт и (или) страница (группа) в социальной сети, которые содержат неактуальную (устаревшую) информацию;</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отчеты о деятельности СО НКО отсутствуют в открытом доступе;</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имеются другие замечания (с комментарием)</w:t>
            </w:r>
          </w:p>
        </w:tc>
      </w:tr>
      <w:tr w:rsidR="00BA063B" w:rsidRPr="00632976">
        <w:tc>
          <w:tcPr>
            <w:tcW w:w="1196"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0 - 2</w:t>
            </w:r>
          </w:p>
        </w:tc>
        <w:tc>
          <w:tcPr>
            <w:tcW w:w="7880"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Данный критерий плохо выражен в заявке:</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информация о деятельности СО НКО практически отсутствует в информационно-телекоммуникационной сети Интернет;</w:t>
            </w:r>
          </w:p>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имеются другие серьезные замечания члена Комиссии (с комментарием)</w:t>
            </w:r>
          </w:p>
        </w:tc>
      </w:tr>
    </w:tbl>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ind w:firstLine="540"/>
        <w:jc w:val="both"/>
        <w:outlineLvl w:val="2"/>
        <w:rPr>
          <w:rFonts w:ascii="PT Astra Serif" w:hAnsi="PT Astra Serif"/>
          <w:color w:val="000000" w:themeColor="text1"/>
          <w:sz w:val="24"/>
          <w:szCs w:val="24"/>
        </w:rPr>
      </w:pPr>
      <w:r w:rsidRPr="00632976">
        <w:rPr>
          <w:rFonts w:ascii="PT Astra Serif" w:hAnsi="PT Astra Serif"/>
          <w:color w:val="000000" w:themeColor="text1"/>
          <w:sz w:val="24"/>
          <w:szCs w:val="24"/>
        </w:rPr>
        <w:t>8. Презентационная защита проекта:</w:t>
      </w:r>
    </w:p>
    <w:p w:rsidR="00BA063B" w:rsidRPr="00632976" w:rsidRDefault="00BA063B">
      <w:pPr>
        <w:pStyle w:val="ConsPlusNormal"/>
        <w:jc w:val="both"/>
        <w:rPr>
          <w:rFonts w:ascii="PT Astra Serif" w:hAnsi="PT Astra Serif"/>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7880"/>
      </w:tblGrid>
      <w:tr w:rsidR="00632976" w:rsidRPr="00632976">
        <w:tc>
          <w:tcPr>
            <w:tcW w:w="1196"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Диапазон баллов</w:t>
            </w:r>
          </w:p>
        </w:tc>
        <w:tc>
          <w:tcPr>
            <w:tcW w:w="7880"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Содержание оценки</w:t>
            </w:r>
          </w:p>
        </w:tc>
      </w:tr>
      <w:tr w:rsidR="00632976" w:rsidRPr="00632976">
        <w:tc>
          <w:tcPr>
            <w:tcW w:w="1196"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9 - 10</w:t>
            </w:r>
          </w:p>
        </w:tc>
        <w:tc>
          <w:tcPr>
            <w:tcW w:w="7880"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Проект презентован на высоком уровне, раскрыта логика проекта, на все вопросы членов Комиссии даны четкие лаконичные ответы. Представленные слайды, иллюстрации, инфографика, факты полностью раскрывают суть проекта</w:t>
            </w:r>
          </w:p>
        </w:tc>
      </w:tr>
      <w:tr w:rsidR="00632976" w:rsidRPr="00632976">
        <w:tc>
          <w:tcPr>
            <w:tcW w:w="1196"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6 - 8</w:t>
            </w:r>
          </w:p>
        </w:tc>
        <w:tc>
          <w:tcPr>
            <w:tcW w:w="7880"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Проект презентован на достаточном уровне, в целом раскрыта логика проекта, на вопросы членов Комиссии даны ответы. Представленные слайды, иллюстрации, инфографика, факты отражают основную суть проекта</w:t>
            </w:r>
          </w:p>
        </w:tc>
      </w:tr>
      <w:tr w:rsidR="00632976" w:rsidRPr="00632976">
        <w:tc>
          <w:tcPr>
            <w:tcW w:w="1196"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3 - 5</w:t>
            </w:r>
          </w:p>
        </w:tc>
        <w:tc>
          <w:tcPr>
            <w:tcW w:w="7880"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Проект презентован, при этом вызвал некоторые замечания членов Комиссии. Ответы на вопросы членов Комиссии представлены общими фразами. Суть проекта полностью не раскрыта</w:t>
            </w:r>
          </w:p>
        </w:tc>
      </w:tr>
      <w:tr w:rsidR="00BA063B" w:rsidRPr="00632976">
        <w:tc>
          <w:tcPr>
            <w:tcW w:w="1196"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0 - 2</w:t>
            </w:r>
          </w:p>
        </w:tc>
        <w:tc>
          <w:tcPr>
            <w:tcW w:w="7880" w:type="dxa"/>
          </w:tcPr>
          <w:p w:rsidR="00BA063B" w:rsidRPr="00632976" w:rsidRDefault="00BA063B">
            <w:pPr>
              <w:pStyle w:val="ConsPlusNormal"/>
              <w:jc w:val="both"/>
              <w:rPr>
                <w:rFonts w:ascii="PT Astra Serif" w:hAnsi="PT Astra Serif"/>
                <w:color w:val="000000" w:themeColor="text1"/>
                <w:sz w:val="24"/>
                <w:szCs w:val="24"/>
              </w:rPr>
            </w:pPr>
            <w:r w:rsidRPr="00632976">
              <w:rPr>
                <w:rFonts w:ascii="PT Astra Serif" w:hAnsi="PT Astra Serif"/>
                <w:color w:val="000000" w:themeColor="text1"/>
                <w:sz w:val="24"/>
                <w:szCs w:val="24"/>
              </w:rPr>
              <w:t>Проект представлен слабо, вызвал много вопросов и существенных замечаний членов Комиссии, презентующий проект не смог ответить четко на вопросы членов Комиссии</w:t>
            </w:r>
          </w:p>
        </w:tc>
      </w:tr>
    </w:tbl>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jc w:val="right"/>
        <w:outlineLvl w:val="1"/>
        <w:rPr>
          <w:rFonts w:ascii="PT Astra Serif" w:hAnsi="PT Astra Serif"/>
          <w:color w:val="000000" w:themeColor="text1"/>
          <w:sz w:val="24"/>
          <w:szCs w:val="24"/>
        </w:rPr>
      </w:pPr>
      <w:r w:rsidRPr="00632976">
        <w:rPr>
          <w:rFonts w:ascii="PT Astra Serif" w:hAnsi="PT Astra Serif"/>
          <w:color w:val="000000" w:themeColor="text1"/>
          <w:sz w:val="24"/>
          <w:szCs w:val="24"/>
        </w:rPr>
        <w:t>Приложение N 6</w:t>
      </w:r>
    </w:p>
    <w:p w:rsidR="00BA063B" w:rsidRPr="00632976" w:rsidRDefault="00BA063B">
      <w:pPr>
        <w:pStyle w:val="ConsPlusNormal"/>
        <w:jc w:val="right"/>
        <w:rPr>
          <w:rFonts w:ascii="PT Astra Serif" w:hAnsi="PT Astra Serif"/>
          <w:color w:val="000000" w:themeColor="text1"/>
          <w:sz w:val="24"/>
          <w:szCs w:val="24"/>
        </w:rPr>
      </w:pPr>
      <w:r w:rsidRPr="00632976">
        <w:rPr>
          <w:rFonts w:ascii="PT Astra Serif" w:hAnsi="PT Astra Serif"/>
          <w:color w:val="000000" w:themeColor="text1"/>
          <w:sz w:val="24"/>
          <w:szCs w:val="24"/>
        </w:rPr>
        <w:t>к Правилам</w:t>
      </w:r>
    </w:p>
    <w:p w:rsidR="00BA063B" w:rsidRPr="00632976" w:rsidRDefault="00BA063B">
      <w:pPr>
        <w:spacing w:after="1"/>
        <w:rPr>
          <w:rFonts w:ascii="PT Astra Serif" w:hAnsi="PT Astra Serif"/>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2976" w:rsidRPr="00632976">
        <w:trPr>
          <w:jc w:val="center"/>
        </w:trPr>
        <w:tc>
          <w:tcPr>
            <w:tcW w:w="9294" w:type="dxa"/>
            <w:tcBorders>
              <w:top w:val="nil"/>
              <w:left w:val="single" w:sz="24" w:space="0" w:color="CED3F1"/>
              <w:bottom w:val="nil"/>
              <w:right w:val="single" w:sz="24" w:space="0" w:color="F4F3F8"/>
            </w:tcBorders>
            <w:shd w:val="clear" w:color="auto" w:fill="F4F3F8"/>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Список изменяющих документов</w:t>
            </w:r>
          </w:p>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(в ред. </w:t>
            </w:r>
            <w:hyperlink r:id="rId50" w:history="1">
              <w:r w:rsidRPr="00632976">
                <w:rPr>
                  <w:rFonts w:ascii="PT Astra Serif" w:hAnsi="PT Astra Serif"/>
                  <w:color w:val="000000" w:themeColor="text1"/>
                  <w:sz w:val="24"/>
                  <w:szCs w:val="24"/>
                </w:rPr>
                <w:t>постановления</w:t>
              </w:r>
            </w:hyperlink>
            <w:r w:rsidRPr="00632976">
              <w:rPr>
                <w:rFonts w:ascii="PT Astra Serif" w:hAnsi="PT Astra Serif"/>
                <w:color w:val="000000" w:themeColor="text1"/>
                <w:sz w:val="24"/>
                <w:szCs w:val="24"/>
              </w:rPr>
              <w:t xml:space="preserve"> Правительства Ульяновской области</w:t>
            </w:r>
          </w:p>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от 23.11.2020 N 680-П)</w:t>
            </w:r>
          </w:p>
        </w:tc>
      </w:tr>
    </w:tbl>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nformat"/>
        <w:jc w:val="both"/>
        <w:rPr>
          <w:rFonts w:ascii="PT Astra Serif" w:hAnsi="PT Astra Serif"/>
          <w:color w:val="000000" w:themeColor="text1"/>
          <w:sz w:val="24"/>
          <w:szCs w:val="24"/>
        </w:rPr>
      </w:pPr>
      <w:bookmarkStart w:id="21" w:name="P1045"/>
      <w:bookmarkEnd w:id="21"/>
      <w:r w:rsidRPr="00632976">
        <w:rPr>
          <w:rFonts w:ascii="PT Astra Serif" w:hAnsi="PT Astra Serif"/>
          <w:color w:val="000000" w:themeColor="text1"/>
          <w:sz w:val="24"/>
          <w:szCs w:val="24"/>
        </w:rPr>
        <w:lastRenderedPageBreak/>
        <w:t xml:space="preserve">                                   ОТЧЕТ</w:t>
      </w: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              о достижении результата предоставления субсидии</w:t>
      </w: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                 из областного бюджета Ульяновской области</w:t>
      </w:r>
    </w:p>
    <w:p w:rsidR="00BA063B" w:rsidRPr="00632976" w:rsidRDefault="00BA063B">
      <w:pPr>
        <w:pStyle w:val="ConsPlusNonformat"/>
        <w:jc w:val="both"/>
        <w:rPr>
          <w:rFonts w:ascii="PT Astra Serif" w:hAnsi="PT Astra Serif"/>
          <w:color w:val="000000" w:themeColor="text1"/>
          <w:sz w:val="24"/>
          <w:szCs w:val="24"/>
        </w:rPr>
      </w:pP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    Наименование получателя субсидии __________________________</w:t>
      </w:r>
    </w:p>
    <w:p w:rsidR="00BA063B" w:rsidRPr="00632976" w:rsidRDefault="00BA063B">
      <w:pPr>
        <w:pStyle w:val="ConsPlusNormal"/>
        <w:jc w:val="both"/>
        <w:rPr>
          <w:rFonts w:ascii="PT Astra Serif" w:hAnsi="PT Astra Serif"/>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7"/>
        <w:gridCol w:w="1891"/>
        <w:gridCol w:w="1570"/>
        <w:gridCol w:w="1579"/>
        <w:gridCol w:w="2098"/>
        <w:gridCol w:w="1474"/>
      </w:tblGrid>
      <w:tr w:rsidR="00632976" w:rsidRPr="00632976">
        <w:tc>
          <w:tcPr>
            <w:tcW w:w="437"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N п/п</w:t>
            </w:r>
          </w:p>
        </w:tc>
        <w:tc>
          <w:tcPr>
            <w:tcW w:w="1891"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Наименование результата предоставления субсидий</w:t>
            </w:r>
          </w:p>
        </w:tc>
        <w:tc>
          <w:tcPr>
            <w:tcW w:w="1570"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Плановое значение результата предоставления субсидий</w:t>
            </w:r>
          </w:p>
        </w:tc>
        <w:tc>
          <w:tcPr>
            <w:tcW w:w="1579"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Достигнутое значение результата предоставления субсидий</w:t>
            </w:r>
          </w:p>
        </w:tc>
        <w:tc>
          <w:tcPr>
            <w:tcW w:w="2098"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Величина отклонения достигнутого значения результата от его планового значения (в процентах)</w:t>
            </w:r>
          </w:p>
        </w:tc>
        <w:tc>
          <w:tcPr>
            <w:tcW w:w="1474"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Причина отклонения</w:t>
            </w:r>
          </w:p>
        </w:tc>
      </w:tr>
      <w:tr w:rsidR="00632976" w:rsidRPr="00632976">
        <w:tc>
          <w:tcPr>
            <w:tcW w:w="437"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1</w:t>
            </w:r>
          </w:p>
        </w:tc>
        <w:tc>
          <w:tcPr>
            <w:tcW w:w="1891"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2</w:t>
            </w:r>
          </w:p>
        </w:tc>
        <w:tc>
          <w:tcPr>
            <w:tcW w:w="1570"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3</w:t>
            </w:r>
          </w:p>
        </w:tc>
        <w:tc>
          <w:tcPr>
            <w:tcW w:w="1579"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4</w:t>
            </w:r>
          </w:p>
        </w:tc>
        <w:tc>
          <w:tcPr>
            <w:tcW w:w="2098"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5</w:t>
            </w:r>
          </w:p>
        </w:tc>
        <w:tc>
          <w:tcPr>
            <w:tcW w:w="1474" w:type="dxa"/>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6</w:t>
            </w:r>
          </w:p>
        </w:tc>
      </w:tr>
      <w:tr w:rsidR="00BA063B" w:rsidRPr="00632976">
        <w:tc>
          <w:tcPr>
            <w:tcW w:w="437" w:type="dxa"/>
          </w:tcPr>
          <w:p w:rsidR="00BA063B" w:rsidRPr="00632976" w:rsidRDefault="00BA063B">
            <w:pPr>
              <w:pStyle w:val="ConsPlusNormal"/>
              <w:rPr>
                <w:rFonts w:ascii="PT Astra Serif" w:hAnsi="PT Astra Serif"/>
                <w:color w:val="000000" w:themeColor="text1"/>
                <w:sz w:val="24"/>
                <w:szCs w:val="24"/>
              </w:rPr>
            </w:pPr>
          </w:p>
        </w:tc>
        <w:tc>
          <w:tcPr>
            <w:tcW w:w="1891" w:type="dxa"/>
          </w:tcPr>
          <w:p w:rsidR="00BA063B" w:rsidRPr="00632976" w:rsidRDefault="00BA063B">
            <w:pPr>
              <w:pStyle w:val="ConsPlusNormal"/>
              <w:rPr>
                <w:rFonts w:ascii="PT Astra Serif" w:hAnsi="PT Astra Serif"/>
                <w:color w:val="000000" w:themeColor="text1"/>
                <w:sz w:val="24"/>
                <w:szCs w:val="24"/>
              </w:rPr>
            </w:pPr>
          </w:p>
        </w:tc>
        <w:tc>
          <w:tcPr>
            <w:tcW w:w="1570" w:type="dxa"/>
          </w:tcPr>
          <w:p w:rsidR="00BA063B" w:rsidRPr="00632976" w:rsidRDefault="00BA063B">
            <w:pPr>
              <w:pStyle w:val="ConsPlusNormal"/>
              <w:rPr>
                <w:rFonts w:ascii="PT Astra Serif" w:hAnsi="PT Astra Serif"/>
                <w:color w:val="000000" w:themeColor="text1"/>
                <w:sz w:val="24"/>
                <w:szCs w:val="24"/>
              </w:rPr>
            </w:pPr>
          </w:p>
        </w:tc>
        <w:tc>
          <w:tcPr>
            <w:tcW w:w="1579" w:type="dxa"/>
          </w:tcPr>
          <w:p w:rsidR="00BA063B" w:rsidRPr="00632976" w:rsidRDefault="00BA063B">
            <w:pPr>
              <w:pStyle w:val="ConsPlusNormal"/>
              <w:rPr>
                <w:rFonts w:ascii="PT Astra Serif" w:hAnsi="PT Astra Serif"/>
                <w:color w:val="000000" w:themeColor="text1"/>
                <w:sz w:val="24"/>
                <w:szCs w:val="24"/>
              </w:rPr>
            </w:pPr>
          </w:p>
        </w:tc>
        <w:tc>
          <w:tcPr>
            <w:tcW w:w="2098" w:type="dxa"/>
          </w:tcPr>
          <w:p w:rsidR="00BA063B" w:rsidRPr="00632976" w:rsidRDefault="00BA063B">
            <w:pPr>
              <w:pStyle w:val="ConsPlusNormal"/>
              <w:rPr>
                <w:rFonts w:ascii="PT Astra Serif" w:hAnsi="PT Astra Serif"/>
                <w:color w:val="000000" w:themeColor="text1"/>
                <w:sz w:val="24"/>
                <w:szCs w:val="24"/>
              </w:rPr>
            </w:pPr>
          </w:p>
        </w:tc>
        <w:tc>
          <w:tcPr>
            <w:tcW w:w="1474" w:type="dxa"/>
          </w:tcPr>
          <w:p w:rsidR="00BA063B" w:rsidRPr="00632976" w:rsidRDefault="00BA063B">
            <w:pPr>
              <w:pStyle w:val="ConsPlusNormal"/>
              <w:rPr>
                <w:rFonts w:ascii="PT Astra Serif" w:hAnsi="PT Astra Serif"/>
                <w:color w:val="000000" w:themeColor="text1"/>
                <w:sz w:val="24"/>
                <w:szCs w:val="24"/>
              </w:rPr>
            </w:pPr>
          </w:p>
        </w:tc>
      </w:tr>
    </w:tbl>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Руководитель получателя</w:t>
      </w: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субсидий                       _____________   ____________________________</w:t>
      </w: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                                  (подпись)        (расшифровка подписи)</w:t>
      </w:r>
    </w:p>
    <w:p w:rsidR="00BA063B" w:rsidRPr="00632976" w:rsidRDefault="00BA063B">
      <w:pPr>
        <w:pStyle w:val="ConsPlusNonformat"/>
        <w:jc w:val="both"/>
        <w:rPr>
          <w:rFonts w:ascii="PT Astra Serif" w:hAnsi="PT Astra Serif"/>
          <w:color w:val="000000" w:themeColor="text1"/>
          <w:sz w:val="24"/>
          <w:szCs w:val="24"/>
        </w:rPr>
      </w:pP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____ _______________ 20___ г.                  М.П.</w:t>
      </w: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jc w:val="right"/>
        <w:outlineLvl w:val="1"/>
        <w:rPr>
          <w:rFonts w:ascii="PT Astra Serif" w:hAnsi="PT Astra Serif"/>
          <w:color w:val="000000" w:themeColor="text1"/>
          <w:sz w:val="24"/>
          <w:szCs w:val="24"/>
        </w:rPr>
      </w:pPr>
      <w:r w:rsidRPr="00632976">
        <w:rPr>
          <w:rFonts w:ascii="PT Astra Serif" w:hAnsi="PT Astra Serif"/>
          <w:color w:val="000000" w:themeColor="text1"/>
          <w:sz w:val="24"/>
          <w:szCs w:val="24"/>
        </w:rPr>
        <w:t>Приложение N 7</w:t>
      </w:r>
    </w:p>
    <w:p w:rsidR="00BA063B" w:rsidRPr="00632976" w:rsidRDefault="00BA063B">
      <w:pPr>
        <w:pStyle w:val="ConsPlusNormal"/>
        <w:jc w:val="right"/>
        <w:rPr>
          <w:rFonts w:ascii="PT Astra Serif" w:hAnsi="PT Astra Serif"/>
          <w:color w:val="000000" w:themeColor="text1"/>
          <w:sz w:val="24"/>
          <w:szCs w:val="24"/>
        </w:rPr>
      </w:pPr>
      <w:r w:rsidRPr="00632976">
        <w:rPr>
          <w:rFonts w:ascii="PT Astra Serif" w:hAnsi="PT Astra Serif"/>
          <w:color w:val="000000" w:themeColor="text1"/>
          <w:sz w:val="24"/>
          <w:szCs w:val="24"/>
        </w:rPr>
        <w:t>к Правилам</w:t>
      </w:r>
    </w:p>
    <w:p w:rsidR="00BA063B" w:rsidRPr="00632976" w:rsidRDefault="00BA063B">
      <w:pPr>
        <w:spacing w:after="1"/>
        <w:rPr>
          <w:rFonts w:ascii="PT Astra Serif" w:hAnsi="PT Astra Serif"/>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2976" w:rsidRPr="00632976">
        <w:trPr>
          <w:jc w:val="center"/>
        </w:trPr>
        <w:tc>
          <w:tcPr>
            <w:tcW w:w="9294" w:type="dxa"/>
            <w:tcBorders>
              <w:top w:val="nil"/>
              <w:left w:val="single" w:sz="24" w:space="0" w:color="CED3F1"/>
              <w:bottom w:val="nil"/>
              <w:right w:val="single" w:sz="24" w:space="0" w:color="F4F3F8"/>
            </w:tcBorders>
            <w:shd w:val="clear" w:color="auto" w:fill="F4F3F8"/>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Список изменяющих документов</w:t>
            </w:r>
          </w:p>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(введено </w:t>
            </w:r>
            <w:hyperlink r:id="rId51" w:history="1">
              <w:r w:rsidRPr="00632976">
                <w:rPr>
                  <w:rFonts w:ascii="PT Astra Serif" w:hAnsi="PT Astra Serif"/>
                  <w:color w:val="000000" w:themeColor="text1"/>
                  <w:sz w:val="24"/>
                  <w:szCs w:val="24"/>
                </w:rPr>
                <w:t>постановлением</w:t>
              </w:r>
            </w:hyperlink>
            <w:r w:rsidRPr="00632976">
              <w:rPr>
                <w:rFonts w:ascii="PT Astra Serif" w:hAnsi="PT Astra Serif"/>
                <w:color w:val="000000" w:themeColor="text1"/>
                <w:sz w:val="24"/>
                <w:szCs w:val="24"/>
              </w:rPr>
              <w:t xml:space="preserve"> Правительства Ульяновской области</w:t>
            </w:r>
          </w:p>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от 23.11.2020 N 680-П)</w:t>
            </w:r>
          </w:p>
        </w:tc>
      </w:tr>
    </w:tbl>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nformat"/>
        <w:jc w:val="both"/>
        <w:rPr>
          <w:rFonts w:ascii="PT Astra Serif" w:hAnsi="PT Astra Serif"/>
          <w:color w:val="000000" w:themeColor="text1"/>
          <w:sz w:val="24"/>
          <w:szCs w:val="24"/>
        </w:rPr>
      </w:pPr>
      <w:bookmarkStart w:id="22" w:name="P1086"/>
      <w:bookmarkEnd w:id="22"/>
      <w:r w:rsidRPr="00632976">
        <w:rPr>
          <w:rFonts w:ascii="PT Astra Serif" w:hAnsi="PT Astra Serif"/>
          <w:color w:val="000000" w:themeColor="text1"/>
          <w:sz w:val="24"/>
          <w:szCs w:val="24"/>
        </w:rPr>
        <w:t xml:space="preserve">                                   ОТЧЕТ</w:t>
      </w: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       об осуществлении затрат, источником которых является субсидия</w:t>
      </w: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                 из областного бюджета Ульяновской области</w:t>
      </w:r>
    </w:p>
    <w:p w:rsidR="00BA063B" w:rsidRPr="00632976" w:rsidRDefault="00BA063B">
      <w:pPr>
        <w:pStyle w:val="ConsPlusNonformat"/>
        <w:jc w:val="both"/>
        <w:rPr>
          <w:rFonts w:ascii="PT Astra Serif" w:hAnsi="PT Astra Serif"/>
          <w:color w:val="000000" w:themeColor="text1"/>
          <w:sz w:val="24"/>
          <w:szCs w:val="24"/>
        </w:rPr>
      </w:pP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    Наименование получателя субсидии _______________________</w:t>
      </w:r>
    </w:p>
    <w:p w:rsidR="00BA063B" w:rsidRPr="00632976" w:rsidRDefault="00BA063B">
      <w:pPr>
        <w:pStyle w:val="ConsPlusNormal"/>
        <w:jc w:val="both"/>
        <w:rPr>
          <w:rFonts w:ascii="PT Astra Serif" w:hAnsi="PT Astra Serif"/>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7"/>
        <w:gridCol w:w="1247"/>
        <w:gridCol w:w="1584"/>
        <w:gridCol w:w="1361"/>
        <w:gridCol w:w="1579"/>
        <w:gridCol w:w="1247"/>
        <w:gridCol w:w="1587"/>
      </w:tblGrid>
      <w:tr w:rsidR="00632976" w:rsidRPr="00632976">
        <w:tc>
          <w:tcPr>
            <w:tcW w:w="437"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N п/п</w:t>
            </w:r>
          </w:p>
        </w:tc>
        <w:tc>
          <w:tcPr>
            <w:tcW w:w="1247"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Наименование затрат</w:t>
            </w:r>
          </w:p>
        </w:tc>
        <w:tc>
          <w:tcPr>
            <w:tcW w:w="1584"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Объем субсидий согласно соглашению</w:t>
            </w:r>
          </w:p>
        </w:tc>
        <w:tc>
          <w:tcPr>
            <w:tcW w:w="1361"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Объем перечисленных субсидий</w:t>
            </w:r>
          </w:p>
        </w:tc>
        <w:tc>
          <w:tcPr>
            <w:tcW w:w="1579"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Объем использованных субсидий</w:t>
            </w:r>
          </w:p>
        </w:tc>
        <w:tc>
          <w:tcPr>
            <w:tcW w:w="1247"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Величина остатка субсидий</w:t>
            </w:r>
          </w:p>
        </w:tc>
        <w:tc>
          <w:tcPr>
            <w:tcW w:w="1587"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Причина образования остатка субсидий</w:t>
            </w:r>
          </w:p>
        </w:tc>
      </w:tr>
      <w:tr w:rsidR="00632976" w:rsidRPr="00632976">
        <w:tc>
          <w:tcPr>
            <w:tcW w:w="437"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1</w:t>
            </w:r>
          </w:p>
        </w:tc>
        <w:tc>
          <w:tcPr>
            <w:tcW w:w="1247"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2</w:t>
            </w:r>
          </w:p>
        </w:tc>
        <w:tc>
          <w:tcPr>
            <w:tcW w:w="1584"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3</w:t>
            </w:r>
          </w:p>
        </w:tc>
        <w:tc>
          <w:tcPr>
            <w:tcW w:w="1361"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4</w:t>
            </w:r>
          </w:p>
        </w:tc>
        <w:tc>
          <w:tcPr>
            <w:tcW w:w="1579"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5</w:t>
            </w:r>
          </w:p>
        </w:tc>
        <w:tc>
          <w:tcPr>
            <w:tcW w:w="1247"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6</w:t>
            </w:r>
          </w:p>
        </w:tc>
        <w:tc>
          <w:tcPr>
            <w:tcW w:w="1587" w:type="dxa"/>
            <w:vAlign w:val="center"/>
          </w:tcPr>
          <w:p w:rsidR="00BA063B" w:rsidRPr="00632976" w:rsidRDefault="00BA063B">
            <w:pPr>
              <w:pStyle w:val="ConsPlusNormal"/>
              <w:jc w:val="center"/>
              <w:rPr>
                <w:rFonts w:ascii="PT Astra Serif" w:hAnsi="PT Astra Serif"/>
                <w:color w:val="000000" w:themeColor="text1"/>
                <w:sz w:val="24"/>
                <w:szCs w:val="24"/>
              </w:rPr>
            </w:pPr>
            <w:r w:rsidRPr="00632976">
              <w:rPr>
                <w:rFonts w:ascii="PT Astra Serif" w:hAnsi="PT Astra Serif"/>
                <w:color w:val="000000" w:themeColor="text1"/>
                <w:sz w:val="24"/>
                <w:szCs w:val="24"/>
              </w:rPr>
              <w:t>7</w:t>
            </w:r>
          </w:p>
        </w:tc>
      </w:tr>
      <w:tr w:rsidR="00BA063B" w:rsidRPr="00632976">
        <w:tc>
          <w:tcPr>
            <w:tcW w:w="437" w:type="dxa"/>
            <w:vAlign w:val="center"/>
          </w:tcPr>
          <w:p w:rsidR="00BA063B" w:rsidRPr="00632976" w:rsidRDefault="00BA063B">
            <w:pPr>
              <w:pStyle w:val="ConsPlusNormal"/>
              <w:rPr>
                <w:rFonts w:ascii="PT Astra Serif" w:hAnsi="PT Astra Serif"/>
                <w:color w:val="000000" w:themeColor="text1"/>
                <w:sz w:val="24"/>
                <w:szCs w:val="24"/>
              </w:rPr>
            </w:pPr>
          </w:p>
        </w:tc>
        <w:tc>
          <w:tcPr>
            <w:tcW w:w="1247" w:type="dxa"/>
            <w:vAlign w:val="center"/>
          </w:tcPr>
          <w:p w:rsidR="00BA063B" w:rsidRPr="00632976" w:rsidRDefault="00BA063B">
            <w:pPr>
              <w:pStyle w:val="ConsPlusNormal"/>
              <w:rPr>
                <w:rFonts w:ascii="PT Astra Serif" w:hAnsi="PT Astra Serif"/>
                <w:color w:val="000000" w:themeColor="text1"/>
                <w:sz w:val="24"/>
                <w:szCs w:val="24"/>
              </w:rPr>
            </w:pPr>
          </w:p>
        </w:tc>
        <w:tc>
          <w:tcPr>
            <w:tcW w:w="1584" w:type="dxa"/>
            <w:vAlign w:val="center"/>
          </w:tcPr>
          <w:p w:rsidR="00BA063B" w:rsidRPr="00632976" w:rsidRDefault="00BA063B">
            <w:pPr>
              <w:pStyle w:val="ConsPlusNormal"/>
              <w:rPr>
                <w:rFonts w:ascii="PT Astra Serif" w:hAnsi="PT Astra Serif"/>
                <w:color w:val="000000" w:themeColor="text1"/>
                <w:sz w:val="24"/>
                <w:szCs w:val="24"/>
              </w:rPr>
            </w:pPr>
          </w:p>
        </w:tc>
        <w:tc>
          <w:tcPr>
            <w:tcW w:w="1361" w:type="dxa"/>
            <w:vAlign w:val="center"/>
          </w:tcPr>
          <w:p w:rsidR="00BA063B" w:rsidRPr="00632976" w:rsidRDefault="00BA063B">
            <w:pPr>
              <w:pStyle w:val="ConsPlusNormal"/>
              <w:rPr>
                <w:rFonts w:ascii="PT Astra Serif" w:hAnsi="PT Astra Serif"/>
                <w:color w:val="000000" w:themeColor="text1"/>
                <w:sz w:val="24"/>
                <w:szCs w:val="24"/>
              </w:rPr>
            </w:pPr>
          </w:p>
        </w:tc>
        <w:tc>
          <w:tcPr>
            <w:tcW w:w="1579" w:type="dxa"/>
            <w:vAlign w:val="center"/>
          </w:tcPr>
          <w:p w:rsidR="00BA063B" w:rsidRPr="00632976" w:rsidRDefault="00BA063B">
            <w:pPr>
              <w:pStyle w:val="ConsPlusNormal"/>
              <w:rPr>
                <w:rFonts w:ascii="PT Astra Serif" w:hAnsi="PT Astra Serif"/>
                <w:color w:val="000000" w:themeColor="text1"/>
                <w:sz w:val="24"/>
                <w:szCs w:val="24"/>
              </w:rPr>
            </w:pPr>
          </w:p>
        </w:tc>
        <w:tc>
          <w:tcPr>
            <w:tcW w:w="1247" w:type="dxa"/>
            <w:vAlign w:val="center"/>
          </w:tcPr>
          <w:p w:rsidR="00BA063B" w:rsidRPr="00632976" w:rsidRDefault="00BA063B">
            <w:pPr>
              <w:pStyle w:val="ConsPlusNormal"/>
              <w:rPr>
                <w:rFonts w:ascii="PT Astra Serif" w:hAnsi="PT Astra Serif"/>
                <w:color w:val="000000" w:themeColor="text1"/>
                <w:sz w:val="24"/>
                <w:szCs w:val="24"/>
              </w:rPr>
            </w:pPr>
          </w:p>
        </w:tc>
        <w:tc>
          <w:tcPr>
            <w:tcW w:w="1587" w:type="dxa"/>
            <w:vAlign w:val="center"/>
          </w:tcPr>
          <w:p w:rsidR="00BA063B" w:rsidRPr="00632976" w:rsidRDefault="00BA063B">
            <w:pPr>
              <w:pStyle w:val="ConsPlusNormal"/>
              <w:rPr>
                <w:rFonts w:ascii="PT Astra Serif" w:hAnsi="PT Astra Serif"/>
                <w:color w:val="000000" w:themeColor="text1"/>
                <w:sz w:val="24"/>
                <w:szCs w:val="24"/>
              </w:rPr>
            </w:pPr>
          </w:p>
        </w:tc>
      </w:tr>
    </w:tbl>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lastRenderedPageBreak/>
        <w:t>Руководитель получателя</w:t>
      </w: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субсидий                        ________________ __________________________</w:t>
      </w: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 xml:space="preserve">                                    (подпись)       (расшифровка подписи)</w:t>
      </w:r>
    </w:p>
    <w:p w:rsidR="00BA063B" w:rsidRPr="00632976" w:rsidRDefault="00BA063B">
      <w:pPr>
        <w:pStyle w:val="ConsPlusNonformat"/>
        <w:jc w:val="both"/>
        <w:rPr>
          <w:rFonts w:ascii="PT Astra Serif" w:hAnsi="PT Astra Serif"/>
          <w:color w:val="000000" w:themeColor="text1"/>
          <w:sz w:val="24"/>
          <w:szCs w:val="24"/>
        </w:rPr>
      </w:pPr>
    </w:p>
    <w:p w:rsidR="00BA063B" w:rsidRPr="00632976" w:rsidRDefault="00BA063B">
      <w:pPr>
        <w:pStyle w:val="ConsPlusNonformat"/>
        <w:jc w:val="both"/>
        <w:rPr>
          <w:rFonts w:ascii="PT Astra Serif" w:hAnsi="PT Astra Serif"/>
          <w:color w:val="000000" w:themeColor="text1"/>
          <w:sz w:val="24"/>
          <w:szCs w:val="24"/>
        </w:rPr>
      </w:pPr>
      <w:r w:rsidRPr="00632976">
        <w:rPr>
          <w:rFonts w:ascii="PT Astra Serif" w:hAnsi="PT Astra Serif"/>
          <w:color w:val="000000" w:themeColor="text1"/>
          <w:sz w:val="24"/>
          <w:szCs w:val="24"/>
        </w:rPr>
        <w:t>_______ ______________ 20__ г.    М.П.</w:t>
      </w: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jc w:val="both"/>
        <w:rPr>
          <w:rFonts w:ascii="PT Astra Serif" w:hAnsi="PT Astra Serif"/>
          <w:color w:val="000000" w:themeColor="text1"/>
          <w:sz w:val="24"/>
          <w:szCs w:val="24"/>
        </w:rPr>
      </w:pPr>
    </w:p>
    <w:p w:rsidR="00BA063B" w:rsidRPr="00632976" w:rsidRDefault="00BA063B">
      <w:pPr>
        <w:pStyle w:val="ConsPlusNormal"/>
        <w:pBdr>
          <w:top w:val="single" w:sz="6" w:space="0" w:color="auto"/>
        </w:pBdr>
        <w:spacing w:before="100" w:after="100"/>
        <w:jc w:val="both"/>
        <w:rPr>
          <w:rFonts w:ascii="PT Astra Serif" w:hAnsi="PT Astra Serif"/>
          <w:color w:val="000000" w:themeColor="text1"/>
          <w:sz w:val="24"/>
          <w:szCs w:val="24"/>
        </w:rPr>
      </w:pPr>
    </w:p>
    <w:p w:rsidR="00BA063B" w:rsidRPr="00632976" w:rsidRDefault="00BA063B">
      <w:pPr>
        <w:rPr>
          <w:rFonts w:ascii="PT Astra Serif" w:hAnsi="PT Astra Serif"/>
          <w:color w:val="000000" w:themeColor="text1"/>
          <w:sz w:val="24"/>
          <w:szCs w:val="24"/>
        </w:rPr>
      </w:pPr>
    </w:p>
    <w:sectPr w:rsidR="00BA063B" w:rsidRPr="00632976" w:rsidSect="001942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0000000000000000000"/>
    <w:charset w:val="CC"/>
    <w:family w:val="roman"/>
    <w:notTrueType/>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063B"/>
    <w:rsid w:val="00632976"/>
    <w:rsid w:val="00AD3D04"/>
    <w:rsid w:val="00BA063B"/>
    <w:rsid w:val="00C7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D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06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06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06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06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06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06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06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06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C68078763C6DEA54068FF954E69FC5F63F0970FBEDC8B3C7F90C5BC4A6C58C98BA25D0F23940B017F03C0E5CA27F82C585DB22667B5E3666C4F2j2mAH" TargetMode="External"/><Relationship Id="rId18" Type="http://schemas.openxmlformats.org/officeDocument/2006/relationships/hyperlink" Target="consultantplus://offline/ref=60C68078763C6DEA54068FF954E69FC5F63F0970FBEDCEBCC5F90C5BC4A6C58C98BA25D0F23940B017F0360E5CA27F82C585DB22667B5E3666C4F2j2mAH" TargetMode="External"/><Relationship Id="rId26" Type="http://schemas.openxmlformats.org/officeDocument/2006/relationships/hyperlink" Target="consultantplus://offline/ref=60C68078763C6DEA54068FF954E69FC5F63F0970FBEDCEBCC5F90C5BC4A6C58C98BA25D0F23940B017F0370A5CA27F82C585DB22667B5E3666C4F2j2mAH" TargetMode="External"/><Relationship Id="rId39" Type="http://schemas.openxmlformats.org/officeDocument/2006/relationships/hyperlink" Target="consultantplus://offline/ref=60C68078763C6DEA54068FF954E69FC5F63F0970FBEDCEBCC5F90C5BC4A6C58C98BA25D0F23940B017F0300F5CA27F82C585DB22667B5E3666C4F2j2mAH" TargetMode="External"/><Relationship Id="rId3" Type="http://schemas.openxmlformats.org/officeDocument/2006/relationships/webSettings" Target="webSettings.xml"/><Relationship Id="rId21" Type="http://schemas.openxmlformats.org/officeDocument/2006/relationships/hyperlink" Target="consultantplus://offline/ref=60C68078763C6DEA54068FF954E69FC5F63F0970FBEDCEBCC5F90C5BC4A6C58C98BA25D0F23940B017F036035CA27F82C585DB22667B5E3666C4F2j2mAH" TargetMode="External"/><Relationship Id="rId34" Type="http://schemas.openxmlformats.org/officeDocument/2006/relationships/hyperlink" Target="consultantplus://offline/ref=60C68078763C6DEA54068FF954E69FC5F63F0970FBEBC1BCC9F90C5BC4A6C58C98BA25D0F23940B017F132035CA27F82C585DB22667B5E3666C4F2j2mAH" TargetMode="External"/><Relationship Id="rId42" Type="http://schemas.openxmlformats.org/officeDocument/2006/relationships/hyperlink" Target="consultantplus://offline/ref=60C68078763C6DEA54068FF954E69FC5F63F0970FBEDCEBCC5F90C5BC4A6C58C98BA25D0F23940B017F031085CA27F82C585DB22667B5E3666C4F2j2mAH" TargetMode="External"/><Relationship Id="rId47" Type="http://schemas.openxmlformats.org/officeDocument/2006/relationships/hyperlink" Target="consultantplus://offline/ref=60C68078763C6DEA54068FF954E69FC5F63F0970FBEDCEBCC5F90C5BC4A6C58C98BA25D0F23940B017F031025CA27F82C585DB22667B5E3666C4F2j2mAH" TargetMode="External"/><Relationship Id="rId50" Type="http://schemas.openxmlformats.org/officeDocument/2006/relationships/hyperlink" Target="consultantplus://offline/ref=60C68078763C6DEA54068FF954E69FC5F63F0970FBEDCEBCC5F90C5BC4A6C58C98BA25D0F23940B017F0320B5CA27F82C585DB22667B5E3666C4F2j2mAH" TargetMode="External"/><Relationship Id="rId7" Type="http://schemas.openxmlformats.org/officeDocument/2006/relationships/hyperlink" Target="consultantplus://offline/ref=60C68078763C6DEA54068FF954E69FC5F63F0970FBEDCEBCC5F90C5BC4A6C58C98BA25D0F23940B017F034035CA27F82C585DB22667B5E3666C4F2j2mAH" TargetMode="External"/><Relationship Id="rId12" Type="http://schemas.openxmlformats.org/officeDocument/2006/relationships/hyperlink" Target="consultantplus://offline/ref=60C68078763C6DEA540691F4428AC1CFF3305F7DFEE9C2E29DA6570693AFCFDBDFF57C92B5304AE446B4610655FE30C79296DB2A7Aj7mAH" TargetMode="External"/><Relationship Id="rId17" Type="http://schemas.openxmlformats.org/officeDocument/2006/relationships/hyperlink" Target="consultantplus://offline/ref=60C68078763C6DEA54068FF954E69FC5F63F0970FBEDC8B3C7F90C5BC4A6C58C98BA25D0F23940B017F03C0E5CA27F82C585DB22667B5E3666C4F2j2mAH" TargetMode="External"/><Relationship Id="rId25" Type="http://schemas.openxmlformats.org/officeDocument/2006/relationships/hyperlink" Target="consultantplus://offline/ref=60C68078763C6DEA54068FF954E69FC5F63F0970FBEDCEBCC5F90C5BC4A6C58C98BA25D0F23940B017F0370A5CA27F82C585DB22667B5E3666C4F2j2mAH" TargetMode="External"/><Relationship Id="rId33" Type="http://schemas.openxmlformats.org/officeDocument/2006/relationships/hyperlink" Target="consultantplus://offline/ref=60C68078763C6DEA54068FF954E69FC5F63F0970FBEBC1BCC9F90C5BC4A6C58C98BA25D0F23940B017F1320C5CA27F82C585DB22667B5E3666C4F2j2mAH" TargetMode="External"/><Relationship Id="rId38" Type="http://schemas.openxmlformats.org/officeDocument/2006/relationships/hyperlink" Target="consultantplus://offline/ref=60C68078763C6DEA54068FF954E69FC5F63F0970FBEDCEBCC5F90C5BC4A6C58C98BA25D0F23940B017F030085CA27F82C585DB22667B5E3666C4F2j2mAH" TargetMode="External"/><Relationship Id="rId46" Type="http://schemas.openxmlformats.org/officeDocument/2006/relationships/hyperlink" Target="consultantplus://offline/ref=60C68078763C6DEA54068FF954E69FC5F63F0970FBEDCEBCC5F90C5BC4A6C58C98BA25D0F23940B017F031035CA27F82C585DB22667B5E3666C4F2j2mAH" TargetMode="External"/><Relationship Id="rId2" Type="http://schemas.openxmlformats.org/officeDocument/2006/relationships/settings" Target="settings.xml"/><Relationship Id="rId16" Type="http://schemas.openxmlformats.org/officeDocument/2006/relationships/hyperlink" Target="consultantplus://offline/ref=60C68078763C6DEA540691F4428AC1CFF3305F7DFEE9C2E29DA6570693AFCFDBDFF57C92B5314AE446B4610655FE30C79296DB2A7Aj7mAH" TargetMode="External"/><Relationship Id="rId20" Type="http://schemas.openxmlformats.org/officeDocument/2006/relationships/hyperlink" Target="consultantplus://offline/ref=60C68078763C6DEA54068FF954E69FC5F63F0970FBEDCEBCC5F90C5BC4A6C58C98BA25D0F23940B017F0360C5CA27F82C585DB22667B5E3666C4F2j2mAH" TargetMode="External"/><Relationship Id="rId29" Type="http://schemas.openxmlformats.org/officeDocument/2006/relationships/hyperlink" Target="consultantplus://offline/ref=60C68078763C6DEA54068FF954E69FC5F63F0970FBEDCEBCC5F90C5BC4A6C58C98BA25D0F23940B017F037095CA27F82C585DB22667B5E3666C4F2j2mAH" TargetMode="External"/><Relationship Id="rId41" Type="http://schemas.openxmlformats.org/officeDocument/2006/relationships/hyperlink" Target="consultantplus://offline/ref=60C68078763C6DEA54068FF954E69FC5F63F0970FBEDCEBCC5F90C5BC4A6C58C98BA25D0F23940B017F0300D5CA27F82C585DB22667B5E3666C4F2j2mAH" TargetMode="External"/><Relationship Id="rId1" Type="http://schemas.openxmlformats.org/officeDocument/2006/relationships/styles" Target="styles.xml"/><Relationship Id="rId6" Type="http://schemas.openxmlformats.org/officeDocument/2006/relationships/hyperlink" Target="consultantplus://offline/ref=60C68078763C6DEA54068FF954E69FC5F63F0970FBEDCEBCC5F90C5BC4A6C58C98BA25D0F23940B017F0340C5CA27F82C585DB22667B5E3666C4F2j2mAH" TargetMode="External"/><Relationship Id="rId11" Type="http://schemas.openxmlformats.org/officeDocument/2006/relationships/hyperlink" Target="consultantplus://offline/ref=60C68078763C6DEA54068FF954E69FC5F63F0970FBEDCEBCC5F90C5BC4A6C58C98BA25D0F23940B017F0350A5CA27F82C585DB22667B5E3666C4F2j2mAH" TargetMode="External"/><Relationship Id="rId24" Type="http://schemas.openxmlformats.org/officeDocument/2006/relationships/hyperlink" Target="consultantplus://offline/ref=60C68078763C6DEA54068FF954E69FC5F63F0970FBEDCEBCC5F90C5BC4A6C58C98BA25D0F23940B017F0370A5CA27F82C585DB22667B5E3666C4F2j2mAH" TargetMode="External"/><Relationship Id="rId32" Type="http://schemas.openxmlformats.org/officeDocument/2006/relationships/hyperlink" Target="consultantplus://offline/ref=60C68078763C6DEA54068FF954E69FC5F63F0970FBEBC1BCC9F90C5BC4A6C58C98BA25D0F23940B017F1320D5CA27F82C585DB22667B5E3666C4F2j2mAH" TargetMode="External"/><Relationship Id="rId37" Type="http://schemas.openxmlformats.org/officeDocument/2006/relationships/hyperlink" Target="consultantplus://offline/ref=60C68078763C6DEA54068FF954E69FC5F63F0970FBEDCEBCC5F90C5BC4A6C58C98BA25D0F23940B017F030095CA27F82C585DB22667B5E3666C4F2j2mAH" TargetMode="External"/><Relationship Id="rId40" Type="http://schemas.openxmlformats.org/officeDocument/2006/relationships/hyperlink" Target="consultantplus://offline/ref=60C68078763C6DEA54068FF954E69FC5F63F0970FBEDCEBCC5F90C5BC4A6C58C98BA25D0F23940B017F0300E5CA27F82C585DB22667B5E3666C4F2j2mAH" TargetMode="External"/><Relationship Id="rId45" Type="http://schemas.openxmlformats.org/officeDocument/2006/relationships/hyperlink" Target="consultantplus://offline/ref=60C68078763C6DEA54068FF954E69FC5F63F0970FBEBC1BCC9F90C5BC4A6C58C98BA25D0F23940B017F1330B5CA27F82C585DB22667B5E3666C4F2j2mAH" TargetMode="External"/><Relationship Id="rId53" Type="http://schemas.openxmlformats.org/officeDocument/2006/relationships/theme" Target="theme/theme1.xml"/><Relationship Id="rId5" Type="http://schemas.openxmlformats.org/officeDocument/2006/relationships/hyperlink" Target="consultantplus://offline/ref=60C68078763C6DEA54068FF954E69FC5F63F0970FBEDC0BDC1F90C5BC4A6C58C98BA25D0F23940B017F53D0C5CA27F82C585DB22667B5E3666C4F2j2mAH" TargetMode="External"/><Relationship Id="rId15" Type="http://schemas.openxmlformats.org/officeDocument/2006/relationships/hyperlink" Target="consultantplus://offline/ref=60C68078763C6DEA54068FF954E69FC5F63F0970FBEDCEBCC5F90C5BC4A6C58C98BA25D0F23940B017F035095CA27F82C585DB22667B5E3666C4F2j2mAH" TargetMode="External"/><Relationship Id="rId23" Type="http://schemas.openxmlformats.org/officeDocument/2006/relationships/hyperlink" Target="consultantplus://offline/ref=60C68078763C6DEA54068FF954E69FC5F63F0970FBEBC1BCC9F90C5BC4A6C58C98BA25D0F23940B017F132085CA27F82C585DB22667B5E3666C4F2j2mAH" TargetMode="External"/><Relationship Id="rId28" Type="http://schemas.openxmlformats.org/officeDocument/2006/relationships/hyperlink" Target="consultantplus://offline/ref=60C68078763C6DEA54068FF954E69FC5F63F0970FBEDCEBCC5F90C5BC4A6C58C98BA25D0F23940B017F0370A5CA27F82C585DB22667B5E3666C4F2j2mAH" TargetMode="External"/><Relationship Id="rId36" Type="http://schemas.openxmlformats.org/officeDocument/2006/relationships/hyperlink" Target="consultantplus://offline/ref=60C68078763C6DEA54068FF954E69FC5F63F0970FBEDCEBCC5F90C5BC4A6C58C98BA25D0F23940B017F0300B5CA27F82C585DB22667B5E3666C4F2j2mAH" TargetMode="External"/><Relationship Id="rId49" Type="http://schemas.openxmlformats.org/officeDocument/2006/relationships/hyperlink" Target="consultantplus://offline/ref=60C68078763C6DEA540691F4428AC1CFF3305F7DFEE9C2E29DA6570693AFCFDBDFF57C92B5304AE446B4610655FE30C79296DB2A7Aj7mAH" TargetMode="External"/><Relationship Id="rId10" Type="http://schemas.openxmlformats.org/officeDocument/2006/relationships/hyperlink" Target="consultantplus://offline/ref=60C68078763C6DEA54068FF954E69FC5F63F0970FAEECFB5C8F90C5BC4A6C58C98BA25D0F23940B017F0350D5CA27F82C585DB22667B5E3666C4F2j2mAH" TargetMode="External"/><Relationship Id="rId19" Type="http://schemas.openxmlformats.org/officeDocument/2006/relationships/hyperlink" Target="consultantplus://offline/ref=60C68078763C6DEA54068FF954E69FC5F63F0970FBEDCEBCC5F90C5BC4A6C58C98BA25D0F23940B017F0360D5CA27F82C585DB22667B5E3666C4F2j2mAH" TargetMode="External"/><Relationship Id="rId31" Type="http://schemas.openxmlformats.org/officeDocument/2006/relationships/hyperlink" Target="consultantplus://offline/ref=60C68078763C6DEA54068FF954E69FC5F63F0970FBEDCEBCC5F90C5BC4A6C58C98BA25D0F23940B017F0370F5CA27F82C585DB22667B5E3666C4F2j2mAH" TargetMode="External"/><Relationship Id="rId44" Type="http://schemas.openxmlformats.org/officeDocument/2006/relationships/hyperlink" Target="consultantplus://offline/ref=60C68078763C6DEA54068FF954E69FC5F63F0970FBEDCEBCC5F90C5BC4A6C58C98BA25D0F23940B017F0310E5CA27F82C585DB22667B5E3666C4F2j2mAH" TargetMode="External"/><Relationship Id="rId52" Type="http://schemas.openxmlformats.org/officeDocument/2006/relationships/fontTable" Target="fontTable.xml"/><Relationship Id="rId4" Type="http://schemas.openxmlformats.org/officeDocument/2006/relationships/hyperlink" Target="consultantplus://offline/ref=60C68078763C6DEA540691F4428AC1CFF3335674FFE8C2E29DA6570693AFCFDBDFF57C97B13D45BB43A1705E5AF426D8918AC7287878j5mCH" TargetMode="External"/><Relationship Id="rId9" Type="http://schemas.openxmlformats.org/officeDocument/2006/relationships/hyperlink" Target="consultantplus://offline/ref=60C68078763C6DEA54068FF954E69FC5F63F0970FAECC9B3C0F90C5BC4A6C58C98BA25D0F23940B017F030035CA27F82C585DB22667B5E3666C4F2j2mAH" TargetMode="External"/><Relationship Id="rId14" Type="http://schemas.openxmlformats.org/officeDocument/2006/relationships/hyperlink" Target="consultantplus://offline/ref=60C68078763C6DEA540691F4428AC1CFF332507EFEE9C2E29DA6570693AFCFDBCDF5249EB43C5FB115EE360B55jFm6H" TargetMode="External"/><Relationship Id="rId22" Type="http://schemas.openxmlformats.org/officeDocument/2006/relationships/hyperlink" Target="consultantplus://offline/ref=60C68078763C6DEA54068FF954E69FC5F63F0970FBEDCEBCC5F90C5BC4A6C58C98BA25D0F23940B017F036025CA27F82C585DB22667B5E3666C4F2j2mAH" TargetMode="External"/><Relationship Id="rId27" Type="http://schemas.openxmlformats.org/officeDocument/2006/relationships/hyperlink" Target="consultantplus://offline/ref=60C68078763C6DEA54068FF954E69FC5F63F0970FBEDCEBCC5F90C5BC4A6C58C98BA25D0F23940B017F0370A5CA27F82C585DB22667B5E3666C4F2j2mAH" TargetMode="External"/><Relationship Id="rId30" Type="http://schemas.openxmlformats.org/officeDocument/2006/relationships/hyperlink" Target="consultantplus://offline/ref=60C68078763C6DEA54068FF954E69FC5F63F0970FBEBC1BCC9F90C5BC4A6C58C98BA25D0F23940B017F1320F5CA27F82C585DB22667B5E3666C4F2j2mAH" TargetMode="External"/><Relationship Id="rId35" Type="http://schemas.openxmlformats.org/officeDocument/2006/relationships/hyperlink" Target="consultantplus://offline/ref=60C68078763C6DEA54068FF954E69FC5F63F0970FBEBC1BCC9F90C5BC4A6C58C98BA25D0F23940B017F132025CA27F82C585DB22667B5E3666C4F2j2mAH" TargetMode="External"/><Relationship Id="rId43" Type="http://schemas.openxmlformats.org/officeDocument/2006/relationships/hyperlink" Target="consultantplus://offline/ref=60C68078763C6DEA54068FF954E69FC5F63F0970FBEDCEBCC5F90C5BC4A6C58C98BA25D0F23940B017F0310F5CA27F82C585DB22667B5E3666C4F2j2mAH" TargetMode="External"/><Relationship Id="rId48" Type="http://schemas.openxmlformats.org/officeDocument/2006/relationships/hyperlink" Target="consultantplus://offline/ref=60C68078763C6DEA540691F4428AC1CFF333567CF7EDC2E29DA6570693AFCFDBCDF5249EB43C5FB115EE360B55jFm6H" TargetMode="External"/><Relationship Id="rId8" Type="http://schemas.openxmlformats.org/officeDocument/2006/relationships/hyperlink" Target="consultantplus://offline/ref=60C68078763C6DEA54068FF954E69FC5F63F0970FAEEC1B2C6F90C5BC4A6C58C98BA25C2F2614CB21FEE350949F42EC4j9m0H" TargetMode="External"/><Relationship Id="rId51" Type="http://schemas.openxmlformats.org/officeDocument/2006/relationships/hyperlink" Target="consultantplus://offline/ref=60C68078763C6DEA54068FF954E69FC5F63F0970FBEDCEBCC5F90C5BC4A6C58C98BA25D0F23940B017F0330C5CA27F82C585DB22667B5E3666C4F2j2m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10739</Words>
  <Characters>61217</Characters>
  <Application>Microsoft Office Word</Application>
  <DocSecurity>0</DocSecurity>
  <Lines>510</Lines>
  <Paragraphs>143</Paragraphs>
  <ScaleCrop>false</ScaleCrop>
  <Company>Grizli777</Company>
  <LinksUpToDate>false</LinksUpToDate>
  <CharactersWithSpaces>71813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Гостюхина Мария Дмитриевна</dc:creator>
  <cp:lastModifiedBy>Olga Brenduk</cp:lastModifiedBy>
  <cp:revision>2</cp:revision>
  <dcterms:created xsi:type="dcterms:W3CDTF">2021-01-11T04:51:00Z</dcterms:created>
  <dcterms:modified xsi:type="dcterms:W3CDTF">2021-01-11T04:51:00Z</dcterms:modified>
</cp:coreProperties>
</file>