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3632B7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632B7"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3632B7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3632B7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3632B7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3632B7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3632B7">
        <w:rPr>
          <w:rFonts w:ascii="PT Astra Serif" w:hAnsi="PT Astra Serif"/>
          <w:sz w:val="18"/>
          <w:szCs w:val="18"/>
        </w:rPr>
        <w:t>Соборная</w:t>
      </w:r>
      <w:proofErr w:type="gramEnd"/>
      <w:r w:rsidRPr="003632B7"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 w:rsidRPr="003632B7">
        <w:rPr>
          <w:rFonts w:ascii="PT Astra Serif" w:hAnsi="PT Astra Serif"/>
          <w:sz w:val="18"/>
          <w:szCs w:val="18"/>
          <w:lang w:val="en-US"/>
        </w:rPr>
        <w:t>e</w:t>
      </w:r>
      <w:r w:rsidRPr="003632B7">
        <w:rPr>
          <w:rFonts w:ascii="PT Astra Serif" w:hAnsi="PT Astra Serif"/>
          <w:sz w:val="18"/>
          <w:szCs w:val="18"/>
        </w:rPr>
        <w:t>-</w:t>
      </w:r>
      <w:r w:rsidRPr="003632B7">
        <w:rPr>
          <w:rFonts w:ascii="PT Astra Serif" w:hAnsi="PT Astra Serif"/>
          <w:sz w:val="18"/>
          <w:szCs w:val="18"/>
          <w:lang w:val="en-US"/>
        </w:rPr>
        <w:t>mail</w:t>
      </w:r>
      <w:r w:rsidRPr="003632B7"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3632B7">
          <w:rPr>
            <w:rStyle w:val="ae"/>
            <w:rFonts w:ascii="PT Astra Serif" w:hAnsi="PT Astra Serif"/>
            <w:sz w:val="18"/>
            <w:szCs w:val="18"/>
          </w:rPr>
          <w:t>@</w:t>
        </w:r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3632B7">
          <w:rPr>
            <w:rStyle w:val="ae"/>
            <w:rFonts w:ascii="PT Astra Serif" w:hAnsi="PT Astra Serif"/>
            <w:sz w:val="18"/>
            <w:szCs w:val="18"/>
          </w:rPr>
          <w:t>.</w:t>
        </w:r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3632B7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3632B7">
          <w:rPr>
            <w:rStyle w:val="ae"/>
            <w:rFonts w:ascii="PT Astra Serif" w:hAnsi="PT Astra Serif"/>
            <w:sz w:val="18"/>
            <w:szCs w:val="18"/>
          </w:rPr>
          <w:t>://</w:t>
        </w:r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3632B7">
          <w:rPr>
            <w:rStyle w:val="ae"/>
            <w:rFonts w:ascii="PT Astra Serif" w:hAnsi="PT Astra Serif"/>
            <w:sz w:val="18"/>
            <w:szCs w:val="18"/>
          </w:rPr>
          <w:t>.</w:t>
        </w:r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3632B7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3632B7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3632B7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3632B7"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3632B7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3632B7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3632B7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3632B7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Pr="003632B7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193E9E" w:rsidRDefault="00982592" w:rsidP="00193E9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 xml:space="preserve">приказа </w:t>
      </w:r>
      <w:r w:rsidR="00196545" w:rsidRPr="003632B7">
        <w:rPr>
          <w:rFonts w:ascii="PT Astra Serif" w:hAnsi="PT Astra Serif"/>
          <w:b/>
          <w:sz w:val="28"/>
          <w:szCs w:val="28"/>
        </w:rPr>
        <w:t xml:space="preserve">Агентства государственного строительного и жилищного надзора </w:t>
      </w:r>
      <w:r w:rsidR="000A57DD" w:rsidRPr="003632B7">
        <w:rPr>
          <w:rFonts w:ascii="PT Astra Serif" w:hAnsi="PT Astra Serif"/>
          <w:b/>
          <w:sz w:val="28"/>
          <w:szCs w:val="28"/>
        </w:rPr>
        <w:t xml:space="preserve"> </w:t>
      </w:r>
      <w:r w:rsidR="000A57DD" w:rsidRPr="003632B7">
        <w:rPr>
          <w:rFonts w:ascii="PT Astra Serif" w:hAnsi="PT Astra Serif"/>
          <w:b/>
          <w:sz w:val="28"/>
          <w:szCs w:val="28"/>
        </w:rPr>
        <w:br/>
        <w:t>Ульяновской области</w:t>
      </w:r>
      <w:r w:rsidRPr="003632B7">
        <w:rPr>
          <w:rFonts w:ascii="PT Astra Serif" w:hAnsi="PT Astra Serif"/>
          <w:b/>
          <w:sz w:val="28"/>
          <w:szCs w:val="28"/>
        </w:rPr>
        <w:t xml:space="preserve"> «</w:t>
      </w:r>
      <w:r w:rsidR="00193E9E" w:rsidRPr="005D6865">
        <w:rPr>
          <w:rFonts w:ascii="PT Astra Serif" w:hAnsi="PT Astra Serif"/>
          <w:b/>
          <w:sz w:val="28"/>
          <w:szCs w:val="28"/>
        </w:rPr>
        <w:t xml:space="preserve">Об утверждении формы проверочного листа </w:t>
      </w:r>
      <w:r w:rsidR="00193E9E">
        <w:rPr>
          <w:rFonts w:ascii="PT Astra Serif" w:hAnsi="PT Astra Serif"/>
          <w:b/>
          <w:sz w:val="28"/>
          <w:szCs w:val="28"/>
        </w:rPr>
        <w:br/>
        <w:t xml:space="preserve">(списка контрольных </w:t>
      </w:r>
      <w:r w:rsidR="00193E9E" w:rsidRPr="005D6865">
        <w:rPr>
          <w:rFonts w:ascii="PT Astra Serif" w:hAnsi="PT Astra Serif"/>
          <w:b/>
          <w:sz w:val="28"/>
          <w:szCs w:val="28"/>
        </w:rPr>
        <w:t xml:space="preserve">вопросов) при осуществлении лицензионного </w:t>
      </w:r>
      <w:r w:rsidR="00193E9E">
        <w:rPr>
          <w:rFonts w:ascii="PT Astra Serif" w:hAnsi="PT Astra Serif"/>
          <w:b/>
          <w:sz w:val="28"/>
          <w:szCs w:val="28"/>
        </w:rPr>
        <w:br/>
      </w:r>
      <w:proofErr w:type="gramStart"/>
      <w:r w:rsidR="00193E9E" w:rsidRPr="005D6865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="00193E9E" w:rsidRPr="005D6865">
        <w:rPr>
          <w:rFonts w:ascii="PT Astra Serif" w:hAnsi="PT Astra Serif"/>
          <w:b/>
          <w:sz w:val="28"/>
          <w:szCs w:val="28"/>
        </w:rPr>
        <w:t xml:space="preserve"> предпринимательской деятельностью по управлению </w:t>
      </w:r>
      <w:r w:rsidR="00193E9E">
        <w:rPr>
          <w:rFonts w:ascii="PT Astra Serif" w:hAnsi="PT Astra Serif"/>
          <w:b/>
          <w:sz w:val="28"/>
          <w:szCs w:val="28"/>
        </w:rPr>
        <w:br/>
      </w:r>
      <w:r w:rsidR="00193E9E" w:rsidRPr="005D6865">
        <w:rPr>
          <w:rFonts w:ascii="PT Astra Serif" w:hAnsi="PT Astra Serif"/>
          <w:b/>
          <w:sz w:val="28"/>
          <w:szCs w:val="28"/>
        </w:rPr>
        <w:t>многоквартирными домами</w:t>
      </w:r>
      <w:r w:rsidR="00193E9E">
        <w:rPr>
          <w:rFonts w:ascii="PT Astra Serif" w:hAnsi="PT Astra Serif"/>
          <w:b/>
          <w:sz w:val="28"/>
          <w:szCs w:val="28"/>
        </w:rPr>
        <w:t>, расположенными</w:t>
      </w:r>
      <w:r w:rsidR="00193E9E" w:rsidRPr="005D6865">
        <w:rPr>
          <w:rFonts w:ascii="PT Astra Serif" w:hAnsi="PT Astra Serif"/>
          <w:b/>
          <w:sz w:val="28"/>
          <w:szCs w:val="28"/>
        </w:rPr>
        <w:t xml:space="preserve"> </w:t>
      </w:r>
    </w:p>
    <w:p w:rsidR="007D0914" w:rsidRPr="003632B7" w:rsidRDefault="00193E9E" w:rsidP="00193E9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D6865">
        <w:rPr>
          <w:rFonts w:ascii="PT Astra Serif" w:hAnsi="PT Astra Serif"/>
          <w:b/>
          <w:sz w:val="28"/>
          <w:szCs w:val="28"/>
        </w:rPr>
        <w:t>на территории Ульяно</w:t>
      </w:r>
      <w:r w:rsidRPr="005D6865">
        <w:rPr>
          <w:rFonts w:ascii="PT Astra Serif" w:hAnsi="PT Astra Serif"/>
          <w:b/>
          <w:sz w:val="28"/>
          <w:szCs w:val="28"/>
        </w:rPr>
        <w:t>в</w:t>
      </w:r>
      <w:r w:rsidRPr="005D6865">
        <w:rPr>
          <w:rFonts w:ascii="PT Astra Serif" w:hAnsi="PT Astra Serif"/>
          <w:b/>
          <w:sz w:val="28"/>
          <w:szCs w:val="28"/>
        </w:rPr>
        <w:t>ской области</w:t>
      </w:r>
      <w:r w:rsidR="00F52740" w:rsidRPr="003632B7">
        <w:rPr>
          <w:rFonts w:ascii="PT Astra Serif" w:hAnsi="PT Astra Serif"/>
          <w:b/>
          <w:sz w:val="28"/>
          <w:szCs w:val="28"/>
        </w:rPr>
        <w:t>»</w:t>
      </w:r>
    </w:p>
    <w:p w:rsidR="0091518C" w:rsidRPr="003632B7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3632B7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Pr="003632B7" w:rsidRDefault="00AE6065" w:rsidP="00193E9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632B7"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3632B7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3632B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3632B7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4C1F57" w:rsidRPr="003632B7">
        <w:rPr>
          <w:rFonts w:ascii="PT Astra Serif" w:hAnsi="PT Astra Serif"/>
          <w:sz w:val="28"/>
          <w:szCs w:val="28"/>
        </w:rPr>
        <w:t> </w:t>
      </w:r>
      <w:r w:rsidR="00110B7D" w:rsidRPr="003632B7">
        <w:rPr>
          <w:rFonts w:ascii="PT Astra Serif" w:hAnsi="PT Astra Serif"/>
          <w:sz w:val="28"/>
          <w:szCs w:val="28"/>
        </w:rPr>
        <w:t>инвестиционной деятельности»</w:t>
      </w:r>
      <w:r w:rsidRPr="003632B7"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 w:rsidRPr="003632B7">
        <w:rPr>
          <w:rFonts w:ascii="PT Astra Serif" w:hAnsi="PT Astra Serif"/>
          <w:sz w:val="28"/>
          <w:szCs w:val="28"/>
        </w:rPr>
        <w:t> </w:t>
      </w:r>
      <w:r w:rsidRPr="003632B7"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 w:rsidRPr="003632B7">
        <w:rPr>
          <w:rFonts w:ascii="PT Astra Serif" w:hAnsi="PT Astra Serif"/>
          <w:sz w:val="28"/>
          <w:szCs w:val="28"/>
        </w:rPr>
        <w:t xml:space="preserve"> </w:t>
      </w:r>
      <w:r w:rsidRPr="003632B7">
        <w:rPr>
          <w:rFonts w:ascii="PT Astra Serif" w:hAnsi="PT Astra Serif"/>
          <w:sz w:val="28"/>
          <w:szCs w:val="28"/>
        </w:rPr>
        <w:t>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3632B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632B7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 w:rsidRPr="003632B7">
        <w:rPr>
          <w:rFonts w:ascii="PT Astra Serif" w:hAnsi="PT Astra Serif"/>
          <w:sz w:val="28"/>
          <w:szCs w:val="28"/>
        </w:rPr>
        <w:t xml:space="preserve"> </w:t>
      </w:r>
      <w:r w:rsidR="00196545" w:rsidRPr="003632B7">
        <w:rPr>
          <w:rFonts w:ascii="PT Astra Serif" w:hAnsi="PT Astra Serif"/>
          <w:sz w:val="28"/>
          <w:szCs w:val="28"/>
        </w:rPr>
        <w:t>приказа Агентства государственного строительного и жилищного надзора Ульяновской области «</w:t>
      </w:r>
      <w:r w:rsidR="00193E9E" w:rsidRPr="00193E9E">
        <w:rPr>
          <w:rFonts w:ascii="PT Astra Serif" w:hAnsi="PT Astra Serif"/>
          <w:sz w:val="28"/>
          <w:szCs w:val="28"/>
        </w:rPr>
        <w:t>Об утверждении формы проверочного листа (списка контрольных вопросов) при осуществлении лицензионного контроля за предпринимательской деятельностью по управлению многоквартирными домами, расположенными на</w:t>
      </w:r>
      <w:r w:rsidR="00193E9E">
        <w:rPr>
          <w:rFonts w:ascii="PT Astra Serif" w:hAnsi="PT Astra Serif"/>
          <w:sz w:val="28"/>
          <w:szCs w:val="28"/>
        </w:rPr>
        <w:t> </w:t>
      </w:r>
      <w:r w:rsidR="00193E9E" w:rsidRPr="00193E9E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196545" w:rsidRPr="003632B7">
        <w:rPr>
          <w:rFonts w:ascii="PT Astra Serif" w:hAnsi="PT Astra Serif"/>
          <w:sz w:val="28"/>
          <w:szCs w:val="28"/>
        </w:rPr>
        <w:t xml:space="preserve">» </w:t>
      </w:r>
      <w:r w:rsidR="00F52740" w:rsidRPr="003632B7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 w:rsidRPr="003632B7">
        <w:rPr>
          <w:rFonts w:ascii="PT Astra Serif" w:hAnsi="PT Astra Serif"/>
          <w:sz w:val="28"/>
          <w:szCs w:val="28"/>
        </w:rPr>
        <w:t> </w:t>
      </w:r>
      <w:r w:rsidR="00F52740" w:rsidRPr="003632B7">
        <w:rPr>
          <w:rFonts w:ascii="PT Astra Serif" w:hAnsi="PT Astra Serif"/>
          <w:sz w:val="28"/>
          <w:szCs w:val="28"/>
        </w:rPr>
        <w:t>направленный для подготовки</w:t>
      </w:r>
      <w:proofErr w:type="gramEnd"/>
      <w:r w:rsidR="00F52740" w:rsidRPr="003632B7">
        <w:rPr>
          <w:rFonts w:ascii="PT Astra Serif" w:hAnsi="PT Astra Serif"/>
          <w:sz w:val="28"/>
          <w:szCs w:val="28"/>
        </w:rPr>
        <w:t xml:space="preserve"> настоящего заключения </w:t>
      </w:r>
      <w:r w:rsidR="004F746A" w:rsidRPr="003632B7">
        <w:rPr>
          <w:rFonts w:ascii="PT Astra Serif" w:hAnsi="PT Astra Serif"/>
          <w:sz w:val="28"/>
          <w:szCs w:val="28"/>
        </w:rPr>
        <w:t>Агентством государственного строительного и жилищного надзора Ульяновской области</w:t>
      </w:r>
      <w:r w:rsidR="00F52740" w:rsidRPr="003632B7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463CA1" w:rsidRPr="003632B7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 w:rsidRPr="003632B7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3632B7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Pr="003632B7" w:rsidRDefault="000624A5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3632B7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631779" w:rsidRPr="003632B7">
        <w:rPr>
          <w:rFonts w:ascii="PT Astra Serif" w:hAnsi="PT Astra Serif"/>
          <w:sz w:val="28"/>
          <w:szCs w:val="28"/>
        </w:rPr>
        <w:t xml:space="preserve">в соответствии </w:t>
      </w:r>
      <w:r w:rsidR="00461096" w:rsidRPr="003632B7">
        <w:rPr>
          <w:rFonts w:ascii="PT Astra Serif" w:hAnsi="PT Astra Serif"/>
          <w:sz w:val="28"/>
          <w:szCs w:val="28"/>
        </w:rPr>
        <w:t>с частью 1</w:t>
      </w:r>
      <w:r w:rsidR="00193E9E">
        <w:rPr>
          <w:rFonts w:ascii="PT Astra Serif" w:hAnsi="PT Astra Serif"/>
          <w:sz w:val="28"/>
          <w:szCs w:val="28"/>
        </w:rPr>
        <w:t>1.3</w:t>
      </w:r>
      <w:r w:rsidR="00461096" w:rsidRPr="003632B7">
        <w:rPr>
          <w:rFonts w:ascii="PT Astra Serif" w:hAnsi="PT Astra Serif"/>
          <w:sz w:val="28"/>
          <w:szCs w:val="28"/>
        </w:rPr>
        <w:t xml:space="preserve">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D7970" w:rsidRPr="003632B7">
        <w:rPr>
          <w:rFonts w:ascii="PT Astra Serif" w:hAnsi="PT Astra Serif"/>
          <w:sz w:val="28"/>
          <w:szCs w:val="28"/>
        </w:rPr>
        <w:t xml:space="preserve"> (далее – Федеральный закон от 26.12.2008 № 294-ФЗ)</w:t>
      </w:r>
      <w:r w:rsidR="00461096" w:rsidRPr="003632B7">
        <w:rPr>
          <w:rFonts w:ascii="PT Astra Serif" w:hAnsi="PT Astra Serif"/>
          <w:sz w:val="28"/>
          <w:szCs w:val="28"/>
        </w:rPr>
        <w:t>, постановлением Правительства Российской Федерации от 13.02.2017 № 177 «Об утверждении общих требований к</w:t>
      </w:r>
      <w:r w:rsidR="005313B0" w:rsidRPr="003632B7">
        <w:rPr>
          <w:rFonts w:ascii="PT Astra Serif" w:hAnsi="PT Astra Serif"/>
          <w:sz w:val="28"/>
          <w:szCs w:val="28"/>
        </w:rPr>
        <w:t> </w:t>
      </w:r>
      <w:r w:rsidR="00461096" w:rsidRPr="003632B7">
        <w:rPr>
          <w:rFonts w:ascii="PT Astra Serif" w:hAnsi="PT Astra Serif"/>
          <w:sz w:val="28"/>
          <w:szCs w:val="28"/>
        </w:rPr>
        <w:t>разработке и утверждению проверочных листов (списков контрольных вопросов)»</w:t>
      </w:r>
      <w:r w:rsidR="005313B0" w:rsidRPr="003632B7">
        <w:rPr>
          <w:rFonts w:ascii="PT Astra Serif" w:hAnsi="PT Astra Serif"/>
          <w:sz w:val="28"/>
          <w:szCs w:val="28"/>
        </w:rPr>
        <w:t xml:space="preserve"> (далее – постановление Правительства</w:t>
      </w:r>
      <w:proofErr w:type="gramEnd"/>
      <w:r w:rsidR="005313B0" w:rsidRPr="003632B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313B0" w:rsidRPr="003632B7">
        <w:rPr>
          <w:rFonts w:ascii="PT Astra Serif" w:hAnsi="PT Astra Serif"/>
          <w:sz w:val="28"/>
          <w:szCs w:val="28"/>
        </w:rPr>
        <w:t>Российской Федерации от 13.02.2017 № 177)</w:t>
      </w:r>
      <w:r w:rsidR="00797E4D" w:rsidRPr="003632B7">
        <w:rPr>
          <w:rFonts w:ascii="PT Astra Serif" w:hAnsi="PT Astra Serif"/>
          <w:sz w:val="28"/>
          <w:szCs w:val="28"/>
        </w:rPr>
        <w:t>.</w:t>
      </w:r>
      <w:proofErr w:type="gramEnd"/>
    </w:p>
    <w:p w:rsidR="00782C55" w:rsidRPr="003632B7" w:rsidRDefault="00D22FBA" w:rsidP="00193E9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Проектом акта </w:t>
      </w:r>
      <w:r w:rsidR="00C214E2" w:rsidRPr="003632B7">
        <w:rPr>
          <w:rFonts w:ascii="PT Astra Serif" w:hAnsi="PT Astra Serif"/>
          <w:sz w:val="28"/>
          <w:szCs w:val="28"/>
        </w:rPr>
        <w:t xml:space="preserve">утверждается </w:t>
      </w:r>
      <w:r w:rsidR="00193E9E">
        <w:rPr>
          <w:rFonts w:ascii="PT Astra Serif" w:hAnsi="PT Astra Serif"/>
          <w:sz w:val="28"/>
          <w:szCs w:val="28"/>
        </w:rPr>
        <w:t>ф</w:t>
      </w:r>
      <w:r w:rsidR="00193E9E" w:rsidRPr="00193E9E">
        <w:rPr>
          <w:rFonts w:ascii="PT Astra Serif" w:hAnsi="PT Astra Serif"/>
          <w:sz w:val="28"/>
          <w:szCs w:val="28"/>
        </w:rPr>
        <w:t>орм</w:t>
      </w:r>
      <w:r w:rsidR="00193E9E">
        <w:rPr>
          <w:rFonts w:ascii="PT Astra Serif" w:hAnsi="PT Astra Serif"/>
          <w:sz w:val="28"/>
          <w:szCs w:val="28"/>
        </w:rPr>
        <w:t>а</w:t>
      </w:r>
      <w:r w:rsidR="00193E9E" w:rsidRPr="00193E9E">
        <w:rPr>
          <w:rFonts w:ascii="PT Astra Serif" w:hAnsi="PT Astra Serif"/>
          <w:sz w:val="28"/>
          <w:szCs w:val="28"/>
        </w:rPr>
        <w:t xml:space="preserve"> проверочного листа (списка контрольных вопросов) при осуществлении лицензионного </w:t>
      </w:r>
      <w:proofErr w:type="gramStart"/>
      <w:r w:rsidR="00193E9E" w:rsidRPr="00193E9E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193E9E">
        <w:rPr>
          <w:rFonts w:ascii="PT Astra Serif" w:hAnsi="PT Astra Serif"/>
          <w:sz w:val="28"/>
          <w:szCs w:val="28"/>
        </w:rPr>
        <w:t> </w:t>
      </w:r>
      <w:r w:rsidR="00193E9E" w:rsidRPr="00193E9E">
        <w:rPr>
          <w:rFonts w:ascii="PT Astra Serif" w:hAnsi="PT Astra Serif"/>
          <w:sz w:val="28"/>
          <w:szCs w:val="28"/>
        </w:rPr>
        <w:t>предпринимательской деятельностью по управлению многоквартирными домами, расположенными на территории Ульяновской области</w:t>
      </w:r>
      <w:r w:rsidR="00782C55" w:rsidRPr="003632B7">
        <w:rPr>
          <w:rFonts w:ascii="PT Astra Serif" w:hAnsi="PT Astra Serif"/>
          <w:sz w:val="28"/>
          <w:szCs w:val="28"/>
        </w:rPr>
        <w:t>, в том числе</w:t>
      </w:r>
      <w:r w:rsidR="00193E9E">
        <w:rPr>
          <w:rFonts w:ascii="PT Astra Serif" w:hAnsi="PT Astra Serif"/>
          <w:sz w:val="28"/>
          <w:szCs w:val="28"/>
        </w:rPr>
        <w:t xml:space="preserve"> </w:t>
      </w:r>
      <w:r w:rsidR="00782C55" w:rsidRPr="003632B7">
        <w:rPr>
          <w:rFonts w:ascii="PT Astra Serif" w:hAnsi="PT Astra Serif"/>
          <w:sz w:val="28"/>
          <w:szCs w:val="28"/>
        </w:rPr>
        <w:t xml:space="preserve"> </w:t>
      </w:r>
      <w:r w:rsidR="00193E9E">
        <w:rPr>
          <w:rFonts w:ascii="PT Astra Serif" w:hAnsi="PT Astra Serif"/>
          <w:sz w:val="28"/>
          <w:szCs w:val="28"/>
        </w:rPr>
        <w:t>п</w:t>
      </w:r>
      <w:r w:rsidR="00193E9E" w:rsidRPr="00193E9E">
        <w:rPr>
          <w:rFonts w:ascii="PT Astra Serif" w:hAnsi="PT Astra Serif"/>
          <w:sz w:val="28"/>
          <w:szCs w:val="28"/>
        </w:rPr>
        <w:t>еречень вопросов, отражающий содержание лицензионных требований, ответы на которые однозначно свидетельствуют о соблюдении или несоблюдении лицензиатом лицензионных требований, составляющих предмет проверки</w:t>
      </w:r>
      <w:r w:rsidR="00461096" w:rsidRPr="003632B7">
        <w:rPr>
          <w:rFonts w:ascii="PT Astra Serif" w:hAnsi="PT Astra Serif"/>
          <w:sz w:val="28"/>
          <w:szCs w:val="28"/>
        </w:rPr>
        <w:t>.</w:t>
      </w:r>
    </w:p>
    <w:p w:rsidR="002D0614" w:rsidRPr="003632B7" w:rsidRDefault="002D0614" w:rsidP="002D061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Кроме того, проектом акта признаются недействующими:</w:t>
      </w:r>
    </w:p>
    <w:p w:rsidR="00193E9E" w:rsidRDefault="00193E9E" w:rsidP="00193E9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E46EE">
        <w:rPr>
          <w:rFonts w:ascii="PT Astra Serif" w:hAnsi="PT Astra Serif"/>
          <w:sz w:val="28"/>
          <w:szCs w:val="28"/>
        </w:rPr>
        <w:t>приказ Министерства энергетики, ж</w:t>
      </w:r>
      <w:r>
        <w:rPr>
          <w:rFonts w:ascii="PT Astra Serif" w:hAnsi="PT Astra Serif"/>
          <w:sz w:val="28"/>
          <w:szCs w:val="28"/>
        </w:rPr>
        <w:t xml:space="preserve">илищно-коммунального комплекса </w:t>
      </w:r>
      <w:r>
        <w:rPr>
          <w:rFonts w:ascii="PT Astra Serif" w:hAnsi="PT Astra Serif"/>
          <w:sz w:val="28"/>
          <w:szCs w:val="28"/>
        </w:rPr>
        <w:br/>
      </w:r>
      <w:r w:rsidRPr="00FE46EE">
        <w:rPr>
          <w:rFonts w:ascii="PT Astra Serif" w:hAnsi="PT Astra Serif"/>
          <w:sz w:val="28"/>
          <w:szCs w:val="28"/>
        </w:rPr>
        <w:t>и городской среды Ульяновской области от</w:t>
      </w:r>
      <w:r>
        <w:rPr>
          <w:rFonts w:ascii="PT Astra Serif" w:hAnsi="PT Astra Serif"/>
          <w:sz w:val="28"/>
          <w:szCs w:val="28"/>
        </w:rPr>
        <w:t xml:space="preserve"> 12.03.2019 № 13-од «Об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утвержд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нии формы проверочного листа </w:t>
      </w:r>
      <w:r w:rsidRPr="00FE46EE">
        <w:rPr>
          <w:rFonts w:ascii="PT Astra Serif" w:hAnsi="PT Astra Serif"/>
          <w:sz w:val="28"/>
          <w:szCs w:val="28"/>
        </w:rPr>
        <w:t xml:space="preserve">(списка контрольных вопросов) </w:t>
      </w:r>
      <w:r>
        <w:rPr>
          <w:rFonts w:ascii="PT Astra Serif" w:hAnsi="PT Astra Serif"/>
          <w:sz w:val="28"/>
          <w:szCs w:val="28"/>
        </w:rPr>
        <w:br/>
      </w:r>
      <w:r w:rsidRPr="00FE46EE">
        <w:rPr>
          <w:rFonts w:ascii="PT Astra Serif" w:hAnsi="PT Astra Serif"/>
          <w:sz w:val="28"/>
          <w:szCs w:val="28"/>
        </w:rPr>
        <w:t xml:space="preserve">при осуществлении лицензионного </w:t>
      </w:r>
      <w:proofErr w:type="gramStart"/>
      <w:r w:rsidRPr="00FE46EE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E46EE">
        <w:rPr>
          <w:rFonts w:ascii="PT Astra Serif" w:hAnsi="PT Astra Serif"/>
          <w:sz w:val="28"/>
          <w:szCs w:val="28"/>
        </w:rPr>
        <w:t xml:space="preserve"> предпринимательской </w:t>
      </w:r>
      <w:r>
        <w:rPr>
          <w:rFonts w:ascii="PT Astra Serif" w:hAnsi="PT Astra Serif"/>
          <w:sz w:val="28"/>
          <w:szCs w:val="28"/>
        </w:rPr>
        <w:br/>
      </w:r>
      <w:r w:rsidRPr="00FE46EE">
        <w:rPr>
          <w:rFonts w:ascii="PT Astra Serif" w:hAnsi="PT Astra Serif"/>
          <w:sz w:val="28"/>
          <w:szCs w:val="28"/>
        </w:rPr>
        <w:t xml:space="preserve">деятельностью по управлению многоквартирными домами на территории </w:t>
      </w:r>
      <w:r>
        <w:rPr>
          <w:rFonts w:ascii="PT Astra Serif" w:hAnsi="PT Astra Serif"/>
          <w:sz w:val="28"/>
          <w:szCs w:val="28"/>
        </w:rPr>
        <w:br/>
      </w:r>
      <w:r w:rsidRPr="00FE46EE">
        <w:rPr>
          <w:rFonts w:ascii="PT Astra Serif" w:hAnsi="PT Astra Serif"/>
          <w:sz w:val="28"/>
          <w:szCs w:val="28"/>
        </w:rPr>
        <w:t>Ул</w:t>
      </w:r>
      <w:r w:rsidRPr="00FE46EE">
        <w:rPr>
          <w:rFonts w:ascii="PT Astra Serif" w:hAnsi="PT Astra Serif"/>
          <w:sz w:val="28"/>
          <w:szCs w:val="28"/>
        </w:rPr>
        <w:t>ь</w:t>
      </w:r>
      <w:r w:rsidRPr="00FE46EE">
        <w:rPr>
          <w:rFonts w:ascii="PT Astra Serif" w:hAnsi="PT Astra Serif"/>
          <w:sz w:val="28"/>
          <w:szCs w:val="28"/>
        </w:rPr>
        <w:t>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193E9E" w:rsidRPr="005D6865" w:rsidRDefault="00193E9E" w:rsidP="00193E9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E46EE">
        <w:rPr>
          <w:rFonts w:ascii="PT Astra Serif" w:hAnsi="PT Astra Serif"/>
          <w:sz w:val="28"/>
          <w:szCs w:val="28"/>
        </w:rPr>
        <w:t>приказ Министерства энергетики, ж</w:t>
      </w:r>
      <w:r>
        <w:rPr>
          <w:rFonts w:ascii="PT Astra Serif" w:hAnsi="PT Astra Serif"/>
          <w:sz w:val="28"/>
          <w:szCs w:val="28"/>
        </w:rPr>
        <w:t xml:space="preserve">илищно-коммунального комплекса </w:t>
      </w:r>
      <w:r>
        <w:rPr>
          <w:rFonts w:ascii="PT Astra Serif" w:hAnsi="PT Astra Serif"/>
          <w:sz w:val="28"/>
          <w:szCs w:val="28"/>
        </w:rPr>
        <w:br/>
      </w:r>
      <w:r w:rsidRPr="00FE46EE">
        <w:rPr>
          <w:rFonts w:ascii="PT Astra Serif" w:hAnsi="PT Astra Serif"/>
          <w:sz w:val="28"/>
          <w:szCs w:val="28"/>
        </w:rPr>
        <w:t>и городской среды Ульяновской области</w:t>
      </w:r>
      <w:r>
        <w:rPr>
          <w:rFonts w:ascii="PT Astra Serif" w:hAnsi="PT Astra Serif"/>
          <w:sz w:val="28"/>
          <w:szCs w:val="28"/>
        </w:rPr>
        <w:t xml:space="preserve"> от 06.03.2020 № 6-од «О внесении </w:t>
      </w:r>
      <w:r>
        <w:rPr>
          <w:rFonts w:ascii="PT Astra Serif" w:hAnsi="PT Astra Serif"/>
          <w:sz w:val="28"/>
          <w:szCs w:val="28"/>
        </w:rPr>
        <w:br/>
        <w:t xml:space="preserve">изменений в приказ Министерства энергетики, жилищно-коммунального </w:t>
      </w:r>
      <w:r>
        <w:rPr>
          <w:rFonts w:ascii="PT Astra Serif" w:hAnsi="PT Astra Serif"/>
          <w:sz w:val="28"/>
          <w:szCs w:val="28"/>
        </w:rPr>
        <w:br/>
        <w:t>ко</w:t>
      </w:r>
      <w:r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плекса и городской среды Ульяновской области от 12.03.2019 № 13-од».</w:t>
      </w:r>
    </w:p>
    <w:p w:rsidR="004A4BD5" w:rsidRPr="003632B7" w:rsidRDefault="00376D45" w:rsidP="0046109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Приказ вступает в силу на следующий день после дня его официального опубликования</w:t>
      </w:r>
      <w:r w:rsidR="004A4BD5" w:rsidRPr="003632B7">
        <w:rPr>
          <w:rFonts w:ascii="PT Astra Serif" w:hAnsi="PT Astra Serif"/>
          <w:sz w:val="28"/>
          <w:szCs w:val="28"/>
        </w:rPr>
        <w:t>.</w:t>
      </w:r>
    </w:p>
    <w:p w:rsidR="00782C55" w:rsidRPr="003632B7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В целом проект акта направлен на регламентирование </w:t>
      </w:r>
      <w:r w:rsidR="009F33B0" w:rsidRPr="003632B7">
        <w:rPr>
          <w:rFonts w:ascii="PT Astra Serif" w:hAnsi="PT Astra Serif"/>
          <w:sz w:val="28"/>
          <w:szCs w:val="28"/>
        </w:rPr>
        <w:t>порядка</w:t>
      </w:r>
      <w:r w:rsidRPr="003632B7">
        <w:rPr>
          <w:rFonts w:ascii="PT Astra Serif" w:hAnsi="PT Astra Serif"/>
          <w:sz w:val="28"/>
          <w:szCs w:val="28"/>
        </w:rPr>
        <w:t xml:space="preserve"> осуществления </w:t>
      </w:r>
      <w:r w:rsidR="00193E9E">
        <w:rPr>
          <w:rFonts w:ascii="PT Astra Serif" w:hAnsi="PT Astra Serif"/>
          <w:sz w:val="28"/>
          <w:szCs w:val="28"/>
        </w:rPr>
        <w:t xml:space="preserve">лицензионного </w:t>
      </w:r>
      <w:proofErr w:type="gramStart"/>
      <w:r w:rsidR="00193E9E">
        <w:rPr>
          <w:rFonts w:ascii="PT Astra Serif" w:hAnsi="PT Astra Serif"/>
          <w:sz w:val="28"/>
          <w:szCs w:val="28"/>
        </w:rPr>
        <w:t xml:space="preserve">контроля </w:t>
      </w:r>
      <w:r w:rsidR="00193E9E" w:rsidRPr="00193E9E">
        <w:rPr>
          <w:rFonts w:ascii="PT Astra Serif" w:hAnsi="PT Astra Serif"/>
          <w:sz w:val="28"/>
          <w:szCs w:val="28"/>
        </w:rPr>
        <w:t>за</w:t>
      </w:r>
      <w:proofErr w:type="gramEnd"/>
      <w:r w:rsidR="00193E9E">
        <w:rPr>
          <w:rFonts w:ascii="PT Astra Serif" w:hAnsi="PT Astra Serif"/>
          <w:sz w:val="28"/>
          <w:szCs w:val="28"/>
        </w:rPr>
        <w:t xml:space="preserve"> </w:t>
      </w:r>
      <w:r w:rsidR="00193E9E" w:rsidRPr="00193E9E">
        <w:rPr>
          <w:rFonts w:ascii="PT Astra Serif" w:hAnsi="PT Astra Serif"/>
          <w:sz w:val="28"/>
          <w:szCs w:val="28"/>
        </w:rPr>
        <w:t>предпринимательской деятельностью по управлению многоквартирными домами, расположенными на</w:t>
      </w:r>
      <w:r w:rsidR="00193E9E">
        <w:rPr>
          <w:rFonts w:ascii="PT Astra Serif" w:hAnsi="PT Astra Serif"/>
          <w:sz w:val="28"/>
          <w:szCs w:val="28"/>
        </w:rPr>
        <w:t> </w:t>
      </w:r>
      <w:r w:rsidR="00193E9E" w:rsidRPr="00193E9E">
        <w:rPr>
          <w:rFonts w:ascii="PT Astra Serif" w:hAnsi="PT Astra Serif"/>
          <w:sz w:val="28"/>
          <w:szCs w:val="28"/>
        </w:rPr>
        <w:t>территории Ульяновской области</w:t>
      </w:r>
      <w:r w:rsidRPr="003632B7">
        <w:rPr>
          <w:rFonts w:ascii="PT Astra Serif" w:hAnsi="PT Astra Serif"/>
          <w:sz w:val="28"/>
          <w:szCs w:val="28"/>
        </w:rPr>
        <w:t>.</w:t>
      </w:r>
    </w:p>
    <w:p w:rsidR="005C47DB" w:rsidRPr="003632B7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3632B7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2</w:t>
      </w:r>
      <w:r w:rsidRPr="003632B7">
        <w:rPr>
          <w:rFonts w:ascii="PT Astra Serif" w:hAnsi="PT Astra Serif"/>
          <w:b/>
        </w:rPr>
        <w:t>.</w:t>
      </w:r>
      <w:r w:rsidRPr="003632B7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 w:rsidRPr="003632B7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3632B7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1A69CC" w:rsidRPr="003632B7">
        <w:rPr>
          <w:rFonts w:ascii="PT Astra Serif" w:hAnsi="PT Astra Serif"/>
          <w:b/>
          <w:sz w:val="28"/>
          <w:szCs w:val="28"/>
        </w:rPr>
        <w:t> </w:t>
      </w:r>
      <w:r w:rsidRPr="003632B7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A9128C" w:rsidRPr="003632B7" w:rsidRDefault="00BD7970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32B7">
        <w:rPr>
          <w:rFonts w:ascii="PT Astra Serif" w:hAnsi="PT Astra Serif"/>
          <w:sz w:val="28"/>
          <w:szCs w:val="28"/>
        </w:rPr>
        <w:t>В соответствии с частью 1</w:t>
      </w:r>
      <w:r w:rsidR="006602BF">
        <w:rPr>
          <w:rFonts w:ascii="PT Astra Serif" w:hAnsi="PT Astra Serif"/>
          <w:sz w:val="28"/>
          <w:szCs w:val="28"/>
        </w:rPr>
        <w:t>1.3</w:t>
      </w:r>
      <w:r w:rsidRPr="003632B7">
        <w:rPr>
          <w:rFonts w:ascii="PT Astra Serif" w:hAnsi="PT Astra Serif"/>
          <w:sz w:val="28"/>
          <w:szCs w:val="28"/>
        </w:rPr>
        <w:t xml:space="preserve"> статьи 9 Федерального закона от 26.12.2008 № 294-ФЗ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Правительством Российской Федерации</w:t>
      </w:r>
      <w:r w:rsidR="00FE5F0C" w:rsidRPr="003632B7">
        <w:rPr>
          <w:rFonts w:ascii="PT Astra Serif" w:hAnsi="PT Astra Serif"/>
          <w:sz w:val="28"/>
          <w:szCs w:val="28"/>
        </w:rPr>
        <w:t>, и</w:t>
      </w:r>
      <w:r w:rsidR="0087545D" w:rsidRPr="003632B7">
        <w:rPr>
          <w:rFonts w:ascii="PT Astra Serif" w:hAnsi="PT Astra Serif"/>
          <w:sz w:val="28"/>
          <w:szCs w:val="28"/>
        </w:rPr>
        <w:t> </w:t>
      </w:r>
      <w:r w:rsidR="00FE5F0C" w:rsidRPr="003632B7">
        <w:rPr>
          <w:rFonts w:ascii="PT Astra Serif" w:hAnsi="PT Astra Serif"/>
          <w:sz w:val="28"/>
          <w:szCs w:val="28"/>
        </w:rPr>
        <w:t xml:space="preserve">включают в себя перечни вопросов, ответы на которые однозначно </w:t>
      </w:r>
      <w:r w:rsidR="00FE5F0C" w:rsidRPr="003632B7">
        <w:rPr>
          <w:rFonts w:ascii="PT Astra Serif" w:hAnsi="PT Astra Serif"/>
          <w:sz w:val="28"/>
          <w:szCs w:val="28"/>
        </w:rPr>
        <w:lastRenderedPageBreak/>
        <w:t>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</w:t>
      </w:r>
      <w:proofErr w:type="gramEnd"/>
      <w:r w:rsidR="00FE5F0C" w:rsidRPr="003632B7">
        <w:rPr>
          <w:rFonts w:ascii="PT Astra Serif" w:hAnsi="PT Astra Serif"/>
          <w:sz w:val="28"/>
          <w:szCs w:val="28"/>
        </w:rPr>
        <w:t xml:space="preserve"> правовыми актами, составляющих предмет проверки.</w:t>
      </w:r>
    </w:p>
    <w:p w:rsidR="00150913" w:rsidRPr="003632B7" w:rsidRDefault="00150913" w:rsidP="001509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В соответствии с пунктом 2 Общих требований к разработке и утверждению проверочных листов (списков контрольных вопросов), утверждённых постановлением Правительства Российской Федерации от 13.02.2017 № 177</w:t>
      </w:r>
      <w:r w:rsidR="005313B0" w:rsidRPr="003632B7">
        <w:rPr>
          <w:rFonts w:ascii="PT Astra Serif" w:hAnsi="PT Astra Serif"/>
          <w:sz w:val="28"/>
          <w:szCs w:val="28"/>
        </w:rPr>
        <w:t>,</w:t>
      </w:r>
      <w:r w:rsidRPr="003632B7">
        <w:rPr>
          <w:rFonts w:ascii="PT Astra Serif" w:hAnsi="PT Astra Serif"/>
          <w:sz w:val="28"/>
          <w:szCs w:val="28"/>
        </w:rPr>
        <w:t xml:space="preserve"> формы проверочных листов утверждаются правовыми актами органов исполнительной власти субъектов Российской Федерации, уполномоченных на осуществление регионального государственного контроля (надзора).</w:t>
      </w:r>
    </w:p>
    <w:p w:rsidR="002333BD" w:rsidRPr="003632B7" w:rsidRDefault="002333BD" w:rsidP="002333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32B7">
        <w:rPr>
          <w:rFonts w:ascii="PT Astra Serif" w:hAnsi="PT Astra Serif" w:cs="PT Astra Serif"/>
          <w:sz w:val="28"/>
          <w:szCs w:val="28"/>
        </w:rPr>
        <w:t xml:space="preserve">В целях реализации указа Губернатора Ульяновской области от 28.05.2020 № 91 </w:t>
      </w:r>
      <w:r w:rsidR="002A207E">
        <w:rPr>
          <w:rFonts w:ascii="PT Astra Serif" w:hAnsi="PT Astra Serif" w:cs="PT Astra Serif"/>
          <w:sz w:val="28"/>
          <w:szCs w:val="28"/>
        </w:rPr>
        <w:t>«</w:t>
      </w:r>
      <w:r w:rsidR="002A207E" w:rsidRPr="002A207E">
        <w:rPr>
          <w:rFonts w:ascii="PT Astra Serif" w:hAnsi="PT Astra Serif" w:cs="PT Astra Serif"/>
          <w:sz w:val="28"/>
          <w:szCs w:val="28"/>
        </w:rPr>
        <w:t>О мерах по совершенствованию деятельности исполнительных органов государственной власти Ульяновской области</w:t>
      </w:r>
      <w:r w:rsidR="002A207E">
        <w:rPr>
          <w:rFonts w:ascii="PT Astra Serif" w:hAnsi="PT Astra Serif" w:cs="PT Astra Serif"/>
          <w:sz w:val="28"/>
          <w:szCs w:val="28"/>
        </w:rPr>
        <w:t xml:space="preserve">» </w:t>
      </w:r>
      <w:r w:rsidRPr="003632B7">
        <w:rPr>
          <w:rFonts w:ascii="PT Astra Serif" w:hAnsi="PT Astra Serif" w:cs="PT Astra Serif"/>
          <w:sz w:val="28"/>
          <w:szCs w:val="28"/>
        </w:rPr>
        <w:t>функции Министерства энергетики, жилищно-коммунального комплекса и</w:t>
      </w:r>
      <w:r w:rsidR="002A207E">
        <w:rPr>
          <w:rFonts w:ascii="PT Astra Serif" w:hAnsi="PT Astra Serif" w:cs="PT Astra Serif"/>
          <w:sz w:val="28"/>
          <w:szCs w:val="28"/>
        </w:rPr>
        <w:t> </w:t>
      </w:r>
      <w:r w:rsidRPr="003632B7">
        <w:rPr>
          <w:rFonts w:ascii="PT Astra Serif" w:hAnsi="PT Astra Serif" w:cs="PT Astra Serif"/>
          <w:sz w:val="28"/>
          <w:szCs w:val="28"/>
        </w:rPr>
        <w:t xml:space="preserve">городской среды Ульяновской области в сфере регионального государственного жилищного надзора с 01.08.2020 переданы Агентству государственного строительного и жилищного надзора Ульяновской области. </w:t>
      </w:r>
    </w:p>
    <w:p w:rsidR="002333BD" w:rsidRPr="003632B7" w:rsidRDefault="002333BD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632B7">
        <w:rPr>
          <w:rFonts w:ascii="PT Astra Serif" w:hAnsi="PT Astra Serif"/>
          <w:sz w:val="28"/>
          <w:szCs w:val="28"/>
        </w:rPr>
        <w:t xml:space="preserve">В связи с этим действующий </w:t>
      </w:r>
      <w:r w:rsidR="006602BF" w:rsidRPr="00FE46EE">
        <w:rPr>
          <w:rFonts w:ascii="PT Astra Serif" w:hAnsi="PT Astra Serif"/>
          <w:sz w:val="28"/>
          <w:szCs w:val="28"/>
        </w:rPr>
        <w:t>приказ Министерства энергетики, ж</w:t>
      </w:r>
      <w:r w:rsidR="006602BF">
        <w:rPr>
          <w:rFonts w:ascii="PT Astra Serif" w:hAnsi="PT Astra Serif"/>
          <w:sz w:val="28"/>
          <w:szCs w:val="28"/>
        </w:rPr>
        <w:t>илищно-коммунального комплекса</w:t>
      </w:r>
      <w:r w:rsidR="006602BF">
        <w:rPr>
          <w:rFonts w:ascii="PT Astra Serif" w:hAnsi="PT Astra Serif"/>
          <w:sz w:val="28"/>
          <w:szCs w:val="28"/>
        </w:rPr>
        <w:t xml:space="preserve"> </w:t>
      </w:r>
      <w:r w:rsidR="006602BF" w:rsidRPr="00FE46EE">
        <w:rPr>
          <w:rFonts w:ascii="PT Astra Serif" w:hAnsi="PT Astra Serif"/>
          <w:sz w:val="28"/>
          <w:szCs w:val="28"/>
        </w:rPr>
        <w:t>и городской среды Ульяновской области от</w:t>
      </w:r>
      <w:r w:rsidR="006602BF">
        <w:rPr>
          <w:rFonts w:ascii="PT Astra Serif" w:hAnsi="PT Astra Serif"/>
          <w:sz w:val="28"/>
          <w:szCs w:val="28"/>
        </w:rPr>
        <w:t> </w:t>
      </w:r>
      <w:r w:rsidR="006602BF">
        <w:rPr>
          <w:rFonts w:ascii="PT Astra Serif" w:hAnsi="PT Astra Serif"/>
          <w:sz w:val="28"/>
          <w:szCs w:val="28"/>
        </w:rPr>
        <w:t>12.03.2019 № 13-од «Об утвержд</w:t>
      </w:r>
      <w:r w:rsidR="006602BF">
        <w:rPr>
          <w:rFonts w:ascii="PT Astra Serif" w:hAnsi="PT Astra Serif"/>
          <w:sz w:val="28"/>
          <w:szCs w:val="28"/>
        </w:rPr>
        <w:t>е</w:t>
      </w:r>
      <w:r w:rsidR="006602BF">
        <w:rPr>
          <w:rFonts w:ascii="PT Astra Serif" w:hAnsi="PT Astra Serif"/>
          <w:sz w:val="28"/>
          <w:szCs w:val="28"/>
        </w:rPr>
        <w:t xml:space="preserve">нии формы проверочного листа </w:t>
      </w:r>
      <w:r w:rsidR="006602BF" w:rsidRPr="00FE46EE">
        <w:rPr>
          <w:rFonts w:ascii="PT Astra Serif" w:hAnsi="PT Astra Serif"/>
          <w:sz w:val="28"/>
          <w:szCs w:val="28"/>
        </w:rPr>
        <w:t>(списка контрольных вопросов) при осуществлении лицензионного контроля за</w:t>
      </w:r>
      <w:r w:rsidR="006602BF">
        <w:rPr>
          <w:rFonts w:ascii="PT Astra Serif" w:hAnsi="PT Astra Serif"/>
          <w:sz w:val="28"/>
          <w:szCs w:val="28"/>
        </w:rPr>
        <w:t> </w:t>
      </w:r>
      <w:r w:rsidR="006602BF" w:rsidRPr="00FE46EE">
        <w:rPr>
          <w:rFonts w:ascii="PT Astra Serif" w:hAnsi="PT Astra Serif"/>
          <w:sz w:val="28"/>
          <w:szCs w:val="28"/>
        </w:rPr>
        <w:t>предпринимательской деятельностью по управлению многоквартирными домами на территории</w:t>
      </w:r>
      <w:r w:rsidR="006602BF">
        <w:rPr>
          <w:rFonts w:ascii="PT Astra Serif" w:hAnsi="PT Astra Serif"/>
          <w:sz w:val="28"/>
          <w:szCs w:val="28"/>
        </w:rPr>
        <w:t xml:space="preserve"> </w:t>
      </w:r>
      <w:r w:rsidR="006602BF" w:rsidRPr="00FE46EE">
        <w:rPr>
          <w:rFonts w:ascii="PT Astra Serif" w:hAnsi="PT Astra Serif"/>
          <w:sz w:val="28"/>
          <w:szCs w:val="28"/>
        </w:rPr>
        <w:t>Ул</w:t>
      </w:r>
      <w:r w:rsidR="006602BF" w:rsidRPr="00FE46EE">
        <w:rPr>
          <w:rFonts w:ascii="PT Astra Serif" w:hAnsi="PT Astra Serif"/>
          <w:sz w:val="28"/>
          <w:szCs w:val="28"/>
        </w:rPr>
        <w:t>ь</w:t>
      </w:r>
      <w:r w:rsidR="006602BF" w:rsidRPr="00FE46EE">
        <w:rPr>
          <w:rFonts w:ascii="PT Astra Serif" w:hAnsi="PT Astra Serif"/>
          <w:sz w:val="28"/>
          <w:szCs w:val="28"/>
        </w:rPr>
        <w:t>яновской области</w:t>
      </w:r>
      <w:r w:rsidR="006602BF">
        <w:rPr>
          <w:rFonts w:ascii="PT Astra Serif" w:hAnsi="PT Astra Serif"/>
          <w:sz w:val="28"/>
          <w:szCs w:val="28"/>
        </w:rPr>
        <w:t>»</w:t>
      </w:r>
      <w:r w:rsidRPr="003632B7">
        <w:rPr>
          <w:rFonts w:ascii="PT Astra Serif" w:hAnsi="PT Astra Serif"/>
          <w:sz w:val="28"/>
          <w:szCs w:val="28"/>
        </w:rPr>
        <w:t xml:space="preserve"> утратил свою актуальность, что</w:t>
      </w:r>
      <w:r w:rsidR="006602BF">
        <w:rPr>
          <w:rFonts w:ascii="PT Astra Serif" w:hAnsi="PT Astra Serif"/>
          <w:sz w:val="28"/>
          <w:szCs w:val="28"/>
        </w:rPr>
        <w:t> </w:t>
      </w:r>
      <w:r w:rsidRPr="003632B7">
        <w:rPr>
          <w:rFonts w:ascii="PT Astra Serif" w:hAnsi="PT Astra Serif"/>
          <w:sz w:val="28"/>
          <w:szCs w:val="28"/>
        </w:rPr>
        <w:t xml:space="preserve">создаёт ситуацию правовой неопределённости в сфере осуществления </w:t>
      </w:r>
      <w:r w:rsidR="006602BF">
        <w:rPr>
          <w:rFonts w:ascii="PT Astra Serif" w:hAnsi="PT Astra Serif"/>
          <w:sz w:val="28"/>
          <w:szCs w:val="28"/>
        </w:rPr>
        <w:t>лицензионного контроля</w:t>
      </w:r>
      <w:r w:rsidRPr="003632B7">
        <w:rPr>
          <w:rFonts w:ascii="PT Astra Serif" w:hAnsi="PT Astra Serif"/>
          <w:sz w:val="28"/>
          <w:szCs w:val="28"/>
        </w:rPr>
        <w:t>.</w:t>
      </w:r>
      <w:proofErr w:type="gramEnd"/>
    </w:p>
    <w:p w:rsidR="006E74BD" w:rsidRPr="003632B7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3632B7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3632B7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846333" w:rsidRPr="003632B7">
        <w:rPr>
          <w:rFonts w:ascii="PT Astra Serif" w:hAnsi="PT Astra Serif"/>
          <w:sz w:val="28"/>
          <w:szCs w:val="28"/>
        </w:rPr>
        <w:t>при</w:t>
      </w:r>
      <w:r w:rsidR="006953DE" w:rsidRPr="003632B7">
        <w:rPr>
          <w:rFonts w:ascii="PT Astra Serif" w:hAnsi="PT Astra Serif"/>
          <w:sz w:val="28"/>
          <w:szCs w:val="28"/>
        </w:rPr>
        <w:t xml:space="preserve"> </w:t>
      </w:r>
      <w:r w:rsidR="00846333" w:rsidRPr="003632B7">
        <w:rPr>
          <w:rFonts w:ascii="PT Astra Serif" w:hAnsi="PT Astra Serif"/>
          <w:sz w:val="28"/>
          <w:szCs w:val="28"/>
        </w:rPr>
        <w:t>осуществлении</w:t>
      </w:r>
      <w:r w:rsidR="005C47DB" w:rsidRPr="003632B7">
        <w:rPr>
          <w:rFonts w:ascii="PT Astra Serif" w:hAnsi="PT Astra Serif"/>
          <w:sz w:val="28"/>
          <w:szCs w:val="28"/>
        </w:rPr>
        <w:t xml:space="preserve"> </w:t>
      </w:r>
      <w:r w:rsidR="006602BF" w:rsidRPr="00FE46EE">
        <w:rPr>
          <w:rFonts w:ascii="PT Astra Serif" w:hAnsi="PT Astra Serif"/>
          <w:sz w:val="28"/>
          <w:szCs w:val="28"/>
        </w:rPr>
        <w:t xml:space="preserve">лицензионного </w:t>
      </w:r>
      <w:proofErr w:type="gramStart"/>
      <w:r w:rsidR="006602BF" w:rsidRPr="00FE46EE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6602BF">
        <w:rPr>
          <w:rFonts w:ascii="PT Astra Serif" w:hAnsi="PT Astra Serif"/>
          <w:sz w:val="28"/>
          <w:szCs w:val="28"/>
        </w:rPr>
        <w:t xml:space="preserve"> </w:t>
      </w:r>
      <w:r w:rsidR="006602BF" w:rsidRPr="00FE46EE">
        <w:rPr>
          <w:rFonts w:ascii="PT Astra Serif" w:hAnsi="PT Astra Serif"/>
          <w:sz w:val="28"/>
          <w:szCs w:val="28"/>
        </w:rPr>
        <w:t>предпринимательской деятельностью по</w:t>
      </w:r>
      <w:r w:rsidR="006602BF">
        <w:rPr>
          <w:rFonts w:ascii="PT Astra Serif" w:hAnsi="PT Astra Serif"/>
          <w:sz w:val="28"/>
          <w:szCs w:val="28"/>
        </w:rPr>
        <w:t> </w:t>
      </w:r>
      <w:r w:rsidR="006602BF" w:rsidRPr="00FE46EE">
        <w:rPr>
          <w:rFonts w:ascii="PT Astra Serif" w:hAnsi="PT Astra Serif"/>
          <w:sz w:val="28"/>
          <w:szCs w:val="28"/>
        </w:rPr>
        <w:t>управлению многоквартирными домами</w:t>
      </w:r>
      <w:r w:rsidR="00BC62DA">
        <w:rPr>
          <w:rFonts w:ascii="PT Astra Serif" w:hAnsi="PT Astra Serif"/>
          <w:sz w:val="28"/>
          <w:szCs w:val="28"/>
        </w:rPr>
        <w:t>, расположенными</w:t>
      </w:r>
      <w:r w:rsidR="002333BD" w:rsidRPr="003632B7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846333" w:rsidRPr="003632B7">
        <w:rPr>
          <w:rFonts w:ascii="PT Astra Serif" w:hAnsi="PT Astra Serif"/>
          <w:sz w:val="28"/>
          <w:szCs w:val="28"/>
        </w:rPr>
        <w:t>.</w:t>
      </w:r>
    </w:p>
    <w:p w:rsidR="00290F57" w:rsidRPr="003632B7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3632B7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 w:rsidRPr="003632B7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3632B7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3632B7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3632B7">
        <w:rPr>
          <w:rFonts w:ascii="PT Astra Serif" w:hAnsi="PT Astra Serif"/>
          <w:sz w:val="28"/>
          <w:szCs w:val="28"/>
        </w:rPr>
        <w:t xml:space="preserve">редлагаемого </w:t>
      </w:r>
      <w:r w:rsidR="0049272B" w:rsidRPr="003632B7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3632B7">
        <w:rPr>
          <w:rFonts w:ascii="PT Astra Serif" w:hAnsi="PT Astra Serif"/>
          <w:sz w:val="28"/>
          <w:szCs w:val="28"/>
        </w:rPr>
        <w:t>регулирования явля</w:t>
      </w:r>
      <w:r w:rsidR="00AA11E5" w:rsidRPr="003632B7">
        <w:rPr>
          <w:rFonts w:ascii="PT Astra Serif" w:hAnsi="PT Astra Serif"/>
          <w:sz w:val="28"/>
          <w:szCs w:val="28"/>
        </w:rPr>
        <w:t>е</w:t>
      </w:r>
      <w:r w:rsidRPr="003632B7">
        <w:rPr>
          <w:rFonts w:ascii="PT Astra Serif" w:hAnsi="PT Astra Serif"/>
          <w:sz w:val="28"/>
          <w:szCs w:val="28"/>
        </w:rPr>
        <w:t>тся:</w:t>
      </w:r>
    </w:p>
    <w:p w:rsidR="007215E9" w:rsidRPr="003632B7" w:rsidRDefault="00A804A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3632B7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3632B7" w:rsidTr="001A69CC">
        <w:tc>
          <w:tcPr>
            <w:tcW w:w="4219" w:type="dxa"/>
          </w:tcPr>
          <w:p w:rsidR="00390379" w:rsidRPr="003632B7" w:rsidRDefault="00390379" w:rsidP="001A69CC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1A69CC" w:rsidRPr="003632B7">
              <w:rPr>
                <w:rFonts w:ascii="PT Astra Serif" w:hAnsi="PT Astra Serif"/>
                <w:b/>
              </w:rPr>
              <w:t> </w:t>
            </w:r>
            <w:r w:rsidRPr="003632B7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3632B7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3632B7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3632B7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>по годам</w:t>
            </w:r>
          </w:p>
        </w:tc>
      </w:tr>
      <w:tr w:rsidR="00844BD2" w:rsidRPr="003632B7" w:rsidTr="000D0617">
        <w:trPr>
          <w:trHeight w:val="5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3632B7" w:rsidRDefault="0076039C" w:rsidP="000D0617">
            <w:pPr>
              <w:jc w:val="both"/>
              <w:rPr>
                <w:rFonts w:ascii="PT Astra Serif" w:hAnsi="PT Astra Serif"/>
              </w:rPr>
            </w:pPr>
            <w:r w:rsidRPr="003632B7">
              <w:rPr>
                <w:rFonts w:ascii="PT Astra Serif" w:hAnsi="PT Astra Serif"/>
              </w:rPr>
              <w:t xml:space="preserve">Утверждение </w:t>
            </w:r>
            <w:r w:rsidR="0087545D" w:rsidRPr="003632B7">
              <w:rPr>
                <w:rFonts w:ascii="PT Astra Serif" w:hAnsi="PT Astra Serif"/>
              </w:rPr>
              <w:t xml:space="preserve">формы проверочного листа (списка контрольных вопросов) при осуществлении Агентством </w:t>
            </w:r>
            <w:proofErr w:type="spellStart"/>
            <w:proofErr w:type="gramStart"/>
            <w:r w:rsidR="0087545D" w:rsidRPr="003632B7">
              <w:rPr>
                <w:rFonts w:ascii="PT Astra Serif" w:hAnsi="PT Astra Serif"/>
              </w:rPr>
              <w:t>госу</w:t>
            </w:r>
            <w:proofErr w:type="spellEnd"/>
            <w:r w:rsidR="0087545D" w:rsidRPr="003632B7">
              <w:rPr>
                <w:rFonts w:ascii="PT Astra Serif" w:hAnsi="PT Astra Serif"/>
              </w:rPr>
              <w:t>-дарственного</w:t>
            </w:r>
            <w:proofErr w:type="gramEnd"/>
            <w:r w:rsidR="0087545D" w:rsidRPr="003632B7">
              <w:rPr>
                <w:rFonts w:ascii="PT Astra Serif" w:hAnsi="PT Astra Serif"/>
              </w:rPr>
              <w:t xml:space="preserve"> строительного и жилищ-</w:t>
            </w:r>
            <w:proofErr w:type="spellStart"/>
            <w:r w:rsidR="0087545D" w:rsidRPr="003632B7">
              <w:rPr>
                <w:rFonts w:ascii="PT Astra Serif" w:hAnsi="PT Astra Serif"/>
              </w:rPr>
              <w:t>ного</w:t>
            </w:r>
            <w:proofErr w:type="spellEnd"/>
            <w:r w:rsidR="0087545D" w:rsidRPr="003632B7">
              <w:rPr>
                <w:rFonts w:ascii="PT Astra Serif" w:hAnsi="PT Astra Serif"/>
              </w:rPr>
              <w:t xml:space="preserve"> надзора Ульяновской области </w:t>
            </w:r>
            <w:r w:rsidR="000D0617" w:rsidRPr="000D0617">
              <w:rPr>
                <w:rFonts w:ascii="PT Astra Serif" w:hAnsi="PT Astra Serif"/>
              </w:rPr>
              <w:t xml:space="preserve">лицензионного контроля за </w:t>
            </w:r>
            <w:proofErr w:type="spellStart"/>
            <w:r w:rsidR="000D0617" w:rsidRPr="000D0617">
              <w:rPr>
                <w:rFonts w:ascii="PT Astra Serif" w:hAnsi="PT Astra Serif"/>
              </w:rPr>
              <w:t>предпри</w:t>
            </w:r>
            <w:r w:rsidR="000D0617">
              <w:rPr>
                <w:rFonts w:ascii="PT Astra Serif" w:hAnsi="PT Astra Serif"/>
              </w:rPr>
              <w:t>-</w:t>
            </w:r>
            <w:r w:rsidR="000D0617" w:rsidRPr="000D0617">
              <w:rPr>
                <w:rFonts w:ascii="PT Astra Serif" w:hAnsi="PT Astra Serif"/>
              </w:rPr>
              <w:t>нимательской</w:t>
            </w:r>
            <w:proofErr w:type="spellEnd"/>
            <w:r w:rsidR="000D0617" w:rsidRPr="000D0617">
              <w:rPr>
                <w:rFonts w:ascii="PT Astra Serif" w:hAnsi="PT Astra Serif"/>
              </w:rPr>
              <w:t xml:space="preserve"> деятельностью по </w:t>
            </w:r>
            <w:proofErr w:type="spellStart"/>
            <w:r w:rsidR="000D0617" w:rsidRPr="000D0617">
              <w:rPr>
                <w:rFonts w:ascii="PT Astra Serif" w:hAnsi="PT Astra Serif"/>
              </w:rPr>
              <w:t>упра</w:t>
            </w:r>
            <w:r w:rsidR="000D0617">
              <w:rPr>
                <w:rFonts w:ascii="PT Astra Serif" w:hAnsi="PT Astra Serif"/>
              </w:rPr>
              <w:t>-</w:t>
            </w:r>
            <w:r w:rsidR="000D0617" w:rsidRPr="000D0617">
              <w:rPr>
                <w:rFonts w:ascii="PT Astra Serif" w:hAnsi="PT Astra Serif"/>
              </w:rPr>
              <w:lastRenderedPageBreak/>
              <w:t>влению</w:t>
            </w:r>
            <w:proofErr w:type="spellEnd"/>
            <w:r w:rsidR="000D0617" w:rsidRPr="000D0617">
              <w:rPr>
                <w:rFonts w:ascii="PT Astra Serif" w:hAnsi="PT Astra Serif"/>
              </w:rPr>
              <w:t xml:space="preserve"> многоквартирными домами</w:t>
            </w:r>
            <w:r w:rsidR="00BC62DA">
              <w:rPr>
                <w:rFonts w:ascii="PT Astra Serif" w:hAnsi="PT Astra Serif"/>
              </w:rPr>
              <w:t>, расположенными</w:t>
            </w:r>
            <w:r w:rsidR="000D0617" w:rsidRPr="000D0617">
              <w:rPr>
                <w:rFonts w:ascii="PT Astra Serif" w:hAnsi="PT Astra Serif"/>
              </w:rPr>
              <w:t xml:space="preserve"> </w:t>
            </w:r>
            <w:r w:rsidR="0087545D" w:rsidRPr="003632B7">
              <w:rPr>
                <w:rFonts w:ascii="PT Astra Serif" w:hAnsi="PT Astra Serif"/>
              </w:rPr>
              <w:t>на территории Улья</w:t>
            </w:r>
            <w:r w:rsidR="00BC62DA">
              <w:rPr>
                <w:rFonts w:ascii="PT Astra Serif" w:hAnsi="PT Astra Serif"/>
              </w:rPr>
              <w:t>-</w:t>
            </w:r>
            <w:proofErr w:type="spellStart"/>
            <w:r w:rsidR="0087545D" w:rsidRPr="003632B7">
              <w:rPr>
                <w:rFonts w:ascii="PT Astra Serif" w:hAnsi="PT Astra Serif"/>
              </w:rPr>
              <w:t>новской</w:t>
            </w:r>
            <w:proofErr w:type="spellEnd"/>
            <w:r w:rsidR="0087545D" w:rsidRPr="003632B7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3632B7" w:rsidRDefault="001A69CC" w:rsidP="001A69CC">
            <w:pPr>
              <w:jc w:val="center"/>
              <w:rPr>
                <w:rFonts w:ascii="PT Astra Serif" w:hAnsi="PT Astra Serif"/>
              </w:rPr>
            </w:pPr>
            <w:r w:rsidRPr="003632B7">
              <w:rPr>
                <w:rFonts w:ascii="PT Astra Serif" w:hAnsi="PT Astra Serif"/>
              </w:rPr>
              <w:lastRenderedPageBreak/>
              <w:t>п</w:t>
            </w:r>
            <w:r w:rsidR="00844BD2" w:rsidRPr="003632B7">
              <w:rPr>
                <w:rFonts w:ascii="PT Astra Serif" w:hAnsi="PT Astra Serif"/>
              </w:rPr>
              <w:t>остоянно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3632B7" w:rsidRDefault="00FA1EA4" w:rsidP="001A69CC">
            <w:pPr>
              <w:jc w:val="center"/>
              <w:rPr>
                <w:rFonts w:ascii="PT Astra Serif" w:hAnsi="PT Astra Serif"/>
              </w:rPr>
            </w:pPr>
            <w:r w:rsidRPr="003632B7">
              <w:rPr>
                <w:rFonts w:ascii="PT Astra Serif" w:hAnsi="PT Astra Serif"/>
              </w:rPr>
              <w:t>у</w:t>
            </w:r>
            <w:r w:rsidR="0087545D" w:rsidRPr="003632B7">
              <w:rPr>
                <w:rFonts w:ascii="PT Astra Serif" w:hAnsi="PT Astra Serif"/>
              </w:rPr>
              <w:t>тверждение формы проверочного листа</w:t>
            </w:r>
          </w:p>
        </w:tc>
      </w:tr>
    </w:tbl>
    <w:p w:rsidR="00390379" w:rsidRPr="003632B7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3632B7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3632B7">
        <w:rPr>
          <w:rFonts w:ascii="PT Astra Serif" w:hAnsi="PT Astra Serif"/>
          <w:sz w:val="28"/>
          <w:szCs w:val="28"/>
        </w:rPr>
        <w:t>.</w:t>
      </w:r>
    </w:p>
    <w:p w:rsidR="00751BF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896698" w:rsidRPr="003632B7">
        <w:rPr>
          <w:rFonts w:ascii="PT Astra Serif" w:hAnsi="PT Astra Serif"/>
          <w:sz w:val="28"/>
          <w:szCs w:val="28"/>
        </w:rPr>
        <w:t xml:space="preserve">утверждения формы проверочного листа (списка контрольных вопросов) при осуществлении </w:t>
      </w:r>
      <w:r w:rsidR="00301D7C" w:rsidRPr="00FE46EE">
        <w:rPr>
          <w:rFonts w:ascii="PT Astra Serif" w:hAnsi="PT Astra Serif"/>
          <w:sz w:val="28"/>
          <w:szCs w:val="28"/>
        </w:rPr>
        <w:t xml:space="preserve">лицензионного </w:t>
      </w:r>
      <w:proofErr w:type="gramStart"/>
      <w:r w:rsidR="00301D7C" w:rsidRPr="00FE46EE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301D7C">
        <w:rPr>
          <w:rFonts w:ascii="PT Astra Serif" w:hAnsi="PT Astra Serif"/>
          <w:sz w:val="28"/>
          <w:szCs w:val="28"/>
        </w:rPr>
        <w:t xml:space="preserve"> </w:t>
      </w:r>
      <w:r w:rsidR="00301D7C" w:rsidRPr="00FE46EE">
        <w:rPr>
          <w:rFonts w:ascii="PT Astra Serif" w:hAnsi="PT Astra Serif"/>
          <w:sz w:val="28"/>
          <w:szCs w:val="28"/>
        </w:rPr>
        <w:t>предпринимательской деятельностью по управлению многоквартирными домами</w:t>
      </w:r>
      <w:r w:rsidR="004D46FE" w:rsidRPr="003632B7">
        <w:rPr>
          <w:rFonts w:ascii="PT Astra Serif" w:hAnsi="PT Astra Serif"/>
          <w:sz w:val="28"/>
          <w:szCs w:val="28"/>
        </w:rPr>
        <w:t xml:space="preserve">, </w:t>
      </w:r>
      <w:r w:rsidR="00751BF7" w:rsidRPr="003632B7">
        <w:rPr>
          <w:rFonts w:ascii="PT Astra Serif" w:hAnsi="PT Astra Serif"/>
          <w:sz w:val="28"/>
          <w:szCs w:val="28"/>
        </w:rPr>
        <w:t>установлено, что</w:t>
      </w:r>
      <w:r w:rsidR="00896698" w:rsidRPr="003632B7">
        <w:rPr>
          <w:rFonts w:ascii="PT Astra Serif" w:hAnsi="PT Astra Serif"/>
          <w:sz w:val="28"/>
          <w:szCs w:val="28"/>
        </w:rPr>
        <w:t> </w:t>
      </w:r>
      <w:r w:rsidR="00E72B25" w:rsidRPr="003632B7">
        <w:rPr>
          <w:rFonts w:ascii="PT Astra Serif" w:hAnsi="PT Astra Serif"/>
          <w:sz w:val="28"/>
          <w:szCs w:val="28"/>
        </w:rPr>
        <w:t>в</w:t>
      </w:r>
      <w:r w:rsidR="00465926">
        <w:rPr>
          <w:rFonts w:ascii="PT Astra Serif" w:hAnsi="PT Astra Serif"/>
          <w:sz w:val="28"/>
          <w:szCs w:val="28"/>
        </w:rPr>
        <w:t xml:space="preserve"> большинстве </w:t>
      </w:r>
      <w:r w:rsidR="00751BF7" w:rsidRPr="003632B7">
        <w:rPr>
          <w:rFonts w:ascii="PT Astra Serif" w:hAnsi="PT Astra Serif"/>
          <w:sz w:val="28"/>
          <w:szCs w:val="28"/>
        </w:rPr>
        <w:t>субъект</w:t>
      </w:r>
      <w:r w:rsidR="00465926">
        <w:rPr>
          <w:rFonts w:ascii="PT Astra Serif" w:hAnsi="PT Astra Serif"/>
          <w:sz w:val="28"/>
          <w:szCs w:val="28"/>
        </w:rPr>
        <w:t>ов</w:t>
      </w:r>
      <w:r w:rsidR="00751BF7" w:rsidRPr="003632B7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9A48E5" w:rsidRDefault="00465926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="009A48E5" w:rsidRPr="009A48E5">
        <w:rPr>
          <w:rFonts w:ascii="PT Astra Serif" w:hAnsi="PT Astra Serif"/>
          <w:sz w:val="28"/>
          <w:szCs w:val="28"/>
        </w:rPr>
        <w:t>риказ Службы Республики Коми строительного, жилищного и</w:t>
      </w:r>
      <w:r>
        <w:rPr>
          <w:rFonts w:ascii="PT Astra Serif" w:hAnsi="PT Astra Serif"/>
          <w:sz w:val="28"/>
          <w:szCs w:val="28"/>
        </w:rPr>
        <w:t> </w:t>
      </w:r>
      <w:r w:rsidR="009A48E5" w:rsidRPr="009A48E5">
        <w:rPr>
          <w:rFonts w:ascii="PT Astra Serif" w:hAnsi="PT Astra Serif"/>
          <w:sz w:val="28"/>
          <w:szCs w:val="28"/>
        </w:rPr>
        <w:t>технического надзора (контроля) от 30</w:t>
      </w:r>
      <w:r>
        <w:rPr>
          <w:rFonts w:ascii="PT Astra Serif" w:hAnsi="PT Astra Serif"/>
          <w:sz w:val="28"/>
          <w:szCs w:val="28"/>
        </w:rPr>
        <w:t>.12.</w:t>
      </w:r>
      <w:r w:rsidR="009A48E5" w:rsidRPr="009A48E5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t>№</w:t>
      </w:r>
      <w:r w:rsidR="009A48E5" w:rsidRPr="009A48E5">
        <w:rPr>
          <w:rFonts w:ascii="PT Astra Serif" w:hAnsi="PT Astra Serif"/>
          <w:sz w:val="28"/>
          <w:szCs w:val="28"/>
        </w:rPr>
        <w:t xml:space="preserve"> 01-01-08/154 </w:t>
      </w:r>
      <w:r>
        <w:rPr>
          <w:rFonts w:ascii="PT Astra Serif" w:hAnsi="PT Astra Serif"/>
          <w:sz w:val="28"/>
          <w:szCs w:val="28"/>
        </w:rPr>
        <w:t>«</w:t>
      </w:r>
      <w:r w:rsidR="009A48E5" w:rsidRPr="009A48E5"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/>
          <w:sz w:val="28"/>
          <w:szCs w:val="28"/>
        </w:rPr>
        <w:t> </w:t>
      </w:r>
      <w:r w:rsidR="009A48E5" w:rsidRPr="009A48E5">
        <w:rPr>
          <w:rFonts w:ascii="PT Astra Serif" w:hAnsi="PT Astra Serif"/>
          <w:sz w:val="28"/>
          <w:szCs w:val="28"/>
        </w:rPr>
        <w:t>утверждении форм проверочных листов (списков контрольных вопросов) при осуществлении регионального государственного жилищного надзора на</w:t>
      </w:r>
      <w:r>
        <w:rPr>
          <w:rFonts w:ascii="PT Astra Serif" w:hAnsi="PT Astra Serif"/>
          <w:sz w:val="28"/>
          <w:szCs w:val="28"/>
        </w:rPr>
        <w:t> </w:t>
      </w:r>
      <w:r w:rsidR="009A48E5" w:rsidRPr="009A48E5">
        <w:rPr>
          <w:rFonts w:ascii="PT Astra Serif" w:hAnsi="PT Astra Serif"/>
          <w:sz w:val="28"/>
          <w:szCs w:val="28"/>
        </w:rPr>
        <w:t>территории Республики Коми 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465926" w:rsidRDefault="00465926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465926">
        <w:rPr>
          <w:rFonts w:ascii="PT Astra Serif" w:hAnsi="PT Astra Serif"/>
          <w:sz w:val="28"/>
          <w:szCs w:val="28"/>
        </w:rPr>
        <w:t xml:space="preserve">остановление государственной жилищной инспекции Архангельской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465926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.03.</w:t>
      </w:r>
      <w:r w:rsidRPr="00465926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t>№</w:t>
      </w:r>
      <w:r w:rsidRPr="00465926">
        <w:rPr>
          <w:rFonts w:ascii="PT Astra Serif" w:hAnsi="PT Astra Serif"/>
          <w:sz w:val="28"/>
          <w:szCs w:val="28"/>
        </w:rPr>
        <w:t xml:space="preserve"> 01-49/02 </w:t>
      </w:r>
      <w:r>
        <w:rPr>
          <w:rFonts w:ascii="PT Astra Serif" w:hAnsi="PT Astra Serif"/>
          <w:sz w:val="28"/>
          <w:szCs w:val="28"/>
        </w:rPr>
        <w:t>«</w:t>
      </w:r>
      <w:r w:rsidRPr="00465926">
        <w:rPr>
          <w:rFonts w:ascii="PT Astra Serif" w:hAnsi="PT Astra Serif"/>
          <w:sz w:val="28"/>
          <w:szCs w:val="28"/>
        </w:rPr>
        <w:t>Об утверждении формы проверочного листа (списка контрольных вопросов), используемого при осуществлении лицензионного контроля в сфере осуществления предпринимательской деятельности по управлению многоквартирными домами на территории Архангельской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2F1A1C" w:rsidRDefault="00465926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465926">
        <w:rPr>
          <w:rFonts w:ascii="PT Astra Serif" w:hAnsi="PT Astra Serif"/>
          <w:sz w:val="28"/>
          <w:szCs w:val="28"/>
        </w:rPr>
        <w:t>риказ Министерства регионального контроля (надзора) Калининградской области от 10</w:t>
      </w:r>
      <w:r>
        <w:rPr>
          <w:rFonts w:ascii="PT Astra Serif" w:hAnsi="PT Astra Serif"/>
          <w:sz w:val="28"/>
          <w:szCs w:val="28"/>
        </w:rPr>
        <w:t>.04.</w:t>
      </w:r>
      <w:r w:rsidRPr="00465926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t>№</w:t>
      </w:r>
      <w:r w:rsidRPr="00465926">
        <w:rPr>
          <w:rFonts w:ascii="PT Astra Serif" w:hAnsi="PT Astra Serif"/>
          <w:sz w:val="28"/>
          <w:szCs w:val="28"/>
        </w:rPr>
        <w:t xml:space="preserve"> 1596 </w:t>
      </w:r>
      <w:r>
        <w:rPr>
          <w:rFonts w:ascii="PT Astra Serif" w:hAnsi="PT Astra Serif"/>
          <w:sz w:val="28"/>
          <w:szCs w:val="28"/>
        </w:rPr>
        <w:t>«</w:t>
      </w:r>
      <w:r w:rsidRPr="00465926">
        <w:rPr>
          <w:rFonts w:ascii="PT Astra Serif" w:hAnsi="PT Astra Serif"/>
          <w:sz w:val="28"/>
          <w:szCs w:val="28"/>
        </w:rPr>
        <w:t>Об утверждении формы проверочного листа (списка контрольных вопросов), используемого Министерством регионального контроля (надзора) Калининградской области при проведении плановых проверок при осуществлении лицензионного контроля деятельности по управлению многоквартирными домами</w:t>
      </w:r>
      <w:r>
        <w:rPr>
          <w:rFonts w:ascii="PT Astra Serif" w:hAnsi="PT Astra Serif"/>
          <w:sz w:val="28"/>
          <w:szCs w:val="28"/>
        </w:rPr>
        <w:t>»</w:t>
      </w:r>
      <w:r w:rsidR="002F1A1C">
        <w:rPr>
          <w:rFonts w:ascii="PT Astra Serif" w:hAnsi="PT Astra Serif"/>
          <w:sz w:val="28"/>
          <w:szCs w:val="28"/>
        </w:rPr>
        <w:t>;</w:t>
      </w:r>
    </w:p>
    <w:p w:rsidR="002F1A1C" w:rsidRDefault="002F1A1C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Pr="002F1A1C">
        <w:rPr>
          <w:rFonts w:ascii="PT Astra Serif" w:hAnsi="PT Astra Serif"/>
          <w:sz w:val="28"/>
          <w:szCs w:val="28"/>
        </w:rPr>
        <w:t>риказ Государственной жилищной инспекции Чувашской Республики от 10</w:t>
      </w:r>
      <w:r>
        <w:rPr>
          <w:rFonts w:ascii="PT Astra Serif" w:hAnsi="PT Astra Serif"/>
          <w:sz w:val="28"/>
          <w:szCs w:val="28"/>
        </w:rPr>
        <w:t>.11.</w:t>
      </w:r>
      <w:r w:rsidRPr="002F1A1C">
        <w:rPr>
          <w:rFonts w:ascii="PT Astra Serif" w:hAnsi="PT Astra Serif"/>
          <w:sz w:val="28"/>
          <w:szCs w:val="28"/>
        </w:rPr>
        <w:t xml:space="preserve">2017 </w:t>
      </w:r>
      <w:r>
        <w:rPr>
          <w:rFonts w:ascii="PT Astra Serif" w:hAnsi="PT Astra Serif"/>
          <w:sz w:val="28"/>
          <w:szCs w:val="28"/>
        </w:rPr>
        <w:t>№</w:t>
      </w:r>
      <w:r w:rsidRPr="002F1A1C">
        <w:rPr>
          <w:rFonts w:ascii="PT Astra Serif" w:hAnsi="PT Astra Serif"/>
          <w:sz w:val="28"/>
          <w:szCs w:val="28"/>
        </w:rPr>
        <w:t xml:space="preserve"> 62-од </w:t>
      </w:r>
      <w:r>
        <w:rPr>
          <w:rFonts w:ascii="PT Astra Serif" w:hAnsi="PT Astra Serif"/>
          <w:sz w:val="28"/>
          <w:szCs w:val="28"/>
        </w:rPr>
        <w:t>«</w:t>
      </w:r>
      <w:r w:rsidRPr="002F1A1C">
        <w:rPr>
          <w:rFonts w:ascii="PT Astra Serif" w:hAnsi="PT Astra Serif"/>
          <w:sz w:val="28"/>
          <w:szCs w:val="28"/>
        </w:rPr>
        <w:t>Об утверждении проверочных листов (списков контрольных вопросов), используемых должностными лицами Государственной жилищной инспекции Чувашской Республики при</w:t>
      </w:r>
      <w:r>
        <w:rPr>
          <w:rFonts w:ascii="PT Astra Serif" w:hAnsi="PT Astra Serif"/>
          <w:sz w:val="28"/>
          <w:szCs w:val="28"/>
        </w:rPr>
        <w:t> </w:t>
      </w:r>
      <w:r w:rsidRPr="002F1A1C">
        <w:rPr>
          <w:rFonts w:ascii="PT Astra Serif" w:hAnsi="PT Astra Serif"/>
          <w:sz w:val="28"/>
          <w:szCs w:val="28"/>
        </w:rPr>
        <w:t>проведении плановых проверок в отношении юридических лиц, индивидуальных предпринимателей при осуществлении регионального государственного жилищного надзора на территории Чувашской Республики и</w:t>
      </w:r>
      <w:r>
        <w:rPr>
          <w:rFonts w:ascii="PT Astra Serif" w:hAnsi="PT Astra Serif"/>
          <w:sz w:val="28"/>
          <w:szCs w:val="28"/>
        </w:rPr>
        <w:t> </w:t>
      </w:r>
      <w:r w:rsidRPr="002F1A1C">
        <w:rPr>
          <w:rFonts w:ascii="PT Astra Serif" w:hAnsi="PT Astra Serif"/>
          <w:sz w:val="28"/>
          <w:szCs w:val="28"/>
        </w:rPr>
        <w:t>осуществлении лицензионного контроля предпринимательской деятельности по управлению многоквартирными домами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664D94" w:rsidRPr="003632B7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341A0" w:rsidRPr="003632B7">
        <w:rPr>
          <w:rFonts w:ascii="PT Astra Serif" w:hAnsi="PT Astra Serif"/>
          <w:sz w:val="28"/>
          <w:szCs w:val="28"/>
        </w:rPr>
        <w:t> </w:t>
      </w:r>
      <w:r w:rsidRPr="003632B7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 w:rsidRPr="003632B7">
        <w:rPr>
          <w:rFonts w:ascii="PT Astra Serif" w:hAnsi="PT Astra Serif"/>
          <w:sz w:val="28"/>
          <w:szCs w:val="28"/>
        </w:rPr>
        <w:t xml:space="preserve">правового </w:t>
      </w:r>
      <w:r w:rsidRPr="003632B7">
        <w:rPr>
          <w:rFonts w:ascii="PT Astra Serif" w:hAnsi="PT Astra Serif"/>
          <w:sz w:val="28"/>
          <w:szCs w:val="28"/>
        </w:rPr>
        <w:t>регулирования.</w:t>
      </w:r>
    </w:p>
    <w:p w:rsidR="009341A0" w:rsidRPr="003632B7" w:rsidRDefault="009341A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3632B7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3632B7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3632B7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3632B7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3632B7">
        <w:rPr>
          <w:rFonts w:ascii="PT Astra Serif" w:hAnsi="PT Astra Serif"/>
          <w:b/>
          <w:sz w:val="28"/>
          <w:szCs w:val="28"/>
        </w:rPr>
        <w:t>.</w:t>
      </w:r>
    </w:p>
    <w:p w:rsidR="00D64661" w:rsidRPr="003632B7" w:rsidRDefault="00D64661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Принятие проекта акта будет способствовать соблюдению установленных требований по утверждению </w:t>
      </w:r>
      <w:r w:rsidRPr="003632B7">
        <w:rPr>
          <w:rFonts w:ascii="PT Astra Serif" w:hAnsi="PT Astra Serif"/>
          <w:sz w:val="28"/>
          <w:szCs w:val="28"/>
        </w:rPr>
        <w:t xml:space="preserve">формы проверочного листа (списка контрольных вопросов) при осуществлении </w:t>
      </w:r>
      <w:r w:rsidR="00301D7C" w:rsidRPr="00FE46EE">
        <w:rPr>
          <w:rFonts w:ascii="PT Astra Serif" w:hAnsi="PT Astra Serif"/>
          <w:sz w:val="28"/>
          <w:szCs w:val="28"/>
        </w:rPr>
        <w:t xml:space="preserve">лицензионного </w:t>
      </w:r>
      <w:proofErr w:type="gramStart"/>
      <w:r w:rsidR="00301D7C" w:rsidRPr="00FE46EE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301D7C">
        <w:rPr>
          <w:rFonts w:ascii="PT Astra Serif" w:hAnsi="PT Astra Serif"/>
          <w:sz w:val="28"/>
          <w:szCs w:val="28"/>
        </w:rPr>
        <w:t> </w:t>
      </w:r>
      <w:r w:rsidR="00301D7C" w:rsidRPr="00FE46EE">
        <w:rPr>
          <w:rFonts w:ascii="PT Astra Serif" w:hAnsi="PT Astra Serif"/>
          <w:sz w:val="28"/>
          <w:szCs w:val="28"/>
        </w:rPr>
        <w:t>предпринимательской деятельностью по управлению многоквартирными домами</w:t>
      </w:r>
      <w:r w:rsidRPr="003632B7">
        <w:rPr>
          <w:rFonts w:ascii="PT Astra Serif" w:hAnsi="PT Astra Serif"/>
          <w:sz w:val="28"/>
          <w:szCs w:val="28"/>
        </w:rPr>
        <w:t>.</w:t>
      </w:r>
    </w:p>
    <w:p w:rsidR="004F7D36" w:rsidRPr="003632B7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632B7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083920" w:rsidRPr="003632B7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652C79" w:rsidRPr="003632B7" w:rsidRDefault="00652C79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proofErr w:type="gramStart"/>
      <w:r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Кроме того, в соответствии с частью 2 статьи 46 Бюджетного кодекса РФ суммы штрафов, установленных КоАП РФ, подлежат зачислению в бюджеты субъектов Российской Федерации по нормативу 100% в случае, если постановления о наложении административных штрафов вынесены должностными лицами органов исполнительной власти субъектов Российской Федерации, </w:t>
      </w:r>
      <w:r w:rsidR="00D236EF" w:rsidRPr="003632B7">
        <w:rPr>
          <w:rStyle w:val="aa"/>
          <w:rFonts w:ascii="PT Astra Serif" w:hAnsi="PT Astra Serif"/>
          <w:b w:val="0"/>
          <w:sz w:val="28"/>
          <w:szCs w:val="28"/>
        </w:rPr>
        <w:t>таким образом</w:t>
      </w:r>
      <w:r w:rsidR="00323B51" w:rsidRPr="003632B7">
        <w:rPr>
          <w:rStyle w:val="aa"/>
          <w:rFonts w:ascii="PT Astra Serif" w:hAnsi="PT Astra Serif"/>
          <w:b w:val="0"/>
          <w:sz w:val="28"/>
          <w:szCs w:val="28"/>
        </w:rPr>
        <w:t>,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 суммы штрафов, наложенны</w:t>
      </w:r>
      <w:r w:rsidR="00323B51" w:rsidRPr="003632B7">
        <w:rPr>
          <w:rStyle w:val="aa"/>
          <w:rFonts w:ascii="PT Astra Serif" w:hAnsi="PT Astra Serif"/>
          <w:b w:val="0"/>
          <w:sz w:val="28"/>
          <w:szCs w:val="28"/>
        </w:rPr>
        <w:t>х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 Агентством </w:t>
      </w:r>
      <w:r w:rsidR="00D64661"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государственного строительного и жилищного надзора Ульяновской области 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>в</w:t>
      </w:r>
      <w:r w:rsidR="00D64661" w:rsidRPr="003632B7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>сфере</w:t>
      </w:r>
      <w:r w:rsidR="00301D7C">
        <w:rPr>
          <w:rStyle w:val="aa"/>
          <w:rFonts w:ascii="PT Astra Serif" w:hAnsi="PT Astra Serif"/>
          <w:b w:val="0"/>
          <w:sz w:val="28"/>
          <w:szCs w:val="28"/>
        </w:rPr>
        <w:t xml:space="preserve"> лицензионного</w:t>
      </w:r>
      <w:proofErr w:type="gramEnd"/>
      <w:r w:rsidR="00301D7C">
        <w:rPr>
          <w:rStyle w:val="aa"/>
          <w:rFonts w:ascii="PT Astra Serif" w:hAnsi="PT Astra Serif"/>
          <w:b w:val="0"/>
          <w:sz w:val="28"/>
          <w:szCs w:val="28"/>
        </w:rPr>
        <w:t xml:space="preserve"> контроля в отношении управляющих организаций, осуществляющих деятельность по управлению многоквартирными домами на</w:t>
      </w:r>
      <w:r w:rsidR="00AA6803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="00301D7C">
        <w:rPr>
          <w:rStyle w:val="aa"/>
          <w:rFonts w:ascii="PT Astra Serif" w:hAnsi="PT Astra Serif"/>
          <w:b w:val="0"/>
          <w:sz w:val="28"/>
          <w:szCs w:val="28"/>
        </w:rPr>
        <w:t>территории Ульяновской области</w:t>
      </w:r>
      <w:r w:rsidRPr="003632B7">
        <w:rPr>
          <w:rStyle w:val="aa"/>
          <w:rFonts w:ascii="PT Astra Serif" w:hAnsi="PT Astra Serif"/>
          <w:b w:val="0"/>
          <w:sz w:val="28"/>
          <w:szCs w:val="28"/>
        </w:rPr>
        <w:t>, будут подлежать зачислению в бюджет Ульяновской области.</w:t>
      </w:r>
      <w:r w:rsidR="00D236EF" w:rsidRPr="003632B7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</w:p>
    <w:p w:rsidR="00AE4199" w:rsidRPr="003632B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91667" w:rsidRPr="003632B7">
        <w:rPr>
          <w:rFonts w:ascii="PT Astra Serif" w:hAnsi="PT Astra Serif"/>
          <w:sz w:val="28"/>
          <w:szCs w:val="28"/>
        </w:rPr>
        <w:t> </w:t>
      </w:r>
      <w:r w:rsidRPr="003632B7"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3632B7">
        <w:rPr>
          <w:rFonts w:ascii="PT Astra Serif" w:hAnsi="PT Astra Serif"/>
        </w:rPr>
        <w:t xml:space="preserve"> </w:t>
      </w:r>
      <w:r w:rsidRPr="003632B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F32027" w:rsidRPr="003632B7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осуществлении </w:t>
      </w:r>
      <w:r w:rsidR="00E276CB" w:rsidRPr="00193E9E">
        <w:rPr>
          <w:rFonts w:ascii="PT Astra Serif" w:hAnsi="PT Astra Serif"/>
          <w:sz w:val="28"/>
          <w:szCs w:val="28"/>
        </w:rPr>
        <w:t xml:space="preserve">лицензионного </w:t>
      </w:r>
      <w:proofErr w:type="gramStart"/>
      <w:r w:rsidR="00E276CB" w:rsidRPr="00193E9E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E276CB">
        <w:rPr>
          <w:rFonts w:ascii="PT Astra Serif" w:hAnsi="PT Astra Serif"/>
          <w:sz w:val="28"/>
          <w:szCs w:val="28"/>
        </w:rPr>
        <w:t xml:space="preserve"> </w:t>
      </w:r>
      <w:r w:rsidR="00E276CB" w:rsidRPr="00193E9E">
        <w:rPr>
          <w:rFonts w:ascii="PT Astra Serif" w:hAnsi="PT Astra Serif"/>
          <w:sz w:val="28"/>
          <w:szCs w:val="28"/>
        </w:rPr>
        <w:t>предпринимательской деятельностью по</w:t>
      </w:r>
      <w:r w:rsidR="00E276CB">
        <w:rPr>
          <w:rFonts w:ascii="PT Astra Serif" w:hAnsi="PT Astra Serif"/>
          <w:sz w:val="28"/>
          <w:szCs w:val="28"/>
        </w:rPr>
        <w:t> </w:t>
      </w:r>
      <w:r w:rsidR="00E276CB" w:rsidRPr="00193E9E">
        <w:rPr>
          <w:rFonts w:ascii="PT Astra Serif" w:hAnsi="PT Astra Serif"/>
          <w:sz w:val="28"/>
          <w:szCs w:val="28"/>
        </w:rPr>
        <w:t>управлению многоквартирными домами, расположенными на территории Ульяновской области</w:t>
      </w:r>
      <w:r w:rsidR="00A91667" w:rsidRPr="003632B7">
        <w:rPr>
          <w:rFonts w:ascii="PT Astra Serif" w:hAnsi="PT Astra Serif"/>
          <w:sz w:val="28"/>
          <w:szCs w:val="28"/>
        </w:rPr>
        <w:t>,</w:t>
      </w:r>
      <w:r w:rsidR="00F32027" w:rsidRPr="003632B7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для исполнения </w:t>
      </w:r>
      <w:r w:rsidR="00A91667" w:rsidRPr="003632B7">
        <w:rPr>
          <w:rFonts w:ascii="PT Astra Serif" w:hAnsi="PT Astra Serif"/>
          <w:sz w:val="28"/>
          <w:szCs w:val="28"/>
        </w:rPr>
        <w:t>Агентством государственного строительного и жилищного надзора Ульяновской области</w:t>
      </w:r>
      <w:r w:rsidR="00F32027" w:rsidRPr="003632B7">
        <w:rPr>
          <w:rFonts w:ascii="PT Astra Serif" w:hAnsi="PT Astra Serif"/>
          <w:sz w:val="28"/>
          <w:szCs w:val="28"/>
        </w:rPr>
        <w:t xml:space="preserve"> государственной функции в</w:t>
      </w:r>
      <w:r w:rsidR="00AA6803">
        <w:rPr>
          <w:rFonts w:ascii="PT Astra Serif" w:hAnsi="PT Astra Serif"/>
          <w:sz w:val="28"/>
          <w:szCs w:val="28"/>
        </w:rPr>
        <w:t xml:space="preserve"> </w:t>
      </w:r>
      <w:r w:rsidR="00F32027" w:rsidRPr="003632B7">
        <w:rPr>
          <w:rFonts w:ascii="PT Astra Serif" w:hAnsi="PT Astra Serif"/>
          <w:sz w:val="28"/>
          <w:szCs w:val="28"/>
        </w:rPr>
        <w:t>об</w:t>
      </w:r>
      <w:r w:rsidR="00304D0C" w:rsidRPr="003632B7">
        <w:rPr>
          <w:rFonts w:ascii="PT Astra Serif" w:hAnsi="PT Astra Serif"/>
          <w:sz w:val="28"/>
          <w:szCs w:val="28"/>
        </w:rPr>
        <w:t xml:space="preserve">ласти </w:t>
      </w:r>
      <w:r w:rsidR="00E276CB">
        <w:rPr>
          <w:rFonts w:ascii="PT Astra Serif" w:hAnsi="PT Astra Serif"/>
          <w:sz w:val="28"/>
          <w:szCs w:val="28"/>
        </w:rPr>
        <w:t>лицензионного контроля</w:t>
      </w:r>
      <w:r w:rsidR="00F32027" w:rsidRPr="003632B7">
        <w:rPr>
          <w:rFonts w:ascii="PT Astra Serif" w:hAnsi="PT Astra Serif"/>
          <w:sz w:val="28"/>
          <w:szCs w:val="28"/>
        </w:rPr>
        <w:t>.</w:t>
      </w:r>
    </w:p>
    <w:p w:rsidR="00071717" w:rsidRPr="003632B7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Таким образом</w:t>
      </w:r>
      <w:r w:rsidR="00810293" w:rsidRPr="003632B7">
        <w:rPr>
          <w:rFonts w:ascii="PT Astra Serif" w:hAnsi="PT Astra Serif"/>
          <w:sz w:val="28"/>
          <w:szCs w:val="28"/>
        </w:rPr>
        <w:t>,</w:t>
      </w:r>
      <w:r w:rsidRPr="003632B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3632B7">
        <w:rPr>
          <w:rFonts w:ascii="PT Astra Serif" w:hAnsi="PT Astra Serif"/>
          <w:sz w:val="28"/>
          <w:szCs w:val="28"/>
        </w:rPr>
        <w:t xml:space="preserve">правового </w:t>
      </w:r>
      <w:r w:rsidRPr="003632B7">
        <w:rPr>
          <w:rFonts w:ascii="PT Astra Serif" w:hAnsi="PT Astra Serif"/>
          <w:sz w:val="28"/>
          <w:szCs w:val="28"/>
        </w:rPr>
        <w:t>регулирования</w:t>
      </w:r>
      <w:r w:rsidR="00C91D1B" w:rsidRPr="003632B7">
        <w:rPr>
          <w:rFonts w:ascii="PT Astra Serif" w:hAnsi="PT Astra Serif"/>
          <w:sz w:val="28"/>
          <w:szCs w:val="28"/>
        </w:rPr>
        <w:t>.</w:t>
      </w:r>
    </w:p>
    <w:p w:rsidR="00836304" w:rsidRPr="003632B7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3632B7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6</w:t>
      </w:r>
      <w:r w:rsidR="000B1967" w:rsidRPr="003632B7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3632B7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3632B7">
        <w:rPr>
          <w:rFonts w:ascii="PT Astra Serif" w:hAnsi="PT Astra Serif"/>
          <w:sz w:val="28"/>
          <w:szCs w:val="28"/>
        </w:rPr>
        <w:t xml:space="preserve"> </w:t>
      </w:r>
      <w:r w:rsidR="00A91667" w:rsidRPr="003632B7">
        <w:rPr>
          <w:rFonts w:ascii="PT Astra Serif" w:hAnsi="PT Astra Serif"/>
          <w:sz w:val="28"/>
          <w:szCs w:val="28"/>
        </w:rPr>
        <w:t>юридические лица</w:t>
      </w:r>
      <w:r w:rsidR="009A48E5">
        <w:rPr>
          <w:rFonts w:ascii="PT Astra Serif" w:hAnsi="PT Astra Serif"/>
          <w:sz w:val="28"/>
          <w:szCs w:val="28"/>
        </w:rPr>
        <w:t xml:space="preserve">, индивидуальные предприниматели, осуществляющие </w:t>
      </w:r>
      <w:r w:rsidR="009A48E5" w:rsidRPr="00193E9E">
        <w:rPr>
          <w:rFonts w:ascii="PT Astra Serif" w:hAnsi="PT Astra Serif"/>
          <w:sz w:val="28"/>
          <w:szCs w:val="28"/>
        </w:rPr>
        <w:t>предпринимательск</w:t>
      </w:r>
      <w:r w:rsidR="009A48E5">
        <w:rPr>
          <w:rFonts w:ascii="PT Astra Serif" w:hAnsi="PT Astra Serif"/>
          <w:sz w:val="28"/>
          <w:szCs w:val="28"/>
        </w:rPr>
        <w:t>ую деятельность</w:t>
      </w:r>
      <w:r w:rsidR="009A48E5" w:rsidRPr="00193E9E">
        <w:rPr>
          <w:rFonts w:ascii="PT Astra Serif" w:hAnsi="PT Astra Serif"/>
          <w:sz w:val="28"/>
          <w:szCs w:val="28"/>
        </w:rPr>
        <w:t xml:space="preserve"> по управлению многоквартирными домами, расположенными на</w:t>
      </w:r>
      <w:r w:rsidR="009A48E5">
        <w:rPr>
          <w:rFonts w:ascii="PT Astra Serif" w:hAnsi="PT Astra Serif"/>
          <w:sz w:val="28"/>
          <w:szCs w:val="28"/>
        </w:rPr>
        <w:t> </w:t>
      </w:r>
      <w:r w:rsidR="009A48E5" w:rsidRPr="00193E9E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E35A90" w:rsidRPr="003632B7">
        <w:rPr>
          <w:rFonts w:ascii="PT Astra Serif" w:hAnsi="PT Astra Serif"/>
          <w:sz w:val="28"/>
          <w:szCs w:val="28"/>
        </w:rPr>
        <w:t>.</w:t>
      </w:r>
    </w:p>
    <w:p w:rsidR="00207659" w:rsidRPr="003632B7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3632B7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F1A1C" w:rsidRDefault="002F1A1C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p w:rsidR="002F1A1C" w:rsidRDefault="002F1A1C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p w:rsidR="00207659" w:rsidRPr="003632B7" w:rsidRDefault="00207659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3632B7">
        <w:rPr>
          <w:rFonts w:ascii="PT Astra Serif" w:eastAsia="Calibri" w:hAnsi="PT Astra Serif"/>
          <w:color w:val="000000"/>
          <w:sz w:val="28"/>
          <w:szCs w:val="28"/>
        </w:rPr>
        <w:lastRenderedPageBreak/>
        <w:t>Таблица 2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3084"/>
      </w:tblGrid>
      <w:tr w:rsidR="00207659" w:rsidRPr="003632B7" w:rsidTr="00D64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Pr="003632B7" w:rsidRDefault="00207659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Pr="003632B7" w:rsidRDefault="00207659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Pr="003632B7" w:rsidRDefault="00207659">
            <w:pPr>
              <w:jc w:val="center"/>
              <w:rPr>
                <w:rFonts w:ascii="PT Astra Serif" w:hAnsi="PT Astra Serif"/>
                <w:b/>
              </w:rPr>
            </w:pPr>
            <w:r w:rsidRPr="003632B7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207659" w:rsidRPr="003632B7" w:rsidTr="00D64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Pr="003632B7" w:rsidRDefault="009A48E5" w:rsidP="00774BD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</w:t>
            </w:r>
            <w:r w:rsidRPr="009A48E5">
              <w:rPr>
                <w:rFonts w:ascii="PT Astra Serif" w:hAnsi="PT Astra Serif"/>
              </w:rPr>
              <w:t xml:space="preserve">ридические лица, индивидуальные </w:t>
            </w:r>
            <w:proofErr w:type="gramStart"/>
            <w:r w:rsidRPr="009A48E5">
              <w:rPr>
                <w:rFonts w:ascii="PT Astra Serif" w:hAnsi="PT Astra Serif"/>
              </w:rPr>
              <w:t>пред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9A48E5">
              <w:rPr>
                <w:rFonts w:ascii="PT Astra Serif" w:hAnsi="PT Astra Serif"/>
              </w:rPr>
              <w:t>приниматели</w:t>
            </w:r>
            <w:proofErr w:type="spellEnd"/>
            <w:proofErr w:type="gramEnd"/>
            <w:r w:rsidRPr="009A48E5">
              <w:rPr>
                <w:rFonts w:ascii="PT Astra Serif" w:hAnsi="PT Astra Serif"/>
              </w:rPr>
              <w:t xml:space="preserve">, осуществляющие </w:t>
            </w:r>
            <w:proofErr w:type="spellStart"/>
            <w:r w:rsidRPr="009A48E5">
              <w:rPr>
                <w:rFonts w:ascii="PT Astra Serif" w:hAnsi="PT Astra Serif"/>
              </w:rPr>
              <w:t>предприни</w:t>
            </w:r>
            <w:r>
              <w:rPr>
                <w:rFonts w:ascii="PT Astra Serif" w:hAnsi="PT Astra Serif"/>
              </w:rPr>
              <w:t>-</w:t>
            </w:r>
            <w:r w:rsidRPr="009A48E5">
              <w:rPr>
                <w:rFonts w:ascii="PT Astra Serif" w:hAnsi="PT Astra Serif"/>
              </w:rPr>
              <w:t>мательскую</w:t>
            </w:r>
            <w:proofErr w:type="spellEnd"/>
            <w:r w:rsidRPr="009A48E5">
              <w:rPr>
                <w:rFonts w:ascii="PT Astra Serif" w:hAnsi="PT Astra Serif"/>
              </w:rPr>
              <w:t xml:space="preserve"> деятельность по управлению многоквартирными домами, расположен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9A48E5">
              <w:rPr>
                <w:rFonts w:ascii="PT Astra Serif" w:hAnsi="PT Astra Serif"/>
              </w:rPr>
              <w:t>ными</w:t>
            </w:r>
            <w:proofErr w:type="spellEnd"/>
            <w:r w:rsidRPr="009A48E5">
              <w:rPr>
                <w:rFonts w:ascii="PT Astra Serif" w:hAnsi="PT Astra Serif"/>
              </w:rPr>
              <w:t xml:space="preserve"> на территории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Pr="003632B7" w:rsidRDefault="009A48E5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Pr="003632B7" w:rsidRDefault="00207659" w:rsidP="001A69CC">
            <w:pPr>
              <w:jc w:val="center"/>
              <w:rPr>
                <w:rFonts w:ascii="PT Astra Serif" w:hAnsi="PT Astra Serif"/>
              </w:rPr>
            </w:pPr>
            <w:r w:rsidRPr="003632B7">
              <w:rPr>
                <w:rFonts w:ascii="PT Astra Serif" w:hAnsi="PT Astra Serif"/>
              </w:rPr>
              <w:t>Увеличение числа адресатов регулирования</w:t>
            </w:r>
          </w:p>
        </w:tc>
      </w:tr>
    </w:tbl>
    <w:p w:rsidR="0069468C" w:rsidRPr="003632B7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eastAsia="Calibri" w:hAnsi="PT Astra Serif"/>
          <w:noProof/>
          <w:color w:val="000000"/>
          <w:sz w:val="28"/>
          <w:szCs w:val="28"/>
        </w:rPr>
        <w:t xml:space="preserve"> </w:t>
      </w:r>
    </w:p>
    <w:p w:rsidR="004473E0" w:rsidRPr="003632B7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632B7">
        <w:rPr>
          <w:rFonts w:ascii="PT Astra Serif" w:hAnsi="PT Astra Serif"/>
          <w:b/>
          <w:sz w:val="28"/>
          <w:szCs w:val="28"/>
        </w:rPr>
        <w:t>7</w:t>
      </w:r>
      <w:r w:rsidR="008911F8" w:rsidRPr="003632B7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3632B7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3D550F" w:rsidRPr="003632B7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3632B7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 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Pr="003632B7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0318C" w:rsidRPr="003632B7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C0318C" w:rsidRPr="003632B7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A48E5" w:rsidRDefault="009A48E5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 w:rsidRPr="003632B7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 xml:space="preserve"> </w:t>
      </w:r>
      <w:r w:rsidR="00990900" w:rsidRPr="003632B7">
        <w:rPr>
          <w:rFonts w:ascii="PT Astra Serif" w:hAnsi="PT Astra Serif"/>
          <w:sz w:val="28"/>
          <w:szCs w:val="28"/>
        </w:rPr>
        <w:t>управления</w:t>
      </w:r>
      <w:r w:rsidR="00344146" w:rsidRPr="003632B7">
        <w:rPr>
          <w:rFonts w:ascii="PT Astra Serif" w:hAnsi="PT Astra Serif"/>
          <w:sz w:val="28"/>
          <w:szCs w:val="28"/>
        </w:rPr>
        <w:t xml:space="preserve"> </w:t>
      </w:r>
      <w:r w:rsidR="00A27C53" w:rsidRPr="003632B7">
        <w:rPr>
          <w:rFonts w:ascii="PT Astra Serif" w:hAnsi="PT Astra Serif"/>
          <w:sz w:val="28"/>
          <w:szCs w:val="28"/>
        </w:rPr>
        <w:t>контроля</w:t>
      </w:r>
      <w:r w:rsidR="00990900" w:rsidRPr="003632B7">
        <w:rPr>
          <w:rFonts w:ascii="PT Astra Serif" w:hAnsi="PT Astra Serif"/>
          <w:sz w:val="28"/>
          <w:szCs w:val="28"/>
        </w:rPr>
        <w:t xml:space="preserve"> </w:t>
      </w:r>
    </w:p>
    <w:p w:rsidR="009A48E5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(</w:t>
      </w:r>
      <w:r w:rsidR="00990900" w:rsidRPr="003632B7">
        <w:rPr>
          <w:rFonts w:ascii="PT Astra Serif" w:hAnsi="PT Astra Serif"/>
          <w:sz w:val="28"/>
          <w:szCs w:val="28"/>
        </w:rPr>
        <w:t>надзора</w:t>
      </w:r>
      <w:r w:rsidRPr="003632B7">
        <w:rPr>
          <w:rFonts w:ascii="PT Astra Serif" w:hAnsi="PT Astra Serif"/>
          <w:sz w:val="28"/>
          <w:szCs w:val="28"/>
        </w:rPr>
        <w:t>)</w:t>
      </w:r>
      <w:r w:rsidR="009A48E5">
        <w:rPr>
          <w:rFonts w:ascii="PT Astra Serif" w:hAnsi="PT Astra Serif"/>
          <w:sz w:val="28"/>
          <w:szCs w:val="28"/>
        </w:rPr>
        <w:t xml:space="preserve"> </w:t>
      </w:r>
      <w:r w:rsidR="00990900" w:rsidRPr="003632B7">
        <w:rPr>
          <w:rFonts w:ascii="PT Astra Serif" w:hAnsi="PT Astra Serif"/>
          <w:sz w:val="28"/>
          <w:szCs w:val="28"/>
        </w:rPr>
        <w:t xml:space="preserve">и регуляторной политики </w:t>
      </w:r>
    </w:p>
    <w:p w:rsidR="009A48E5" w:rsidRDefault="009A48E5" w:rsidP="004F44D2">
      <w:pPr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>А</w:t>
      </w:r>
      <w:r w:rsidR="00990900" w:rsidRPr="003632B7">
        <w:rPr>
          <w:rFonts w:ascii="PT Astra Serif" w:hAnsi="PT Astra Serif"/>
          <w:sz w:val="28"/>
          <w:szCs w:val="28"/>
        </w:rPr>
        <w:t>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="00990900" w:rsidRPr="003632B7">
        <w:rPr>
          <w:rFonts w:ascii="PT Astra Serif" w:hAnsi="PT Astra Serif"/>
          <w:sz w:val="28"/>
          <w:szCs w:val="28"/>
        </w:rPr>
        <w:t xml:space="preserve">Губернатора </w:t>
      </w:r>
    </w:p>
    <w:p w:rsidR="006A0C72" w:rsidRPr="003632B7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 w:rsidRPr="003632B7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3632B7">
        <w:rPr>
          <w:rFonts w:ascii="PT Astra Serif" w:hAnsi="PT Astra Serif"/>
          <w:sz w:val="28"/>
          <w:szCs w:val="28"/>
        </w:rPr>
        <w:t xml:space="preserve"> </w:t>
      </w:r>
      <w:r w:rsidRPr="003632B7">
        <w:rPr>
          <w:rFonts w:ascii="PT Astra Serif" w:hAnsi="PT Astra Serif"/>
          <w:sz w:val="28"/>
          <w:szCs w:val="28"/>
        </w:rPr>
        <w:t xml:space="preserve">         </w:t>
      </w:r>
      <w:r w:rsidR="00F0794E" w:rsidRPr="003632B7">
        <w:rPr>
          <w:rFonts w:ascii="PT Astra Serif" w:hAnsi="PT Astra Serif"/>
          <w:sz w:val="28"/>
          <w:szCs w:val="28"/>
        </w:rPr>
        <w:t xml:space="preserve">  </w:t>
      </w:r>
      <w:r w:rsidR="00EA7009" w:rsidRPr="003632B7">
        <w:rPr>
          <w:rFonts w:ascii="PT Astra Serif" w:hAnsi="PT Astra Serif"/>
          <w:sz w:val="28"/>
          <w:szCs w:val="28"/>
        </w:rPr>
        <w:t xml:space="preserve">   </w:t>
      </w:r>
      <w:r w:rsidR="00344146" w:rsidRPr="003632B7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 w:rsidRPr="003632B7">
        <w:rPr>
          <w:rFonts w:ascii="PT Astra Serif" w:hAnsi="PT Astra Serif"/>
          <w:sz w:val="28"/>
          <w:szCs w:val="28"/>
        </w:rPr>
        <w:t xml:space="preserve"> </w:t>
      </w:r>
      <w:r w:rsidR="00F0794E" w:rsidRPr="003632B7">
        <w:rPr>
          <w:rFonts w:ascii="PT Astra Serif" w:hAnsi="PT Astra Serif"/>
          <w:sz w:val="28"/>
          <w:szCs w:val="28"/>
        </w:rPr>
        <w:t xml:space="preserve"> </w:t>
      </w:r>
      <w:r w:rsidR="009A48E5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9A48E5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3632B7" w:rsidRPr="003632B7" w:rsidRDefault="003632B7" w:rsidP="0026434F">
      <w:pPr>
        <w:tabs>
          <w:tab w:val="left" w:pos="1065"/>
        </w:tabs>
        <w:jc w:val="both"/>
        <w:rPr>
          <w:rFonts w:ascii="PT Astra Serif" w:hAnsi="PT Astra Serif"/>
          <w:sz w:val="16"/>
          <w:szCs w:val="16"/>
        </w:rPr>
      </w:pPr>
    </w:p>
    <w:p w:rsidR="009A48E5" w:rsidRDefault="009A48E5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9A48E5" w:rsidRDefault="009A48E5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9A48E5" w:rsidRDefault="009A48E5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9A48E5" w:rsidRDefault="009A48E5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2F1A1C" w:rsidRDefault="002F1A1C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</w:p>
    <w:p w:rsidR="000C1A6B" w:rsidRPr="003632B7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0"/>
          <w:szCs w:val="20"/>
        </w:rPr>
      </w:pPr>
      <w:r w:rsidRPr="003632B7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3632B7" w:rsidRDefault="00447E77" w:rsidP="004F44D2">
      <w:pPr>
        <w:jc w:val="both"/>
        <w:rPr>
          <w:rFonts w:ascii="PT Astra Serif" w:hAnsi="PT Astra Serif"/>
          <w:sz w:val="20"/>
          <w:szCs w:val="20"/>
        </w:rPr>
      </w:pPr>
      <w:r w:rsidRPr="003632B7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3632B7" w:rsidRDefault="00C0318C" w:rsidP="00063BA2">
      <w:pPr>
        <w:jc w:val="both"/>
        <w:rPr>
          <w:rFonts w:ascii="PT Astra Serif" w:hAnsi="PT Astra Serif"/>
          <w:sz w:val="20"/>
          <w:szCs w:val="20"/>
        </w:rPr>
      </w:pPr>
      <w:r w:rsidRPr="003632B7">
        <w:rPr>
          <w:rFonts w:ascii="PT Astra Serif" w:hAnsi="PT Astra Serif"/>
          <w:sz w:val="20"/>
          <w:szCs w:val="20"/>
        </w:rPr>
        <w:t>58-91-</w:t>
      </w:r>
      <w:r w:rsidR="00447E77" w:rsidRPr="003632B7">
        <w:rPr>
          <w:rFonts w:ascii="PT Astra Serif" w:hAnsi="PT Astra Serif"/>
          <w:sz w:val="20"/>
          <w:szCs w:val="20"/>
        </w:rPr>
        <w:t>52</w:t>
      </w:r>
    </w:p>
    <w:sectPr w:rsidR="005216D2" w:rsidRPr="003632B7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D0" w:rsidRDefault="003410D0">
      <w:r>
        <w:separator/>
      </w:r>
    </w:p>
  </w:endnote>
  <w:endnote w:type="continuationSeparator" w:id="0">
    <w:p w:rsidR="003410D0" w:rsidRDefault="003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D0" w:rsidRDefault="003410D0">
      <w:r>
        <w:separator/>
      </w:r>
    </w:p>
  </w:footnote>
  <w:footnote w:type="continuationSeparator" w:id="0">
    <w:p w:rsidR="003410D0" w:rsidRDefault="003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803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617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91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3E9E"/>
    <w:rsid w:val="00194C71"/>
    <w:rsid w:val="00195319"/>
    <w:rsid w:val="001956FB"/>
    <w:rsid w:val="00195F46"/>
    <w:rsid w:val="001960F5"/>
    <w:rsid w:val="00196545"/>
    <w:rsid w:val="0019669D"/>
    <w:rsid w:val="001976F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33BD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207E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5674"/>
    <w:rsid w:val="002F135F"/>
    <w:rsid w:val="002F1A1C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1D7C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431C"/>
    <w:rsid w:val="00314A14"/>
    <w:rsid w:val="00317219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32B7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096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5926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3B0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4788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02BF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F3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4BD3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0AE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45D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698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5902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8E5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33B0"/>
    <w:rsid w:val="009F5505"/>
    <w:rsid w:val="00A0029E"/>
    <w:rsid w:val="00A00525"/>
    <w:rsid w:val="00A00EE3"/>
    <w:rsid w:val="00A01659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6803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C62DA"/>
    <w:rsid w:val="00BD253C"/>
    <w:rsid w:val="00BD3345"/>
    <w:rsid w:val="00BD4718"/>
    <w:rsid w:val="00BD4AF9"/>
    <w:rsid w:val="00BD5342"/>
    <w:rsid w:val="00BD634F"/>
    <w:rsid w:val="00BD6927"/>
    <w:rsid w:val="00BD6BF0"/>
    <w:rsid w:val="00BD797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661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6C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5289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55DE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1EA4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5F0C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48C1-66CE-43C3-ACAE-79C2E4F2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1462</Words>
  <Characters>12367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13802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13</cp:revision>
  <cp:lastPrinted>2020-08-25T06:50:00Z</cp:lastPrinted>
  <dcterms:created xsi:type="dcterms:W3CDTF">2020-10-22T07:04:00Z</dcterms:created>
  <dcterms:modified xsi:type="dcterms:W3CDTF">2020-10-22T10:37:00Z</dcterms:modified>
</cp:coreProperties>
</file>