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854B59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854B59"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854B5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854B5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854B59">
        <w:rPr>
          <w:rFonts w:ascii="PT Astra Serif" w:hAnsi="PT Astra Serif"/>
          <w:sz w:val="18"/>
          <w:szCs w:val="18"/>
        </w:rPr>
        <w:t>Соборная</w:t>
      </w:r>
      <w:proofErr w:type="gramEnd"/>
      <w:r w:rsidRPr="00854B59"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 w:rsidRPr="00854B59">
        <w:rPr>
          <w:rFonts w:ascii="PT Astra Serif" w:hAnsi="PT Astra Serif"/>
          <w:sz w:val="18"/>
          <w:szCs w:val="18"/>
          <w:lang w:val="en-US"/>
        </w:rPr>
        <w:t>e</w:t>
      </w:r>
      <w:r w:rsidRPr="00854B59">
        <w:rPr>
          <w:rFonts w:ascii="PT Astra Serif" w:hAnsi="PT Astra Serif"/>
          <w:sz w:val="18"/>
          <w:szCs w:val="18"/>
        </w:rPr>
        <w:t>-</w:t>
      </w:r>
      <w:r w:rsidRPr="00854B59">
        <w:rPr>
          <w:rFonts w:ascii="PT Astra Serif" w:hAnsi="PT Astra Serif"/>
          <w:sz w:val="18"/>
          <w:szCs w:val="18"/>
          <w:lang w:val="en-US"/>
        </w:rPr>
        <w:t>mail</w:t>
      </w:r>
      <w:r w:rsidRPr="00854B59"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@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854B59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://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854B59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854B59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854B59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854B59"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854B5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854B59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54B59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854B59" w:rsidRDefault="00463CA1" w:rsidP="00AC6CE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854B59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C6CE4" w:rsidRPr="00854B59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 w:rsidRPr="00854B59">
        <w:rPr>
          <w:rFonts w:ascii="PT Astra Serif" w:hAnsi="PT Astra Serif"/>
          <w:b/>
          <w:sz w:val="28"/>
          <w:szCs w:val="28"/>
        </w:rPr>
        <w:t>»</w:t>
      </w: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854B59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Pr="00854B59" w:rsidRDefault="00AE6065" w:rsidP="00AC6C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854B59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854B59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 w:rsidRPr="00854B59"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</w:t>
      </w:r>
      <w:r w:rsidR="00F52740" w:rsidRPr="00854B59">
        <w:rPr>
          <w:rFonts w:ascii="PT Astra Serif" w:hAnsi="PT Astra Serif"/>
          <w:sz w:val="28"/>
          <w:szCs w:val="28"/>
        </w:rPr>
        <w:t>«</w:t>
      </w:r>
      <w:r w:rsidR="00AC6CE4" w:rsidRPr="00854B59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 w:rsidRPr="00854B59">
        <w:rPr>
          <w:rFonts w:ascii="PT Astra Serif" w:hAnsi="PT Astra Serif"/>
          <w:sz w:val="28"/>
          <w:szCs w:val="28"/>
        </w:rPr>
        <w:t>» 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</w:t>
      </w:r>
      <w:proofErr w:type="gramEnd"/>
      <w:r w:rsidR="00F52740" w:rsidRPr="00854B59">
        <w:rPr>
          <w:rFonts w:ascii="PT Astra Serif" w:hAnsi="PT Astra Serif"/>
          <w:sz w:val="28"/>
          <w:szCs w:val="28"/>
        </w:rPr>
        <w:t xml:space="preserve"> области (далее – разработчик акта), Правительство Ульяновской области сообщает следующее.</w:t>
      </w:r>
    </w:p>
    <w:p w:rsidR="00A51A11" w:rsidRPr="00854B59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854B59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AC6CE4" w:rsidRPr="00854B59" w:rsidRDefault="000624A5" w:rsidP="0093138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854B59">
        <w:rPr>
          <w:rFonts w:ascii="PT Astra Serif" w:hAnsi="PT Astra Serif"/>
          <w:sz w:val="28"/>
          <w:szCs w:val="28"/>
        </w:rPr>
        <w:t xml:space="preserve"> </w:t>
      </w:r>
      <w:r w:rsidR="00AC6CE4" w:rsidRPr="00854B59">
        <w:rPr>
          <w:rFonts w:ascii="PT Astra Serif" w:hAnsi="PT Astra Serif"/>
          <w:sz w:val="28"/>
          <w:szCs w:val="28"/>
        </w:rPr>
        <w:t>целях реализации отдельных положений Федерального закона от 16.12.2019 № 439-ФЗ «О внесении изменений в Трудовой кодекс Российской Федерации в части формирования сведений о трудовой деятельности в электронном виде»</w:t>
      </w:r>
      <w:r w:rsidR="00CA1D97" w:rsidRPr="00854B59">
        <w:rPr>
          <w:rFonts w:ascii="PT Astra Serif" w:hAnsi="PT Astra Serif"/>
          <w:sz w:val="28"/>
          <w:szCs w:val="28"/>
        </w:rPr>
        <w:t xml:space="preserve"> (далее – Федеральный закон от 16.12.2019 № 439-ФЗ)</w:t>
      </w:r>
      <w:r w:rsidR="00AC6CE4" w:rsidRPr="00854B59">
        <w:rPr>
          <w:rFonts w:ascii="PT Astra Serif" w:hAnsi="PT Astra Serif"/>
          <w:sz w:val="28"/>
          <w:szCs w:val="28"/>
        </w:rPr>
        <w:t xml:space="preserve">, </w:t>
      </w:r>
      <w:r w:rsidR="0093138D" w:rsidRPr="00854B59">
        <w:rPr>
          <w:rFonts w:ascii="PT Astra Serif" w:hAnsi="PT Astra Serif"/>
          <w:sz w:val="28"/>
          <w:szCs w:val="28"/>
        </w:rPr>
        <w:t xml:space="preserve">постановления Правительства РФ от 14.07.2012 </w:t>
      </w:r>
      <w:r w:rsidR="0093138D" w:rsidRPr="00854B59">
        <w:rPr>
          <w:rFonts w:ascii="PT Astra Serif" w:hAnsi="PT Astra Serif"/>
          <w:sz w:val="28"/>
          <w:szCs w:val="28"/>
        </w:rPr>
        <w:lastRenderedPageBreak/>
        <w:t>№ 717 «О Государственной программе развития сельского хозяйства и регулирования рынков сельскохозяйственной продукции, сырья и продовольствия» (далее - постановление Правительства</w:t>
      </w:r>
      <w:proofErr w:type="gramEnd"/>
      <w:r w:rsidR="0093138D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138D" w:rsidRPr="00854B59">
        <w:rPr>
          <w:rFonts w:ascii="PT Astra Serif" w:hAnsi="PT Astra Serif"/>
          <w:sz w:val="28"/>
          <w:szCs w:val="28"/>
        </w:rPr>
        <w:t xml:space="preserve">РФ от 14.07.2012 № 717), </w:t>
      </w:r>
      <w:r w:rsidR="00AC6CE4" w:rsidRPr="00854B59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28.05.2020 №</w:t>
      </w:r>
      <w:r w:rsidR="0093138D" w:rsidRPr="00854B59">
        <w:rPr>
          <w:rFonts w:ascii="PT Astra Serif" w:hAnsi="PT Astra Serif"/>
          <w:sz w:val="28"/>
          <w:szCs w:val="28"/>
        </w:rPr>
        <w:t> </w:t>
      </w:r>
      <w:r w:rsidR="00AC6CE4" w:rsidRPr="00854B59">
        <w:rPr>
          <w:rFonts w:ascii="PT Astra Serif" w:hAnsi="PT Astra Serif"/>
          <w:sz w:val="28"/>
          <w:szCs w:val="28"/>
        </w:rPr>
        <w:t>779 «О внесении изменений в приложения № 7 и 8 к</w:t>
      </w:r>
      <w:r w:rsidR="00430EEF">
        <w:rPr>
          <w:rFonts w:ascii="PT Astra Serif" w:hAnsi="PT Astra Serif"/>
          <w:sz w:val="28"/>
          <w:szCs w:val="28"/>
        </w:rPr>
        <w:t xml:space="preserve"> </w:t>
      </w:r>
      <w:r w:rsidR="00AC6CE4" w:rsidRPr="00854B59">
        <w:rPr>
          <w:rFonts w:ascii="PT Astra Serif" w:hAnsi="PT Astra Serif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</w:t>
      </w:r>
      <w:r w:rsidR="00430EEF">
        <w:rPr>
          <w:rFonts w:ascii="PT Astra Serif" w:hAnsi="PT Astra Serif"/>
          <w:sz w:val="28"/>
          <w:szCs w:val="28"/>
        </w:rPr>
        <w:t xml:space="preserve"> </w:t>
      </w:r>
      <w:r w:rsidR="00AC6CE4" w:rsidRPr="00854B59">
        <w:rPr>
          <w:rFonts w:ascii="PT Astra Serif" w:hAnsi="PT Astra Serif"/>
          <w:sz w:val="28"/>
          <w:szCs w:val="28"/>
        </w:rPr>
        <w:t>продовольствия»</w:t>
      </w:r>
      <w:r w:rsidR="00CA1D97" w:rsidRPr="00854B59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 28.05.2020 № 779)</w:t>
      </w:r>
      <w:r w:rsidR="00AC6CE4" w:rsidRPr="00854B59">
        <w:rPr>
          <w:rFonts w:ascii="PT Astra Serif" w:hAnsi="PT Astra Serif"/>
          <w:sz w:val="28"/>
          <w:szCs w:val="28"/>
        </w:rPr>
        <w:t>, постановления Правительства Российской Федерации от 27.03.2019 № 322 «Об</w:t>
      </w:r>
      <w:r w:rsidR="00CA1D97" w:rsidRPr="00854B59">
        <w:rPr>
          <w:rFonts w:ascii="PT Astra Serif" w:hAnsi="PT Astra Serif"/>
          <w:sz w:val="28"/>
          <w:szCs w:val="28"/>
        </w:rPr>
        <w:t> </w:t>
      </w:r>
      <w:r w:rsidR="00AC6CE4" w:rsidRPr="00854B59">
        <w:rPr>
          <w:rFonts w:ascii="PT Astra Serif" w:hAnsi="PT Astra Serif"/>
          <w:sz w:val="28"/>
          <w:szCs w:val="28"/>
        </w:rPr>
        <w:t>общих требованиях к нормативным правовым актам и</w:t>
      </w:r>
      <w:r w:rsidR="00CA1D97" w:rsidRPr="00854B59">
        <w:rPr>
          <w:rFonts w:ascii="PT Astra Serif" w:hAnsi="PT Astra Serif"/>
          <w:sz w:val="28"/>
          <w:szCs w:val="28"/>
        </w:rPr>
        <w:t> </w:t>
      </w:r>
      <w:r w:rsidR="00AC6CE4" w:rsidRPr="00854B59">
        <w:rPr>
          <w:rFonts w:ascii="PT Astra Serif" w:hAnsi="PT Astra Serif"/>
          <w:sz w:val="28"/>
          <w:szCs w:val="28"/>
        </w:rPr>
        <w:t>муниципальным правовым актам, устанавливающим</w:t>
      </w:r>
      <w:proofErr w:type="gramEnd"/>
      <w:r w:rsidR="00AC6CE4"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C6CE4" w:rsidRPr="00854B59">
        <w:rPr>
          <w:rFonts w:ascii="PT Astra Serif" w:hAnsi="PT Astra Serif"/>
          <w:sz w:val="28"/>
          <w:szCs w:val="28"/>
        </w:rPr>
        <w:t>порядок предоставления грантов в форме субсидий, в том числе предоставляемых на</w:t>
      </w:r>
      <w:r w:rsidR="00CA1D97" w:rsidRPr="00854B59">
        <w:rPr>
          <w:rFonts w:ascii="PT Astra Serif" w:hAnsi="PT Astra Serif"/>
          <w:sz w:val="28"/>
          <w:szCs w:val="28"/>
        </w:rPr>
        <w:t xml:space="preserve"> конкурсной основе» (далее – постановление Правительства Российской Федерации от 27.03.2019 № 322) и 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="00CA1D97" w:rsidRPr="00854B59">
        <w:rPr>
          <w:rFonts w:ascii="PT Astra Serif" w:hAnsi="PT Astra Serif"/>
          <w:sz w:val="28"/>
          <w:szCs w:val="28"/>
        </w:rPr>
        <w:t>» (далее – постановление Правительства Российской Федерации от 06.09.2016 № 887).</w:t>
      </w:r>
    </w:p>
    <w:p w:rsidR="00AC6CE4" w:rsidRPr="00854B59" w:rsidRDefault="00AC6CE4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Представленным проектом акта вносятся изменения:</w:t>
      </w:r>
    </w:p>
    <w:p w:rsidR="00E866E9" w:rsidRPr="00854B59" w:rsidRDefault="00AC6CE4" w:rsidP="00B610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54B59">
        <w:rPr>
          <w:rFonts w:ascii="PT Astra Serif" w:hAnsi="PT Astra Serif"/>
          <w:sz w:val="28"/>
          <w:szCs w:val="28"/>
        </w:rPr>
        <w:t>В</w:t>
      </w:r>
      <w:r w:rsidR="00BB7FA0" w:rsidRPr="00854B59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</w:t>
      </w:r>
      <w:r w:rsidR="00CA5978" w:rsidRPr="00854B59">
        <w:rPr>
          <w:rFonts w:ascii="PT Astra Serif" w:hAnsi="PT Astra Serif"/>
          <w:sz w:val="28"/>
          <w:szCs w:val="28"/>
        </w:rPr>
        <w:t xml:space="preserve"> 20.05.2014 №</w:t>
      </w:r>
      <w:r w:rsidR="00B610AA" w:rsidRPr="00854B59">
        <w:rPr>
          <w:rFonts w:ascii="PT Astra Serif" w:hAnsi="PT Astra Serif"/>
          <w:sz w:val="28"/>
          <w:szCs w:val="28"/>
        </w:rPr>
        <w:t> 188-П «О правилах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="00BD22FA" w:rsidRPr="00854B59">
        <w:rPr>
          <w:rFonts w:ascii="PT Astra Serif" w:hAnsi="PT Astra Serif"/>
          <w:sz w:val="28"/>
          <w:szCs w:val="28"/>
        </w:rPr>
        <w:t>»</w:t>
      </w:r>
      <w:r w:rsidR="00B610AA" w:rsidRPr="00854B59">
        <w:rPr>
          <w:rFonts w:ascii="PT Astra Serif" w:hAnsi="PT Astra Serif"/>
          <w:sz w:val="28"/>
          <w:szCs w:val="28"/>
        </w:rPr>
        <w:t xml:space="preserve"> </w:t>
      </w:r>
      <w:r w:rsidR="00BB7FA0" w:rsidRPr="00854B59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</w:t>
      </w:r>
      <w:r w:rsidR="00CA5978" w:rsidRPr="00854B59">
        <w:rPr>
          <w:rFonts w:ascii="PT Astra Serif" w:hAnsi="PT Astra Serif"/>
          <w:sz w:val="28"/>
          <w:szCs w:val="28"/>
        </w:rPr>
        <w:t>от 20.05.2014 № 18</w:t>
      </w:r>
      <w:r w:rsidR="00B610AA" w:rsidRPr="00854B59">
        <w:rPr>
          <w:rFonts w:ascii="PT Astra Serif" w:hAnsi="PT Astra Serif"/>
          <w:sz w:val="28"/>
          <w:szCs w:val="28"/>
        </w:rPr>
        <w:t>8</w:t>
      </w:r>
      <w:r w:rsidR="00CA5978" w:rsidRPr="00854B59">
        <w:rPr>
          <w:rFonts w:ascii="PT Astra Serif" w:hAnsi="PT Astra Serif"/>
          <w:sz w:val="28"/>
          <w:szCs w:val="28"/>
        </w:rPr>
        <w:t>-П</w:t>
      </w:r>
      <w:r w:rsidR="00BB7FA0" w:rsidRPr="00854B59">
        <w:rPr>
          <w:rFonts w:ascii="PT Astra Serif" w:hAnsi="PT Astra Serif"/>
          <w:sz w:val="28"/>
          <w:szCs w:val="28"/>
        </w:rPr>
        <w:t>)</w:t>
      </w:r>
      <w:r w:rsidR="00CA5978" w:rsidRPr="00854B59">
        <w:rPr>
          <w:rFonts w:ascii="PT Astra Serif" w:hAnsi="PT Astra Serif"/>
          <w:sz w:val="28"/>
          <w:szCs w:val="28"/>
        </w:rPr>
        <w:t>, в</w:t>
      </w:r>
      <w:r w:rsidR="00B610AA" w:rsidRPr="00854B59">
        <w:rPr>
          <w:rFonts w:ascii="PT Astra Serif" w:hAnsi="PT Astra Serif"/>
          <w:sz w:val="28"/>
          <w:szCs w:val="28"/>
        </w:rPr>
        <w:t> </w:t>
      </w:r>
      <w:r w:rsidR="00CA5978" w:rsidRPr="00854B59">
        <w:rPr>
          <w:rFonts w:ascii="PT Astra Serif" w:hAnsi="PT Astra Serif"/>
          <w:sz w:val="28"/>
          <w:szCs w:val="28"/>
        </w:rPr>
        <w:t>том числе:</w:t>
      </w:r>
      <w:proofErr w:type="gramEnd"/>
    </w:p>
    <w:p w:rsidR="00CA5978" w:rsidRPr="00854B59" w:rsidRDefault="00CA5978" w:rsidP="00CA597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1) </w:t>
      </w:r>
      <w:r w:rsidR="00B610AA" w:rsidRPr="00854B59">
        <w:rPr>
          <w:rFonts w:ascii="PT Astra Serif" w:hAnsi="PT Astra Serif"/>
          <w:sz w:val="28"/>
          <w:szCs w:val="28"/>
        </w:rPr>
        <w:t xml:space="preserve">уточняются понятия, используемые в правилах предоставления главам крестьянских (фермерских) хозяйств </w:t>
      </w:r>
      <w:r w:rsidR="00027386" w:rsidRPr="00854B59">
        <w:rPr>
          <w:rFonts w:ascii="PT Astra Serif" w:hAnsi="PT Astra Serif"/>
          <w:sz w:val="28"/>
          <w:szCs w:val="28"/>
        </w:rPr>
        <w:t xml:space="preserve">(далее - КФХ) </w:t>
      </w:r>
      <w:r w:rsidR="00B610AA" w:rsidRPr="00854B59">
        <w:rPr>
          <w:rFonts w:ascii="PT Astra Serif" w:hAnsi="PT Astra Serif"/>
          <w:sz w:val="28"/>
          <w:szCs w:val="28"/>
        </w:rPr>
        <w:t xml:space="preserve">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</w:t>
      </w:r>
      <w:r w:rsidR="00027386" w:rsidRPr="00854B59">
        <w:rPr>
          <w:rFonts w:ascii="PT Astra Serif" w:hAnsi="PT Astra Serif"/>
          <w:sz w:val="28"/>
          <w:szCs w:val="28"/>
        </w:rPr>
        <w:t>КФХ (далее – гранты на развитие семейных ферм)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E866E9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2</w:t>
      </w:r>
      <w:r w:rsidR="00BB7FA0" w:rsidRPr="00854B59">
        <w:rPr>
          <w:rFonts w:ascii="PT Astra Serif" w:hAnsi="PT Astra Serif"/>
          <w:sz w:val="28"/>
          <w:szCs w:val="28"/>
        </w:rPr>
        <w:t xml:space="preserve">) </w:t>
      </w:r>
      <w:r w:rsidR="00606450" w:rsidRPr="00854B59">
        <w:rPr>
          <w:rFonts w:ascii="PT Astra Serif" w:hAnsi="PT Astra Serif"/>
          <w:sz w:val="28"/>
          <w:szCs w:val="28"/>
        </w:rPr>
        <w:t xml:space="preserve">уточняются </w:t>
      </w:r>
      <w:r w:rsidR="00B610AA" w:rsidRPr="00854B59">
        <w:rPr>
          <w:rFonts w:ascii="PT Astra Serif" w:hAnsi="PT Astra Serif"/>
          <w:sz w:val="28"/>
          <w:szCs w:val="28"/>
        </w:rPr>
        <w:t>цели предоставления гранта</w:t>
      </w:r>
      <w:r w:rsidR="00027386" w:rsidRPr="00854B59">
        <w:rPr>
          <w:rFonts w:ascii="PT Astra Serif" w:hAnsi="PT Astra Serif"/>
          <w:sz w:val="28"/>
          <w:szCs w:val="28"/>
        </w:rPr>
        <w:t xml:space="preserve"> на развитие семейных ферм</w:t>
      </w:r>
      <w:r w:rsidR="00606450" w:rsidRPr="00854B59">
        <w:rPr>
          <w:rFonts w:ascii="PT Astra Serif" w:hAnsi="PT Astra Serif"/>
          <w:sz w:val="28"/>
          <w:szCs w:val="28"/>
        </w:rPr>
        <w:t>;</w:t>
      </w:r>
    </w:p>
    <w:p w:rsidR="00CA5978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3) </w:t>
      </w:r>
      <w:r w:rsidR="00B610AA" w:rsidRPr="00854B59">
        <w:rPr>
          <w:rFonts w:ascii="PT Astra Serif" w:hAnsi="PT Astra Serif"/>
          <w:sz w:val="28"/>
          <w:szCs w:val="28"/>
        </w:rPr>
        <w:t>корректируется перечень документов, предоставляемый заявителями для участия в конкурсном отборе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606450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4</w:t>
      </w:r>
      <w:r w:rsidR="00606450" w:rsidRPr="00854B59">
        <w:rPr>
          <w:rFonts w:ascii="PT Astra Serif" w:hAnsi="PT Astra Serif"/>
          <w:sz w:val="28"/>
          <w:szCs w:val="28"/>
        </w:rPr>
        <w:t xml:space="preserve">) </w:t>
      </w:r>
      <w:r w:rsidR="002B2524" w:rsidRPr="00854B59">
        <w:rPr>
          <w:rFonts w:ascii="PT Astra Serif" w:hAnsi="PT Astra Serif"/>
          <w:sz w:val="28"/>
          <w:szCs w:val="28"/>
        </w:rPr>
        <w:t xml:space="preserve">изменяется порядок установления максимального размера гранта </w:t>
      </w:r>
      <w:r w:rsidR="00027386" w:rsidRPr="00854B59">
        <w:rPr>
          <w:rFonts w:ascii="PT Astra Serif" w:hAnsi="PT Astra Serif"/>
          <w:sz w:val="28"/>
          <w:szCs w:val="28"/>
        </w:rPr>
        <w:t xml:space="preserve">на развитие семейных ферм </w:t>
      </w:r>
      <w:r w:rsidR="002B2524" w:rsidRPr="00854B59">
        <w:rPr>
          <w:rFonts w:ascii="PT Astra Serif" w:hAnsi="PT Astra Serif"/>
          <w:sz w:val="28"/>
          <w:szCs w:val="28"/>
        </w:rPr>
        <w:t>в расчёте на одно КФХ</w:t>
      </w:r>
      <w:r w:rsidR="00606450" w:rsidRPr="00854B59">
        <w:rPr>
          <w:rFonts w:ascii="PT Astra Serif" w:hAnsi="PT Astra Serif"/>
          <w:sz w:val="28"/>
          <w:szCs w:val="28"/>
        </w:rPr>
        <w:t>;</w:t>
      </w:r>
    </w:p>
    <w:p w:rsidR="00BF093F" w:rsidRPr="00854B59" w:rsidRDefault="00CA5978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5</w:t>
      </w:r>
      <w:r w:rsidR="00606450" w:rsidRPr="00854B59">
        <w:rPr>
          <w:rFonts w:ascii="PT Astra Serif" w:hAnsi="PT Astra Serif"/>
          <w:sz w:val="28"/>
          <w:szCs w:val="28"/>
        </w:rPr>
        <w:t xml:space="preserve">) </w:t>
      </w:r>
      <w:r w:rsidR="006B1B47" w:rsidRPr="00854B59">
        <w:rPr>
          <w:rFonts w:ascii="PT Astra Serif" w:hAnsi="PT Astra Serif"/>
          <w:sz w:val="28"/>
          <w:szCs w:val="28"/>
        </w:rPr>
        <w:t xml:space="preserve">устанавливается порядок продления срока освоения гранта </w:t>
      </w:r>
      <w:r w:rsidR="00027386" w:rsidRPr="00854B59">
        <w:rPr>
          <w:rFonts w:ascii="PT Astra Serif" w:hAnsi="PT Astra Serif"/>
          <w:sz w:val="28"/>
          <w:szCs w:val="28"/>
        </w:rPr>
        <w:t xml:space="preserve">на развитие семейных ферм </w:t>
      </w:r>
      <w:r w:rsidR="006B1B47" w:rsidRPr="00854B59">
        <w:rPr>
          <w:rFonts w:ascii="PT Astra Serif" w:hAnsi="PT Astra Serif"/>
          <w:sz w:val="28"/>
          <w:szCs w:val="28"/>
        </w:rPr>
        <w:t>в случае наступления обстоятельств непреодолимой силы;</w:t>
      </w:r>
    </w:p>
    <w:p w:rsidR="00606450" w:rsidRPr="00854B59" w:rsidRDefault="00BF093F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6) </w:t>
      </w:r>
      <w:r w:rsidR="00CA5978" w:rsidRPr="00854B59">
        <w:rPr>
          <w:rFonts w:ascii="PT Astra Serif" w:hAnsi="PT Astra Serif"/>
          <w:sz w:val="28"/>
          <w:szCs w:val="28"/>
        </w:rPr>
        <w:t>уточняются</w:t>
      </w:r>
      <w:r w:rsidR="0060645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 xml:space="preserve">условия и порядок возврата гранта </w:t>
      </w:r>
      <w:r w:rsidR="00027386" w:rsidRPr="00854B59">
        <w:rPr>
          <w:rFonts w:ascii="PT Astra Serif" w:hAnsi="PT Astra Serif"/>
          <w:sz w:val="28"/>
          <w:szCs w:val="28"/>
        </w:rPr>
        <w:t xml:space="preserve">на развитие семейных ферм </w:t>
      </w:r>
      <w:r w:rsidRPr="00854B59">
        <w:rPr>
          <w:rFonts w:ascii="PT Astra Serif" w:hAnsi="PT Astra Serif"/>
          <w:sz w:val="28"/>
          <w:szCs w:val="28"/>
        </w:rPr>
        <w:t>получателем гранта в</w:t>
      </w:r>
      <w:r w:rsidR="00027386" w:rsidRPr="00854B59">
        <w:rPr>
          <w:rFonts w:ascii="PT Astra Serif" w:hAnsi="PT Astra Serif"/>
          <w:sz w:val="28"/>
          <w:szCs w:val="28"/>
        </w:rPr>
        <w:t xml:space="preserve"> М</w:t>
      </w:r>
      <w:r w:rsidRPr="00854B59">
        <w:rPr>
          <w:rFonts w:ascii="PT Astra Serif" w:hAnsi="PT Astra Serif"/>
          <w:sz w:val="28"/>
          <w:szCs w:val="28"/>
        </w:rPr>
        <w:t>инистерство агропромышленного комплекса и</w:t>
      </w:r>
      <w:r w:rsidR="00027386" w:rsidRPr="00854B59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развития сельских территорий Ульяновской области</w:t>
      </w:r>
      <w:r w:rsidR="00606450" w:rsidRPr="00854B59">
        <w:rPr>
          <w:rFonts w:ascii="PT Astra Serif" w:hAnsi="PT Astra Serif"/>
          <w:sz w:val="28"/>
          <w:szCs w:val="28"/>
        </w:rPr>
        <w:t>.</w:t>
      </w:r>
    </w:p>
    <w:p w:rsidR="00606450" w:rsidRPr="00854B59" w:rsidRDefault="00606450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BD22FA" w:rsidRPr="00854B59" w:rsidRDefault="00BF093F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lastRenderedPageBreak/>
        <w:t xml:space="preserve">2. </w:t>
      </w:r>
      <w:proofErr w:type="gramStart"/>
      <w:r w:rsidR="00BD22FA" w:rsidRPr="00854B59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20.05.2014 № 189-П «О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 (далее – постановление Правительства Ульяновской области от 20.05.2014 № 189-П), в том числе:</w:t>
      </w:r>
      <w:proofErr w:type="gramEnd"/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1) уточняются цели предоставления гранта</w:t>
      </w:r>
      <w:r w:rsidR="00027386" w:rsidRPr="00854B59">
        <w:rPr>
          <w:rFonts w:ascii="PT Astra Serif" w:hAnsi="PT Astra Serif"/>
          <w:sz w:val="28"/>
          <w:szCs w:val="28"/>
        </w:rPr>
        <w:t xml:space="preserve"> в форме субсидий из 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 (далее – грант на развитие КФХ)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2) корректируется перечень документов, предоставляемый заявителями для участия в конкурсном отборе;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3) изменяется порядок установления максимального размера гранта </w:t>
      </w:r>
      <w:r w:rsidR="00027386" w:rsidRPr="00854B59">
        <w:rPr>
          <w:rFonts w:ascii="PT Astra Serif" w:hAnsi="PT Astra Serif"/>
          <w:sz w:val="28"/>
          <w:szCs w:val="28"/>
        </w:rPr>
        <w:t xml:space="preserve">на развитие КФХ </w:t>
      </w:r>
      <w:r w:rsidRPr="00854B59">
        <w:rPr>
          <w:rFonts w:ascii="PT Astra Serif" w:hAnsi="PT Astra Serif"/>
          <w:sz w:val="28"/>
          <w:szCs w:val="28"/>
        </w:rPr>
        <w:t>на поддержку одного «начинающего фермера»;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4) устанавливается порядок продления срока освоения гранта </w:t>
      </w:r>
      <w:r w:rsidR="00027386" w:rsidRPr="00854B59">
        <w:rPr>
          <w:rFonts w:ascii="PT Astra Serif" w:hAnsi="PT Astra Serif"/>
          <w:sz w:val="28"/>
          <w:szCs w:val="28"/>
        </w:rPr>
        <w:t xml:space="preserve">на развитие КФХ </w:t>
      </w:r>
      <w:r w:rsidRPr="00854B59">
        <w:rPr>
          <w:rFonts w:ascii="PT Astra Serif" w:hAnsi="PT Astra Serif"/>
          <w:sz w:val="28"/>
          <w:szCs w:val="28"/>
        </w:rPr>
        <w:t>в случае наступления обстоятельств непреодолимой силы;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5) уточняются условия и порядок возврата гранта</w:t>
      </w:r>
      <w:r w:rsidR="00027386" w:rsidRPr="00854B59">
        <w:rPr>
          <w:rFonts w:ascii="PT Astra Serif" w:hAnsi="PT Astra Serif"/>
          <w:sz w:val="28"/>
          <w:szCs w:val="28"/>
        </w:rPr>
        <w:t xml:space="preserve"> на развитие КФХ</w:t>
      </w:r>
      <w:r w:rsidRPr="00854B59">
        <w:rPr>
          <w:rFonts w:ascii="PT Astra Serif" w:hAnsi="PT Astra Serif"/>
          <w:sz w:val="28"/>
          <w:szCs w:val="28"/>
        </w:rPr>
        <w:t xml:space="preserve"> получателем гранта в Министерство агропромышленного комплекса и развития сельских территорий Ульяновской области.</w:t>
      </w:r>
    </w:p>
    <w:p w:rsidR="00BD22FA" w:rsidRPr="00854B59" w:rsidRDefault="00BD22FA" w:rsidP="00BD22F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A5072A" w:rsidRPr="00854B59" w:rsidRDefault="002B1A6C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A5072A" w:rsidRPr="00854B59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23.12.2019 № 746-П «Об утверждении правил предоставления производителям сельскохозяйственной продукции (за исключением государственных и 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="00A5072A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A5072A" w:rsidRPr="00854B59">
        <w:rPr>
          <w:rFonts w:ascii="PT Astra Serif" w:hAnsi="PT Astra Serif"/>
          <w:sz w:val="28"/>
          <w:szCs w:val="28"/>
        </w:rPr>
        <w:t xml:space="preserve"> агропромышленного комплекса в Ульяновской области» (далее – постановление Правительства Ульяновской области от 23.12.2019 № 746-П), в том числе:</w:t>
      </w:r>
      <w:proofErr w:type="gramEnd"/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1) уточняются понятия, используемые в правилах </w:t>
      </w:r>
      <w:r w:rsidR="00367928" w:rsidRPr="00854B59">
        <w:rPr>
          <w:rFonts w:ascii="PT Astra Serif" w:hAnsi="PT Astra Serif"/>
          <w:sz w:val="28"/>
          <w:szCs w:val="28"/>
        </w:rPr>
        <w:t xml:space="preserve">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="00367928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367928" w:rsidRPr="00854B59">
        <w:rPr>
          <w:rFonts w:ascii="PT Astra Serif" w:hAnsi="PT Astra Serif"/>
          <w:sz w:val="28"/>
          <w:szCs w:val="28"/>
        </w:rPr>
        <w:t xml:space="preserve"> агропромышленного комплекса в Ульяновской области</w:t>
      </w:r>
      <w:r w:rsidR="00A2465B" w:rsidRPr="00854B59">
        <w:rPr>
          <w:rFonts w:ascii="PT Astra Serif" w:hAnsi="PT Astra Serif"/>
          <w:sz w:val="28"/>
          <w:szCs w:val="28"/>
        </w:rPr>
        <w:t xml:space="preserve"> (далее – субсидия на развитие приоритетных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A2465B" w:rsidRPr="00854B59">
        <w:rPr>
          <w:rFonts w:ascii="PT Astra Serif" w:hAnsi="PT Astra Serif"/>
          <w:sz w:val="28"/>
          <w:szCs w:val="28"/>
        </w:rPr>
        <w:t>)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2) уточняются цели предоставления </w:t>
      </w:r>
      <w:r w:rsidR="00367928" w:rsidRPr="00854B59">
        <w:rPr>
          <w:rFonts w:ascii="PT Astra Serif" w:hAnsi="PT Astra Serif"/>
          <w:sz w:val="28"/>
          <w:szCs w:val="28"/>
        </w:rPr>
        <w:t>субсиди</w:t>
      </w:r>
      <w:r w:rsidR="00A2465B" w:rsidRPr="00854B59">
        <w:rPr>
          <w:rFonts w:ascii="PT Astra Serif" w:hAnsi="PT Astra Serif"/>
          <w:sz w:val="28"/>
          <w:szCs w:val="28"/>
        </w:rPr>
        <w:t xml:space="preserve">и на развитие </w:t>
      </w:r>
      <w:proofErr w:type="gramStart"/>
      <w:r w:rsidR="00A2465B" w:rsidRPr="00854B59">
        <w:rPr>
          <w:rFonts w:ascii="PT Astra Serif" w:hAnsi="PT Astra Serif"/>
          <w:sz w:val="28"/>
          <w:szCs w:val="28"/>
        </w:rPr>
        <w:t>приоритетных</w:t>
      </w:r>
      <w:proofErr w:type="gramEnd"/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7E1AC5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3) </w:t>
      </w:r>
      <w:r w:rsidR="007E1AC5" w:rsidRPr="00854B59">
        <w:rPr>
          <w:rFonts w:ascii="PT Astra Serif" w:hAnsi="PT Astra Serif"/>
          <w:sz w:val="28"/>
          <w:szCs w:val="28"/>
        </w:rPr>
        <w:t>уточняются требования, которым должен соответствовать производитель сельскохозяйственной продукции для получения субсидии</w:t>
      </w:r>
      <w:r w:rsidR="00A2465B" w:rsidRPr="00854B59">
        <w:rPr>
          <w:rFonts w:ascii="PT Astra Serif" w:hAnsi="PT Astra Serif"/>
          <w:sz w:val="28"/>
          <w:szCs w:val="28"/>
        </w:rPr>
        <w:t xml:space="preserve"> на развитие </w:t>
      </w:r>
      <w:proofErr w:type="gramStart"/>
      <w:r w:rsidR="00A2465B" w:rsidRPr="00854B59">
        <w:rPr>
          <w:rFonts w:ascii="PT Astra Serif" w:hAnsi="PT Astra Serif"/>
          <w:sz w:val="28"/>
          <w:szCs w:val="28"/>
        </w:rPr>
        <w:t>приоритетных</w:t>
      </w:r>
      <w:proofErr w:type="gramEnd"/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7E1AC5" w:rsidRPr="00854B59">
        <w:rPr>
          <w:rFonts w:ascii="PT Astra Serif" w:hAnsi="PT Astra Serif"/>
          <w:sz w:val="28"/>
          <w:szCs w:val="28"/>
        </w:rPr>
        <w:t>;</w:t>
      </w:r>
    </w:p>
    <w:p w:rsidR="00651A35" w:rsidRPr="00854B59" w:rsidRDefault="00651A35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4) признаётся утратившим силу положение, устанавливающее ограничения, связанные с реализацией произведённой сельскохозяйственной продукции;</w:t>
      </w:r>
    </w:p>
    <w:p w:rsidR="006A6368" w:rsidRPr="00854B59" w:rsidRDefault="006A6368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lastRenderedPageBreak/>
        <w:t>5) уточняются размеры ставок субсиди</w:t>
      </w:r>
      <w:r w:rsidR="00A2465B" w:rsidRPr="00854B59">
        <w:rPr>
          <w:rFonts w:ascii="PT Astra Serif" w:hAnsi="PT Astra Serif"/>
          <w:sz w:val="28"/>
          <w:szCs w:val="28"/>
        </w:rPr>
        <w:t>и</w:t>
      </w:r>
      <w:r w:rsidRPr="00854B59">
        <w:rPr>
          <w:rFonts w:ascii="PT Astra Serif" w:hAnsi="PT Astra Serif"/>
          <w:sz w:val="28"/>
          <w:szCs w:val="28"/>
        </w:rPr>
        <w:t>, необходимых для расчёта размеров предоставляем</w:t>
      </w:r>
      <w:r w:rsidR="00A2465B" w:rsidRPr="00854B59">
        <w:rPr>
          <w:rFonts w:ascii="PT Astra Serif" w:hAnsi="PT Astra Serif"/>
          <w:sz w:val="28"/>
          <w:szCs w:val="28"/>
        </w:rPr>
        <w:t>ой</w:t>
      </w:r>
      <w:r w:rsidRPr="00854B59">
        <w:rPr>
          <w:rFonts w:ascii="PT Astra Serif" w:hAnsi="PT Astra Serif"/>
          <w:sz w:val="28"/>
          <w:szCs w:val="28"/>
        </w:rPr>
        <w:t xml:space="preserve"> субсиди</w:t>
      </w:r>
      <w:r w:rsidR="00A2465B" w:rsidRPr="00854B59">
        <w:rPr>
          <w:rFonts w:ascii="PT Astra Serif" w:hAnsi="PT Astra Serif"/>
          <w:sz w:val="28"/>
          <w:szCs w:val="28"/>
        </w:rPr>
        <w:t xml:space="preserve">и на развитие приоритетных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B36833" w:rsidRPr="00854B59" w:rsidRDefault="00B36833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6) уточняются условия для расчёта размеров предоставляем</w:t>
      </w:r>
      <w:r w:rsidR="00A2465B" w:rsidRPr="00854B59">
        <w:rPr>
          <w:rFonts w:ascii="PT Astra Serif" w:hAnsi="PT Astra Serif"/>
          <w:sz w:val="28"/>
          <w:szCs w:val="28"/>
        </w:rPr>
        <w:t>ой</w:t>
      </w:r>
      <w:r w:rsidRPr="00854B59">
        <w:rPr>
          <w:rFonts w:ascii="PT Astra Serif" w:hAnsi="PT Astra Serif"/>
          <w:sz w:val="28"/>
          <w:szCs w:val="28"/>
        </w:rPr>
        <w:t xml:space="preserve"> субсиди</w:t>
      </w:r>
      <w:r w:rsidR="00A2465B" w:rsidRPr="00854B59">
        <w:rPr>
          <w:rFonts w:ascii="PT Astra Serif" w:hAnsi="PT Astra Serif"/>
          <w:sz w:val="28"/>
          <w:szCs w:val="28"/>
        </w:rPr>
        <w:t xml:space="preserve">и на развитие приоритетных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A5072A" w:rsidRPr="00854B59" w:rsidRDefault="00AF6CC4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7) </w:t>
      </w:r>
      <w:r w:rsidR="00A5072A" w:rsidRPr="00854B59">
        <w:rPr>
          <w:rFonts w:ascii="PT Astra Serif" w:hAnsi="PT Astra Serif"/>
          <w:sz w:val="28"/>
          <w:szCs w:val="28"/>
        </w:rPr>
        <w:t xml:space="preserve">корректируется перечень документов, предоставляемый заявителями для </w:t>
      </w:r>
      <w:r w:rsidRPr="00854B59">
        <w:rPr>
          <w:rFonts w:ascii="PT Astra Serif" w:hAnsi="PT Astra Serif"/>
          <w:sz w:val="28"/>
          <w:szCs w:val="28"/>
        </w:rPr>
        <w:t>получения субсидии</w:t>
      </w:r>
      <w:r w:rsidR="00A2465B" w:rsidRPr="00854B59">
        <w:rPr>
          <w:rFonts w:ascii="PT Astra Serif" w:hAnsi="PT Astra Serif"/>
          <w:sz w:val="28"/>
          <w:szCs w:val="28"/>
        </w:rPr>
        <w:t xml:space="preserve"> на развитие приоритетных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A5072A" w:rsidRPr="00854B59">
        <w:rPr>
          <w:rFonts w:ascii="PT Astra Serif" w:hAnsi="PT Astra Serif"/>
          <w:sz w:val="28"/>
          <w:szCs w:val="28"/>
        </w:rPr>
        <w:t>;</w:t>
      </w:r>
      <w:proofErr w:type="gramEnd"/>
    </w:p>
    <w:p w:rsidR="00AF6CC4" w:rsidRPr="00854B59" w:rsidRDefault="00AF6CC4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8) устанавливается содержание соглашения о предоставлении субсидии</w:t>
      </w:r>
      <w:r w:rsidR="00A2465B" w:rsidRPr="00854B59">
        <w:rPr>
          <w:rFonts w:ascii="PT Astra Serif" w:hAnsi="PT Astra Serif"/>
          <w:sz w:val="28"/>
          <w:szCs w:val="28"/>
        </w:rPr>
        <w:t xml:space="preserve"> на развитие </w:t>
      </w:r>
      <w:proofErr w:type="gramStart"/>
      <w:r w:rsidR="00A2465B" w:rsidRPr="00854B59">
        <w:rPr>
          <w:rFonts w:ascii="PT Astra Serif" w:hAnsi="PT Astra Serif"/>
          <w:sz w:val="28"/>
          <w:szCs w:val="28"/>
        </w:rPr>
        <w:t>приоритетных</w:t>
      </w:r>
      <w:proofErr w:type="gramEnd"/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AF6CC4" w:rsidRPr="00854B59" w:rsidRDefault="00AF6CC4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9) уточняются результаты предоставления субсидии</w:t>
      </w:r>
      <w:r w:rsidR="00A2465B" w:rsidRPr="00854B59">
        <w:rPr>
          <w:rFonts w:ascii="PT Astra Serif" w:hAnsi="PT Astra Serif"/>
          <w:sz w:val="28"/>
          <w:szCs w:val="28"/>
        </w:rPr>
        <w:t xml:space="preserve"> на развитие </w:t>
      </w:r>
      <w:proofErr w:type="gramStart"/>
      <w:r w:rsidR="00A2465B" w:rsidRPr="00854B59">
        <w:rPr>
          <w:rFonts w:ascii="PT Astra Serif" w:hAnsi="PT Astra Serif"/>
          <w:sz w:val="28"/>
          <w:szCs w:val="28"/>
        </w:rPr>
        <w:t>приоритетных</w:t>
      </w:r>
      <w:proofErr w:type="gramEnd"/>
      <w:r w:rsidR="00A2465B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AF6CC4" w:rsidRPr="00854B59" w:rsidRDefault="00AF6CC4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10) уточняется порядок предоставления отчётности о достижении результата (результатов) предоставления субсидии</w:t>
      </w:r>
      <w:r w:rsidR="00A2465B" w:rsidRPr="00854B59">
        <w:rPr>
          <w:rFonts w:ascii="PT Astra Serif" w:hAnsi="PT Astra Serif"/>
          <w:sz w:val="28"/>
          <w:szCs w:val="28"/>
        </w:rPr>
        <w:t xml:space="preserve"> на развитие приоритетных </w:t>
      </w:r>
      <w:proofErr w:type="spellStart"/>
      <w:r w:rsidR="00A2465B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;</w:t>
      </w:r>
    </w:p>
    <w:p w:rsidR="00A5072A" w:rsidRPr="00854B59" w:rsidRDefault="00A2465B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11</w:t>
      </w:r>
      <w:r w:rsidR="00A5072A" w:rsidRPr="00854B59">
        <w:rPr>
          <w:rFonts w:ascii="PT Astra Serif" w:hAnsi="PT Astra Serif"/>
          <w:sz w:val="28"/>
          <w:szCs w:val="28"/>
        </w:rPr>
        <w:t>) устанавливается по</w:t>
      </w:r>
      <w:r w:rsidRPr="00854B59">
        <w:rPr>
          <w:rFonts w:ascii="PT Astra Serif" w:hAnsi="PT Astra Serif"/>
          <w:sz w:val="28"/>
          <w:szCs w:val="28"/>
        </w:rPr>
        <w:t xml:space="preserve">рядок продления срока освоения субсидии на развитие приоритетных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A5072A" w:rsidRPr="00854B59">
        <w:rPr>
          <w:rFonts w:ascii="PT Astra Serif" w:hAnsi="PT Astra Serif"/>
          <w:sz w:val="28"/>
          <w:szCs w:val="28"/>
        </w:rPr>
        <w:t xml:space="preserve"> в</w:t>
      </w:r>
      <w:r w:rsidRPr="00854B59">
        <w:rPr>
          <w:rFonts w:ascii="PT Astra Serif" w:hAnsi="PT Astra Serif"/>
          <w:sz w:val="28"/>
          <w:szCs w:val="28"/>
        </w:rPr>
        <w:t> </w:t>
      </w:r>
      <w:r w:rsidR="00A5072A" w:rsidRPr="00854B59">
        <w:rPr>
          <w:rFonts w:ascii="PT Astra Serif" w:hAnsi="PT Astra Serif"/>
          <w:sz w:val="28"/>
          <w:szCs w:val="28"/>
        </w:rPr>
        <w:t>случае наступления обстоятельств непреодолимой силы;</w:t>
      </w:r>
    </w:p>
    <w:p w:rsidR="00A5072A" w:rsidRPr="00854B59" w:rsidRDefault="00A2465B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12</w:t>
      </w:r>
      <w:r w:rsidR="00A5072A" w:rsidRPr="00854B59">
        <w:rPr>
          <w:rFonts w:ascii="PT Astra Serif" w:hAnsi="PT Astra Serif"/>
          <w:sz w:val="28"/>
          <w:szCs w:val="28"/>
        </w:rPr>
        <w:t xml:space="preserve">) уточняются условия и порядок возврата </w:t>
      </w:r>
      <w:r w:rsidRPr="00854B59">
        <w:rPr>
          <w:rFonts w:ascii="PT Astra Serif" w:hAnsi="PT Astra Serif"/>
          <w:sz w:val="28"/>
          <w:szCs w:val="28"/>
        </w:rPr>
        <w:t>субсидии</w:t>
      </w:r>
      <w:r w:rsidR="00A5072A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 xml:space="preserve">на развитие приоритетных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 xml:space="preserve"> </w:t>
      </w:r>
      <w:r w:rsidR="00A5072A" w:rsidRPr="00854B59">
        <w:rPr>
          <w:rFonts w:ascii="PT Astra Serif" w:hAnsi="PT Astra Serif"/>
          <w:sz w:val="28"/>
          <w:szCs w:val="28"/>
        </w:rPr>
        <w:t xml:space="preserve">получателем </w:t>
      </w:r>
      <w:r w:rsidRPr="00854B59">
        <w:rPr>
          <w:rFonts w:ascii="PT Astra Serif" w:hAnsi="PT Astra Serif"/>
          <w:sz w:val="28"/>
          <w:szCs w:val="28"/>
        </w:rPr>
        <w:t xml:space="preserve">субсидии </w:t>
      </w:r>
      <w:r w:rsidR="00A5072A" w:rsidRPr="00854B59">
        <w:rPr>
          <w:rFonts w:ascii="PT Astra Serif" w:hAnsi="PT Astra Serif"/>
          <w:sz w:val="28"/>
          <w:szCs w:val="28"/>
        </w:rPr>
        <w:t>в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r w:rsidR="00A5072A" w:rsidRPr="00854B59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854B59">
        <w:rPr>
          <w:rFonts w:ascii="PT Astra Serif" w:hAnsi="PT Astra Serif"/>
          <w:sz w:val="28"/>
          <w:szCs w:val="28"/>
        </w:rPr>
        <w:t>;</w:t>
      </w:r>
    </w:p>
    <w:p w:rsidR="00A2465B" w:rsidRPr="00854B59" w:rsidRDefault="00A2465B" w:rsidP="00A2465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13) уточняется форма отчёта о достижении результата предоставления субсидии на развитие </w:t>
      </w:r>
      <w:proofErr w:type="gramStart"/>
      <w:r w:rsidRPr="00854B59">
        <w:rPr>
          <w:rFonts w:ascii="PT Astra Serif" w:hAnsi="PT Astra Serif"/>
          <w:sz w:val="28"/>
          <w:szCs w:val="28"/>
        </w:rPr>
        <w:t>приоритетных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>.</w:t>
      </w:r>
    </w:p>
    <w:p w:rsidR="00A5072A" w:rsidRPr="00854B59" w:rsidRDefault="00A5072A" w:rsidP="00A507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5A11D3" w:rsidRPr="00854B59" w:rsidRDefault="005A11D3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4. В постановление Правительства Ульяновской области от 27.12.2019 № 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 xml:space="preserve"> растениеводства и животноводства в Ульяновской области» (далее – постановление Правительства Ульяновской области от 27.12.2019 № 781-П), в том числе:</w:t>
      </w:r>
    </w:p>
    <w:p w:rsidR="005A11D3" w:rsidRPr="00854B59" w:rsidRDefault="005A11D3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1) уточняются требования, которым должны соответствовать товаропроизводители сельскохозяйственной продукции для получения субсидии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 xml:space="preserve"> растениеводства и животноводства в Ульяновской области (далее – субсидия на</w:t>
      </w:r>
      <w:r w:rsidR="00430EEF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развитие растениеводства и животноводства);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2</w:t>
      </w:r>
      <w:r w:rsidR="005A11D3" w:rsidRPr="00854B59">
        <w:rPr>
          <w:rFonts w:ascii="PT Astra Serif" w:hAnsi="PT Astra Serif"/>
          <w:sz w:val="28"/>
          <w:szCs w:val="28"/>
        </w:rPr>
        <w:t xml:space="preserve">) уточняются размеры ставок субсидии, необходимых для расчёта размеров предоставляемой субсидии на </w:t>
      </w:r>
      <w:r w:rsidRPr="00854B59">
        <w:rPr>
          <w:rFonts w:ascii="PT Astra Serif" w:hAnsi="PT Astra Serif"/>
          <w:sz w:val="28"/>
          <w:szCs w:val="28"/>
        </w:rPr>
        <w:t>развитие растениеводства и животноводства</w:t>
      </w:r>
      <w:r w:rsidR="005A11D3" w:rsidRPr="00854B59">
        <w:rPr>
          <w:rFonts w:ascii="PT Astra Serif" w:hAnsi="PT Astra Serif"/>
          <w:sz w:val="28"/>
          <w:szCs w:val="28"/>
        </w:rPr>
        <w:t>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3</w:t>
      </w:r>
      <w:r w:rsidR="005A11D3" w:rsidRPr="00854B59">
        <w:rPr>
          <w:rFonts w:ascii="PT Astra Serif" w:hAnsi="PT Astra Serif"/>
          <w:sz w:val="28"/>
          <w:szCs w:val="28"/>
        </w:rPr>
        <w:t xml:space="preserve">) корректируется перечень документов, предоставляемый заявителями для получения субсидии на </w:t>
      </w:r>
      <w:r w:rsidRPr="00854B59">
        <w:rPr>
          <w:rFonts w:ascii="PT Astra Serif" w:hAnsi="PT Astra Serif"/>
          <w:sz w:val="28"/>
          <w:szCs w:val="28"/>
        </w:rPr>
        <w:t>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>;</w:t>
      </w:r>
    </w:p>
    <w:p w:rsidR="00211545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4) дополняются условия соглашения о предоставлении субсидии на развитие растениеводства и животноводства;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5</w:t>
      </w:r>
      <w:r w:rsidR="005A11D3" w:rsidRPr="00854B59">
        <w:rPr>
          <w:rFonts w:ascii="PT Astra Serif" w:hAnsi="PT Astra Serif"/>
          <w:sz w:val="28"/>
          <w:szCs w:val="28"/>
        </w:rPr>
        <w:t xml:space="preserve">) уточняются результаты предоставления субсидии </w:t>
      </w:r>
      <w:r w:rsidRPr="00854B59">
        <w:rPr>
          <w:rFonts w:ascii="PT Astra Serif" w:hAnsi="PT Astra Serif"/>
          <w:sz w:val="28"/>
          <w:szCs w:val="28"/>
        </w:rPr>
        <w:t>на 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>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lastRenderedPageBreak/>
        <w:t>6</w:t>
      </w:r>
      <w:r w:rsidR="005A11D3" w:rsidRPr="00854B59">
        <w:rPr>
          <w:rFonts w:ascii="PT Astra Serif" w:hAnsi="PT Astra Serif"/>
          <w:sz w:val="28"/>
          <w:szCs w:val="28"/>
        </w:rPr>
        <w:t xml:space="preserve">) уточняется порядок предоставления отчётности о достижении результата (результатов) предоставления субсидии </w:t>
      </w:r>
      <w:r w:rsidRPr="00854B59">
        <w:rPr>
          <w:rFonts w:ascii="PT Astra Serif" w:hAnsi="PT Astra Serif"/>
          <w:sz w:val="28"/>
          <w:szCs w:val="28"/>
        </w:rPr>
        <w:t>на 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>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7</w:t>
      </w:r>
      <w:r w:rsidR="005A11D3" w:rsidRPr="00854B59">
        <w:rPr>
          <w:rFonts w:ascii="PT Astra Serif" w:hAnsi="PT Astra Serif"/>
          <w:sz w:val="28"/>
          <w:szCs w:val="28"/>
        </w:rPr>
        <w:t>) устанавливается порядок продления срока освоения субсидии на </w:t>
      </w:r>
      <w:r w:rsidRPr="00854B59">
        <w:rPr>
          <w:rFonts w:ascii="PT Astra Serif" w:hAnsi="PT Astra Serif"/>
          <w:sz w:val="28"/>
          <w:szCs w:val="28"/>
        </w:rPr>
        <w:t>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 xml:space="preserve"> в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r w:rsidR="005A11D3" w:rsidRPr="00854B59">
        <w:rPr>
          <w:rFonts w:ascii="PT Astra Serif" w:hAnsi="PT Astra Serif"/>
          <w:sz w:val="28"/>
          <w:szCs w:val="28"/>
        </w:rPr>
        <w:t>случае наступления обстоятельств непреодолимой силы;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8</w:t>
      </w:r>
      <w:r w:rsidR="005A11D3" w:rsidRPr="00854B59">
        <w:rPr>
          <w:rFonts w:ascii="PT Astra Serif" w:hAnsi="PT Astra Serif"/>
          <w:sz w:val="28"/>
          <w:szCs w:val="28"/>
        </w:rPr>
        <w:t xml:space="preserve">) уточняются условия и порядок возврата субсидии </w:t>
      </w:r>
      <w:r w:rsidRPr="00854B59">
        <w:rPr>
          <w:rFonts w:ascii="PT Astra Serif" w:hAnsi="PT Astra Serif"/>
          <w:sz w:val="28"/>
          <w:szCs w:val="28"/>
        </w:rPr>
        <w:t>на 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 xml:space="preserve"> получателем субсидии в Министерство агропромышленного комплекса и развития сельских территорий Ульяновской области;</w:t>
      </w:r>
    </w:p>
    <w:p w:rsidR="005A11D3" w:rsidRPr="00854B59" w:rsidRDefault="00211545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9</w:t>
      </w:r>
      <w:r w:rsidR="005A11D3" w:rsidRPr="00854B59">
        <w:rPr>
          <w:rFonts w:ascii="PT Astra Serif" w:hAnsi="PT Astra Serif"/>
          <w:sz w:val="28"/>
          <w:szCs w:val="28"/>
        </w:rPr>
        <w:t xml:space="preserve">) уточняется форма отчёта о достижении результата предоставления субсидии </w:t>
      </w:r>
      <w:r w:rsidRPr="00854B59">
        <w:rPr>
          <w:rFonts w:ascii="PT Astra Serif" w:hAnsi="PT Astra Serif"/>
          <w:sz w:val="28"/>
          <w:szCs w:val="28"/>
        </w:rPr>
        <w:t>на развитие растениеводства и животноводства</w:t>
      </w:r>
      <w:r w:rsidR="005A11D3" w:rsidRPr="00854B59">
        <w:rPr>
          <w:rFonts w:ascii="PT Astra Serif" w:hAnsi="PT Astra Serif"/>
          <w:sz w:val="28"/>
          <w:szCs w:val="28"/>
        </w:rPr>
        <w:t>.</w:t>
      </w:r>
    </w:p>
    <w:p w:rsidR="005A11D3" w:rsidRPr="00854B59" w:rsidRDefault="005A11D3" w:rsidP="005A11D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E866E9" w:rsidRPr="00854B5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854B59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 w:rsidRPr="00854B59">
        <w:rPr>
          <w:rFonts w:ascii="PT Astra Serif" w:hAnsi="PT Astra Serif"/>
          <w:sz w:val="28"/>
          <w:szCs w:val="28"/>
        </w:rPr>
        <w:t>совершенствование мер государственной поддержки сельскохозяйственных товаропроизводителей Ульяновской област</w:t>
      </w:r>
      <w:r w:rsidRPr="00854B59">
        <w:rPr>
          <w:rFonts w:ascii="PT Astra Serif" w:hAnsi="PT Astra Serif"/>
          <w:sz w:val="28"/>
          <w:szCs w:val="28"/>
        </w:rPr>
        <w:t>и.</w:t>
      </w:r>
    </w:p>
    <w:p w:rsidR="00CE7E1C" w:rsidRPr="00854B59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854B59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2</w:t>
      </w:r>
      <w:r w:rsidRPr="00854B59">
        <w:rPr>
          <w:rFonts w:ascii="PT Astra Serif" w:hAnsi="PT Astra Serif"/>
          <w:b/>
        </w:rPr>
        <w:t>.</w:t>
      </w:r>
      <w:r w:rsidRPr="00854B5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E8368B" w:rsidRPr="00854B59" w:rsidRDefault="00E8368B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28.05.2020 № 779 расширены направления использования грантов сельскохозяйственными товаропроизводителями. Так для развития семейных ферм главам КФХ предоставлено право </w:t>
      </w:r>
      <w:proofErr w:type="gramStart"/>
      <w:r w:rsidRPr="00854B59">
        <w:rPr>
          <w:rFonts w:ascii="PT Astra Serif" w:hAnsi="PT Astra Serif"/>
          <w:sz w:val="28"/>
          <w:szCs w:val="28"/>
        </w:rPr>
        <w:t>использовать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гранты на приобретение, строительство, реконструкцию, ремонт или модернизацию объектов для хранения, в том числе на разработку проектной документации строительства, реконструкции или модернизации указанных объектов, а также на комплектацию таких объектов оборудованием, сельскохозяйственной техникой и специализированным транспортом, включая их монтаж. Гранты также могут быть использованы, в том числе «начинающими фермерами», на обустройство автономных источников водоснабжения. В рамках субсидирования затрат, связанных с закладкой и уходом за многолетними насаждениями, расширены затраты, к которым стали относится не только работы по установке шпалеры, и (или) противоградовой сетки, но и стоимость самих шпалер, противоградовой сетки, также установлены повышающие коэффициенты для плодовых питомников, маточных насаждений. Из направления поддержки производства масличных сельскохозяйственных культур исключены рапс и соя.</w:t>
      </w:r>
    </w:p>
    <w:p w:rsidR="00E8368B" w:rsidRPr="00854B59" w:rsidRDefault="00BB4120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В соответствии с </w:t>
      </w:r>
      <w:r w:rsidR="00645C4C" w:rsidRPr="00854B59">
        <w:rPr>
          <w:rFonts w:ascii="PT Astra Serif" w:hAnsi="PT Astra Serif"/>
          <w:sz w:val="28"/>
          <w:szCs w:val="28"/>
        </w:rPr>
        <w:t xml:space="preserve">пунктом 8 общих требований к нормативным правовым актам и  муниципальным правовым актам, устанавливающим порядок предоставления грантов в форме субсидий, в том числе предоставляемых на конкурсной основе, утверждённых постановлением Правительства Российской Федерации от 27.03.2019 № 322, требования </w:t>
      </w:r>
      <w:r w:rsidRPr="00854B59">
        <w:rPr>
          <w:rFonts w:ascii="PT Astra Serif" w:hAnsi="PT Astra Serif"/>
          <w:sz w:val="28"/>
          <w:szCs w:val="28"/>
        </w:rPr>
        <w:t>к отч</w:t>
      </w:r>
      <w:r w:rsidR="00645C4C" w:rsidRPr="00854B59">
        <w:rPr>
          <w:rFonts w:ascii="PT Astra Serif" w:hAnsi="PT Astra Serif"/>
          <w:sz w:val="28"/>
          <w:szCs w:val="28"/>
        </w:rPr>
        <w:t>ё</w:t>
      </w:r>
      <w:r w:rsidRPr="00854B59">
        <w:rPr>
          <w:rFonts w:ascii="PT Astra Serif" w:hAnsi="PT Astra Serif"/>
          <w:sz w:val="28"/>
          <w:szCs w:val="28"/>
        </w:rPr>
        <w:t xml:space="preserve">тности предусматривают определение порядка, а также сроков и формы представления </w:t>
      </w:r>
      <w:r w:rsidRPr="00854B59">
        <w:rPr>
          <w:rFonts w:ascii="PT Astra Serif" w:hAnsi="PT Astra Serif"/>
          <w:sz w:val="28"/>
          <w:szCs w:val="28"/>
        </w:rPr>
        <w:lastRenderedPageBreak/>
        <w:t>получателем гранта отч</w:t>
      </w:r>
      <w:r w:rsidR="00645C4C" w:rsidRPr="00854B59">
        <w:rPr>
          <w:rFonts w:ascii="PT Astra Serif" w:hAnsi="PT Astra Serif"/>
          <w:sz w:val="28"/>
          <w:szCs w:val="28"/>
        </w:rPr>
        <w:t>ё</w:t>
      </w:r>
      <w:r w:rsidRPr="00854B59">
        <w:rPr>
          <w:rFonts w:ascii="PT Astra Serif" w:hAnsi="PT Astra Serif"/>
          <w:sz w:val="28"/>
          <w:szCs w:val="28"/>
        </w:rPr>
        <w:t>тности о достиж</w:t>
      </w:r>
      <w:r w:rsidR="003E0E69" w:rsidRPr="00854B59">
        <w:rPr>
          <w:rFonts w:ascii="PT Astra Serif" w:hAnsi="PT Astra Serif"/>
          <w:sz w:val="28"/>
          <w:szCs w:val="28"/>
        </w:rPr>
        <w:t xml:space="preserve">ении результатов (показателей) </w:t>
      </w:r>
      <w:r w:rsidRPr="00854B59">
        <w:rPr>
          <w:rFonts w:ascii="PT Astra Serif" w:hAnsi="PT Astra Serif"/>
          <w:sz w:val="28"/>
          <w:szCs w:val="28"/>
        </w:rPr>
        <w:t>(если правовым актом предусмотрено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установление таких показателей), и (или) отч</w:t>
      </w:r>
      <w:r w:rsidR="00645C4C" w:rsidRPr="00854B59">
        <w:rPr>
          <w:rFonts w:ascii="PT Astra Serif" w:hAnsi="PT Astra Serif"/>
          <w:sz w:val="28"/>
          <w:szCs w:val="28"/>
        </w:rPr>
        <w:t>ё</w:t>
      </w:r>
      <w:r w:rsidRPr="00854B59">
        <w:rPr>
          <w:rFonts w:ascii="PT Astra Serif" w:hAnsi="PT Astra Serif"/>
          <w:sz w:val="28"/>
          <w:szCs w:val="28"/>
        </w:rPr>
        <w:t>тности об</w:t>
      </w:r>
      <w:r w:rsidR="00645C4C" w:rsidRPr="00854B59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осуществлении расходов, источником финансового обеспечения которых является грант, или право главного распорядителя устанавливать в</w:t>
      </w:r>
      <w:r w:rsidR="007470D8" w:rsidRPr="00854B59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соглашении сроки и формы представления получателем гранта дополнительной отч</w:t>
      </w:r>
      <w:r w:rsidR="00645C4C" w:rsidRPr="00854B59">
        <w:rPr>
          <w:rFonts w:ascii="PT Astra Serif" w:hAnsi="PT Astra Serif"/>
          <w:sz w:val="28"/>
          <w:szCs w:val="28"/>
        </w:rPr>
        <w:t>ё</w:t>
      </w:r>
      <w:r w:rsidRPr="00854B59">
        <w:rPr>
          <w:rFonts w:ascii="PT Astra Serif" w:hAnsi="PT Astra Serif"/>
          <w:sz w:val="28"/>
          <w:szCs w:val="28"/>
        </w:rPr>
        <w:t>тности.</w:t>
      </w:r>
    </w:p>
    <w:p w:rsidR="003E0E69" w:rsidRPr="00854B59" w:rsidRDefault="003E0E69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>В соответствии с подпунктом «з» пункта 4 и пунктом 5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утверждённых постановлением Правительства Российской Федерации от 06.09.2016 № 887, требования к отчётности предусматривают определение порядка, а также сроков и формы представления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получателем субсидии отчётности о достижении результатов, показателей 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отчётности.</w:t>
      </w:r>
    </w:p>
    <w:p w:rsidR="003E0E69" w:rsidRPr="00854B59" w:rsidRDefault="003E0E69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Федеральным законом от 16.12.2019 № 439-ФЗ </w:t>
      </w:r>
      <w:r w:rsidR="007470D8" w:rsidRPr="00854B59">
        <w:rPr>
          <w:rFonts w:ascii="PT Astra Serif" w:hAnsi="PT Astra Serif"/>
          <w:sz w:val="28"/>
          <w:szCs w:val="28"/>
        </w:rPr>
        <w:t>внесены изменения в </w:t>
      </w:r>
      <w:r w:rsidRPr="00854B59">
        <w:rPr>
          <w:rFonts w:ascii="PT Astra Serif" w:hAnsi="PT Astra Serif"/>
          <w:sz w:val="28"/>
          <w:szCs w:val="28"/>
        </w:rPr>
        <w:t>Трудовой кодекс Российской Федерации</w:t>
      </w:r>
      <w:r w:rsidR="007470D8" w:rsidRPr="00854B59">
        <w:rPr>
          <w:rFonts w:ascii="PT Astra Serif" w:hAnsi="PT Astra Serif"/>
          <w:sz w:val="28"/>
          <w:szCs w:val="28"/>
        </w:rPr>
        <w:t>, в частности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F40E5">
        <w:rPr>
          <w:rFonts w:ascii="PT Astra Serif" w:hAnsi="PT Astra Serif"/>
          <w:sz w:val="28"/>
          <w:szCs w:val="28"/>
        </w:rPr>
        <w:t>кодекс</w:t>
      </w:r>
      <w:proofErr w:type="gramEnd"/>
      <w:r w:rsidR="003F40E5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дополнен статьёй 66</w:t>
      </w:r>
      <w:r w:rsidRPr="00854B59">
        <w:rPr>
          <w:rFonts w:ascii="PT Astra Serif" w:hAnsi="PT Astra Serif"/>
          <w:sz w:val="16"/>
          <w:szCs w:val="16"/>
        </w:rPr>
        <w:t>1</w:t>
      </w:r>
      <w:r w:rsidRPr="00854B59">
        <w:rPr>
          <w:rFonts w:ascii="PT Astra Serif" w:hAnsi="PT Astra Serif"/>
          <w:sz w:val="28"/>
          <w:szCs w:val="28"/>
        </w:rPr>
        <w:t>, согласно которой работодатель формирует в электронном виде основную информацию о трудовой деятельности и трудовом стаже каждого работника и</w:t>
      </w:r>
      <w:r w:rsidR="007470D8" w:rsidRPr="00854B59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представляет её в порядке, установленном законодательством Российской Федерации об индивидуальном (персонифицированном) учёте в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системе обязательного пенсионного страхования, для хранения в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информационных ресурсах Пенсионного фонда Российской Федерации.</w:t>
      </w:r>
    </w:p>
    <w:p w:rsidR="00D0120D" w:rsidRPr="00854B59" w:rsidRDefault="0093138D" w:rsidP="00D012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информации разработчика акта действующее правовое регулирование предоставления субсидий </w:t>
      </w:r>
      <w:r w:rsidR="00187EA1">
        <w:rPr>
          <w:rFonts w:ascii="PT Astra Serif" w:hAnsi="PT Astra Serif"/>
          <w:sz w:val="28"/>
          <w:szCs w:val="28"/>
        </w:rPr>
        <w:t xml:space="preserve">(грантов в форме субсидий) </w:t>
      </w:r>
      <w:r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 на территории Ульяновской области не учитывает вышеуказанные отдельные положения федеральных нормативных правовых актов</w:t>
      </w:r>
      <w:r w:rsidR="00D0120D" w:rsidRPr="00854B59">
        <w:rPr>
          <w:rFonts w:ascii="PT Astra Serif" w:hAnsi="PT Astra Serif"/>
          <w:sz w:val="28"/>
          <w:szCs w:val="28"/>
        </w:rPr>
        <w:t xml:space="preserve">, что ограничивает возможность предоставления субсидий </w:t>
      </w:r>
      <w:r w:rsidR="00187EA1">
        <w:rPr>
          <w:rFonts w:ascii="PT Astra Serif" w:hAnsi="PT Astra Serif"/>
          <w:sz w:val="28"/>
          <w:szCs w:val="28"/>
        </w:rPr>
        <w:t xml:space="preserve">(грантов в форме субсидий) </w:t>
      </w:r>
      <w:r w:rsidR="00D0120D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 Ульяновской области.</w:t>
      </w:r>
    </w:p>
    <w:p w:rsidR="003E0E69" w:rsidRPr="00854B59" w:rsidRDefault="007470D8" w:rsidP="00E8368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Кроме того,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854B59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 форм хозяйствования к 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 14.07.2012 № 717, срок освоения гранта или части гранта на поддержку «начинающего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фермера» и на развитие семейной фермы может быть </w:t>
      </w:r>
      <w:proofErr w:type="gramStart"/>
      <w:r w:rsidRPr="00854B59">
        <w:rPr>
          <w:rFonts w:ascii="PT Astra Serif" w:hAnsi="PT Astra Serif"/>
          <w:sz w:val="28"/>
          <w:szCs w:val="28"/>
        </w:rPr>
        <w:t>продлён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в случае наступления обстоятельств непреодолимой силы. Действующее правовое регулирование предоставления </w:t>
      </w:r>
      <w:r w:rsidR="003F40E5">
        <w:rPr>
          <w:rFonts w:ascii="PT Astra Serif" w:hAnsi="PT Astra Serif"/>
          <w:sz w:val="28"/>
          <w:szCs w:val="28"/>
        </w:rPr>
        <w:t>субсидий (</w:t>
      </w:r>
      <w:r w:rsidRPr="00854B59">
        <w:rPr>
          <w:rFonts w:ascii="PT Astra Serif" w:hAnsi="PT Astra Serif"/>
          <w:sz w:val="28"/>
          <w:szCs w:val="28"/>
        </w:rPr>
        <w:t>грантов</w:t>
      </w:r>
      <w:r w:rsidR="003F40E5">
        <w:rPr>
          <w:rFonts w:ascii="PT Astra Serif" w:hAnsi="PT Astra Serif"/>
          <w:sz w:val="28"/>
          <w:szCs w:val="28"/>
        </w:rPr>
        <w:t xml:space="preserve"> в форме субсидий)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lastRenderedPageBreak/>
        <w:t xml:space="preserve">предусматривает такую норму, однако отсутствует правовое регулирование </w:t>
      </w:r>
      <w:proofErr w:type="gramStart"/>
      <w:r w:rsidRPr="00854B59">
        <w:rPr>
          <w:rFonts w:ascii="PT Astra Serif" w:hAnsi="PT Astra Serif"/>
          <w:sz w:val="28"/>
          <w:szCs w:val="28"/>
        </w:rPr>
        <w:t>порядка продления срока освоения гранта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. </w:t>
      </w:r>
    </w:p>
    <w:p w:rsidR="0093138D" w:rsidRPr="00854B59" w:rsidRDefault="0093138D" w:rsidP="009313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54B59">
        <w:rPr>
          <w:rFonts w:ascii="PT Astra Serif" w:hAnsi="PT Astra Serif"/>
          <w:sz w:val="28"/>
          <w:szCs w:val="28"/>
        </w:rPr>
        <w:t xml:space="preserve">По информации разработчика акта, действующее правовое регулирование предоставления </w:t>
      </w:r>
      <w:r w:rsidR="003F40E5">
        <w:rPr>
          <w:rFonts w:ascii="PT Astra Serif" w:hAnsi="PT Astra Serif"/>
          <w:sz w:val="28"/>
          <w:szCs w:val="28"/>
        </w:rPr>
        <w:t>субсидий (</w:t>
      </w:r>
      <w:r w:rsidRPr="00854B59">
        <w:rPr>
          <w:rFonts w:ascii="PT Astra Serif" w:hAnsi="PT Astra Serif"/>
          <w:sz w:val="28"/>
          <w:szCs w:val="28"/>
        </w:rPr>
        <w:t>грантов</w:t>
      </w:r>
      <w:r w:rsidR="003F40E5">
        <w:rPr>
          <w:rFonts w:ascii="PT Astra Serif" w:hAnsi="PT Astra Serif"/>
          <w:sz w:val="28"/>
          <w:szCs w:val="28"/>
        </w:rPr>
        <w:t xml:space="preserve"> в форме субсидий)</w:t>
      </w:r>
      <w:r w:rsidRPr="00854B59">
        <w:rPr>
          <w:rFonts w:ascii="PT Astra Serif" w:hAnsi="PT Astra Serif"/>
          <w:sz w:val="28"/>
          <w:szCs w:val="28"/>
        </w:rPr>
        <w:t xml:space="preserve"> предусматривает их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возврат в случае нарушения получателями условий, установленных при</w:t>
      </w:r>
      <w:r w:rsidR="003F40E5">
        <w:rPr>
          <w:rFonts w:ascii="PT Astra Serif" w:hAnsi="PT Astra Serif"/>
          <w:sz w:val="28"/>
          <w:szCs w:val="28"/>
        </w:rPr>
        <w:t> п</w:t>
      </w:r>
      <w:r w:rsidRPr="00854B59">
        <w:rPr>
          <w:rFonts w:ascii="PT Astra Serif" w:hAnsi="PT Astra Serif"/>
          <w:sz w:val="28"/>
          <w:szCs w:val="28"/>
        </w:rPr>
        <w:t>редоставлении грантов, или установления факта наличия в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представленных документах недостоверных сведений, только по результатам проверок, проведённых Министерством агропромышленного комплекса и</w:t>
      </w:r>
      <w:r w:rsidR="003F40E5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развития сельских территорий Ульяновской области или уполномоченным органом государственного финансового контроля Ульяновской области.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Однако имеет место выявление таких нарушений при визуальном рассмотрении документов, представленных </w:t>
      </w:r>
      <w:r w:rsidR="003F40E5">
        <w:rPr>
          <w:rFonts w:ascii="PT Astra Serif" w:hAnsi="PT Astra Serif"/>
          <w:sz w:val="28"/>
          <w:szCs w:val="28"/>
        </w:rPr>
        <w:t>получателями субсидий (грантов в форме субсидий)</w:t>
      </w:r>
      <w:r w:rsidRPr="00854B59">
        <w:rPr>
          <w:rFonts w:ascii="PT Astra Serif" w:hAnsi="PT Astra Serif"/>
          <w:sz w:val="28"/>
          <w:szCs w:val="28"/>
        </w:rPr>
        <w:t xml:space="preserve"> в подтверждение целевого использования </w:t>
      </w:r>
      <w:r w:rsidR="003F40E5">
        <w:rPr>
          <w:rFonts w:ascii="PT Astra Serif" w:hAnsi="PT Astra Serif"/>
          <w:sz w:val="28"/>
          <w:szCs w:val="28"/>
        </w:rPr>
        <w:t>субсидий (</w:t>
      </w:r>
      <w:r w:rsidRPr="00854B59">
        <w:rPr>
          <w:rFonts w:ascii="PT Astra Serif" w:hAnsi="PT Astra Serif"/>
          <w:sz w:val="28"/>
          <w:szCs w:val="28"/>
        </w:rPr>
        <w:t>грантов</w:t>
      </w:r>
      <w:r w:rsidR="003F40E5">
        <w:rPr>
          <w:rFonts w:ascii="PT Astra Serif" w:hAnsi="PT Astra Serif"/>
          <w:sz w:val="28"/>
          <w:szCs w:val="28"/>
        </w:rPr>
        <w:t xml:space="preserve"> в форме субсидий)</w:t>
      </w:r>
      <w:r w:rsidRPr="00854B59">
        <w:rPr>
          <w:rFonts w:ascii="PT Astra Serif" w:hAnsi="PT Astra Serif"/>
          <w:sz w:val="28"/>
          <w:szCs w:val="28"/>
        </w:rPr>
        <w:t>. В этом случае отсутствует необходимость проведения всей установленной процедуры проверки. В связи с чем, разработчиком акта предлагается внести уточнения в условия возврата</w:t>
      </w:r>
      <w:r w:rsidR="003F40E5">
        <w:rPr>
          <w:rFonts w:ascii="PT Astra Serif" w:hAnsi="PT Astra Serif"/>
          <w:sz w:val="28"/>
          <w:szCs w:val="28"/>
        </w:rPr>
        <w:t xml:space="preserve"> субсидий (</w:t>
      </w:r>
      <w:r w:rsidRPr="00854B59">
        <w:rPr>
          <w:rFonts w:ascii="PT Astra Serif" w:hAnsi="PT Astra Serif"/>
          <w:sz w:val="28"/>
          <w:szCs w:val="28"/>
        </w:rPr>
        <w:t>грант</w:t>
      </w:r>
      <w:r w:rsidR="003F40E5">
        <w:rPr>
          <w:rFonts w:ascii="PT Astra Serif" w:hAnsi="PT Astra Serif"/>
          <w:sz w:val="28"/>
          <w:szCs w:val="28"/>
        </w:rPr>
        <w:t>ов в форме субсидий)</w:t>
      </w:r>
      <w:r w:rsidRPr="00854B59">
        <w:rPr>
          <w:rFonts w:ascii="PT Astra Serif" w:hAnsi="PT Astra Serif"/>
          <w:sz w:val="28"/>
          <w:szCs w:val="28"/>
        </w:rPr>
        <w:t xml:space="preserve"> в указанных случаях.</w:t>
      </w:r>
    </w:p>
    <w:p w:rsidR="0093138D" w:rsidRPr="00854B59" w:rsidRDefault="0093138D" w:rsidP="009313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Также действующим правовым регулированием установлены условия предоставления субсидий в расчёте на 1 гектар посевной площади, занятой картофелем и овощами открытого грунта. При этом результатом предоставления таких субсидий является валовой сбор картофеля и валовой сбор овощей открытого грунта (в тоннах). </w:t>
      </w:r>
      <w:proofErr w:type="gramStart"/>
      <w:r w:rsidRPr="00854B59">
        <w:rPr>
          <w:rFonts w:ascii="PT Astra Serif" w:hAnsi="PT Astra Serif"/>
          <w:sz w:val="28"/>
          <w:szCs w:val="28"/>
        </w:rPr>
        <w:t xml:space="preserve">Данные результаты установлены в соответствии с Правилами предоставления и распределения субсидий из федерального бюджета бюджетам субъектов Российской Федерации на поддержку сельскохозяйственного производства по отдельным </w:t>
      </w:r>
      <w:proofErr w:type="spellStart"/>
      <w:r w:rsidRPr="00854B59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854B59">
        <w:rPr>
          <w:rFonts w:ascii="PT Astra Serif" w:hAnsi="PT Astra Serif"/>
          <w:sz w:val="28"/>
          <w:szCs w:val="28"/>
        </w:rPr>
        <w:t xml:space="preserve"> растениеводства и животноводства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717.</w:t>
      </w:r>
      <w:proofErr w:type="gramEnd"/>
      <w:r w:rsidRPr="00854B59">
        <w:rPr>
          <w:rFonts w:ascii="PT Astra Serif" w:hAnsi="PT Astra Serif"/>
          <w:sz w:val="28"/>
          <w:szCs w:val="28"/>
        </w:rPr>
        <w:t xml:space="preserve"> </w:t>
      </w:r>
      <w:r w:rsidR="00A4439D" w:rsidRPr="00854B59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854B59">
        <w:rPr>
          <w:rFonts w:ascii="PT Astra Serif" w:hAnsi="PT Astra Serif"/>
          <w:sz w:val="28"/>
          <w:szCs w:val="28"/>
        </w:rPr>
        <w:t xml:space="preserve"> </w:t>
      </w:r>
      <w:r w:rsidR="00A4439D" w:rsidRPr="00854B59">
        <w:rPr>
          <w:rFonts w:ascii="PT Astra Serif" w:hAnsi="PT Astra Serif"/>
          <w:sz w:val="28"/>
          <w:szCs w:val="28"/>
        </w:rPr>
        <w:t xml:space="preserve">учитывая, что субсидии предоставляются в расчёте на 1 гектар посевной площади, </w:t>
      </w:r>
      <w:r w:rsidRPr="00854B59">
        <w:rPr>
          <w:rFonts w:ascii="PT Astra Serif" w:hAnsi="PT Astra Serif"/>
          <w:sz w:val="28"/>
          <w:szCs w:val="28"/>
        </w:rPr>
        <w:t>целесообразно установ</w:t>
      </w:r>
      <w:r w:rsidR="00A4439D" w:rsidRPr="00854B59">
        <w:rPr>
          <w:rFonts w:ascii="PT Astra Serif" w:hAnsi="PT Astra Serif"/>
          <w:sz w:val="28"/>
          <w:szCs w:val="28"/>
        </w:rPr>
        <w:t>ить</w:t>
      </w:r>
      <w:r w:rsidRPr="00854B59">
        <w:rPr>
          <w:rFonts w:ascii="PT Astra Serif" w:hAnsi="PT Astra Serif"/>
          <w:sz w:val="28"/>
          <w:szCs w:val="28"/>
        </w:rPr>
        <w:t xml:space="preserve"> в качестве результатов предоставления субсидий посевные площади таких сельскохозяйственных культур,</w:t>
      </w:r>
      <w:r w:rsidR="00A4439D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так как субсидии предоставляются при условии осуществления их посева в текущем году.</w:t>
      </w:r>
    </w:p>
    <w:p w:rsidR="006E74BD" w:rsidRPr="00854B5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854B59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854B59">
        <w:rPr>
          <w:rFonts w:ascii="PT Astra Serif" w:hAnsi="PT Astra Serif"/>
          <w:sz w:val="28"/>
          <w:szCs w:val="28"/>
        </w:rPr>
        <w:t>ситуации правовой неопределённости в сфере предоставления мер государственной поддержки сельскохоз</w:t>
      </w:r>
      <w:r w:rsidR="00B764BD" w:rsidRPr="00854B59">
        <w:rPr>
          <w:rFonts w:ascii="PT Astra Serif" w:hAnsi="PT Astra Serif"/>
          <w:sz w:val="28"/>
          <w:szCs w:val="28"/>
        </w:rPr>
        <w:t>яйственным товаропроизводителям</w:t>
      </w:r>
      <w:r w:rsidR="00D0120D" w:rsidRPr="00854B59">
        <w:rPr>
          <w:rFonts w:ascii="PT Astra Serif" w:hAnsi="PT Astra Serif"/>
          <w:sz w:val="28"/>
          <w:szCs w:val="28"/>
        </w:rPr>
        <w:t xml:space="preserve"> на территории Ульяновской области и приведения отдельных положений действующего правового регулирования предоставления субсидий</w:t>
      </w:r>
      <w:r w:rsidR="00187EA1">
        <w:rPr>
          <w:rFonts w:ascii="PT Astra Serif" w:hAnsi="PT Astra Serif"/>
          <w:sz w:val="28"/>
          <w:szCs w:val="28"/>
        </w:rPr>
        <w:t xml:space="preserve"> (грантов в форме субсидий)</w:t>
      </w:r>
      <w:r w:rsidR="00D0120D" w:rsidRPr="00854B59">
        <w:rPr>
          <w:rFonts w:ascii="PT Astra Serif" w:hAnsi="PT Astra Serif"/>
          <w:sz w:val="28"/>
          <w:szCs w:val="28"/>
        </w:rPr>
        <w:t xml:space="preserve"> </w:t>
      </w:r>
      <w:r w:rsidR="00FE0F54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 в</w:t>
      </w:r>
      <w:r w:rsidR="00187EA1">
        <w:rPr>
          <w:rFonts w:ascii="PT Astra Serif" w:hAnsi="PT Astra Serif"/>
          <w:sz w:val="28"/>
          <w:szCs w:val="28"/>
        </w:rPr>
        <w:t> </w:t>
      </w:r>
      <w:r w:rsidR="00FE0F54" w:rsidRPr="00854B59">
        <w:rPr>
          <w:rFonts w:ascii="PT Astra Serif" w:hAnsi="PT Astra Serif"/>
          <w:sz w:val="28"/>
          <w:szCs w:val="28"/>
        </w:rPr>
        <w:t xml:space="preserve">соответствие с </w:t>
      </w:r>
      <w:r w:rsidR="00AC69C1" w:rsidRPr="00854B59">
        <w:rPr>
          <w:rFonts w:ascii="PT Astra Serif" w:hAnsi="PT Astra Serif"/>
          <w:sz w:val="28"/>
          <w:szCs w:val="28"/>
        </w:rPr>
        <w:t>федеральными нормативными правовыми актами</w:t>
      </w:r>
      <w:r w:rsidR="00B764BD" w:rsidRPr="00854B59">
        <w:rPr>
          <w:rFonts w:ascii="PT Astra Serif" w:hAnsi="PT Astra Serif"/>
          <w:sz w:val="28"/>
          <w:szCs w:val="28"/>
        </w:rPr>
        <w:t>.</w:t>
      </w:r>
    </w:p>
    <w:p w:rsidR="00290F57" w:rsidRPr="00854B59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854B59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854B59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854B59">
        <w:rPr>
          <w:rFonts w:ascii="PT Astra Serif" w:hAnsi="PT Astra Serif"/>
          <w:sz w:val="28"/>
          <w:szCs w:val="28"/>
        </w:rPr>
        <w:t xml:space="preserve">редлагаемого </w:t>
      </w:r>
      <w:r w:rsidR="0049272B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854B59">
        <w:rPr>
          <w:rFonts w:ascii="PT Astra Serif" w:hAnsi="PT Astra Serif"/>
          <w:sz w:val="28"/>
          <w:szCs w:val="28"/>
        </w:rPr>
        <w:t>регулирования явля</w:t>
      </w:r>
      <w:r w:rsidR="00AA11E5" w:rsidRPr="00854B59">
        <w:rPr>
          <w:rFonts w:ascii="PT Astra Serif" w:hAnsi="PT Astra Serif"/>
          <w:sz w:val="28"/>
          <w:szCs w:val="28"/>
        </w:rPr>
        <w:t>е</w:t>
      </w:r>
      <w:r w:rsidRPr="00854B59">
        <w:rPr>
          <w:rFonts w:ascii="PT Astra Serif" w:hAnsi="PT Astra Serif"/>
          <w:sz w:val="28"/>
          <w:szCs w:val="28"/>
        </w:rPr>
        <w:t>тся:</w:t>
      </w:r>
    </w:p>
    <w:p w:rsidR="001E69B1" w:rsidRPr="00854B59" w:rsidRDefault="00A804AA" w:rsidP="001E69B1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390379" w:rsidRPr="00854B59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490"/>
      </w:tblGrid>
      <w:tr w:rsidR="00390379" w:rsidRPr="00854B59" w:rsidTr="001E69B1">
        <w:tc>
          <w:tcPr>
            <w:tcW w:w="4786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854B59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490" w:type="dxa"/>
          </w:tcPr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854B59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854B59" w:rsidTr="001E69B1">
        <w:trPr>
          <w:trHeight w:val="1287"/>
        </w:trPr>
        <w:tc>
          <w:tcPr>
            <w:tcW w:w="4786" w:type="dxa"/>
          </w:tcPr>
          <w:p w:rsidR="00AA11E5" w:rsidRPr="00854B59" w:rsidRDefault="001E69B1" w:rsidP="00AA11E5">
            <w:pPr>
              <w:jc w:val="both"/>
              <w:rPr>
                <w:rFonts w:ascii="PT Astra Serif" w:hAnsi="PT Astra Serif"/>
              </w:rPr>
            </w:pPr>
            <w:proofErr w:type="gramStart"/>
            <w:r w:rsidRPr="00854B59">
              <w:rPr>
                <w:rFonts w:ascii="PT Astra Serif" w:hAnsi="PT Astra Serif"/>
              </w:rPr>
              <w:t>Приведение отдельных положений норма-</w:t>
            </w:r>
            <w:proofErr w:type="spellStart"/>
            <w:r w:rsidRPr="00854B59">
              <w:rPr>
                <w:rFonts w:ascii="PT Astra Serif" w:hAnsi="PT Astra Serif"/>
              </w:rPr>
              <w:t>тивных</w:t>
            </w:r>
            <w:proofErr w:type="spellEnd"/>
            <w:r w:rsidRPr="00854B59">
              <w:rPr>
                <w:rFonts w:ascii="PT Astra Serif" w:hAnsi="PT Astra Serif"/>
              </w:rPr>
              <w:t xml:space="preserve"> правовых актов Правительства Ульяновской области, регулирующих пре-доставление сельскохозяйственным </w:t>
            </w:r>
            <w:proofErr w:type="spellStart"/>
            <w:r w:rsidRPr="00854B59">
              <w:rPr>
                <w:rFonts w:ascii="PT Astra Serif" w:hAnsi="PT Astra Serif"/>
              </w:rPr>
              <w:t>товаро</w:t>
            </w:r>
            <w:proofErr w:type="spellEnd"/>
            <w:r w:rsidRPr="00854B59">
              <w:rPr>
                <w:rFonts w:ascii="PT Astra Serif" w:hAnsi="PT Astra Serif"/>
              </w:rPr>
              <w:t>-производителям субсидий (грантов в форме субсидий), в соответствие с федеральным законодательством, а также совершенство-</w:t>
            </w:r>
            <w:proofErr w:type="spellStart"/>
            <w:r w:rsidRPr="00854B59">
              <w:rPr>
                <w:rFonts w:ascii="PT Astra Serif" w:hAnsi="PT Astra Serif"/>
              </w:rPr>
              <w:t>вание</w:t>
            </w:r>
            <w:proofErr w:type="spellEnd"/>
            <w:r w:rsidRPr="00854B59">
              <w:rPr>
                <w:rFonts w:ascii="PT Astra Serif" w:hAnsi="PT Astra Serif"/>
              </w:rPr>
              <w:t xml:space="preserve"> действующего правового </w:t>
            </w:r>
            <w:proofErr w:type="spellStart"/>
            <w:r w:rsidRPr="00854B59">
              <w:rPr>
                <w:rFonts w:ascii="PT Astra Serif" w:hAnsi="PT Astra Serif"/>
              </w:rPr>
              <w:t>регулиро-вания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AA11E5" w:rsidRPr="00854B59" w:rsidRDefault="007048ED" w:rsidP="001E69B1">
            <w:pPr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2020-2024 годы</w:t>
            </w:r>
          </w:p>
        </w:tc>
        <w:tc>
          <w:tcPr>
            <w:tcW w:w="2490" w:type="dxa"/>
            <w:vAlign w:val="center"/>
          </w:tcPr>
          <w:p w:rsidR="00AA11E5" w:rsidRPr="00854B59" w:rsidRDefault="001E69B1" w:rsidP="001E69B1">
            <w:pPr>
              <w:pStyle w:val="af"/>
              <w:jc w:val="center"/>
              <w:rPr>
                <w:rFonts w:ascii="PT Astra Serif" w:hAnsi="PT Astra Serif"/>
              </w:rPr>
            </w:pPr>
            <w:r w:rsidRPr="00854B59">
              <w:rPr>
                <w:rFonts w:ascii="PT Astra Serif" w:hAnsi="PT Astra Serif"/>
              </w:rPr>
              <w:t>-</w:t>
            </w:r>
          </w:p>
        </w:tc>
      </w:tr>
    </w:tbl>
    <w:p w:rsidR="00390379" w:rsidRPr="00854B5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Pr="00854B59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</w:t>
      </w:r>
      <w:r w:rsidR="00EE6C0D" w:rsidRPr="00854B59">
        <w:rPr>
          <w:rFonts w:ascii="PT Astra Serif" w:hAnsi="PT Astra Serif"/>
          <w:sz w:val="28"/>
          <w:szCs w:val="28"/>
        </w:rPr>
        <w:t xml:space="preserve">ринятие проекта акта </w:t>
      </w:r>
      <w:r w:rsidRPr="00854B59"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</w:t>
      </w:r>
      <w:r w:rsidR="00187EA1">
        <w:rPr>
          <w:rFonts w:ascii="PT Astra Serif" w:hAnsi="PT Astra Serif"/>
          <w:sz w:val="28"/>
          <w:szCs w:val="28"/>
        </w:rPr>
        <w:t xml:space="preserve">(грантов в форме субсидий) </w:t>
      </w:r>
      <w:r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7048ED" w:rsidRPr="00854B59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49272B" w:rsidRPr="00854B59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854B59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854B59">
        <w:rPr>
          <w:rFonts w:ascii="PT Astra Serif" w:hAnsi="PT Astra Serif"/>
          <w:sz w:val="28"/>
          <w:szCs w:val="28"/>
        </w:rPr>
        <w:t>.</w:t>
      </w:r>
    </w:p>
    <w:p w:rsidR="00751BF7" w:rsidRPr="00854B59" w:rsidRDefault="00062C18" w:rsidP="00B711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854B59">
        <w:rPr>
          <w:rFonts w:ascii="PT Astra Serif" w:hAnsi="PT Astra Serif"/>
          <w:sz w:val="28"/>
          <w:szCs w:val="28"/>
        </w:rPr>
        <w:t xml:space="preserve">предоставления сельскохозяйственным товаропроизводителям мер государственной поддержки в форме субсидий </w:t>
      </w:r>
      <w:r w:rsidR="00854B59" w:rsidRPr="00854B59">
        <w:rPr>
          <w:rFonts w:ascii="PT Astra Serif" w:hAnsi="PT Astra Serif"/>
          <w:sz w:val="28"/>
          <w:szCs w:val="28"/>
        </w:rPr>
        <w:t>(грантов в форме субсидий)</w:t>
      </w:r>
      <w:r w:rsidR="00751BF7" w:rsidRPr="00854B59">
        <w:rPr>
          <w:rFonts w:ascii="PT Astra Serif" w:hAnsi="PT Astra Serif"/>
          <w:sz w:val="28"/>
          <w:szCs w:val="28"/>
        </w:rPr>
        <w:t xml:space="preserve">, установлено, </w:t>
      </w:r>
      <w:r w:rsidR="00854B59" w:rsidRPr="00854B59">
        <w:rPr>
          <w:rFonts w:ascii="PT Astra Serif" w:hAnsi="PT Astra Serif"/>
          <w:sz w:val="28"/>
          <w:szCs w:val="28"/>
        </w:rPr>
        <w:t>в большинстве субъектов Российской Федерации действуют аналогичные правила предоставления субсидий</w:t>
      </w:r>
      <w:r w:rsidR="00751BF7" w:rsidRPr="00854B59">
        <w:rPr>
          <w:rFonts w:ascii="PT Astra Serif" w:hAnsi="PT Astra Serif"/>
          <w:sz w:val="28"/>
          <w:szCs w:val="28"/>
        </w:rPr>
        <w:t xml:space="preserve">. </w:t>
      </w:r>
    </w:p>
    <w:p w:rsidR="00854B59" w:rsidRPr="00854B59" w:rsidRDefault="003F40E5" w:rsidP="00854B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="00854B59" w:rsidRPr="00854B59">
        <w:rPr>
          <w:rFonts w:ascii="PT Astra Serif" w:hAnsi="PT Astra Serif"/>
          <w:sz w:val="28"/>
          <w:szCs w:val="28"/>
        </w:rPr>
        <w:t xml:space="preserve"> соответствии с Федеральным законом от 02.12.2019 № 380-ФЗ «О</w:t>
      </w:r>
      <w:r w:rsidR="00854B59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 xml:space="preserve">федеральном бюджете на 2020 год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="00854B59" w:rsidRPr="00854B59">
        <w:rPr>
          <w:rFonts w:ascii="PT Astra Serif" w:hAnsi="PT Astra Serif"/>
          <w:sz w:val="28"/>
          <w:szCs w:val="28"/>
        </w:rPr>
        <w:t xml:space="preserve">и на плановый период 2021 и 2022 годов» на стимулирование развития приоритетных </w:t>
      </w:r>
      <w:proofErr w:type="spellStart"/>
      <w:r w:rsidR="00854B59" w:rsidRPr="00854B59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854B59" w:rsidRPr="00854B59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 форм хозяйствования на 2020 год и на плановый период 2021 и 2022 годов субсидии из федерального бюджета распределены 81</w:t>
      </w:r>
      <w:r w:rsidR="00854B59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субъекту Российской Федерации (таблица 115</w:t>
      </w:r>
      <w:proofErr w:type="gramEnd"/>
      <w:r w:rsidR="00854B59" w:rsidRPr="00854B59">
        <w:rPr>
          <w:rFonts w:ascii="PT Astra Serif" w:hAnsi="PT Astra Serif"/>
          <w:sz w:val="28"/>
          <w:szCs w:val="28"/>
        </w:rPr>
        <w:t xml:space="preserve">), а на поддержку сельскохозяйственного производства по отдельным </w:t>
      </w:r>
      <w:proofErr w:type="spellStart"/>
      <w:r w:rsidR="00854B59" w:rsidRPr="00854B59">
        <w:rPr>
          <w:rFonts w:ascii="PT Astra Serif" w:hAnsi="PT Astra Serif"/>
          <w:sz w:val="28"/>
          <w:szCs w:val="28"/>
        </w:rPr>
        <w:t>подотраслям</w:t>
      </w:r>
      <w:proofErr w:type="spellEnd"/>
      <w:r w:rsidR="00854B59" w:rsidRPr="00854B59">
        <w:rPr>
          <w:rFonts w:ascii="PT Astra Serif" w:hAnsi="PT Astra Serif"/>
          <w:sz w:val="28"/>
          <w:szCs w:val="28"/>
        </w:rPr>
        <w:t xml:space="preserve"> растениеводства и животноводства на 2020 год </w:t>
      </w:r>
      <w:r w:rsidR="004435F1">
        <w:rPr>
          <w:rFonts w:ascii="PT Astra Serif" w:hAnsi="PT Astra Serif"/>
          <w:sz w:val="28"/>
          <w:szCs w:val="28"/>
        </w:rPr>
        <w:t xml:space="preserve">                     </w:t>
      </w:r>
      <w:r w:rsidR="00854B59" w:rsidRPr="00854B59">
        <w:rPr>
          <w:rFonts w:ascii="PT Astra Serif" w:hAnsi="PT Astra Serif"/>
          <w:sz w:val="28"/>
          <w:szCs w:val="28"/>
        </w:rPr>
        <w:t>и на плановый период 2021 и</w:t>
      </w:r>
      <w:r w:rsidR="00854B59"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2022 годов – 84 субъектам Российской Федерации (таблица 116).</w:t>
      </w:r>
    </w:p>
    <w:p w:rsidR="00854B59" w:rsidRPr="00854B59" w:rsidRDefault="004435F1" w:rsidP="00854B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ф</w:t>
      </w:r>
      <w:r w:rsidR="00854B59" w:rsidRPr="00854B59">
        <w:rPr>
          <w:rFonts w:ascii="PT Astra Serif" w:hAnsi="PT Astra Serif"/>
          <w:sz w:val="28"/>
          <w:szCs w:val="28"/>
        </w:rPr>
        <w:t>едеральные нормативные правовые акты, в том числе регулирующие вопросы предоставления субсидий из федерального бюджета Российской Федерации,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>
        <w:rPr>
          <w:rFonts w:ascii="PT Astra Serif" w:hAnsi="PT Astra Serif"/>
          <w:sz w:val="28"/>
          <w:szCs w:val="28"/>
        </w:rPr>
        <w:t> </w:t>
      </w:r>
      <w:r w:rsidR="00854B59" w:rsidRPr="00854B59">
        <w:rPr>
          <w:rFonts w:ascii="PT Astra Serif" w:hAnsi="PT Astra Serif"/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756A85" w:rsidRPr="00854B59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35F1" w:rsidRDefault="004435F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854B59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854B59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54B59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54B59">
        <w:rPr>
          <w:rFonts w:ascii="PT Astra Serif" w:hAnsi="PT Astra Serif"/>
          <w:b/>
          <w:sz w:val="28"/>
          <w:szCs w:val="28"/>
        </w:rPr>
        <w:t>.</w:t>
      </w:r>
    </w:p>
    <w:p w:rsidR="003420F5" w:rsidRPr="00854B59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мнению разработчика акта, приведение нормативных правовых актов Правительства Ульяновской области в соответствие с законодательством возможно только путём внесения в них соответствующих изменений, в связи, с</w:t>
      </w:r>
      <w:r w:rsidR="009C0071">
        <w:rPr>
          <w:rFonts w:ascii="PT Astra Serif" w:hAnsi="PT Astra Serif"/>
          <w:sz w:val="28"/>
          <w:szCs w:val="28"/>
        </w:rPr>
        <w:t> </w:t>
      </w:r>
      <w:r w:rsidRPr="00854B59">
        <w:rPr>
          <w:rFonts w:ascii="PT Astra Serif" w:hAnsi="PT Astra Serif"/>
          <w:sz w:val="28"/>
          <w:szCs w:val="28"/>
        </w:rPr>
        <w:t>чем разработан предлагаемый проект акта.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Pr="009C0071">
        <w:rPr>
          <w:rFonts w:ascii="PT Astra Serif" w:hAnsi="PT Astra Serif"/>
          <w:sz w:val="28"/>
          <w:szCs w:val="28"/>
        </w:rPr>
        <w:t xml:space="preserve">инансирование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9C0071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на реализацию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регулирование рынков сельскохозяйственной продукции, сырья и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продовольствия в Ульяновской области», утверждённой постановлением Правительства Ульяновской области от 14.11.2019 № 26/578-П, в рамках следующих мероприятий:</w:t>
      </w:r>
      <w:proofErr w:type="gramEnd"/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0071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«</w:t>
      </w:r>
      <w:r w:rsidRPr="009C0071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товаропроизводителям, научным и образовательным организациям, а также организациям и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индивидуальным предпринимателям, осуществляющим производство, первичную и (или) последующую (промышленную) переработку</w:t>
      </w:r>
      <w:r>
        <w:rPr>
          <w:rFonts w:ascii="PT Astra Serif" w:hAnsi="PT Astra Serif"/>
          <w:sz w:val="28"/>
          <w:szCs w:val="28"/>
        </w:rPr>
        <w:t xml:space="preserve"> </w:t>
      </w:r>
      <w:r w:rsidRPr="009C0071">
        <w:rPr>
          <w:rFonts w:ascii="PT Astra Serif" w:hAnsi="PT Astra Serif"/>
          <w:sz w:val="28"/>
          <w:szCs w:val="28"/>
        </w:rPr>
        <w:t xml:space="preserve">сельскохозяйственной продукции, субсидий в целях финансового обеспечения (возмещения) части их затрат, связанных с развитием приоритетных </w:t>
      </w:r>
      <w:proofErr w:type="spellStart"/>
      <w:r w:rsidRPr="009C007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9C0071">
        <w:rPr>
          <w:rFonts w:ascii="PT Astra Serif" w:hAnsi="PT Astra Serif"/>
          <w:sz w:val="28"/>
          <w:szCs w:val="28"/>
        </w:rPr>
        <w:t xml:space="preserve"> агропромышленного комплекса в Ульяновской области, семейных ферм на базе </w:t>
      </w:r>
      <w:r>
        <w:rPr>
          <w:rFonts w:ascii="PT Astra Serif" w:hAnsi="PT Astra Serif"/>
          <w:sz w:val="28"/>
          <w:szCs w:val="28"/>
        </w:rPr>
        <w:t>КФХ</w:t>
      </w:r>
      <w:r w:rsidRPr="009C0071">
        <w:rPr>
          <w:rFonts w:ascii="PT Astra Serif" w:hAnsi="PT Astra Serif"/>
          <w:sz w:val="28"/>
          <w:szCs w:val="28"/>
        </w:rPr>
        <w:t xml:space="preserve">, созданием и развитием </w:t>
      </w:r>
      <w:r>
        <w:rPr>
          <w:rFonts w:ascii="PT Astra Serif" w:hAnsi="PT Astra Serif"/>
          <w:sz w:val="28"/>
          <w:szCs w:val="28"/>
        </w:rPr>
        <w:t>КФХ</w:t>
      </w:r>
      <w:r w:rsidRPr="009C0071">
        <w:rPr>
          <w:rFonts w:ascii="PT Astra Serif" w:hAnsi="PT Astra Serif"/>
          <w:sz w:val="28"/>
          <w:szCs w:val="28"/>
        </w:rPr>
        <w:t>, развитием материально-технической базы сельскохозяйственных потребительских кооперативов» в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объёме</w:t>
      </w:r>
      <w:proofErr w:type="gramEnd"/>
      <w:r w:rsidRPr="009C0071">
        <w:rPr>
          <w:rFonts w:ascii="PT Astra Serif" w:hAnsi="PT Astra Serif"/>
          <w:sz w:val="28"/>
          <w:szCs w:val="28"/>
        </w:rPr>
        <w:t xml:space="preserve"> 224</w:t>
      </w:r>
      <w:r>
        <w:rPr>
          <w:rFonts w:ascii="PT Astra Serif" w:hAnsi="PT Astra Serif"/>
          <w:sz w:val="28"/>
          <w:szCs w:val="28"/>
        </w:rPr>
        <w:t xml:space="preserve"> </w:t>
      </w:r>
      <w:r w:rsidRPr="009C0071">
        <w:rPr>
          <w:rFonts w:ascii="PT Astra Serif" w:hAnsi="PT Astra Serif"/>
          <w:sz w:val="28"/>
          <w:szCs w:val="28"/>
        </w:rPr>
        <w:t>977,805 тыс. рублей в 2020 году;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0071">
        <w:rPr>
          <w:rFonts w:ascii="PT Astra Serif" w:hAnsi="PT Astra Serif"/>
          <w:sz w:val="28"/>
          <w:szCs w:val="28"/>
        </w:rPr>
        <w:t xml:space="preserve">2) «Предоставление научным и образовательным организациям, сельскохозяйственным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</w:r>
      <w:proofErr w:type="spellStart"/>
      <w:r w:rsidRPr="009C0071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9C0071">
        <w:rPr>
          <w:rFonts w:ascii="PT Astra Serif" w:hAnsi="PT Astra Serif"/>
          <w:sz w:val="28"/>
          <w:szCs w:val="28"/>
        </w:rPr>
        <w:t xml:space="preserve"> растениеводства и животноводства, а также в целях возмещения части их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затрат, связанных с осуществлением сельскохозяйственного страхования» в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объёме 327</w:t>
      </w:r>
      <w:r>
        <w:rPr>
          <w:rFonts w:ascii="PT Astra Serif" w:hAnsi="PT Astra Serif"/>
          <w:sz w:val="28"/>
          <w:szCs w:val="28"/>
        </w:rPr>
        <w:t xml:space="preserve"> </w:t>
      </w:r>
      <w:r w:rsidRPr="009C0071">
        <w:rPr>
          <w:rFonts w:ascii="PT Astra Serif" w:hAnsi="PT Astra Serif"/>
          <w:sz w:val="28"/>
          <w:szCs w:val="28"/>
        </w:rPr>
        <w:t>597,2 тыс. рублей в 2020</w:t>
      </w:r>
      <w:proofErr w:type="gramEnd"/>
      <w:r w:rsidRPr="009C0071">
        <w:rPr>
          <w:rFonts w:ascii="PT Astra Serif" w:hAnsi="PT Astra Serif"/>
          <w:sz w:val="28"/>
          <w:szCs w:val="28"/>
        </w:rPr>
        <w:t xml:space="preserve"> году.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0071">
        <w:rPr>
          <w:rFonts w:ascii="PT Astra Serif" w:hAnsi="PT Astra Serif"/>
          <w:sz w:val="28"/>
          <w:szCs w:val="28"/>
        </w:rPr>
        <w:t>В соответствии с ведомственной структурой расходов областного бюджета Ульяновской области (приложение № 7 к Закону Ульяновской области от 22.11.2019 № 124-ЗО «Об областном бюджете Ульяновской области на 2020 год и на плановый период 2021 и 2022 годов») на 2020 год Министерству агропромышленного комплекса и развития сельских территорий Ульяновской области предусмотрены бюджетные ассигнования областного бюджета Ульяновской области:</w:t>
      </w:r>
      <w:proofErr w:type="gramEnd"/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0071">
        <w:rPr>
          <w:rFonts w:ascii="PT Astra Serif" w:hAnsi="PT Astra Serif"/>
          <w:sz w:val="28"/>
          <w:szCs w:val="28"/>
        </w:rPr>
        <w:t xml:space="preserve">1) на стимулирование развития приоритетных </w:t>
      </w:r>
      <w:proofErr w:type="spellStart"/>
      <w:r w:rsidRPr="009C0071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9C0071">
        <w:rPr>
          <w:rFonts w:ascii="PT Astra Serif" w:hAnsi="PT Astra Serif"/>
          <w:sz w:val="28"/>
          <w:szCs w:val="28"/>
        </w:rPr>
        <w:t xml:space="preserve"> агропромышленного комплекса и развитие малых форм хозяйствования в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объёме 224</w:t>
      </w:r>
      <w:r>
        <w:rPr>
          <w:rFonts w:ascii="PT Astra Serif" w:hAnsi="PT Astra Serif"/>
          <w:sz w:val="28"/>
          <w:szCs w:val="28"/>
        </w:rPr>
        <w:t xml:space="preserve"> </w:t>
      </w:r>
      <w:r w:rsidRPr="009C0071">
        <w:rPr>
          <w:rFonts w:ascii="PT Astra Serif" w:hAnsi="PT Astra Serif"/>
          <w:sz w:val="28"/>
          <w:szCs w:val="28"/>
        </w:rPr>
        <w:t>977,8 тыс. рублей, из которых: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9C0071">
        <w:rPr>
          <w:rFonts w:ascii="PT Astra Serif" w:hAnsi="PT Astra Serif"/>
          <w:sz w:val="28"/>
          <w:szCs w:val="28"/>
        </w:rPr>
        <w:t>42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 xml:space="preserve">000 тыс. рублей – на предоставление главам </w:t>
      </w:r>
      <w:r>
        <w:rPr>
          <w:rFonts w:ascii="PT Astra Serif" w:hAnsi="PT Astra Serif"/>
          <w:sz w:val="28"/>
          <w:szCs w:val="28"/>
        </w:rPr>
        <w:t>КФХ</w:t>
      </w:r>
      <w:r w:rsidRPr="009C0071">
        <w:rPr>
          <w:rFonts w:ascii="PT Astra Serif" w:hAnsi="PT Astra Serif"/>
          <w:sz w:val="28"/>
          <w:szCs w:val="28"/>
        </w:rPr>
        <w:t xml:space="preserve">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</w:t>
      </w:r>
      <w:r>
        <w:rPr>
          <w:rFonts w:ascii="PT Astra Serif" w:hAnsi="PT Astra Serif"/>
          <w:sz w:val="28"/>
          <w:szCs w:val="28"/>
        </w:rPr>
        <w:t xml:space="preserve"> КФХ</w:t>
      </w:r>
      <w:r w:rsidRPr="009C0071">
        <w:rPr>
          <w:rFonts w:ascii="PT Astra Serif" w:hAnsi="PT Astra Serif"/>
          <w:sz w:val="28"/>
          <w:szCs w:val="28"/>
        </w:rPr>
        <w:t>;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C0071">
        <w:rPr>
          <w:rFonts w:ascii="PT Astra Serif" w:hAnsi="PT Astra Serif"/>
          <w:sz w:val="28"/>
          <w:szCs w:val="28"/>
        </w:rPr>
        <w:t>65</w:t>
      </w:r>
      <w:r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 xml:space="preserve">000 тыс. рублей – на предоставление главам </w:t>
      </w:r>
      <w:r>
        <w:rPr>
          <w:rFonts w:ascii="PT Astra Serif" w:hAnsi="PT Astra Serif"/>
          <w:sz w:val="28"/>
          <w:szCs w:val="28"/>
        </w:rPr>
        <w:t>КФХ</w:t>
      </w:r>
      <w:r w:rsidRPr="009C0071">
        <w:rPr>
          <w:rFonts w:ascii="PT Astra Serif" w:hAnsi="PT Astra Serif"/>
          <w:sz w:val="28"/>
          <w:szCs w:val="28"/>
        </w:rPr>
        <w:t xml:space="preserve"> (</w:t>
      </w:r>
      <w:r w:rsidR="004435F1">
        <w:rPr>
          <w:rFonts w:ascii="PT Astra Serif" w:hAnsi="PT Astra Serif"/>
          <w:sz w:val="28"/>
          <w:szCs w:val="28"/>
        </w:rPr>
        <w:t>«</w:t>
      </w:r>
      <w:r w:rsidRPr="009C0071">
        <w:rPr>
          <w:rFonts w:ascii="PT Astra Serif" w:hAnsi="PT Astra Serif"/>
          <w:sz w:val="28"/>
          <w:szCs w:val="28"/>
        </w:rPr>
        <w:t>начинающим фермерам</w:t>
      </w:r>
      <w:r w:rsidR="004435F1">
        <w:rPr>
          <w:rFonts w:ascii="PT Astra Serif" w:hAnsi="PT Astra Serif"/>
          <w:sz w:val="28"/>
          <w:szCs w:val="28"/>
        </w:rPr>
        <w:t>»</w:t>
      </w:r>
      <w:r w:rsidRPr="009C0071">
        <w:rPr>
          <w:rFonts w:ascii="PT Astra Serif" w:hAnsi="PT Astra Serif"/>
          <w:sz w:val="28"/>
          <w:szCs w:val="28"/>
        </w:rPr>
        <w:t>) грантов в форме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9C0071">
        <w:rPr>
          <w:rFonts w:ascii="PT Astra Serif" w:hAnsi="PT Astra Serif"/>
          <w:sz w:val="28"/>
          <w:szCs w:val="28"/>
        </w:rPr>
        <w:t>из областного бюджета Ульяновской области в целях финансового обеспечения их затрат, связанных с созданием и</w:t>
      </w:r>
      <w:r w:rsidR="006C2935"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 xml:space="preserve">развитием </w:t>
      </w:r>
      <w:r w:rsidR="006C2935">
        <w:rPr>
          <w:rFonts w:ascii="PT Astra Serif" w:hAnsi="PT Astra Serif"/>
          <w:sz w:val="28"/>
          <w:szCs w:val="28"/>
        </w:rPr>
        <w:t>КФХ</w:t>
      </w:r>
      <w:r w:rsidRPr="009C0071">
        <w:rPr>
          <w:rFonts w:ascii="PT Astra Serif" w:hAnsi="PT Astra Serif"/>
          <w:sz w:val="28"/>
          <w:szCs w:val="28"/>
        </w:rPr>
        <w:t>;</w:t>
      </w:r>
    </w:p>
    <w:p w:rsidR="009C0071" w:rsidRP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53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500 тыс. рублей – на предоставление производителям сельскохозяйственной продукции (за исключением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муниципальных учреждений) субсидий в целях возмещения части их затрат, связанных с обеспечением прироста производства молока;</w:t>
      </w:r>
    </w:p>
    <w:p w:rsidR="009C0071" w:rsidRP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219,5 тыс. рублей – на предоставление производителям сельскохозяйственной продукции (за исключением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муниципальных учреждений) субсидий в целях возмещения части их затрат, связанных с закладкой и (или) уходом за многолетними насаждениями (до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вступления в период товарного плодоношения), включая питомники, в том числе с установкой шпалеры и (или) противоградовой сетки и (или) систем орошения, и (или) раскорчевкой выбывших из эксплуатации многолетних</w:t>
      </w:r>
      <w:proofErr w:type="gramEnd"/>
      <w:r w:rsidR="009C0071" w:rsidRPr="009C0071">
        <w:rPr>
          <w:rFonts w:ascii="PT Astra Serif" w:hAnsi="PT Astra Serif"/>
          <w:sz w:val="28"/>
          <w:szCs w:val="28"/>
        </w:rPr>
        <w:t xml:space="preserve"> насаждений в возрасте 20 лет и более начиная от года закладки;</w:t>
      </w:r>
    </w:p>
    <w:p w:rsidR="009C0071" w:rsidRPr="009C0071" w:rsidRDefault="009C0071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C0071">
        <w:rPr>
          <w:rFonts w:ascii="PT Astra Serif" w:hAnsi="PT Astra Serif"/>
          <w:sz w:val="28"/>
          <w:szCs w:val="28"/>
        </w:rPr>
        <w:t xml:space="preserve">2) на поддержку сельскохозяйственного производства по </w:t>
      </w:r>
      <w:proofErr w:type="gramStart"/>
      <w:r w:rsidRPr="009C0071">
        <w:rPr>
          <w:rFonts w:ascii="PT Astra Serif" w:hAnsi="PT Astra Serif"/>
          <w:sz w:val="28"/>
          <w:szCs w:val="28"/>
        </w:rPr>
        <w:t>отдельным</w:t>
      </w:r>
      <w:proofErr w:type="gramEnd"/>
      <w:r w:rsidRPr="009C007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C0071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9C0071">
        <w:rPr>
          <w:rFonts w:ascii="PT Astra Serif" w:hAnsi="PT Astra Serif"/>
          <w:sz w:val="28"/>
          <w:szCs w:val="28"/>
        </w:rPr>
        <w:t xml:space="preserve"> растениеводства и животноводства в объёме 327</w:t>
      </w:r>
      <w:r w:rsidR="006C2935">
        <w:rPr>
          <w:rFonts w:ascii="PT Astra Serif" w:hAnsi="PT Astra Serif"/>
          <w:sz w:val="28"/>
          <w:szCs w:val="28"/>
        </w:rPr>
        <w:t> </w:t>
      </w:r>
      <w:r w:rsidRPr="009C0071">
        <w:rPr>
          <w:rFonts w:ascii="PT Astra Serif" w:hAnsi="PT Astra Serif"/>
          <w:sz w:val="28"/>
          <w:szCs w:val="28"/>
        </w:rPr>
        <w:t>597,2 тыс. рублей, из которых:</w:t>
      </w:r>
    </w:p>
    <w:p w:rsidR="009C0071" w:rsidRP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175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947,9 тыс. рублей – предоставление сельскохозяйственным товаропроизводителям субсидий в целях возмещения части их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овощными культурами открытого грунта;</w:t>
      </w:r>
      <w:proofErr w:type="gramEnd"/>
    </w:p>
    <w:p w:rsidR="009C0071" w:rsidRP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75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000 тыс. рублей – предоставление сельскохозяйственным товаропроизводителям субсидий в целях возмещения части их затрат, связанных с развитием элитного семеноводства;</w:t>
      </w:r>
    </w:p>
    <w:p w:rsidR="009C0071" w:rsidRP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000 тыс. рублей – предоставление сельскохозяйственным товаропроизводителям субсидий в целях возмещения части их затрат, связанных с собственным производством к</w:t>
      </w:r>
      <w:r>
        <w:rPr>
          <w:rFonts w:ascii="PT Astra Serif" w:hAnsi="PT Astra Serif"/>
          <w:sz w:val="28"/>
          <w:szCs w:val="28"/>
        </w:rPr>
        <w:t>оровьего и (или) козьего молока</w:t>
      </w:r>
      <w:r w:rsidR="009C0071" w:rsidRPr="009C0071">
        <w:rPr>
          <w:rFonts w:ascii="PT Astra Serif" w:hAnsi="PT Astra Serif"/>
          <w:sz w:val="28"/>
          <w:szCs w:val="28"/>
        </w:rPr>
        <w:t>;</w:t>
      </w:r>
    </w:p>
    <w:p w:rsidR="009C0071" w:rsidRDefault="006C2935" w:rsidP="009C00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C0071" w:rsidRPr="009C0071">
        <w:rPr>
          <w:rFonts w:ascii="PT Astra Serif" w:hAnsi="PT Astra Serif"/>
          <w:sz w:val="28"/>
          <w:szCs w:val="28"/>
        </w:rPr>
        <w:t>35</w:t>
      </w:r>
      <w:r>
        <w:rPr>
          <w:rFonts w:ascii="PT Astra Serif" w:hAnsi="PT Astra Serif"/>
          <w:sz w:val="28"/>
          <w:szCs w:val="28"/>
        </w:rPr>
        <w:t> </w:t>
      </w:r>
      <w:r w:rsidR="009C0071" w:rsidRPr="009C0071">
        <w:rPr>
          <w:rFonts w:ascii="PT Astra Serif" w:hAnsi="PT Astra Serif"/>
          <w:sz w:val="28"/>
          <w:szCs w:val="28"/>
        </w:rPr>
        <w:t>000 тыс. рублей – предоставление сельскохозяйственным товаропроизводителям субсидий в целях возмещения части их затрат, связанных с разв</w:t>
      </w:r>
      <w:r>
        <w:rPr>
          <w:rFonts w:ascii="PT Astra Serif" w:hAnsi="PT Astra Serif"/>
          <w:sz w:val="28"/>
          <w:szCs w:val="28"/>
        </w:rPr>
        <w:t>итием племенного животноводства</w:t>
      </w:r>
      <w:r w:rsidR="009C0071" w:rsidRPr="009C0071">
        <w:rPr>
          <w:rFonts w:ascii="PT Astra Serif" w:hAnsi="PT Astra Serif"/>
          <w:sz w:val="28"/>
          <w:szCs w:val="28"/>
        </w:rPr>
        <w:t>.</w:t>
      </w:r>
    </w:p>
    <w:p w:rsidR="006C2935" w:rsidRDefault="006C2935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2935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>
        <w:rPr>
          <w:rFonts w:ascii="PT Astra Serif" w:hAnsi="PT Astra Serif"/>
          <w:sz w:val="28"/>
          <w:szCs w:val="28"/>
        </w:rPr>
        <w:t> </w:t>
      </w:r>
      <w:r w:rsidRPr="006C2935">
        <w:rPr>
          <w:rFonts w:ascii="PT Astra Serif" w:hAnsi="PT Astra Serif"/>
          <w:sz w:val="28"/>
          <w:szCs w:val="28"/>
        </w:rPr>
        <w:t xml:space="preserve">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6C2935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 на предоставление субсидий (грантов в форме субсидий), доведённых до</w:t>
      </w:r>
      <w:r>
        <w:rPr>
          <w:rFonts w:ascii="PT Astra Serif" w:hAnsi="PT Astra Serif"/>
          <w:sz w:val="28"/>
          <w:szCs w:val="28"/>
        </w:rPr>
        <w:t> </w:t>
      </w:r>
      <w:r w:rsidRPr="006C2935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</w:t>
      </w:r>
      <w:r w:rsidRPr="006C2935">
        <w:rPr>
          <w:rFonts w:ascii="PT Astra Serif" w:hAnsi="PT Astra Serif"/>
          <w:sz w:val="28"/>
          <w:szCs w:val="28"/>
        </w:rPr>
        <w:lastRenderedPageBreak/>
        <w:t>территорий Ульяновской области как получателя средств областного бюджета Ульяновской области.</w:t>
      </w:r>
    </w:p>
    <w:p w:rsidR="00810293" w:rsidRPr="00854B59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54B59">
        <w:rPr>
          <w:rFonts w:ascii="PT Astra Serif" w:hAnsi="PT Astra Serif"/>
          <w:sz w:val="28"/>
          <w:szCs w:val="28"/>
        </w:rPr>
        <w:t>отказ от</w:t>
      </w:r>
      <w:r w:rsidR="006C2935">
        <w:rPr>
          <w:rFonts w:ascii="PT Astra Serif" w:hAnsi="PT Astra Serif"/>
          <w:sz w:val="28"/>
          <w:szCs w:val="28"/>
        </w:rPr>
        <w:t> </w:t>
      </w:r>
      <w:r w:rsidR="00845E72" w:rsidRPr="00854B59">
        <w:rPr>
          <w:rFonts w:ascii="PT Astra Serif" w:hAnsi="PT Astra Serif"/>
          <w:sz w:val="28"/>
          <w:szCs w:val="28"/>
        </w:rPr>
        <w:t xml:space="preserve">принятия рассматриваемого </w:t>
      </w:r>
      <w:r w:rsidR="00294450" w:rsidRPr="00854B59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54B59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54B59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54B59">
        <w:rPr>
          <w:rFonts w:ascii="PT Astra Serif" w:hAnsi="PT Astra Serif"/>
          <w:sz w:val="28"/>
          <w:szCs w:val="28"/>
        </w:rPr>
        <w:t>не позволит</w:t>
      </w:r>
      <w:r w:rsidR="00810293" w:rsidRPr="00854B59">
        <w:rPr>
          <w:rFonts w:ascii="PT Astra Serif" w:hAnsi="PT Astra Serif"/>
          <w:sz w:val="28"/>
          <w:szCs w:val="28"/>
        </w:rPr>
        <w:t xml:space="preserve"> </w:t>
      </w:r>
      <w:r w:rsidR="006C2935">
        <w:rPr>
          <w:rFonts w:ascii="PT Astra Serif" w:hAnsi="PT Astra Serif"/>
          <w:sz w:val="28"/>
          <w:szCs w:val="28"/>
        </w:rPr>
        <w:t xml:space="preserve">привести действующее правовое регулирование </w:t>
      </w:r>
      <w:r w:rsidR="006C7E71" w:rsidRPr="00854B59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6C2935">
        <w:rPr>
          <w:rFonts w:ascii="PT Astra Serif" w:hAnsi="PT Astra Serif"/>
          <w:sz w:val="28"/>
          <w:szCs w:val="28"/>
        </w:rPr>
        <w:t xml:space="preserve">(грантов в форме субсидий) </w:t>
      </w:r>
      <w:r w:rsidR="006C7E71" w:rsidRPr="00854B59">
        <w:rPr>
          <w:rFonts w:ascii="PT Astra Serif" w:hAnsi="PT Astra Serif"/>
          <w:sz w:val="28"/>
          <w:szCs w:val="28"/>
        </w:rPr>
        <w:t xml:space="preserve">в соответствие с </w:t>
      </w:r>
      <w:r w:rsidR="009A0231" w:rsidRPr="00854B59">
        <w:rPr>
          <w:rFonts w:ascii="PT Astra Serif" w:hAnsi="PT Astra Serif"/>
          <w:sz w:val="28"/>
          <w:szCs w:val="28"/>
        </w:rPr>
        <w:t>нормами</w:t>
      </w:r>
      <w:r w:rsidR="006C2935">
        <w:rPr>
          <w:rFonts w:ascii="PT Astra Serif" w:hAnsi="PT Astra Serif"/>
          <w:sz w:val="28"/>
          <w:szCs w:val="28"/>
        </w:rPr>
        <w:t xml:space="preserve"> федеральных нормативных правовых актов </w:t>
      </w:r>
      <w:r w:rsidR="006C7E71" w:rsidRPr="00854B59">
        <w:rPr>
          <w:rFonts w:ascii="PT Astra Serif" w:hAnsi="PT Astra Serif"/>
          <w:sz w:val="28"/>
          <w:szCs w:val="28"/>
        </w:rPr>
        <w:t xml:space="preserve">и устранить ситуацию правовой неопределённости при предоставлении субсидий </w:t>
      </w:r>
      <w:r w:rsidR="006C2935">
        <w:rPr>
          <w:rFonts w:ascii="PT Astra Serif" w:hAnsi="PT Astra Serif"/>
          <w:sz w:val="28"/>
          <w:szCs w:val="28"/>
        </w:rPr>
        <w:t xml:space="preserve">(грантов в форме субсидий) </w:t>
      </w:r>
      <w:r w:rsidR="006C7E71" w:rsidRPr="00854B59">
        <w:rPr>
          <w:rFonts w:ascii="PT Astra Serif" w:hAnsi="PT Astra Serif"/>
          <w:sz w:val="28"/>
          <w:szCs w:val="28"/>
        </w:rPr>
        <w:t>сельскохозяйственным товаропроизводителям, что ограничит их возможность получени</w:t>
      </w:r>
      <w:r w:rsidR="009A0231" w:rsidRPr="00854B59">
        <w:rPr>
          <w:rFonts w:ascii="PT Astra Serif" w:hAnsi="PT Astra Serif"/>
          <w:sz w:val="28"/>
          <w:szCs w:val="28"/>
        </w:rPr>
        <w:t>я мер государственной поддержки.</w:t>
      </w:r>
    </w:p>
    <w:p w:rsidR="00071717" w:rsidRPr="00854B59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Таким образом</w:t>
      </w:r>
      <w:r w:rsidR="00810293" w:rsidRPr="00854B59">
        <w:rPr>
          <w:rFonts w:ascii="PT Astra Serif" w:hAnsi="PT Astra Serif"/>
          <w:sz w:val="28"/>
          <w:szCs w:val="28"/>
        </w:rPr>
        <w:t>,</w:t>
      </w:r>
      <w:r w:rsidRPr="00854B59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854B59">
        <w:rPr>
          <w:rFonts w:ascii="PT Astra Serif" w:hAnsi="PT Astra Serif"/>
          <w:sz w:val="28"/>
          <w:szCs w:val="28"/>
        </w:rPr>
        <w:t>.</w:t>
      </w:r>
    </w:p>
    <w:p w:rsidR="00836304" w:rsidRPr="00854B59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854B59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6</w:t>
      </w:r>
      <w:r w:rsidR="000B1967" w:rsidRPr="00854B59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854B5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854B59">
        <w:rPr>
          <w:rFonts w:ascii="PT Astra Serif" w:hAnsi="PT Astra Serif"/>
          <w:sz w:val="28"/>
          <w:szCs w:val="28"/>
        </w:rPr>
        <w:t xml:space="preserve"> </w:t>
      </w:r>
      <w:r w:rsidR="00133AE6" w:rsidRPr="00854B59">
        <w:rPr>
          <w:rFonts w:ascii="PT Astra Serif" w:hAnsi="PT Astra Serif"/>
          <w:sz w:val="28"/>
          <w:szCs w:val="28"/>
        </w:rPr>
        <w:t>сельскохозяйственные товаропроизводители</w:t>
      </w:r>
      <w:r w:rsidR="006C293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15397" w:rsidRPr="00854B59">
        <w:rPr>
          <w:rFonts w:ascii="PT Astra Serif" w:hAnsi="PT Astra Serif"/>
          <w:sz w:val="28"/>
          <w:szCs w:val="28"/>
        </w:rPr>
        <w:t>.</w:t>
      </w:r>
    </w:p>
    <w:p w:rsidR="00464B10" w:rsidRPr="00854B59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54B59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 w:rsidRPr="00854B59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93D53" w:rsidRPr="00854B59" w:rsidRDefault="0069468C" w:rsidP="006C2935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854B59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93138D">
            <w:pPr>
              <w:jc w:val="center"/>
              <w:rPr>
                <w:rFonts w:ascii="PT Astra Serif" w:hAnsi="PT Astra Serif"/>
                <w:b/>
              </w:rPr>
            </w:pPr>
            <w:r w:rsidRPr="00854B59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854B59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854B59" w:rsidRDefault="0069468C" w:rsidP="006C2935">
            <w:pPr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854B59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35" w:rsidRDefault="006C2935" w:rsidP="009313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порядка </w:t>
            </w:r>
          </w:p>
          <w:p w:rsidR="0069468C" w:rsidRPr="00854B59" w:rsidRDefault="006C2935" w:rsidP="009313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 хозяйств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35" w:rsidRDefault="006C2935" w:rsidP="009313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более </w:t>
            </w:r>
          </w:p>
          <w:p w:rsidR="0069468C" w:rsidRPr="00854B59" w:rsidRDefault="006C2935" w:rsidP="009313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400 хозяйств</w:t>
            </w:r>
          </w:p>
        </w:tc>
      </w:tr>
    </w:tbl>
    <w:p w:rsidR="00093D53" w:rsidRPr="00854B59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854B59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7</w:t>
      </w:r>
      <w:r w:rsidR="008911F8" w:rsidRPr="00854B5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 w:rsidRPr="00854B59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854B59">
        <w:rPr>
          <w:rFonts w:ascii="PT Astra Serif" w:hAnsi="PT Astra Serif"/>
          <w:b/>
          <w:sz w:val="28"/>
          <w:szCs w:val="28"/>
        </w:rPr>
        <w:t>.</w:t>
      </w:r>
    </w:p>
    <w:p w:rsidR="00C0506E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0B4C9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C0506E" w:rsidRPr="000B4C91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В рамках публичных обсуждений, разработчиком акта проект акта и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>
        <w:rPr>
          <w:rFonts w:ascii="PT Astra Serif" w:hAnsi="PT Astra Serif"/>
          <w:sz w:val="28"/>
          <w:szCs w:val="28"/>
        </w:rPr>
        <w:t>03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0B4C91">
        <w:rPr>
          <w:rFonts w:ascii="PT Astra Serif" w:hAnsi="PT Astra Serif"/>
          <w:sz w:val="28"/>
          <w:szCs w:val="28"/>
        </w:rPr>
        <w:t xml:space="preserve">.2020 по </w:t>
      </w:r>
      <w:r>
        <w:rPr>
          <w:rFonts w:ascii="PT Astra Serif" w:hAnsi="PT Astra Serif"/>
          <w:sz w:val="28"/>
          <w:szCs w:val="28"/>
        </w:rPr>
        <w:t>17</w:t>
      </w:r>
      <w:r w:rsidRPr="000B4C91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0B4C91">
        <w:rPr>
          <w:rFonts w:ascii="PT Astra Serif" w:hAnsi="PT Astra Serif"/>
          <w:sz w:val="28"/>
          <w:szCs w:val="28"/>
        </w:rPr>
        <w:t>.2020 на</w:t>
      </w:r>
      <w:r>
        <w:rPr>
          <w:rFonts w:ascii="PT Astra Serif" w:hAnsi="PT Astra Serif"/>
          <w:sz w:val="28"/>
          <w:szCs w:val="28"/>
        </w:rPr>
        <w:t> </w:t>
      </w:r>
      <w:r w:rsidRPr="000B4C91">
        <w:rPr>
          <w:rFonts w:ascii="PT Astra Serif" w:hAnsi="PT Astra Serif"/>
          <w:sz w:val="28"/>
          <w:szCs w:val="28"/>
        </w:rPr>
        <w:t>специализированном ресурсе для проведения публичных обсуждений http://regulation.ulgov.ru.</w:t>
      </w:r>
    </w:p>
    <w:p w:rsidR="00C0506E" w:rsidRPr="000B4C91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4C91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</w:t>
      </w:r>
      <w:r w:rsidRPr="000B4C91">
        <w:rPr>
          <w:rFonts w:ascii="PT Astra Serif" w:hAnsi="PT Astra Serif"/>
          <w:sz w:val="28"/>
          <w:szCs w:val="28"/>
        </w:rPr>
        <w:lastRenderedPageBreak/>
        <w:t>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C0506E" w:rsidRDefault="00C0506E" w:rsidP="00C0506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4C91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0721B1" w:rsidRPr="00854B59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854B59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54B59">
        <w:rPr>
          <w:rFonts w:ascii="PT Astra Serif" w:hAnsi="PT Astra Serif"/>
          <w:b/>
          <w:sz w:val="28"/>
          <w:szCs w:val="28"/>
        </w:rPr>
        <w:t>8</w:t>
      </w:r>
      <w:r w:rsidR="004473E0" w:rsidRPr="00854B5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854B59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 w:rsidRPr="00854B59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854B5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854B59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Pr="00854B5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Pr="00854B59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854B59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06E" w:rsidRDefault="00C0506E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</w:t>
      </w:r>
      <w:r w:rsidR="00990900" w:rsidRPr="00854B59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 w:rsidRPr="00854B59">
        <w:rPr>
          <w:rFonts w:ascii="PT Astra Serif" w:hAnsi="PT Astra Serif"/>
          <w:sz w:val="28"/>
          <w:szCs w:val="28"/>
        </w:rPr>
        <w:t xml:space="preserve"> управления</w:t>
      </w:r>
      <w:r w:rsidR="00344146" w:rsidRPr="00854B59">
        <w:rPr>
          <w:rFonts w:ascii="PT Astra Serif" w:hAnsi="PT Astra Serif"/>
          <w:sz w:val="28"/>
          <w:szCs w:val="28"/>
        </w:rPr>
        <w:t xml:space="preserve"> </w:t>
      </w:r>
    </w:p>
    <w:p w:rsidR="00C0506E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контроля</w:t>
      </w:r>
      <w:r w:rsidR="00990900" w:rsidRPr="00854B59">
        <w:rPr>
          <w:rFonts w:ascii="PT Astra Serif" w:hAnsi="PT Astra Serif"/>
          <w:sz w:val="28"/>
          <w:szCs w:val="28"/>
        </w:rPr>
        <w:t xml:space="preserve"> </w:t>
      </w:r>
      <w:r w:rsidRPr="00854B59">
        <w:rPr>
          <w:rFonts w:ascii="PT Astra Serif" w:hAnsi="PT Astra Serif"/>
          <w:sz w:val="28"/>
          <w:szCs w:val="28"/>
        </w:rPr>
        <w:t>(</w:t>
      </w:r>
      <w:r w:rsidR="00990900" w:rsidRPr="00854B59">
        <w:rPr>
          <w:rFonts w:ascii="PT Astra Serif" w:hAnsi="PT Astra Serif"/>
          <w:sz w:val="28"/>
          <w:szCs w:val="28"/>
        </w:rPr>
        <w:t>надзора</w:t>
      </w:r>
      <w:r w:rsidRPr="00854B59">
        <w:rPr>
          <w:rFonts w:ascii="PT Astra Serif" w:hAnsi="PT Astra Serif"/>
          <w:sz w:val="28"/>
          <w:szCs w:val="28"/>
        </w:rPr>
        <w:t>)</w:t>
      </w:r>
      <w:r w:rsidR="00C0506E">
        <w:rPr>
          <w:rFonts w:ascii="PT Astra Serif" w:hAnsi="PT Astra Serif"/>
          <w:sz w:val="28"/>
          <w:szCs w:val="28"/>
        </w:rPr>
        <w:t xml:space="preserve"> </w:t>
      </w:r>
      <w:r w:rsidR="00990900" w:rsidRPr="00854B59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="00990900" w:rsidRPr="00854B59">
        <w:rPr>
          <w:rFonts w:ascii="PT Astra Serif" w:hAnsi="PT Astra Serif"/>
          <w:sz w:val="28"/>
          <w:szCs w:val="28"/>
        </w:rPr>
        <w:t>регуляторной</w:t>
      </w:r>
      <w:proofErr w:type="gramEnd"/>
      <w:r w:rsidR="00990900" w:rsidRPr="00854B59">
        <w:rPr>
          <w:rFonts w:ascii="PT Astra Serif" w:hAnsi="PT Astra Serif"/>
          <w:sz w:val="28"/>
          <w:szCs w:val="28"/>
        </w:rPr>
        <w:t xml:space="preserve"> </w:t>
      </w:r>
    </w:p>
    <w:p w:rsidR="00344146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>политики администрации</w:t>
      </w:r>
    </w:p>
    <w:p w:rsidR="006A0C72" w:rsidRPr="00854B59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 w:rsidRPr="00854B59">
        <w:rPr>
          <w:rFonts w:ascii="PT Astra Serif" w:hAnsi="PT Astra Serif"/>
          <w:sz w:val="28"/>
          <w:szCs w:val="28"/>
        </w:rPr>
        <w:t xml:space="preserve">Губернатора </w:t>
      </w:r>
      <w:r w:rsidR="00375AF8" w:rsidRPr="00854B59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854B59">
        <w:rPr>
          <w:rFonts w:ascii="PT Astra Serif" w:hAnsi="PT Astra Serif"/>
          <w:sz w:val="28"/>
          <w:szCs w:val="28"/>
        </w:rPr>
        <w:t xml:space="preserve"> </w:t>
      </w:r>
      <w:r w:rsidR="00375AF8" w:rsidRPr="00854B59">
        <w:rPr>
          <w:rFonts w:ascii="PT Astra Serif" w:hAnsi="PT Astra Serif"/>
          <w:sz w:val="28"/>
          <w:szCs w:val="28"/>
        </w:rPr>
        <w:t xml:space="preserve">         </w:t>
      </w:r>
      <w:r w:rsidR="00F0794E" w:rsidRPr="00854B59">
        <w:rPr>
          <w:rFonts w:ascii="PT Astra Serif" w:hAnsi="PT Astra Serif"/>
          <w:sz w:val="28"/>
          <w:szCs w:val="28"/>
        </w:rPr>
        <w:t xml:space="preserve">  </w:t>
      </w:r>
      <w:r w:rsidR="00EA7009" w:rsidRPr="00854B59">
        <w:rPr>
          <w:rFonts w:ascii="PT Astra Serif" w:hAnsi="PT Astra Serif"/>
          <w:sz w:val="28"/>
          <w:szCs w:val="28"/>
        </w:rPr>
        <w:t xml:space="preserve">   </w:t>
      </w:r>
      <w:r w:rsidR="00344146" w:rsidRPr="00854B59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 w:rsidRPr="00854B59">
        <w:rPr>
          <w:rFonts w:ascii="PT Astra Serif" w:hAnsi="PT Astra Serif"/>
          <w:sz w:val="28"/>
          <w:szCs w:val="28"/>
        </w:rPr>
        <w:t xml:space="preserve"> </w:t>
      </w:r>
      <w:r w:rsidR="00F0794E" w:rsidRPr="00854B5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0506E">
        <w:rPr>
          <w:rFonts w:ascii="PT Astra Serif" w:hAnsi="PT Astra Serif"/>
          <w:sz w:val="28"/>
          <w:szCs w:val="28"/>
        </w:rPr>
        <w:t>В</w:t>
      </w:r>
      <w:r w:rsidR="00344146" w:rsidRPr="00854B59">
        <w:rPr>
          <w:rFonts w:ascii="PT Astra Serif" w:hAnsi="PT Astra Serif"/>
          <w:sz w:val="28"/>
          <w:szCs w:val="28"/>
        </w:rPr>
        <w:t>.В.</w:t>
      </w:r>
      <w:r w:rsidR="00C0506E">
        <w:rPr>
          <w:rFonts w:ascii="PT Astra Serif" w:hAnsi="PT Astra Serif"/>
          <w:sz w:val="28"/>
          <w:szCs w:val="28"/>
        </w:rPr>
        <w:t>Басенков</w:t>
      </w:r>
      <w:proofErr w:type="spellEnd"/>
    </w:p>
    <w:p w:rsidR="00EA7009" w:rsidRPr="00854B5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Pr="00854B59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Pr="00854B59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506E" w:rsidRPr="00854B59" w:rsidRDefault="00C0506E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93D53" w:rsidRPr="00854B59" w:rsidRDefault="00093D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C0506E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C0506E" w:rsidRDefault="00C0506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C0506E" w:rsidRDefault="00990900" w:rsidP="00063BA2">
      <w:pPr>
        <w:jc w:val="both"/>
        <w:rPr>
          <w:rFonts w:ascii="PT Astra Serif" w:hAnsi="PT Astra Serif"/>
          <w:sz w:val="22"/>
          <w:szCs w:val="22"/>
        </w:rPr>
      </w:pPr>
      <w:r w:rsidRPr="00C0506E">
        <w:rPr>
          <w:rFonts w:ascii="PT Astra Serif" w:hAnsi="PT Astra Serif"/>
          <w:sz w:val="22"/>
          <w:szCs w:val="22"/>
        </w:rPr>
        <w:t>58-91-</w:t>
      </w:r>
      <w:r w:rsidR="00C0506E">
        <w:rPr>
          <w:rFonts w:ascii="PT Astra Serif" w:hAnsi="PT Astra Serif"/>
          <w:sz w:val="22"/>
          <w:szCs w:val="22"/>
        </w:rPr>
        <w:t>52</w:t>
      </w:r>
    </w:p>
    <w:sectPr w:rsidR="005216D2" w:rsidRPr="00C0506E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D" w:rsidRDefault="0093138D">
      <w:r>
        <w:separator/>
      </w:r>
    </w:p>
  </w:endnote>
  <w:endnote w:type="continuationSeparator" w:id="0">
    <w:p w:rsidR="0093138D" w:rsidRDefault="009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D" w:rsidRDefault="0093138D">
      <w:r>
        <w:separator/>
      </w:r>
    </w:p>
  </w:footnote>
  <w:footnote w:type="continuationSeparator" w:id="0">
    <w:p w:rsidR="0093138D" w:rsidRDefault="00931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8D" w:rsidRDefault="0093138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5F1">
      <w:rPr>
        <w:rStyle w:val="a7"/>
        <w:noProof/>
      </w:rPr>
      <w:t>12</w:t>
    </w:r>
    <w:r>
      <w:rPr>
        <w:rStyle w:val="a7"/>
      </w:rPr>
      <w:fldChar w:fldCharType="end"/>
    </w:r>
  </w:p>
  <w:p w:rsidR="0093138D" w:rsidRDefault="00931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38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AED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87EA1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4E73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69B1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545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A9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1A6C"/>
    <w:rsid w:val="002B21EC"/>
    <w:rsid w:val="002B2524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67928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57E0"/>
    <w:rsid w:val="003D6EED"/>
    <w:rsid w:val="003D7B36"/>
    <w:rsid w:val="003E0E69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40E5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0EEF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5F1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1D3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C4C"/>
    <w:rsid w:val="0064606F"/>
    <w:rsid w:val="00651A35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368"/>
    <w:rsid w:val="006A6EB5"/>
    <w:rsid w:val="006A7E56"/>
    <w:rsid w:val="006A7E99"/>
    <w:rsid w:val="006B1153"/>
    <w:rsid w:val="006B1B47"/>
    <w:rsid w:val="006B2685"/>
    <w:rsid w:val="006B418F"/>
    <w:rsid w:val="006B5463"/>
    <w:rsid w:val="006B6003"/>
    <w:rsid w:val="006B69C8"/>
    <w:rsid w:val="006B793A"/>
    <w:rsid w:val="006C19C6"/>
    <w:rsid w:val="006C2484"/>
    <w:rsid w:val="006C2935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470D8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C5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4B59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8D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071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465B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39D"/>
    <w:rsid w:val="00A44453"/>
    <w:rsid w:val="00A45344"/>
    <w:rsid w:val="00A45791"/>
    <w:rsid w:val="00A45EE4"/>
    <w:rsid w:val="00A464AF"/>
    <w:rsid w:val="00A47D43"/>
    <w:rsid w:val="00A5072A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69C1"/>
    <w:rsid w:val="00AC6CE4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CC4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36833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0AA"/>
    <w:rsid w:val="00B613FD"/>
    <w:rsid w:val="00B61F1F"/>
    <w:rsid w:val="00B621BB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120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22FA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093F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506E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27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1D97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20D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68B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0F54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7DC5-9998-4E8B-B651-1BEF144E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3419</Words>
  <Characters>26937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30296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33</cp:revision>
  <cp:lastPrinted>2020-02-20T08:58:00Z</cp:lastPrinted>
  <dcterms:created xsi:type="dcterms:W3CDTF">2020-09-30T12:04:00Z</dcterms:created>
  <dcterms:modified xsi:type="dcterms:W3CDTF">2020-10-02T06:09:00Z</dcterms:modified>
</cp:coreProperties>
</file>