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D2" w:rsidRPr="00A51A11" w:rsidRDefault="00110B7D" w:rsidP="004F44D2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ПРАВИТЕЛЬСТВО</w:t>
      </w:r>
      <w:r w:rsidR="001956FB" w:rsidRPr="00A51A11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4F44D2" w:rsidRPr="00A51A11">
        <w:rPr>
          <w:rFonts w:ascii="PT Astra Serif" w:hAnsi="PT Astra Serif"/>
          <w:b/>
          <w:sz w:val="28"/>
          <w:szCs w:val="28"/>
          <w:u w:val="single"/>
        </w:rPr>
        <w:t>УЛЬЯНОВСКОЙ ОБЛАСТИ</w:t>
      </w:r>
    </w:p>
    <w:p w:rsidR="004F44D2" w:rsidRPr="00A51A11" w:rsidRDefault="004F44D2" w:rsidP="004F44D2">
      <w:pPr>
        <w:jc w:val="center"/>
        <w:rPr>
          <w:rFonts w:ascii="PT Astra Serif" w:hAnsi="PT Astra Serif"/>
          <w:b/>
          <w:sz w:val="16"/>
          <w:szCs w:val="16"/>
          <w:u w:val="single"/>
        </w:rPr>
      </w:pPr>
    </w:p>
    <w:p w:rsidR="004F44D2" w:rsidRPr="00110B7D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>
        <w:rPr>
          <w:rFonts w:ascii="PT Astra Serif" w:hAnsi="PT Astra Serif"/>
          <w:sz w:val="18"/>
          <w:szCs w:val="18"/>
        </w:rPr>
        <w:t>Соборная</w:t>
      </w:r>
      <w:proofErr w:type="gramEnd"/>
      <w:r>
        <w:rPr>
          <w:rFonts w:ascii="PT Astra Serif" w:hAnsi="PT Astra Serif"/>
          <w:sz w:val="18"/>
          <w:szCs w:val="18"/>
        </w:rPr>
        <w:t xml:space="preserve"> пл., д. 1, г. Ульяновск, 432017, тел./факс (8422) 58-93-43; </w:t>
      </w:r>
      <w:r>
        <w:rPr>
          <w:rFonts w:ascii="PT Astra Serif" w:hAnsi="PT Astra Serif"/>
          <w:sz w:val="18"/>
          <w:szCs w:val="18"/>
          <w:lang w:val="en-US"/>
        </w:rPr>
        <w:t>e</w:t>
      </w:r>
      <w:r w:rsidRPr="00110B7D">
        <w:rPr>
          <w:rFonts w:ascii="PT Astra Serif" w:hAnsi="PT Astra Serif"/>
          <w:sz w:val="18"/>
          <w:szCs w:val="18"/>
        </w:rPr>
        <w:t>-</w:t>
      </w:r>
      <w:r>
        <w:rPr>
          <w:rFonts w:ascii="PT Astra Serif" w:hAnsi="PT Astra Serif"/>
          <w:sz w:val="18"/>
          <w:szCs w:val="18"/>
          <w:lang w:val="en-US"/>
        </w:rPr>
        <w:t>mail</w:t>
      </w:r>
      <w:r>
        <w:rPr>
          <w:rFonts w:ascii="PT Astra Serif" w:hAnsi="PT Astra Serif"/>
          <w:sz w:val="18"/>
          <w:szCs w:val="18"/>
        </w:rPr>
        <w:t xml:space="preserve">: </w:t>
      </w:r>
      <w:hyperlink r:id="rId9" w:history="1"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mail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@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</w:hyperlink>
      <w:r w:rsidRPr="00110B7D">
        <w:rPr>
          <w:rFonts w:ascii="PT Astra Serif" w:hAnsi="PT Astra Serif"/>
          <w:sz w:val="18"/>
          <w:szCs w:val="18"/>
        </w:rPr>
        <w:t xml:space="preserve">, </w:t>
      </w:r>
      <w:hyperlink r:id="rId10" w:history="1"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http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://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www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proofErr w:type="spellStart"/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  <w:proofErr w:type="spellEnd"/>
      </w:hyperlink>
    </w:p>
    <w:p w:rsidR="00110B7D" w:rsidRPr="00110B7D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ОКПО 00022237, ОГРН 1027301175110 ИНН/КПП 7325001144/732501001</w:t>
      </w:r>
    </w:p>
    <w:p w:rsidR="004F44D2" w:rsidRPr="00A51A11" w:rsidRDefault="004F44D2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A51A11" w:rsidRDefault="007E011A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4416EE" w:rsidRPr="00A51A11" w:rsidRDefault="004416EE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A51A11" w:rsidRDefault="004416EE" w:rsidP="002D00A1">
      <w:pPr>
        <w:jc w:val="center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Заключение</w:t>
      </w:r>
    </w:p>
    <w:p w:rsidR="003C0BE3" w:rsidRDefault="00463CA1" w:rsidP="003C0BE3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 xml:space="preserve">об оценке регулирующего воздействия проекта </w:t>
      </w:r>
      <w:r w:rsidR="003C0BE3">
        <w:rPr>
          <w:rFonts w:ascii="PT Astra Serif" w:hAnsi="PT Astra Serif"/>
          <w:b/>
          <w:sz w:val="28"/>
          <w:szCs w:val="28"/>
        </w:rPr>
        <w:t xml:space="preserve">приказа </w:t>
      </w:r>
    </w:p>
    <w:p w:rsidR="003C0BE3" w:rsidRDefault="003C0BE3" w:rsidP="003C0BE3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строительства и архитектуры </w:t>
      </w:r>
      <w:r w:rsidR="00F52740" w:rsidRPr="00F52740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7D0914" w:rsidRPr="00A51A11" w:rsidRDefault="00F52740" w:rsidP="003C0BE3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F52740">
        <w:rPr>
          <w:rFonts w:ascii="PT Astra Serif" w:hAnsi="PT Astra Serif"/>
          <w:b/>
          <w:sz w:val="28"/>
          <w:szCs w:val="28"/>
        </w:rPr>
        <w:t>«</w:t>
      </w:r>
      <w:r w:rsidR="003C0BE3" w:rsidRPr="003C0BE3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государственной услуги по предварительному согласованию предоставления земельных участков, находящихся в государственной собственности Ульяновской области, или земельных участков, государственная собственность на которые не разграничена, в</w:t>
      </w:r>
      <w:r w:rsidR="003C0BE3">
        <w:rPr>
          <w:rFonts w:ascii="PT Astra Serif" w:hAnsi="PT Astra Serif"/>
          <w:b/>
          <w:sz w:val="28"/>
          <w:szCs w:val="28"/>
        </w:rPr>
        <w:t> </w:t>
      </w:r>
      <w:r w:rsidR="003C0BE3" w:rsidRPr="003C0BE3">
        <w:rPr>
          <w:rFonts w:ascii="PT Astra Serif" w:hAnsi="PT Astra Serif"/>
          <w:b/>
          <w:sz w:val="28"/>
          <w:szCs w:val="28"/>
        </w:rPr>
        <w:t>собственность за плату либо в аренду для индивидуального жилищного строительства, ведения личного подсобного хозяйства в границах насел</w:t>
      </w:r>
      <w:r w:rsidR="003C0BE3">
        <w:rPr>
          <w:rFonts w:ascii="PT Astra Serif" w:hAnsi="PT Astra Serif"/>
          <w:b/>
          <w:sz w:val="28"/>
          <w:szCs w:val="28"/>
        </w:rPr>
        <w:t>ё</w:t>
      </w:r>
      <w:r w:rsidR="003C0BE3" w:rsidRPr="003C0BE3">
        <w:rPr>
          <w:rFonts w:ascii="PT Astra Serif" w:hAnsi="PT Astra Serif"/>
          <w:b/>
          <w:sz w:val="28"/>
          <w:szCs w:val="28"/>
        </w:rPr>
        <w:t>нного пункта, садоводства, осуществления деятельности крестьянского</w:t>
      </w:r>
      <w:r w:rsidR="003C0BE3">
        <w:rPr>
          <w:rFonts w:ascii="PT Astra Serif" w:hAnsi="PT Astra Serif"/>
          <w:b/>
          <w:sz w:val="28"/>
          <w:szCs w:val="28"/>
        </w:rPr>
        <w:t xml:space="preserve"> </w:t>
      </w:r>
      <w:r w:rsidR="003C0BE3" w:rsidRPr="003C0BE3">
        <w:rPr>
          <w:rFonts w:ascii="PT Astra Serif" w:hAnsi="PT Astra Serif"/>
          <w:b/>
          <w:sz w:val="28"/>
          <w:szCs w:val="28"/>
        </w:rPr>
        <w:t>(фермерского) хозяйства</w:t>
      </w:r>
      <w:r w:rsidRPr="00F52740">
        <w:rPr>
          <w:rFonts w:ascii="PT Astra Serif" w:hAnsi="PT Astra Serif"/>
          <w:b/>
          <w:sz w:val="28"/>
          <w:szCs w:val="28"/>
        </w:rPr>
        <w:t>»</w:t>
      </w:r>
      <w:proofErr w:type="gramEnd"/>
    </w:p>
    <w:p w:rsidR="0091518C" w:rsidRPr="00A51A11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91518C" w:rsidRPr="00A51A11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AE6065" w:rsidRDefault="00AE6065" w:rsidP="003C0BE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Рассмотрев в соответствии с </w:t>
      </w:r>
      <w:r w:rsidR="00110B7D" w:rsidRPr="00110B7D">
        <w:rPr>
          <w:rFonts w:ascii="PT Astra Serif" w:hAnsi="PT Astra Serif"/>
          <w:sz w:val="28"/>
          <w:szCs w:val="28"/>
        </w:rPr>
        <w:t xml:space="preserve">Законом Ульяновской области от 05.11.2013 № 201-ЗО «О порядке </w:t>
      </w:r>
      <w:proofErr w:type="gramStart"/>
      <w:r w:rsidR="00110B7D" w:rsidRPr="00110B7D">
        <w:rPr>
          <w:rFonts w:ascii="PT Astra Serif" w:hAnsi="PT Astra Serif"/>
          <w:sz w:val="28"/>
          <w:szCs w:val="28"/>
        </w:rPr>
        <w:t>проведения оценки регулирующего воздействия проектов нормативных правовых актов Ульяновской области</w:t>
      </w:r>
      <w:proofErr w:type="gramEnd"/>
      <w:r w:rsidR="00110B7D" w:rsidRPr="00110B7D">
        <w:rPr>
          <w:rFonts w:ascii="PT Astra Serif" w:hAnsi="PT Astra Serif"/>
          <w:sz w:val="28"/>
          <w:szCs w:val="28"/>
        </w:rPr>
        <w:t xml:space="preserve"> и проектов </w:t>
      </w:r>
      <w:proofErr w:type="gramStart"/>
      <w:r w:rsidR="00110B7D" w:rsidRPr="00110B7D">
        <w:rPr>
          <w:rFonts w:ascii="PT Astra Serif" w:hAnsi="PT Astra Serif"/>
          <w:sz w:val="28"/>
          <w:szCs w:val="28"/>
        </w:rPr>
        <w:t>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Ульяновской области, затрагивающих осуществление предпринимательской и</w:t>
      </w:r>
      <w:r w:rsidR="004204B4">
        <w:rPr>
          <w:rFonts w:ascii="PT Astra Serif" w:hAnsi="PT Astra Serif"/>
          <w:sz w:val="28"/>
          <w:szCs w:val="28"/>
        </w:rPr>
        <w:t> </w:t>
      </w:r>
      <w:r w:rsidR="00110B7D" w:rsidRPr="00110B7D">
        <w:rPr>
          <w:rFonts w:ascii="PT Astra Serif" w:hAnsi="PT Astra Serif"/>
          <w:sz w:val="28"/>
          <w:szCs w:val="28"/>
        </w:rPr>
        <w:t>инвестиционной деятельности»</w:t>
      </w:r>
      <w:r>
        <w:rPr>
          <w:rFonts w:ascii="PT Astra Serif" w:hAnsi="PT Astra Serif"/>
          <w:sz w:val="28"/>
          <w:szCs w:val="28"/>
        </w:rPr>
        <w:t>, пунктом 4.2 раздела 4 Положения о</w:t>
      </w:r>
      <w:r w:rsidR="004204B4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Ульяновской области от 16.12.2013 №607-П «</w:t>
      </w:r>
      <w:r w:rsidRPr="00AE6065">
        <w:rPr>
          <w:rFonts w:ascii="PT Astra Serif" w:hAnsi="PT Astra Serif"/>
          <w:sz w:val="28"/>
          <w:szCs w:val="28"/>
        </w:rPr>
        <w:t>Об утверждении Положения о проведении оценки регулирующего воздействия проектов нормативных правовых актов Ульяновской области и признании утратившими силу отдельных постановлений (отдельного положения постановления) Правительства Ульяновской области» (далее – Положение), распоряжением Губернатора Ульяновской области от 28.11.2019 № 1440-р «Об утверждении Положения об управлении контроля (надзора) и регуляторной политики администрации Губернатора Ульяновской области» проект</w:t>
      </w:r>
      <w:r>
        <w:rPr>
          <w:rFonts w:ascii="PT Astra Serif" w:hAnsi="PT Astra Serif"/>
          <w:sz w:val="28"/>
          <w:szCs w:val="28"/>
        </w:rPr>
        <w:t xml:space="preserve"> </w:t>
      </w:r>
      <w:r w:rsidR="003C0BE3" w:rsidRPr="003C0BE3">
        <w:rPr>
          <w:rFonts w:ascii="PT Astra Serif" w:hAnsi="PT Astra Serif"/>
          <w:sz w:val="28"/>
          <w:szCs w:val="28"/>
        </w:rPr>
        <w:t xml:space="preserve">приказа </w:t>
      </w:r>
      <w:r w:rsidR="003C0BE3">
        <w:rPr>
          <w:rFonts w:ascii="PT Astra Serif" w:hAnsi="PT Astra Serif"/>
          <w:sz w:val="28"/>
          <w:szCs w:val="28"/>
        </w:rPr>
        <w:t xml:space="preserve"> </w:t>
      </w:r>
      <w:r w:rsidR="003C0BE3" w:rsidRPr="003C0BE3">
        <w:rPr>
          <w:rFonts w:ascii="PT Astra Serif" w:hAnsi="PT Astra Serif"/>
          <w:sz w:val="28"/>
          <w:szCs w:val="28"/>
        </w:rPr>
        <w:t>Министерства строительства и архитектуры</w:t>
      </w:r>
      <w:proofErr w:type="gramEnd"/>
      <w:r w:rsidR="003C0BE3" w:rsidRPr="003C0BE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C0BE3" w:rsidRPr="003C0BE3">
        <w:rPr>
          <w:rFonts w:ascii="PT Astra Serif" w:hAnsi="PT Astra Serif"/>
          <w:sz w:val="28"/>
          <w:szCs w:val="28"/>
        </w:rPr>
        <w:t>Ульяновской области «Об</w:t>
      </w:r>
      <w:r w:rsidR="003C0BE3">
        <w:rPr>
          <w:rFonts w:ascii="PT Astra Serif" w:hAnsi="PT Astra Serif"/>
          <w:sz w:val="28"/>
          <w:szCs w:val="28"/>
        </w:rPr>
        <w:t> </w:t>
      </w:r>
      <w:r w:rsidR="003C0BE3" w:rsidRPr="003C0BE3">
        <w:rPr>
          <w:rFonts w:ascii="PT Astra Serif" w:hAnsi="PT Astra Serif"/>
          <w:sz w:val="28"/>
          <w:szCs w:val="28"/>
        </w:rPr>
        <w:t xml:space="preserve">утверждении Административного регламента предоставления государственной услуги по предварительному согласованию предоставления земельных участков, находящихся в государственной собственности Ульяновской области, или земельных участков, государственная собственность </w:t>
      </w:r>
      <w:r w:rsidR="003C0BE3" w:rsidRPr="003C0BE3">
        <w:rPr>
          <w:rFonts w:ascii="PT Astra Serif" w:hAnsi="PT Astra Serif"/>
          <w:sz w:val="28"/>
          <w:szCs w:val="28"/>
        </w:rPr>
        <w:lastRenderedPageBreak/>
        <w:t>на которые не разграничена, в собственность за плату либо в аренду для</w:t>
      </w:r>
      <w:r w:rsidR="003C0BE3">
        <w:rPr>
          <w:rFonts w:ascii="PT Astra Serif" w:hAnsi="PT Astra Serif"/>
          <w:sz w:val="28"/>
          <w:szCs w:val="28"/>
        </w:rPr>
        <w:t> </w:t>
      </w:r>
      <w:r w:rsidR="003C0BE3" w:rsidRPr="003C0BE3">
        <w:rPr>
          <w:rFonts w:ascii="PT Astra Serif" w:hAnsi="PT Astra Serif"/>
          <w:sz w:val="28"/>
          <w:szCs w:val="28"/>
        </w:rPr>
        <w:t>индивидуального жилищного строительства, ведения личного подсобного хозяйства в границах насел</w:t>
      </w:r>
      <w:r w:rsidR="003C0BE3">
        <w:rPr>
          <w:rFonts w:ascii="PT Astra Serif" w:hAnsi="PT Astra Serif"/>
          <w:sz w:val="28"/>
          <w:szCs w:val="28"/>
        </w:rPr>
        <w:t>ё</w:t>
      </w:r>
      <w:r w:rsidR="003C0BE3" w:rsidRPr="003C0BE3">
        <w:rPr>
          <w:rFonts w:ascii="PT Astra Serif" w:hAnsi="PT Astra Serif"/>
          <w:sz w:val="28"/>
          <w:szCs w:val="28"/>
        </w:rPr>
        <w:t>нного пункта, садоводства, осуществления деятельности крестьянского (фермерского) хозяйства»</w:t>
      </w:r>
      <w:r w:rsidR="00F52740">
        <w:rPr>
          <w:rFonts w:ascii="PT Astra Serif" w:hAnsi="PT Astra Serif"/>
          <w:sz w:val="28"/>
          <w:szCs w:val="28"/>
        </w:rPr>
        <w:t xml:space="preserve"> (далее – проект акта), подготовленный и</w:t>
      </w:r>
      <w:proofErr w:type="gramEnd"/>
      <w:r w:rsidR="00F52740">
        <w:rPr>
          <w:rFonts w:ascii="PT Astra Serif" w:hAnsi="PT Astra Serif"/>
          <w:sz w:val="28"/>
          <w:szCs w:val="28"/>
        </w:rPr>
        <w:t xml:space="preserve"> направленный для подготовки настоящего заключения </w:t>
      </w:r>
      <w:r w:rsidR="00F52740" w:rsidRPr="00F52740">
        <w:rPr>
          <w:rFonts w:ascii="PT Astra Serif" w:hAnsi="PT Astra Serif"/>
          <w:sz w:val="28"/>
          <w:szCs w:val="28"/>
        </w:rPr>
        <w:t>Министерство</w:t>
      </w:r>
      <w:r w:rsidR="00F52740">
        <w:rPr>
          <w:rFonts w:ascii="PT Astra Serif" w:hAnsi="PT Astra Serif"/>
          <w:sz w:val="28"/>
          <w:szCs w:val="28"/>
        </w:rPr>
        <w:t>м</w:t>
      </w:r>
      <w:r w:rsidR="00F52740" w:rsidRPr="00F52740">
        <w:rPr>
          <w:rFonts w:ascii="PT Astra Serif" w:hAnsi="PT Astra Serif"/>
          <w:sz w:val="28"/>
          <w:szCs w:val="28"/>
        </w:rPr>
        <w:t xml:space="preserve"> </w:t>
      </w:r>
      <w:r w:rsidR="003C0BE3">
        <w:rPr>
          <w:rFonts w:ascii="PT Astra Serif" w:hAnsi="PT Astra Serif"/>
          <w:sz w:val="28"/>
          <w:szCs w:val="28"/>
        </w:rPr>
        <w:t>строительства и архитектуры</w:t>
      </w:r>
      <w:r w:rsidR="00991519">
        <w:rPr>
          <w:rFonts w:ascii="PT Astra Serif" w:hAnsi="PT Astra Serif"/>
          <w:sz w:val="28"/>
          <w:szCs w:val="28"/>
        </w:rPr>
        <w:t xml:space="preserve"> </w:t>
      </w:r>
      <w:r w:rsidR="00F52740" w:rsidRPr="00F52740">
        <w:rPr>
          <w:rFonts w:ascii="PT Astra Serif" w:hAnsi="PT Astra Serif"/>
          <w:sz w:val="28"/>
          <w:szCs w:val="28"/>
        </w:rPr>
        <w:t>Ульяновской области</w:t>
      </w:r>
      <w:r w:rsidR="00F52740">
        <w:rPr>
          <w:rFonts w:ascii="PT Astra Serif" w:hAnsi="PT Astra Serif"/>
          <w:sz w:val="28"/>
          <w:szCs w:val="28"/>
        </w:rPr>
        <w:t xml:space="preserve"> (далее – разработчик акта), Правительство Ульяновской области сообщает следующее.</w:t>
      </w:r>
    </w:p>
    <w:p w:rsidR="00A51A11" w:rsidRDefault="00A51A1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3CA1" w:rsidRPr="00A51A11" w:rsidRDefault="00463CA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 xml:space="preserve">1. Описание предлагаемого </w:t>
      </w:r>
      <w:r w:rsidR="00F52740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A51A11">
        <w:rPr>
          <w:rFonts w:ascii="PT Astra Serif" w:hAnsi="PT Astra Serif"/>
          <w:b/>
          <w:sz w:val="28"/>
          <w:szCs w:val="28"/>
        </w:rPr>
        <w:t>регулирования.</w:t>
      </w:r>
    </w:p>
    <w:p w:rsidR="00256743" w:rsidRPr="00DF5B4A" w:rsidRDefault="00256743" w:rsidP="00256743">
      <w:pPr>
        <w:spacing w:after="1" w:line="20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 xml:space="preserve">Проект акта разработан в соответствии </w:t>
      </w:r>
      <w:r w:rsidR="007F467C" w:rsidRPr="007F467C">
        <w:rPr>
          <w:rFonts w:ascii="PT Astra Serif" w:hAnsi="PT Astra Serif"/>
          <w:sz w:val="28"/>
          <w:szCs w:val="28"/>
        </w:rPr>
        <w:t>со статьями 10, 10.1, 39.1, 39.2, с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7F467C">
        <w:rPr>
          <w:rFonts w:ascii="PT Astra Serif" w:hAnsi="PT Astra Serif"/>
          <w:sz w:val="28"/>
          <w:szCs w:val="28"/>
        </w:rPr>
        <w:t xml:space="preserve">пунктом 10 части 2 статьи 39.3, пунктом 15 части 2 статьи 39.6, статьями 39.15, 39.18 Земельного кодекса Российской Федерации, </w:t>
      </w:r>
      <w:r w:rsidR="007F467C" w:rsidRPr="00DF5B4A">
        <w:rPr>
          <w:rFonts w:ascii="PT Astra Serif" w:hAnsi="PT Astra Serif"/>
          <w:sz w:val="28"/>
          <w:szCs w:val="28"/>
        </w:rPr>
        <w:t>Федеральным законом от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DF5B4A">
        <w:rPr>
          <w:rFonts w:ascii="PT Astra Serif" w:hAnsi="PT Astra Serif"/>
          <w:sz w:val="28"/>
          <w:szCs w:val="28"/>
        </w:rPr>
        <w:t>27.07.2010 №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DF5B4A">
        <w:rPr>
          <w:rFonts w:ascii="PT Astra Serif" w:hAnsi="PT Astra Serif"/>
          <w:sz w:val="28"/>
          <w:szCs w:val="28"/>
        </w:rPr>
        <w:t>210-ФЗ «Об организации предоставления государственных и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DF5B4A">
        <w:rPr>
          <w:rFonts w:ascii="PT Astra Serif" w:hAnsi="PT Astra Serif"/>
          <w:sz w:val="28"/>
          <w:szCs w:val="28"/>
        </w:rPr>
        <w:t>муниципальных услуг»</w:t>
      </w:r>
      <w:r w:rsidR="007F467C">
        <w:rPr>
          <w:rFonts w:ascii="PT Astra Serif" w:hAnsi="PT Astra Serif"/>
          <w:sz w:val="28"/>
          <w:szCs w:val="28"/>
        </w:rPr>
        <w:t xml:space="preserve">, </w:t>
      </w:r>
      <w:r w:rsidR="007F467C" w:rsidRPr="007F467C">
        <w:rPr>
          <w:rFonts w:ascii="PT Astra Serif" w:hAnsi="PT Astra Serif"/>
          <w:sz w:val="28"/>
          <w:szCs w:val="28"/>
        </w:rPr>
        <w:t xml:space="preserve">Законом Ульяновской области от 17.11.2003 </w:t>
      </w:r>
      <w:r w:rsidR="00E4066D">
        <w:rPr>
          <w:rFonts w:ascii="PT Astra Serif" w:hAnsi="PT Astra Serif"/>
          <w:sz w:val="28"/>
          <w:szCs w:val="28"/>
        </w:rPr>
        <w:t xml:space="preserve">                      </w:t>
      </w:r>
      <w:r w:rsidR="007F467C" w:rsidRPr="007F467C">
        <w:rPr>
          <w:rFonts w:ascii="PT Astra Serif" w:hAnsi="PT Astra Serif"/>
          <w:sz w:val="28"/>
          <w:szCs w:val="28"/>
        </w:rPr>
        <w:t>№ 059-ЗО «О регулировании земельных отношений в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7F467C">
        <w:rPr>
          <w:rFonts w:ascii="PT Astra Serif" w:hAnsi="PT Astra Serif"/>
          <w:sz w:val="28"/>
          <w:szCs w:val="28"/>
        </w:rPr>
        <w:t>Ульяновской области», Законом Ульяновской области от</w:t>
      </w:r>
      <w:proofErr w:type="gramEnd"/>
      <w:r w:rsidR="007F467C" w:rsidRPr="007F467C">
        <w:rPr>
          <w:rFonts w:ascii="PT Astra Serif" w:hAnsi="PT Astra Serif"/>
          <w:sz w:val="28"/>
          <w:szCs w:val="28"/>
        </w:rPr>
        <w:t xml:space="preserve"> 03.07.2015 № 85-ЗО «О перераспределении полномочий по распоряжению земельными участками, государственная собственность на которые не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7F467C">
        <w:rPr>
          <w:rFonts w:ascii="PT Astra Serif" w:hAnsi="PT Astra Serif"/>
          <w:sz w:val="28"/>
          <w:szCs w:val="28"/>
        </w:rPr>
        <w:t>разграничена, между органами местного самоуправления муниципальных образований Ульяновской области и</w:t>
      </w:r>
      <w:r w:rsidR="007F467C">
        <w:rPr>
          <w:rFonts w:ascii="PT Astra Serif" w:hAnsi="PT Astra Serif"/>
          <w:sz w:val="28"/>
          <w:szCs w:val="28"/>
        </w:rPr>
        <w:t xml:space="preserve"> </w:t>
      </w:r>
      <w:r w:rsidR="007F467C" w:rsidRPr="007F467C">
        <w:rPr>
          <w:rFonts w:ascii="PT Astra Serif" w:hAnsi="PT Astra Serif"/>
          <w:sz w:val="28"/>
          <w:szCs w:val="28"/>
        </w:rPr>
        <w:t>органами государственной власти Ульяновской области»</w:t>
      </w:r>
      <w:r w:rsidR="007F467C">
        <w:rPr>
          <w:rFonts w:ascii="PT Astra Serif" w:hAnsi="PT Astra Serif"/>
          <w:sz w:val="28"/>
          <w:szCs w:val="28"/>
        </w:rPr>
        <w:t xml:space="preserve"> </w:t>
      </w:r>
      <w:r w:rsidRPr="00DF5B4A">
        <w:rPr>
          <w:rFonts w:ascii="PT Astra Serif" w:eastAsiaTheme="minorHAnsi" w:hAnsi="PT Astra Serif"/>
          <w:sz w:val="28"/>
          <w:szCs w:val="28"/>
          <w:lang w:eastAsia="en-US"/>
        </w:rPr>
        <w:t xml:space="preserve">и </w:t>
      </w:r>
      <w:proofErr w:type="gramStart"/>
      <w:r w:rsidRPr="00DF5B4A">
        <w:rPr>
          <w:rFonts w:ascii="PT Astra Serif" w:eastAsiaTheme="minorHAnsi" w:hAnsi="PT Astra Serif"/>
          <w:sz w:val="28"/>
          <w:szCs w:val="28"/>
          <w:lang w:eastAsia="en-US"/>
        </w:rPr>
        <w:t>направлен</w:t>
      </w:r>
      <w:proofErr w:type="gramEnd"/>
      <w:r w:rsidRPr="00DF5B4A">
        <w:rPr>
          <w:rFonts w:ascii="PT Astra Serif" w:eastAsiaTheme="minorHAnsi" w:hAnsi="PT Astra Serif"/>
          <w:sz w:val="28"/>
          <w:szCs w:val="28"/>
          <w:lang w:eastAsia="en-US"/>
        </w:rPr>
        <w:t xml:space="preserve"> на</w:t>
      </w:r>
      <w:r w:rsidR="00E4066D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bookmarkStart w:id="0" w:name="_GoBack"/>
      <w:bookmarkEnd w:id="0"/>
      <w:r>
        <w:rPr>
          <w:rFonts w:ascii="PT Astra Serif" w:hAnsi="PT Astra Serif"/>
          <w:sz w:val="28"/>
          <w:szCs w:val="28"/>
          <w:shd w:val="clear" w:color="auto" w:fill="FFFFFF"/>
        </w:rPr>
        <w:t>регламентирование порядка</w:t>
      </w:r>
      <w:r w:rsidRPr="00DF5B4A">
        <w:rPr>
          <w:rFonts w:ascii="PT Astra Serif" w:hAnsi="PT Astra Serif"/>
          <w:sz w:val="28"/>
          <w:szCs w:val="28"/>
          <w:shd w:val="clear" w:color="auto" w:fill="FFFFFF"/>
        </w:rPr>
        <w:t xml:space="preserve"> предоставления государственной услуги Министерством строительства и</w:t>
      </w:r>
      <w:r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DF5B4A">
        <w:rPr>
          <w:rFonts w:ascii="PT Astra Serif" w:hAnsi="PT Astra Serif"/>
          <w:sz w:val="28"/>
          <w:szCs w:val="28"/>
          <w:shd w:val="clear" w:color="auto" w:fill="FFFFFF"/>
        </w:rPr>
        <w:t>архитектуры Ульяновской области.</w:t>
      </w:r>
    </w:p>
    <w:p w:rsidR="00256743" w:rsidRPr="00DF5B4A" w:rsidRDefault="00256743" w:rsidP="00256743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 xml:space="preserve">ом акта утверждается </w:t>
      </w:r>
      <w:r w:rsidRPr="003B1A51">
        <w:rPr>
          <w:rFonts w:ascii="PT Astra Serif" w:hAnsi="PT Astra Serif"/>
          <w:sz w:val="28"/>
          <w:szCs w:val="28"/>
        </w:rPr>
        <w:t>Административн</w:t>
      </w:r>
      <w:r>
        <w:rPr>
          <w:rFonts w:ascii="PT Astra Serif" w:hAnsi="PT Astra Serif"/>
          <w:sz w:val="28"/>
          <w:szCs w:val="28"/>
        </w:rPr>
        <w:t>ый</w:t>
      </w:r>
      <w:r w:rsidRPr="003B1A51">
        <w:rPr>
          <w:rFonts w:ascii="PT Astra Serif" w:hAnsi="PT Astra Serif"/>
          <w:sz w:val="28"/>
          <w:szCs w:val="28"/>
        </w:rPr>
        <w:t xml:space="preserve"> регламент </w:t>
      </w:r>
      <w:r w:rsidR="007F467C" w:rsidRPr="007F467C">
        <w:rPr>
          <w:rFonts w:ascii="PT Astra Serif" w:hAnsi="PT Astra Serif"/>
          <w:sz w:val="28"/>
          <w:szCs w:val="28"/>
        </w:rPr>
        <w:t>предоставления государственной услуги по предварительному согласованию предоставления земельных участков, находящихся в государственной собственности Ульяновской области, или земельных участков, государственная собственность на которые не разграничена, в собственность за плату либо в</w:t>
      </w:r>
      <w:r w:rsidR="007F467C">
        <w:rPr>
          <w:rFonts w:ascii="PT Astra Serif" w:hAnsi="PT Astra Serif"/>
          <w:sz w:val="28"/>
          <w:szCs w:val="28"/>
        </w:rPr>
        <w:t> </w:t>
      </w:r>
      <w:r w:rsidR="007F467C" w:rsidRPr="007F467C">
        <w:rPr>
          <w:rFonts w:ascii="PT Astra Serif" w:hAnsi="PT Astra Serif"/>
          <w:sz w:val="28"/>
          <w:szCs w:val="28"/>
        </w:rPr>
        <w:t xml:space="preserve">аренду для индивидуального жилищного строительства, ведения личного подсобного хозяйства в границах населённого пункта, садоводства, осуществления деятельности крестьянского (фермерского) хозяйства </w:t>
      </w:r>
      <w:r>
        <w:rPr>
          <w:rFonts w:ascii="PT Astra Serif" w:hAnsi="PT Astra Serif"/>
          <w:sz w:val="28"/>
          <w:szCs w:val="28"/>
        </w:rPr>
        <w:t xml:space="preserve">(далее – Административный регламент, государственная услуга </w:t>
      </w:r>
      <w:r w:rsidRPr="00BD3500">
        <w:rPr>
          <w:rFonts w:ascii="PT Astra Serif" w:hAnsi="PT Astra Serif"/>
          <w:sz w:val="28"/>
          <w:szCs w:val="28"/>
        </w:rPr>
        <w:t>по</w:t>
      </w:r>
      <w:proofErr w:type="gramEnd"/>
      <w:r w:rsidRPr="00BD3500">
        <w:rPr>
          <w:rFonts w:ascii="PT Astra Serif" w:hAnsi="PT Astra Serif"/>
          <w:sz w:val="28"/>
          <w:szCs w:val="28"/>
        </w:rPr>
        <w:t xml:space="preserve"> </w:t>
      </w:r>
      <w:r w:rsidR="007F467C">
        <w:rPr>
          <w:rFonts w:ascii="PT Astra Serif" w:hAnsi="PT Astra Serif"/>
          <w:sz w:val="28"/>
          <w:szCs w:val="28"/>
        </w:rPr>
        <w:t>предварительному согласованию предоставления земельных участков</w:t>
      </w:r>
      <w:r>
        <w:rPr>
          <w:rFonts w:ascii="PT Astra Serif" w:hAnsi="PT Astra Serif"/>
          <w:sz w:val="28"/>
          <w:szCs w:val="28"/>
        </w:rPr>
        <w:t xml:space="preserve"> соответственно), </w:t>
      </w:r>
      <w:r w:rsidRPr="00083E9C">
        <w:rPr>
          <w:rFonts w:ascii="PT Astra Serif" w:hAnsi="PT Astra Serif"/>
          <w:sz w:val="28"/>
          <w:szCs w:val="28"/>
        </w:rPr>
        <w:t>а также устанавливаются</w:t>
      </w:r>
      <w:r w:rsidRPr="00DF5B4A">
        <w:rPr>
          <w:rFonts w:ascii="PT Astra Serif" w:hAnsi="PT Astra Serif"/>
          <w:sz w:val="28"/>
          <w:szCs w:val="28"/>
        </w:rPr>
        <w:t xml:space="preserve">: </w:t>
      </w:r>
    </w:p>
    <w:p w:rsidR="00256743" w:rsidRPr="00DF5B4A" w:rsidRDefault="00256743" w:rsidP="00256743">
      <w:pPr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общие положения, включая предмет регулирования, </w:t>
      </w:r>
      <w:r w:rsidRPr="00DF5B4A">
        <w:rPr>
          <w:rFonts w:ascii="PT Astra Serif" w:hAnsi="PT Astra Serif"/>
          <w:sz w:val="28"/>
          <w:szCs w:val="28"/>
        </w:rPr>
        <w:t>описание заявителей</w:t>
      </w:r>
      <w:r>
        <w:rPr>
          <w:rFonts w:ascii="PT Astra Serif" w:hAnsi="PT Astra Serif"/>
          <w:sz w:val="28"/>
          <w:szCs w:val="28"/>
        </w:rPr>
        <w:t xml:space="preserve">, </w:t>
      </w:r>
      <w:r w:rsidRPr="00DF5B4A">
        <w:rPr>
          <w:rFonts w:ascii="PT Astra Serif" w:hAnsi="PT Astra Serif"/>
          <w:sz w:val="28"/>
          <w:szCs w:val="28"/>
        </w:rPr>
        <w:t>т</w:t>
      </w:r>
      <w:r w:rsidRPr="00DF5B4A">
        <w:rPr>
          <w:rFonts w:ascii="PT Astra Serif" w:hAnsi="PT Astra Serif"/>
          <w:bCs/>
          <w:sz w:val="28"/>
          <w:szCs w:val="28"/>
        </w:rPr>
        <w:t xml:space="preserve">ребования к порядку информирования о предоставлении государственной услуги </w:t>
      </w:r>
      <w:r>
        <w:rPr>
          <w:rFonts w:ascii="PT Astra Serif" w:hAnsi="PT Astra Serif"/>
          <w:bCs/>
          <w:sz w:val="28"/>
          <w:szCs w:val="28"/>
        </w:rPr>
        <w:t xml:space="preserve">по </w:t>
      </w:r>
      <w:r w:rsidR="00975E9C">
        <w:rPr>
          <w:rFonts w:ascii="PT Astra Serif" w:hAnsi="PT Astra Serif"/>
          <w:sz w:val="28"/>
          <w:szCs w:val="28"/>
        </w:rPr>
        <w:t>предварительному согласованию предоставления земельных участков</w:t>
      </w:r>
      <w:r w:rsidRPr="00DF5B4A">
        <w:rPr>
          <w:rFonts w:ascii="PT Astra Serif" w:hAnsi="PT Astra Serif"/>
          <w:bCs/>
          <w:sz w:val="28"/>
          <w:szCs w:val="28"/>
        </w:rPr>
        <w:t>;</w:t>
      </w:r>
    </w:p>
    <w:p w:rsidR="00256743" w:rsidRDefault="00256743" w:rsidP="009076AA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  <w:lang w:val="en-US"/>
        </w:rPr>
        <w:t> </w:t>
      </w:r>
      <w:r w:rsidRPr="00DF5B4A">
        <w:rPr>
          <w:rFonts w:ascii="PT Astra Serif" w:hAnsi="PT Astra Serif"/>
          <w:bCs/>
          <w:sz w:val="28"/>
          <w:szCs w:val="28"/>
        </w:rPr>
        <w:t>стандарт предоставления государственной услуги</w:t>
      </w:r>
      <w:r w:rsidR="00975E9C">
        <w:rPr>
          <w:rFonts w:ascii="PT Astra Serif" w:hAnsi="PT Astra Serif"/>
          <w:bCs/>
          <w:sz w:val="28"/>
          <w:szCs w:val="28"/>
        </w:rPr>
        <w:t xml:space="preserve"> по </w:t>
      </w:r>
      <w:r w:rsidR="00975E9C">
        <w:rPr>
          <w:rFonts w:ascii="PT Astra Serif" w:hAnsi="PT Astra Serif"/>
          <w:sz w:val="28"/>
          <w:szCs w:val="28"/>
        </w:rPr>
        <w:t>предварительному согласованию предоставления земельных участков</w:t>
      </w:r>
      <w:r>
        <w:rPr>
          <w:rFonts w:ascii="PT Astra Serif" w:hAnsi="PT Astra Serif"/>
          <w:bCs/>
          <w:sz w:val="28"/>
          <w:szCs w:val="28"/>
        </w:rPr>
        <w:t>, в том числе:</w:t>
      </w:r>
      <w:r w:rsidRPr="00DF5B4A">
        <w:rPr>
          <w:rFonts w:ascii="PT Astra Serif" w:hAnsi="PT Astra Serif"/>
          <w:bCs/>
          <w:sz w:val="28"/>
          <w:szCs w:val="28"/>
        </w:rPr>
        <w:t xml:space="preserve"> результат, срок, правовые основания предоставления государственной услуги</w:t>
      </w:r>
      <w:r w:rsidRPr="002937D1">
        <w:rPr>
          <w:rFonts w:ascii="PT Astra Serif" w:hAnsi="PT Astra Serif"/>
          <w:sz w:val="28"/>
          <w:szCs w:val="28"/>
        </w:rPr>
        <w:t xml:space="preserve"> </w:t>
      </w:r>
      <w:r w:rsidRPr="00BD3500">
        <w:rPr>
          <w:rFonts w:ascii="PT Astra Serif" w:hAnsi="PT Astra Serif"/>
          <w:sz w:val="28"/>
          <w:szCs w:val="28"/>
        </w:rPr>
        <w:t xml:space="preserve">по </w:t>
      </w:r>
      <w:r w:rsidR="00975E9C">
        <w:rPr>
          <w:rFonts w:ascii="PT Astra Serif" w:hAnsi="PT Astra Serif"/>
          <w:sz w:val="28"/>
          <w:szCs w:val="28"/>
        </w:rPr>
        <w:t>предварительному согласованию предоставления земельных участков</w:t>
      </w:r>
      <w:r>
        <w:rPr>
          <w:rFonts w:ascii="PT Astra Serif" w:hAnsi="PT Astra Serif"/>
          <w:sz w:val="28"/>
          <w:szCs w:val="28"/>
        </w:rPr>
        <w:t>;</w:t>
      </w:r>
      <w:r w:rsidRPr="00DF5B4A">
        <w:rPr>
          <w:rFonts w:ascii="PT Astra Serif" w:hAnsi="PT Astra Serif"/>
          <w:bCs/>
          <w:sz w:val="28"/>
          <w:szCs w:val="28"/>
        </w:rPr>
        <w:t xml:space="preserve"> и</w:t>
      </w:r>
      <w:r w:rsidRPr="00DF5B4A">
        <w:rPr>
          <w:rFonts w:ascii="PT Astra Serif" w:hAnsi="PT Astra Serif"/>
          <w:sz w:val="28"/>
          <w:szCs w:val="28"/>
        </w:rPr>
        <w:t>счерпывающий перечень документов, необходимых для предоставления государственной услуги</w:t>
      </w:r>
      <w:r w:rsidRPr="002937D1">
        <w:rPr>
          <w:rFonts w:ascii="PT Astra Serif" w:hAnsi="PT Astra Serif"/>
          <w:sz w:val="28"/>
          <w:szCs w:val="28"/>
        </w:rPr>
        <w:t xml:space="preserve"> </w:t>
      </w:r>
      <w:r w:rsidRPr="00BD3500">
        <w:rPr>
          <w:rFonts w:ascii="PT Astra Serif" w:hAnsi="PT Astra Serif"/>
          <w:sz w:val="28"/>
          <w:szCs w:val="28"/>
        </w:rPr>
        <w:t xml:space="preserve">по </w:t>
      </w:r>
      <w:r w:rsidR="00975E9C">
        <w:rPr>
          <w:rFonts w:ascii="PT Astra Serif" w:hAnsi="PT Astra Serif"/>
          <w:sz w:val="28"/>
          <w:szCs w:val="28"/>
        </w:rPr>
        <w:t>предварительному согласованию предоставления земельных участков</w:t>
      </w:r>
      <w:r>
        <w:rPr>
          <w:rFonts w:ascii="PT Astra Serif" w:hAnsi="PT Astra Serif"/>
          <w:sz w:val="28"/>
          <w:szCs w:val="28"/>
        </w:rPr>
        <w:t>;</w:t>
      </w:r>
      <w:r w:rsidRPr="00DF5B4A">
        <w:rPr>
          <w:rFonts w:ascii="PT Astra Serif" w:hAnsi="PT Astra Serif"/>
          <w:sz w:val="28"/>
          <w:szCs w:val="28"/>
        </w:rPr>
        <w:t xml:space="preserve"> </w:t>
      </w:r>
      <w:r w:rsidRPr="00DF5B4A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перечень оснований для отказа в приёме документов, необходимых для предоставления государственной услуги</w:t>
      </w:r>
      <w:r w:rsidRPr="002937D1">
        <w:rPr>
          <w:rFonts w:ascii="PT Astra Serif" w:hAnsi="PT Astra Serif"/>
          <w:sz w:val="28"/>
          <w:szCs w:val="28"/>
        </w:rPr>
        <w:t xml:space="preserve"> </w:t>
      </w:r>
      <w:r w:rsidRPr="00BD3500">
        <w:rPr>
          <w:rFonts w:ascii="PT Astra Serif" w:hAnsi="PT Astra Serif"/>
          <w:sz w:val="28"/>
          <w:szCs w:val="28"/>
        </w:rPr>
        <w:lastRenderedPageBreak/>
        <w:t>по</w:t>
      </w:r>
      <w:r w:rsidR="00975E9C">
        <w:rPr>
          <w:rFonts w:ascii="PT Astra Serif" w:hAnsi="PT Astra Serif"/>
          <w:sz w:val="28"/>
          <w:szCs w:val="28"/>
        </w:rPr>
        <w:t> предварительному согласованию предоставления земельных участков</w:t>
      </w:r>
      <w:r>
        <w:rPr>
          <w:rFonts w:ascii="PT Astra Serif" w:hAnsi="PT Astra Serif"/>
          <w:sz w:val="28"/>
          <w:szCs w:val="28"/>
        </w:rPr>
        <w:t>;</w:t>
      </w:r>
      <w:proofErr w:type="gramEnd"/>
      <w:r w:rsidRPr="00DF5B4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DF5B4A">
        <w:rPr>
          <w:rFonts w:ascii="PT Astra Serif" w:hAnsi="PT Astra Serif"/>
          <w:bCs/>
          <w:sz w:val="28"/>
          <w:szCs w:val="28"/>
        </w:rPr>
        <w:t>перечень оснований для приостановления</w:t>
      </w:r>
      <w:r w:rsidRPr="00DF5B4A">
        <w:rPr>
          <w:rFonts w:ascii="PT Astra Serif" w:hAnsi="PT Astra Serif"/>
          <w:sz w:val="28"/>
          <w:szCs w:val="28"/>
        </w:rPr>
        <w:t xml:space="preserve"> предоставления государственной услуги </w:t>
      </w:r>
      <w:r w:rsidRPr="00DF5B4A">
        <w:rPr>
          <w:rFonts w:ascii="PT Astra Serif" w:hAnsi="PT Astra Serif"/>
          <w:bCs/>
          <w:sz w:val="28"/>
          <w:szCs w:val="28"/>
        </w:rPr>
        <w:t>или отказа в предоставлении государственной услуги</w:t>
      </w:r>
      <w:r w:rsidRPr="002937D1">
        <w:rPr>
          <w:rFonts w:ascii="PT Astra Serif" w:hAnsi="PT Astra Serif"/>
          <w:sz w:val="28"/>
          <w:szCs w:val="28"/>
        </w:rPr>
        <w:t xml:space="preserve"> </w:t>
      </w:r>
      <w:r w:rsidRPr="00BD3500">
        <w:rPr>
          <w:rFonts w:ascii="PT Astra Serif" w:hAnsi="PT Astra Serif"/>
          <w:sz w:val="28"/>
          <w:szCs w:val="28"/>
        </w:rPr>
        <w:t>по</w:t>
      </w:r>
      <w:r w:rsidR="009076AA">
        <w:rPr>
          <w:rFonts w:ascii="PT Astra Serif" w:hAnsi="PT Astra Serif"/>
          <w:sz w:val="28"/>
          <w:szCs w:val="28"/>
        </w:rPr>
        <w:t> предварительному согласованию предоставления земельных участков</w:t>
      </w:r>
      <w:r>
        <w:rPr>
          <w:rFonts w:ascii="PT Astra Serif" w:hAnsi="PT Astra Serif"/>
          <w:sz w:val="28"/>
          <w:szCs w:val="28"/>
        </w:rPr>
        <w:t>;</w:t>
      </w:r>
      <w:r w:rsidRPr="00DF5B4A">
        <w:rPr>
          <w:rFonts w:ascii="PT Astra Serif" w:hAnsi="PT Astra Serif"/>
          <w:bCs/>
          <w:sz w:val="28"/>
          <w:szCs w:val="28"/>
        </w:rPr>
        <w:t xml:space="preserve"> размер платы и способы её взимания в</w:t>
      </w:r>
      <w:r>
        <w:rPr>
          <w:rFonts w:ascii="PT Astra Serif" w:hAnsi="PT Astra Serif"/>
          <w:bCs/>
          <w:sz w:val="28"/>
          <w:szCs w:val="28"/>
        </w:rPr>
        <w:t> </w:t>
      </w:r>
      <w:r w:rsidRPr="00DF5B4A">
        <w:rPr>
          <w:rFonts w:ascii="PT Astra Serif" w:hAnsi="PT Astra Serif"/>
          <w:bCs/>
          <w:sz w:val="28"/>
          <w:szCs w:val="28"/>
        </w:rPr>
        <w:t xml:space="preserve">случаях, предусмотренных федеральным и региональным законодательством; срок ожидания в очереди при подаче запроса </w:t>
      </w:r>
      <w:r w:rsidRPr="00DF5B4A">
        <w:rPr>
          <w:rFonts w:ascii="PT Astra Serif" w:hAnsi="PT Astra Serif"/>
          <w:sz w:val="28"/>
          <w:szCs w:val="28"/>
        </w:rPr>
        <w:t>и при получении результата предоставления государственной услуги</w:t>
      </w:r>
      <w:r w:rsidRPr="002937D1">
        <w:rPr>
          <w:rFonts w:ascii="PT Astra Serif" w:hAnsi="PT Astra Serif"/>
          <w:sz w:val="28"/>
          <w:szCs w:val="28"/>
        </w:rPr>
        <w:t xml:space="preserve"> </w:t>
      </w:r>
      <w:r w:rsidRPr="00BD3500">
        <w:rPr>
          <w:rFonts w:ascii="PT Astra Serif" w:hAnsi="PT Astra Serif"/>
          <w:sz w:val="28"/>
          <w:szCs w:val="28"/>
        </w:rPr>
        <w:t>по</w:t>
      </w:r>
      <w:r w:rsidR="009076AA">
        <w:rPr>
          <w:rFonts w:ascii="PT Astra Serif" w:hAnsi="PT Astra Serif"/>
          <w:sz w:val="28"/>
          <w:szCs w:val="28"/>
        </w:rPr>
        <w:t> предварительному согласованию предоставления земельных участков</w:t>
      </w:r>
      <w:r w:rsidRPr="00DF5B4A">
        <w:rPr>
          <w:rFonts w:ascii="PT Astra Serif" w:hAnsi="PT Astra Serif"/>
          <w:sz w:val="28"/>
          <w:szCs w:val="28"/>
        </w:rPr>
        <w:t>;</w:t>
      </w:r>
      <w:proofErr w:type="gramEnd"/>
      <w:r w:rsidRPr="00DF5B4A">
        <w:rPr>
          <w:rFonts w:ascii="PT Astra Serif" w:hAnsi="PT Astra Serif"/>
          <w:sz w:val="28"/>
          <w:szCs w:val="28"/>
        </w:rPr>
        <w:t xml:space="preserve"> </w:t>
      </w:r>
      <w:r w:rsidR="009076AA">
        <w:rPr>
          <w:rFonts w:ascii="PT Astra Serif" w:hAnsi="PT Astra Serif"/>
          <w:sz w:val="28"/>
          <w:szCs w:val="28"/>
        </w:rPr>
        <w:t>с</w:t>
      </w:r>
      <w:r w:rsidR="009076AA" w:rsidRPr="009076AA">
        <w:rPr>
          <w:rFonts w:ascii="PT Astra Serif" w:hAnsi="PT Astra Serif"/>
          <w:sz w:val="28"/>
          <w:szCs w:val="28"/>
        </w:rPr>
        <w:t>рок регистрации запроса заявителя о предоставлении государственной услуги</w:t>
      </w:r>
      <w:r w:rsidR="009076AA">
        <w:rPr>
          <w:rFonts w:ascii="PT Astra Serif" w:hAnsi="PT Astra Serif"/>
          <w:sz w:val="28"/>
          <w:szCs w:val="28"/>
        </w:rPr>
        <w:t xml:space="preserve"> </w:t>
      </w:r>
      <w:r w:rsidR="009076AA" w:rsidRPr="00BD3500">
        <w:rPr>
          <w:rFonts w:ascii="PT Astra Serif" w:hAnsi="PT Astra Serif"/>
          <w:sz w:val="28"/>
          <w:szCs w:val="28"/>
        </w:rPr>
        <w:t>по</w:t>
      </w:r>
      <w:r w:rsidR="009076AA">
        <w:rPr>
          <w:rFonts w:ascii="PT Astra Serif" w:hAnsi="PT Astra Serif"/>
          <w:sz w:val="28"/>
          <w:szCs w:val="28"/>
        </w:rPr>
        <w:t xml:space="preserve"> предварительному согласованию предоставления земельных участков; </w:t>
      </w:r>
      <w:r w:rsidRPr="00DF5B4A">
        <w:rPr>
          <w:rFonts w:ascii="PT Astra Serif" w:hAnsi="PT Astra Serif"/>
          <w:sz w:val="28"/>
          <w:szCs w:val="28"/>
        </w:rPr>
        <w:t>т</w:t>
      </w:r>
      <w:r w:rsidRPr="00DF5B4A">
        <w:rPr>
          <w:rFonts w:ascii="PT Astra Serif" w:hAnsi="PT Astra Serif"/>
          <w:bCs/>
          <w:sz w:val="28"/>
          <w:szCs w:val="28"/>
        </w:rPr>
        <w:t xml:space="preserve">ребования к помещениям, в которых предоставляются государственные услуги; </w:t>
      </w:r>
      <w:r w:rsidRPr="00DF5B4A">
        <w:rPr>
          <w:rFonts w:ascii="PT Astra Serif" w:hAnsi="PT Astra Serif"/>
          <w:sz w:val="28"/>
          <w:szCs w:val="28"/>
        </w:rPr>
        <w:t xml:space="preserve">показатели доступности и качества государственных услуг; </w:t>
      </w:r>
    </w:p>
    <w:p w:rsidR="00256743" w:rsidRPr="00DF5B4A" w:rsidRDefault="00256743" w:rsidP="00256743">
      <w:pPr>
        <w:ind w:firstLine="720"/>
        <w:jc w:val="both"/>
        <w:rPr>
          <w:rFonts w:ascii="PT Astra Serif" w:hAnsi="PT Astra Serif"/>
          <w:bCs/>
          <w:iCs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 xml:space="preserve">4) </w:t>
      </w:r>
      <w:r>
        <w:rPr>
          <w:rFonts w:ascii="PT Astra Serif" w:hAnsi="PT Astra Serif"/>
          <w:bCs/>
          <w:iCs/>
          <w:sz w:val="28"/>
          <w:szCs w:val="28"/>
        </w:rPr>
        <w:t>с</w:t>
      </w:r>
      <w:r w:rsidRPr="00DF5B4A">
        <w:rPr>
          <w:rFonts w:ascii="PT Astra Serif" w:hAnsi="PT Astra Serif"/>
          <w:bCs/>
          <w:i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</w:t>
      </w:r>
      <w:r>
        <w:rPr>
          <w:rFonts w:ascii="PT Astra Serif" w:hAnsi="PT Astra Serif"/>
          <w:bCs/>
          <w:iCs/>
          <w:sz w:val="28"/>
          <w:szCs w:val="28"/>
        </w:rPr>
        <w:t> </w:t>
      </w:r>
      <w:r w:rsidRPr="00DF5B4A">
        <w:rPr>
          <w:rFonts w:ascii="PT Astra Serif" w:hAnsi="PT Astra Serif"/>
          <w:bCs/>
          <w:iCs/>
          <w:sz w:val="28"/>
          <w:szCs w:val="28"/>
        </w:rPr>
        <w:t>многофункциональных центрах;</w:t>
      </w:r>
    </w:p>
    <w:p w:rsidR="00256743" w:rsidRPr="00DF5B4A" w:rsidRDefault="00256743" w:rsidP="00256743">
      <w:pPr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DF5B4A">
        <w:rPr>
          <w:rFonts w:ascii="PT Astra Serif" w:hAnsi="PT Astra Serif"/>
          <w:bCs/>
          <w:iCs/>
          <w:sz w:val="28"/>
          <w:szCs w:val="28"/>
        </w:rPr>
        <w:t xml:space="preserve">5) </w:t>
      </w:r>
      <w:r w:rsidRPr="00DF5B4A">
        <w:rPr>
          <w:rFonts w:ascii="PT Astra Serif" w:hAnsi="PT Astra Serif"/>
          <w:bCs/>
          <w:sz w:val="28"/>
          <w:szCs w:val="28"/>
        </w:rPr>
        <w:t xml:space="preserve">формы </w:t>
      </w:r>
      <w:proofErr w:type="gramStart"/>
      <w:r w:rsidRPr="00DF5B4A">
        <w:rPr>
          <w:rFonts w:ascii="PT Astra Serif" w:hAnsi="PT Astra Serif"/>
          <w:bCs/>
          <w:sz w:val="28"/>
          <w:szCs w:val="28"/>
        </w:rPr>
        <w:t>контроля за</w:t>
      </w:r>
      <w:proofErr w:type="gramEnd"/>
      <w:r w:rsidRPr="00DF5B4A">
        <w:rPr>
          <w:rFonts w:ascii="PT Astra Serif" w:hAnsi="PT Astra Serif"/>
          <w:bCs/>
          <w:sz w:val="28"/>
          <w:szCs w:val="28"/>
        </w:rPr>
        <w:t xml:space="preserve"> исполнением </w:t>
      </w:r>
      <w:r>
        <w:rPr>
          <w:rFonts w:ascii="PT Astra Serif" w:hAnsi="PT Astra Serif"/>
          <w:bCs/>
          <w:sz w:val="28"/>
          <w:szCs w:val="28"/>
        </w:rPr>
        <w:t>А</w:t>
      </w:r>
      <w:r w:rsidRPr="00DF5B4A">
        <w:rPr>
          <w:rFonts w:ascii="PT Astra Serif" w:hAnsi="PT Astra Serif"/>
          <w:bCs/>
          <w:sz w:val="28"/>
          <w:szCs w:val="28"/>
        </w:rPr>
        <w:t>дминистративного регламента;</w:t>
      </w:r>
    </w:p>
    <w:p w:rsidR="00256743" w:rsidRPr="00DF5B4A" w:rsidRDefault="00256743" w:rsidP="0025674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bCs/>
          <w:sz w:val="28"/>
          <w:szCs w:val="28"/>
        </w:rPr>
        <w:t xml:space="preserve">6) </w:t>
      </w:r>
      <w:r>
        <w:rPr>
          <w:rFonts w:ascii="PT Astra Serif" w:hAnsi="PT Astra Serif"/>
          <w:color w:val="000000"/>
          <w:sz w:val="28"/>
          <w:szCs w:val="28"/>
        </w:rPr>
        <w:t>д</w:t>
      </w:r>
      <w:r w:rsidRPr="00DF5B4A">
        <w:rPr>
          <w:rFonts w:ascii="PT Astra Serif" w:hAnsi="PT Astra Serif"/>
          <w:color w:val="000000"/>
          <w:sz w:val="28"/>
          <w:szCs w:val="28"/>
        </w:rPr>
        <w:t>осудебный (внесудебный) порядок обжалования решений и действий (бездействия) Министерства</w:t>
      </w:r>
      <w:r>
        <w:rPr>
          <w:rFonts w:ascii="PT Astra Serif" w:hAnsi="PT Astra Serif"/>
          <w:color w:val="000000"/>
          <w:sz w:val="28"/>
          <w:szCs w:val="28"/>
        </w:rPr>
        <w:t xml:space="preserve"> строительства и архитектуры Ульяновской области</w:t>
      </w:r>
      <w:r w:rsidRPr="00DF5B4A">
        <w:rPr>
          <w:rFonts w:ascii="PT Astra Serif" w:hAnsi="PT Astra Serif"/>
          <w:color w:val="000000"/>
          <w:sz w:val="28"/>
          <w:szCs w:val="28"/>
        </w:rPr>
        <w:t>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</w:p>
    <w:p w:rsidR="00256743" w:rsidRPr="00DF5B4A" w:rsidRDefault="00256743" w:rsidP="00256743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F5B4A">
        <w:rPr>
          <w:rFonts w:ascii="PT Astra Serif" w:hAnsi="PT Astra Serif"/>
          <w:color w:val="000000"/>
          <w:sz w:val="28"/>
          <w:szCs w:val="28"/>
        </w:rPr>
        <w:t>Кроме того, проектом акта утверждаются следующие формы документов:</w:t>
      </w:r>
    </w:p>
    <w:p w:rsidR="00256743" w:rsidRDefault="00256743" w:rsidP="009076AA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F5B4A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9076AA">
        <w:rPr>
          <w:rFonts w:ascii="PT Astra Serif" w:hAnsi="PT Astra Serif"/>
          <w:color w:val="000000"/>
          <w:sz w:val="28"/>
          <w:szCs w:val="28"/>
        </w:rPr>
        <w:t xml:space="preserve">заявление </w:t>
      </w:r>
      <w:r w:rsidR="009076AA" w:rsidRPr="009076AA">
        <w:rPr>
          <w:rFonts w:ascii="PT Astra Serif" w:hAnsi="PT Astra Serif"/>
          <w:color w:val="000000"/>
          <w:sz w:val="28"/>
          <w:szCs w:val="28"/>
        </w:rPr>
        <w:t>о предварительном согласовании предоставления земельного участка в собственность за плату либо в аренду для индивидуального жилищного строительства, ведения личного подсобного хозяйства, садоводства, осуществления деятельности крестьянского (фермерского) хозяйств</w:t>
      </w:r>
      <w:r w:rsidR="006364D0"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256743" w:rsidRDefault="00256743" w:rsidP="009076AA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9076AA">
        <w:rPr>
          <w:rFonts w:ascii="PT Astra Serif" w:hAnsi="PT Astra Serif"/>
          <w:color w:val="000000"/>
          <w:sz w:val="28"/>
          <w:szCs w:val="28"/>
        </w:rPr>
        <w:t xml:space="preserve">заявление </w:t>
      </w:r>
      <w:r w:rsidR="009076AA" w:rsidRPr="009076AA">
        <w:rPr>
          <w:rFonts w:ascii="PT Astra Serif" w:hAnsi="PT Astra Serif"/>
          <w:color w:val="000000"/>
          <w:sz w:val="28"/>
          <w:szCs w:val="28"/>
        </w:rPr>
        <w:t>о согласии на обработку персональных данных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256743" w:rsidRDefault="00256743" w:rsidP="009076AA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9076AA">
        <w:rPr>
          <w:rFonts w:ascii="PT Astra Serif" w:hAnsi="PT Astra Serif"/>
          <w:color w:val="000000"/>
          <w:sz w:val="28"/>
          <w:szCs w:val="28"/>
        </w:rPr>
        <w:t>распоряжение о</w:t>
      </w:r>
      <w:r w:rsidR="009076AA" w:rsidRPr="009076AA">
        <w:rPr>
          <w:rFonts w:ascii="PT Astra Serif" w:hAnsi="PT Astra Serif"/>
          <w:color w:val="000000"/>
          <w:sz w:val="28"/>
          <w:szCs w:val="28"/>
        </w:rPr>
        <w:t xml:space="preserve"> предварительном</w:t>
      </w:r>
      <w:r w:rsidR="009076A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76AA" w:rsidRPr="009076AA">
        <w:rPr>
          <w:rFonts w:ascii="PT Astra Serif" w:hAnsi="PT Astra Serif"/>
          <w:color w:val="000000"/>
          <w:sz w:val="28"/>
          <w:szCs w:val="28"/>
        </w:rPr>
        <w:t>согласовании</w:t>
      </w:r>
      <w:r w:rsidR="009076A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76AA" w:rsidRPr="009076AA">
        <w:rPr>
          <w:rFonts w:ascii="PT Astra Serif" w:hAnsi="PT Astra Serif"/>
          <w:color w:val="000000"/>
          <w:sz w:val="28"/>
          <w:szCs w:val="28"/>
        </w:rPr>
        <w:t>предоставления земельного участка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256743" w:rsidRDefault="00256743" w:rsidP="009076AA">
      <w:pPr>
        <w:tabs>
          <w:tab w:val="left" w:pos="3930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076AA">
        <w:rPr>
          <w:rFonts w:ascii="PT Astra Serif" w:hAnsi="PT Astra Serif"/>
          <w:sz w:val="28"/>
          <w:szCs w:val="28"/>
        </w:rPr>
        <w:t>уведомление о</w:t>
      </w:r>
      <w:r w:rsidR="009076AA" w:rsidRPr="009076AA">
        <w:rPr>
          <w:rFonts w:ascii="PT Astra Serif" w:hAnsi="PT Astra Serif"/>
          <w:sz w:val="28"/>
          <w:szCs w:val="28"/>
        </w:rPr>
        <w:t>б отказе в предварительном</w:t>
      </w:r>
      <w:r w:rsidR="009076AA">
        <w:rPr>
          <w:rFonts w:ascii="PT Astra Serif" w:hAnsi="PT Astra Serif"/>
          <w:sz w:val="28"/>
          <w:szCs w:val="28"/>
        </w:rPr>
        <w:t xml:space="preserve"> </w:t>
      </w:r>
      <w:r w:rsidR="009076AA" w:rsidRPr="009076AA">
        <w:rPr>
          <w:rFonts w:ascii="PT Astra Serif" w:hAnsi="PT Astra Serif"/>
          <w:sz w:val="28"/>
          <w:szCs w:val="28"/>
        </w:rPr>
        <w:t>согласовании предоставления</w:t>
      </w:r>
      <w:r w:rsidR="009076AA">
        <w:rPr>
          <w:rFonts w:ascii="PT Astra Serif" w:hAnsi="PT Astra Serif"/>
          <w:sz w:val="28"/>
          <w:szCs w:val="28"/>
        </w:rPr>
        <w:t xml:space="preserve"> </w:t>
      </w:r>
      <w:r w:rsidR="009076AA" w:rsidRPr="009076AA">
        <w:rPr>
          <w:rFonts w:ascii="PT Astra Serif" w:hAnsi="PT Astra Serif"/>
          <w:sz w:val="28"/>
          <w:szCs w:val="28"/>
        </w:rPr>
        <w:t>земельного участка</w:t>
      </w:r>
      <w:r w:rsidR="009076AA">
        <w:rPr>
          <w:rFonts w:ascii="PT Astra Serif" w:hAnsi="PT Astra Serif"/>
          <w:sz w:val="28"/>
          <w:szCs w:val="28"/>
        </w:rPr>
        <w:t>;</w:t>
      </w:r>
    </w:p>
    <w:p w:rsidR="009076AA" w:rsidRDefault="009076AA" w:rsidP="009076AA">
      <w:pPr>
        <w:tabs>
          <w:tab w:val="left" w:pos="3930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уведомление о</w:t>
      </w:r>
      <w:r w:rsidRPr="009076AA">
        <w:rPr>
          <w:rFonts w:ascii="PT Astra Serif" w:hAnsi="PT Astra Serif"/>
          <w:sz w:val="28"/>
          <w:szCs w:val="28"/>
        </w:rPr>
        <w:t>б отказе в предварительном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9076AA">
        <w:rPr>
          <w:rFonts w:ascii="PT Astra Serif" w:hAnsi="PT Astra Serif"/>
          <w:sz w:val="28"/>
          <w:szCs w:val="28"/>
        </w:rPr>
        <w:t>согласовании предоставления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9076AA">
        <w:rPr>
          <w:rFonts w:ascii="PT Astra Serif" w:hAnsi="PT Astra Serif"/>
          <w:sz w:val="28"/>
          <w:szCs w:val="28"/>
        </w:rPr>
        <w:t>земельного участка без проведения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9076AA">
        <w:rPr>
          <w:rFonts w:ascii="PT Astra Serif" w:hAnsi="PT Astra Serif"/>
          <w:sz w:val="28"/>
          <w:szCs w:val="28"/>
        </w:rPr>
        <w:t>аукциона</w:t>
      </w:r>
      <w:r>
        <w:rPr>
          <w:rFonts w:ascii="PT Astra Serif" w:hAnsi="PT Astra Serif"/>
          <w:sz w:val="28"/>
          <w:szCs w:val="28"/>
        </w:rPr>
        <w:t>;</w:t>
      </w:r>
    </w:p>
    <w:p w:rsidR="009076AA" w:rsidRDefault="009076AA" w:rsidP="009076AA">
      <w:pPr>
        <w:tabs>
          <w:tab w:val="left" w:pos="3930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9554C">
        <w:rPr>
          <w:rFonts w:ascii="PT Astra Serif" w:hAnsi="PT Astra Serif"/>
          <w:sz w:val="28"/>
          <w:szCs w:val="28"/>
        </w:rPr>
        <w:t>уведомление о</w:t>
      </w:r>
      <w:r w:rsidRPr="009076AA">
        <w:rPr>
          <w:rFonts w:ascii="PT Astra Serif" w:hAnsi="PT Astra Serif"/>
          <w:sz w:val="28"/>
          <w:szCs w:val="28"/>
        </w:rPr>
        <w:t xml:space="preserve"> приостановлении предоставления</w:t>
      </w:r>
      <w:r w:rsidR="00F9554C">
        <w:rPr>
          <w:rFonts w:ascii="PT Astra Serif" w:hAnsi="PT Astra Serif"/>
          <w:sz w:val="28"/>
          <w:szCs w:val="28"/>
        </w:rPr>
        <w:t xml:space="preserve"> </w:t>
      </w:r>
      <w:r w:rsidRPr="009076AA">
        <w:rPr>
          <w:rFonts w:ascii="PT Astra Serif" w:hAnsi="PT Astra Serif"/>
          <w:sz w:val="28"/>
          <w:szCs w:val="28"/>
        </w:rPr>
        <w:t>государственной услуги</w:t>
      </w:r>
      <w:r w:rsidR="00B04ECB">
        <w:rPr>
          <w:rFonts w:ascii="PT Astra Serif" w:hAnsi="PT Astra Serif"/>
          <w:sz w:val="28"/>
          <w:szCs w:val="28"/>
        </w:rPr>
        <w:t>;</w:t>
      </w:r>
    </w:p>
    <w:p w:rsidR="00B04ECB" w:rsidRDefault="00B04ECB" w:rsidP="00B04ECB">
      <w:pPr>
        <w:tabs>
          <w:tab w:val="left" w:pos="3930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уведомление о</w:t>
      </w:r>
      <w:r w:rsidRPr="00B04ECB">
        <w:rPr>
          <w:rFonts w:ascii="PT Astra Serif" w:hAnsi="PT Astra Serif"/>
          <w:sz w:val="28"/>
          <w:szCs w:val="28"/>
        </w:rPr>
        <w:t xml:space="preserve"> продлении срока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B04ECB">
        <w:rPr>
          <w:rFonts w:ascii="PT Astra Serif" w:hAnsi="PT Astra Serif"/>
          <w:sz w:val="28"/>
          <w:szCs w:val="28"/>
        </w:rPr>
        <w:t>рассмотрения заявления</w:t>
      </w:r>
      <w:r>
        <w:rPr>
          <w:rFonts w:ascii="PT Astra Serif" w:hAnsi="PT Astra Serif"/>
          <w:sz w:val="28"/>
          <w:szCs w:val="28"/>
        </w:rPr>
        <w:t>;</w:t>
      </w:r>
    </w:p>
    <w:p w:rsidR="00B04ECB" w:rsidRDefault="00B04ECB" w:rsidP="00B04ECB">
      <w:pPr>
        <w:tabs>
          <w:tab w:val="left" w:pos="3930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уведомление о</w:t>
      </w:r>
      <w:r w:rsidRPr="00B04ECB">
        <w:rPr>
          <w:rFonts w:ascii="PT Astra Serif" w:hAnsi="PT Astra Serif"/>
          <w:sz w:val="28"/>
          <w:szCs w:val="28"/>
        </w:rPr>
        <w:t>б опубликовании извещения о</w:t>
      </w:r>
      <w:r>
        <w:rPr>
          <w:rFonts w:ascii="PT Astra Serif" w:hAnsi="PT Astra Serif"/>
          <w:sz w:val="28"/>
          <w:szCs w:val="28"/>
        </w:rPr>
        <w:t xml:space="preserve"> </w:t>
      </w:r>
      <w:r w:rsidRPr="00B04ECB">
        <w:rPr>
          <w:rFonts w:ascii="PT Astra Serif" w:hAnsi="PT Astra Serif"/>
          <w:sz w:val="28"/>
          <w:szCs w:val="28"/>
        </w:rPr>
        <w:t>предоставлении земельного участка</w:t>
      </w:r>
      <w:r>
        <w:rPr>
          <w:rFonts w:ascii="PT Astra Serif" w:hAnsi="PT Astra Serif"/>
          <w:sz w:val="28"/>
          <w:szCs w:val="28"/>
        </w:rPr>
        <w:t>;</w:t>
      </w:r>
    </w:p>
    <w:p w:rsidR="00B04ECB" w:rsidRPr="00DF5B4A" w:rsidRDefault="00B04ECB" w:rsidP="00B04ECB">
      <w:pPr>
        <w:tabs>
          <w:tab w:val="left" w:pos="3930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уведомление о</w:t>
      </w:r>
      <w:r w:rsidRPr="00B04ECB">
        <w:rPr>
          <w:rFonts w:ascii="PT Astra Serif" w:hAnsi="PT Astra Serif"/>
          <w:sz w:val="28"/>
          <w:szCs w:val="28"/>
        </w:rPr>
        <w:t xml:space="preserve"> возврате заявления</w:t>
      </w:r>
      <w:r>
        <w:rPr>
          <w:rFonts w:ascii="PT Astra Serif" w:hAnsi="PT Astra Serif"/>
          <w:sz w:val="28"/>
          <w:szCs w:val="28"/>
        </w:rPr>
        <w:t>.</w:t>
      </w:r>
    </w:p>
    <w:p w:rsidR="00256743" w:rsidRPr="00DF5B4A" w:rsidRDefault="00256743" w:rsidP="0025674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 xml:space="preserve">Приказ вступает в силу на следующий день после дня его официального опубликования. </w:t>
      </w:r>
    </w:p>
    <w:p w:rsidR="00256743" w:rsidRPr="00DF5B4A" w:rsidRDefault="00256743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lastRenderedPageBreak/>
        <w:t xml:space="preserve">В целом, проект акта направлен на установление порядка предоставления государственной услуги </w:t>
      </w:r>
      <w:r w:rsidR="002E2DDF" w:rsidRPr="00BD3500">
        <w:rPr>
          <w:rFonts w:ascii="PT Astra Serif" w:hAnsi="PT Astra Serif"/>
          <w:sz w:val="28"/>
          <w:szCs w:val="28"/>
        </w:rPr>
        <w:t>по</w:t>
      </w:r>
      <w:r w:rsidR="002E2DDF">
        <w:rPr>
          <w:rFonts w:ascii="PT Astra Serif" w:hAnsi="PT Astra Serif"/>
          <w:sz w:val="28"/>
          <w:szCs w:val="28"/>
        </w:rPr>
        <w:t> предварительному согласованию предоставления земельных участков</w:t>
      </w:r>
      <w:r w:rsidR="002E2DDF" w:rsidRPr="00DF5B4A">
        <w:rPr>
          <w:rFonts w:ascii="PT Astra Serif" w:hAnsi="PT Astra Serif"/>
          <w:sz w:val="28"/>
          <w:szCs w:val="28"/>
        </w:rPr>
        <w:t xml:space="preserve"> </w:t>
      </w:r>
      <w:r w:rsidRPr="00DF5B4A">
        <w:rPr>
          <w:rFonts w:ascii="PT Astra Serif" w:hAnsi="PT Astra Serif"/>
          <w:sz w:val="28"/>
          <w:szCs w:val="28"/>
        </w:rPr>
        <w:t>в соответствии с федеральными и региональными нормативными правовыми актами.</w:t>
      </w:r>
    </w:p>
    <w:p w:rsidR="00CE7E1C" w:rsidRPr="00A51A11" w:rsidRDefault="00CE7E1C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63CA1" w:rsidRPr="00A51A11" w:rsidRDefault="00463CA1" w:rsidP="00085355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2</w:t>
      </w:r>
      <w:r w:rsidRPr="00A51A11">
        <w:rPr>
          <w:rFonts w:ascii="PT Astra Serif" w:hAnsi="PT Astra Serif"/>
          <w:b/>
        </w:rPr>
        <w:t>.</w:t>
      </w:r>
      <w:r w:rsidRPr="00A51A11">
        <w:rPr>
          <w:rFonts w:ascii="PT Astra Serif" w:hAnsi="PT Astra Serif"/>
          <w:b/>
          <w:sz w:val="28"/>
          <w:szCs w:val="28"/>
        </w:rPr>
        <w:t xml:space="preserve"> Проблема, на решение которой направлен предлагаемый способ </w:t>
      </w:r>
      <w:r w:rsidR="00F52740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A51A11">
        <w:rPr>
          <w:rFonts w:ascii="PT Astra Serif" w:hAnsi="PT Astra Serif"/>
          <w:b/>
          <w:sz w:val="28"/>
          <w:szCs w:val="28"/>
        </w:rPr>
        <w:t>регулирования, оценка негативных эффектов, возникающих в</w:t>
      </w:r>
      <w:r w:rsidR="00030D11">
        <w:rPr>
          <w:rFonts w:ascii="PT Astra Serif" w:hAnsi="PT Astra Serif"/>
          <w:b/>
          <w:sz w:val="28"/>
          <w:szCs w:val="28"/>
        </w:rPr>
        <w:t> </w:t>
      </w:r>
      <w:r w:rsidRPr="00A51A11">
        <w:rPr>
          <w:rFonts w:ascii="PT Astra Serif" w:hAnsi="PT Astra Serif"/>
          <w:b/>
          <w:sz w:val="28"/>
          <w:szCs w:val="28"/>
        </w:rPr>
        <w:t>связи с наличием рассматриваемой проблемы.</w:t>
      </w:r>
    </w:p>
    <w:p w:rsidR="00256743" w:rsidRDefault="00256743" w:rsidP="00CA50A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соответствии </w:t>
      </w:r>
      <w:r w:rsidR="00614173" w:rsidRPr="007F467C">
        <w:rPr>
          <w:rFonts w:ascii="PT Astra Serif" w:hAnsi="PT Astra Serif"/>
          <w:sz w:val="28"/>
          <w:szCs w:val="28"/>
        </w:rPr>
        <w:t>с</w:t>
      </w:r>
      <w:r w:rsidR="00614173">
        <w:rPr>
          <w:rFonts w:ascii="PT Astra Serif" w:hAnsi="PT Astra Serif"/>
          <w:sz w:val="28"/>
          <w:szCs w:val="28"/>
        </w:rPr>
        <w:t> </w:t>
      </w:r>
      <w:r w:rsidR="00614173" w:rsidRPr="007F467C">
        <w:rPr>
          <w:rFonts w:ascii="PT Astra Serif" w:hAnsi="PT Astra Serif"/>
          <w:sz w:val="28"/>
          <w:szCs w:val="28"/>
        </w:rPr>
        <w:t>пунктом 10 части 2 статьи 39.3</w:t>
      </w:r>
      <w:r w:rsidR="006141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Земельного кодекса Российской Федерации </w:t>
      </w:r>
      <w:r w:rsidR="00614173" w:rsidRPr="00614173">
        <w:rPr>
          <w:rFonts w:ascii="PT Astra Serif" w:hAnsi="PT Astra Serif" w:cs="PT Astra Serif"/>
          <w:sz w:val="28"/>
          <w:szCs w:val="28"/>
        </w:rPr>
        <w:t>осуществляется продажа</w:t>
      </w:r>
      <w:r w:rsidRPr="00D07355">
        <w:rPr>
          <w:rFonts w:ascii="PT Astra Serif" w:hAnsi="PT Astra Serif" w:cs="PT Astra Serif"/>
          <w:sz w:val="28"/>
          <w:szCs w:val="28"/>
        </w:rPr>
        <w:t xml:space="preserve"> </w:t>
      </w:r>
      <w:r w:rsidR="00614173" w:rsidRPr="00614173">
        <w:rPr>
          <w:rFonts w:ascii="PT Astra Serif" w:hAnsi="PT Astra Serif" w:cs="PT Astra Serif"/>
          <w:sz w:val="28"/>
          <w:szCs w:val="28"/>
        </w:rPr>
        <w:t>земельных участков</w:t>
      </w:r>
      <w:r w:rsidR="00614173">
        <w:rPr>
          <w:rFonts w:ascii="PT Astra Serif" w:hAnsi="PT Astra Serif" w:cs="PT Astra Serif"/>
          <w:sz w:val="28"/>
          <w:szCs w:val="28"/>
        </w:rPr>
        <w:t xml:space="preserve"> б</w:t>
      </w:r>
      <w:r w:rsidR="00614173" w:rsidRPr="00614173">
        <w:rPr>
          <w:rFonts w:ascii="PT Astra Serif" w:hAnsi="PT Astra Serif" w:cs="PT Astra Serif"/>
          <w:sz w:val="28"/>
          <w:szCs w:val="28"/>
        </w:rPr>
        <w:t>ез</w:t>
      </w:r>
      <w:r w:rsidR="006364D0">
        <w:rPr>
          <w:rFonts w:ascii="PT Astra Serif" w:hAnsi="PT Astra Serif" w:cs="PT Astra Serif"/>
          <w:sz w:val="28"/>
          <w:szCs w:val="28"/>
        </w:rPr>
        <w:t> </w:t>
      </w:r>
      <w:r w:rsidR="00614173" w:rsidRPr="00614173">
        <w:rPr>
          <w:rFonts w:ascii="PT Astra Serif" w:hAnsi="PT Astra Serif" w:cs="PT Astra Serif"/>
          <w:sz w:val="28"/>
          <w:szCs w:val="28"/>
        </w:rPr>
        <w:t>проведения торгов гражданам для индивидуального жилищного строительства, ведения личного подсобного хозяйства в границах насел</w:t>
      </w:r>
      <w:r w:rsidR="00614173">
        <w:rPr>
          <w:rFonts w:ascii="PT Astra Serif" w:hAnsi="PT Astra Serif" w:cs="PT Astra Serif"/>
          <w:sz w:val="28"/>
          <w:szCs w:val="28"/>
        </w:rPr>
        <w:t>ё</w:t>
      </w:r>
      <w:r w:rsidR="00614173" w:rsidRPr="00614173">
        <w:rPr>
          <w:rFonts w:ascii="PT Astra Serif" w:hAnsi="PT Astra Serif" w:cs="PT Astra Serif"/>
          <w:sz w:val="28"/>
          <w:szCs w:val="28"/>
        </w:rPr>
        <w:t>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</w:t>
      </w:r>
      <w:r w:rsidR="00614173">
        <w:rPr>
          <w:rFonts w:ascii="PT Astra Serif" w:hAnsi="PT Astra Serif" w:cs="PT Astra Serif"/>
          <w:sz w:val="28"/>
          <w:szCs w:val="28"/>
        </w:rPr>
        <w:t> </w:t>
      </w:r>
      <w:r w:rsidR="00614173" w:rsidRPr="00614173">
        <w:rPr>
          <w:rFonts w:ascii="PT Astra Serif" w:hAnsi="PT Astra Serif" w:cs="PT Astra Serif"/>
          <w:sz w:val="28"/>
          <w:szCs w:val="28"/>
        </w:rPr>
        <w:t xml:space="preserve">соответствии со статьей 39.18 </w:t>
      </w:r>
      <w:r w:rsidR="00614173">
        <w:rPr>
          <w:rFonts w:ascii="PT Astra Serif" w:hAnsi="PT Astra Serif" w:cs="PT Astra Serif"/>
          <w:sz w:val="28"/>
          <w:szCs w:val="28"/>
        </w:rPr>
        <w:t>Земельного</w:t>
      </w:r>
      <w:r w:rsidR="00614173" w:rsidRPr="00614173">
        <w:rPr>
          <w:rFonts w:ascii="PT Astra Serif" w:hAnsi="PT Astra Serif" w:cs="PT Astra Serif"/>
          <w:sz w:val="28"/>
          <w:szCs w:val="28"/>
        </w:rPr>
        <w:t xml:space="preserve"> </w:t>
      </w:r>
      <w:r w:rsidR="00614173">
        <w:rPr>
          <w:rFonts w:ascii="PT Astra Serif" w:hAnsi="PT Astra Serif" w:cs="PT Astra Serif"/>
          <w:sz w:val="28"/>
          <w:szCs w:val="28"/>
        </w:rPr>
        <w:t>к</w:t>
      </w:r>
      <w:r w:rsidR="00614173" w:rsidRPr="00614173">
        <w:rPr>
          <w:rFonts w:ascii="PT Astra Serif" w:hAnsi="PT Astra Serif" w:cs="PT Astra Serif"/>
          <w:sz w:val="28"/>
          <w:szCs w:val="28"/>
        </w:rPr>
        <w:t>одекса</w:t>
      </w:r>
      <w:r w:rsidR="006364D0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CA50A5" w:rsidRDefault="00CA50A5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соответствии </w:t>
      </w:r>
      <w:r w:rsidRPr="007F467C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 </w:t>
      </w:r>
      <w:r w:rsidRPr="007F467C">
        <w:rPr>
          <w:rFonts w:ascii="PT Astra Serif" w:hAnsi="PT Astra Serif"/>
          <w:sz w:val="28"/>
          <w:szCs w:val="28"/>
        </w:rPr>
        <w:t>пунктом 15 части 2 статьи 39.6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Земельного кодекса Российской Федерации</w:t>
      </w:r>
      <w:r w:rsidRPr="00CA50A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Pr="00CA50A5">
        <w:rPr>
          <w:rFonts w:ascii="PT Astra Serif" w:hAnsi="PT Astra Serif"/>
          <w:sz w:val="28"/>
          <w:szCs w:val="28"/>
        </w:rPr>
        <w:t>оговор аренды земельного участка, находящегося в</w:t>
      </w:r>
      <w:r>
        <w:rPr>
          <w:rFonts w:ascii="PT Astra Serif" w:hAnsi="PT Astra Serif"/>
          <w:sz w:val="28"/>
          <w:szCs w:val="28"/>
        </w:rPr>
        <w:t> </w:t>
      </w:r>
      <w:r w:rsidRPr="00CA50A5">
        <w:rPr>
          <w:rFonts w:ascii="PT Astra Serif" w:hAnsi="PT Astra Serif"/>
          <w:sz w:val="28"/>
          <w:szCs w:val="28"/>
        </w:rPr>
        <w:t xml:space="preserve">государственной или муниципальной собственности, заключается </w:t>
      </w:r>
      <w:r w:rsidR="006364D0">
        <w:rPr>
          <w:rFonts w:ascii="PT Astra Serif" w:hAnsi="PT Astra Serif"/>
          <w:sz w:val="28"/>
          <w:szCs w:val="28"/>
        </w:rPr>
        <w:t>без п</w:t>
      </w:r>
      <w:r w:rsidRPr="00CA50A5">
        <w:rPr>
          <w:rFonts w:ascii="PT Astra Serif" w:hAnsi="PT Astra Serif"/>
          <w:sz w:val="28"/>
          <w:szCs w:val="28"/>
        </w:rPr>
        <w:t>роведения торгов земельного участка гражданам для индивидуального жилищного строительства, ведения личного подсобного хозяйства в границах насел</w:t>
      </w:r>
      <w:r w:rsidR="006364D0">
        <w:rPr>
          <w:rFonts w:ascii="PT Astra Serif" w:hAnsi="PT Astra Serif"/>
          <w:sz w:val="28"/>
          <w:szCs w:val="28"/>
        </w:rPr>
        <w:t>ё</w:t>
      </w:r>
      <w:r w:rsidRPr="00CA50A5">
        <w:rPr>
          <w:rFonts w:ascii="PT Astra Serif" w:hAnsi="PT Astra Serif"/>
          <w:sz w:val="28"/>
          <w:szCs w:val="28"/>
        </w:rPr>
        <w:t>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</w:t>
      </w:r>
      <w:proofErr w:type="gramEnd"/>
      <w:r w:rsidRPr="00CA50A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Земельного</w:t>
      </w:r>
      <w:r w:rsidRPr="0061417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к</w:t>
      </w:r>
      <w:r w:rsidRPr="00614173">
        <w:rPr>
          <w:rFonts w:ascii="PT Astra Serif" w:hAnsi="PT Astra Serif" w:cs="PT Astra Serif"/>
          <w:sz w:val="28"/>
          <w:szCs w:val="28"/>
        </w:rPr>
        <w:t>одекса</w:t>
      </w:r>
      <w:r w:rsidR="006364D0" w:rsidRPr="006364D0">
        <w:rPr>
          <w:rFonts w:ascii="PT Astra Serif" w:hAnsi="PT Astra Serif" w:cs="PT Astra Serif"/>
          <w:sz w:val="28"/>
          <w:szCs w:val="28"/>
        </w:rPr>
        <w:t xml:space="preserve"> </w:t>
      </w:r>
      <w:r w:rsidR="006364D0">
        <w:rPr>
          <w:rFonts w:ascii="PT Astra Serif" w:hAnsi="PT Astra Serif" w:cs="PT Astra Serif"/>
          <w:sz w:val="28"/>
          <w:szCs w:val="28"/>
        </w:rPr>
        <w:t>Российской Федерации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4C2731" w:rsidRDefault="004C2731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C2731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ёй</w:t>
      </w:r>
      <w:r w:rsidRPr="004C2731">
        <w:rPr>
          <w:rFonts w:ascii="PT Astra Serif" w:hAnsi="PT Astra Serif"/>
          <w:sz w:val="28"/>
          <w:szCs w:val="28"/>
        </w:rPr>
        <w:t xml:space="preserve"> 39.15</w:t>
      </w:r>
      <w:r w:rsidR="006364D0">
        <w:rPr>
          <w:rFonts w:ascii="PT Astra Serif" w:hAnsi="PT Astra Serif"/>
          <w:sz w:val="28"/>
          <w:szCs w:val="28"/>
        </w:rPr>
        <w:t xml:space="preserve"> </w:t>
      </w:r>
      <w:r w:rsidRPr="004C2731">
        <w:rPr>
          <w:rFonts w:ascii="PT Astra Serif" w:hAnsi="PT Astra Serif"/>
          <w:sz w:val="28"/>
          <w:szCs w:val="28"/>
        </w:rPr>
        <w:t xml:space="preserve">Земельного кодекса Российской Федерации </w:t>
      </w:r>
      <w:r>
        <w:rPr>
          <w:rFonts w:ascii="PT Astra Serif" w:hAnsi="PT Astra Serif"/>
          <w:sz w:val="28"/>
          <w:szCs w:val="28"/>
        </w:rPr>
        <w:t>установлено</w:t>
      </w:r>
      <w:r w:rsidRPr="004C27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4C2731">
        <w:rPr>
          <w:rFonts w:ascii="PT Astra Serif" w:hAnsi="PT Astra Serif"/>
          <w:sz w:val="28"/>
          <w:szCs w:val="28"/>
        </w:rPr>
        <w:t>редварительное согласование предоставления земельного участка</w:t>
      </w:r>
      <w:r w:rsidR="009B260A">
        <w:rPr>
          <w:rFonts w:ascii="PT Astra Serif" w:hAnsi="PT Astra Serif"/>
          <w:sz w:val="28"/>
          <w:szCs w:val="28"/>
        </w:rPr>
        <w:t>.</w:t>
      </w:r>
    </w:p>
    <w:p w:rsidR="00CF6490" w:rsidRDefault="00CF6490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F6490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ёй</w:t>
      </w:r>
      <w:r w:rsidRPr="00CF6490">
        <w:rPr>
          <w:rFonts w:ascii="PT Astra Serif" w:hAnsi="PT Astra Serif"/>
          <w:sz w:val="28"/>
          <w:szCs w:val="28"/>
        </w:rPr>
        <w:t xml:space="preserve"> 39.18 </w:t>
      </w:r>
      <w:r>
        <w:rPr>
          <w:rFonts w:ascii="PT Astra Serif" w:hAnsi="PT Astra Serif" w:cs="PT Astra Serif"/>
          <w:sz w:val="28"/>
          <w:szCs w:val="28"/>
        </w:rPr>
        <w:t>Земельного кодекса Российской Федерации</w:t>
      </w:r>
      <w:r w:rsidRPr="00CF649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определены о</w:t>
      </w:r>
      <w:r w:rsidRPr="00CF6490">
        <w:rPr>
          <w:rFonts w:ascii="PT Astra Serif" w:hAnsi="PT Astra Serif"/>
          <w:sz w:val="28"/>
          <w:szCs w:val="28"/>
        </w:rPr>
        <w:t>собенности предоставления земельных участков, находящихся в</w:t>
      </w:r>
      <w:r>
        <w:rPr>
          <w:rFonts w:ascii="PT Astra Serif" w:hAnsi="PT Astra Serif"/>
          <w:sz w:val="28"/>
          <w:szCs w:val="28"/>
        </w:rPr>
        <w:t> </w:t>
      </w:r>
      <w:r w:rsidRPr="00CF6490">
        <w:rPr>
          <w:rFonts w:ascii="PT Astra Serif" w:hAnsi="PT Astra Serif"/>
          <w:sz w:val="28"/>
          <w:szCs w:val="28"/>
        </w:rPr>
        <w:t>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</w:t>
      </w:r>
      <w:r w:rsidR="006364D0">
        <w:rPr>
          <w:rFonts w:ascii="PT Astra Serif" w:hAnsi="PT Astra Serif"/>
          <w:sz w:val="28"/>
          <w:szCs w:val="28"/>
        </w:rPr>
        <w:t>ё</w:t>
      </w:r>
      <w:r w:rsidRPr="00CF6490">
        <w:rPr>
          <w:rFonts w:ascii="PT Astra Serif" w:hAnsi="PT Astra Serif"/>
          <w:sz w:val="28"/>
          <w:szCs w:val="28"/>
        </w:rPr>
        <w:t>нного пункта, садоводства, гражданам и</w:t>
      </w:r>
      <w:r>
        <w:rPr>
          <w:rFonts w:ascii="PT Astra Serif" w:hAnsi="PT Astra Serif"/>
          <w:sz w:val="28"/>
          <w:szCs w:val="28"/>
        </w:rPr>
        <w:t> </w:t>
      </w:r>
      <w:r w:rsidRPr="00CF6490">
        <w:rPr>
          <w:rFonts w:ascii="PT Astra Serif" w:hAnsi="PT Astra Serif"/>
          <w:sz w:val="28"/>
          <w:szCs w:val="28"/>
        </w:rPr>
        <w:t>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PT Astra Serif" w:hAnsi="PT Astra Serif"/>
          <w:sz w:val="28"/>
          <w:szCs w:val="28"/>
        </w:rPr>
        <w:t>.</w:t>
      </w:r>
    </w:p>
    <w:p w:rsidR="00256743" w:rsidRDefault="00256743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согласно </w:t>
      </w:r>
      <w:r w:rsidRPr="008B1BCF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у</w:t>
      </w:r>
      <w:r w:rsidRPr="008B1BCF">
        <w:rPr>
          <w:rFonts w:ascii="PT Astra Serif" w:hAnsi="PT Astra Serif"/>
          <w:sz w:val="28"/>
          <w:szCs w:val="28"/>
        </w:rPr>
        <w:t xml:space="preserve"> 1 статьи 12 Феде</w:t>
      </w:r>
      <w:r>
        <w:rPr>
          <w:rFonts w:ascii="PT Astra Serif" w:hAnsi="PT Astra Serif"/>
          <w:sz w:val="28"/>
          <w:szCs w:val="28"/>
        </w:rPr>
        <w:t>рального закона от 27.07.2010 № </w:t>
      </w:r>
      <w:r w:rsidRPr="008B1BCF">
        <w:rPr>
          <w:rFonts w:ascii="PT Astra Serif" w:hAnsi="PT Astra Serif"/>
          <w:sz w:val="28"/>
          <w:szCs w:val="28"/>
        </w:rPr>
        <w:t>210-ФЗ «Об организации предоставления государственных и</w:t>
      </w:r>
      <w:r>
        <w:rPr>
          <w:rFonts w:ascii="PT Astra Serif" w:hAnsi="PT Astra Serif"/>
          <w:sz w:val="28"/>
          <w:szCs w:val="28"/>
        </w:rPr>
        <w:t> </w:t>
      </w:r>
      <w:r w:rsidRPr="008B1BCF">
        <w:rPr>
          <w:rFonts w:ascii="PT Astra Serif" w:hAnsi="PT Astra Serif"/>
          <w:sz w:val="28"/>
          <w:szCs w:val="28"/>
        </w:rPr>
        <w:t>муниципальных услуг»</w:t>
      </w:r>
      <w:r>
        <w:rPr>
          <w:rFonts w:ascii="PT Astra Serif" w:hAnsi="PT Astra Serif"/>
          <w:sz w:val="28"/>
          <w:szCs w:val="28"/>
        </w:rPr>
        <w:t xml:space="preserve"> </w:t>
      </w:r>
      <w:r w:rsidRPr="008B1BCF">
        <w:rPr>
          <w:rFonts w:ascii="PT Astra Serif" w:hAnsi="PT Astra Serif"/>
          <w:sz w:val="28"/>
          <w:szCs w:val="28"/>
        </w:rPr>
        <w:t xml:space="preserve">предоставление государственных и муниципальных услуг осуществляется в соответствии с административными регламентами. </w:t>
      </w:r>
    </w:p>
    <w:p w:rsidR="00256743" w:rsidRDefault="00256743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По информации разработчика акта в настоящее время в Ульяновской области отсутствует регламентация административных процедур при предоставлении </w:t>
      </w:r>
      <w:r w:rsidR="00CF6490" w:rsidRPr="007F467C">
        <w:rPr>
          <w:rFonts w:ascii="PT Astra Serif" w:hAnsi="PT Astra Serif"/>
          <w:sz w:val="28"/>
          <w:szCs w:val="28"/>
        </w:rPr>
        <w:t>государственной услуги по предварительному согласованию предоставления земельных участков, находящихся в государственной собственности Ульяновской области, или земельных участков, государственная собственность на которые не разграничена, в собственность за плату либо в</w:t>
      </w:r>
      <w:r w:rsidR="00CF6490">
        <w:rPr>
          <w:rFonts w:ascii="PT Astra Serif" w:hAnsi="PT Astra Serif"/>
          <w:sz w:val="28"/>
          <w:szCs w:val="28"/>
        </w:rPr>
        <w:t> </w:t>
      </w:r>
      <w:r w:rsidR="00CF6490" w:rsidRPr="007F467C">
        <w:rPr>
          <w:rFonts w:ascii="PT Astra Serif" w:hAnsi="PT Astra Serif"/>
          <w:sz w:val="28"/>
          <w:szCs w:val="28"/>
        </w:rPr>
        <w:t xml:space="preserve">аренду для индивидуального жилищного строительства, ведения личного подсобного хозяйства в границах населённого пункта, садоводства, </w:t>
      </w:r>
      <w:r w:rsidR="00CF6490" w:rsidRPr="007F467C">
        <w:rPr>
          <w:rFonts w:ascii="PT Astra Serif" w:hAnsi="PT Astra Serif"/>
          <w:sz w:val="28"/>
          <w:szCs w:val="28"/>
        </w:rPr>
        <w:lastRenderedPageBreak/>
        <w:t>осуществления</w:t>
      </w:r>
      <w:proofErr w:type="gramEnd"/>
      <w:r w:rsidR="00CF6490" w:rsidRPr="007F467C">
        <w:rPr>
          <w:rFonts w:ascii="PT Astra Serif" w:hAnsi="PT Astra Serif"/>
          <w:sz w:val="28"/>
          <w:szCs w:val="28"/>
        </w:rPr>
        <w:t xml:space="preserve"> деятельности крестьянского (фермерского) хозяйства</w:t>
      </w:r>
      <w:r w:rsidRPr="008B1BC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В связи с</w:t>
      </w:r>
      <w:r w:rsidR="009B260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этим, разработчиком акта предлагается принять соответствующий административный регламент.</w:t>
      </w:r>
    </w:p>
    <w:p w:rsidR="00256743" w:rsidRDefault="00256743" w:rsidP="0025674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 xml:space="preserve">Таким образом, основной проблемой, на решение которой направлено рассматриваемое регулирование, является </w:t>
      </w:r>
      <w:r>
        <w:rPr>
          <w:rFonts w:ascii="PT Astra Serif" w:hAnsi="PT Astra Serif"/>
          <w:sz w:val="28"/>
          <w:szCs w:val="28"/>
        </w:rPr>
        <w:t xml:space="preserve">исполнение требований </w:t>
      </w:r>
      <w:r w:rsidRPr="00163CD8">
        <w:rPr>
          <w:rFonts w:ascii="PT Astra Serif" w:hAnsi="PT Astra Serif"/>
          <w:sz w:val="28"/>
          <w:szCs w:val="28"/>
        </w:rPr>
        <w:t xml:space="preserve">законодательства в сфере </w:t>
      </w:r>
      <w:r w:rsidR="00CF6490" w:rsidRPr="007F467C">
        <w:rPr>
          <w:rFonts w:ascii="PT Astra Serif" w:hAnsi="PT Astra Serif"/>
          <w:sz w:val="28"/>
          <w:szCs w:val="28"/>
        </w:rPr>
        <w:t>предварительно</w:t>
      </w:r>
      <w:r w:rsidR="00CF6490">
        <w:rPr>
          <w:rFonts w:ascii="PT Astra Serif" w:hAnsi="PT Astra Serif"/>
          <w:sz w:val="28"/>
          <w:szCs w:val="28"/>
        </w:rPr>
        <w:t>го</w:t>
      </w:r>
      <w:r w:rsidR="00CF6490" w:rsidRPr="007F467C">
        <w:rPr>
          <w:rFonts w:ascii="PT Astra Serif" w:hAnsi="PT Astra Serif"/>
          <w:sz w:val="28"/>
          <w:szCs w:val="28"/>
        </w:rPr>
        <w:t xml:space="preserve"> согласовани</w:t>
      </w:r>
      <w:r w:rsidR="009B260A">
        <w:rPr>
          <w:rFonts w:ascii="PT Astra Serif" w:hAnsi="PT Astra Serif"/>
          <w:sz w:val="28"/>
          <w:szCs w:val="28"/>
        </w:rPr>
        <w:t>я</w:t>
      </w:r>
      <w:r w:rsidR="00CF6490" w:rsidRPr="007F467C">
        <w:rPr>
          <w:rFonts w:ascii="PT Astra Serif" w:hAnsi="PT Astra Serif"/>
          <w:sz w:val="28"/>
          <w:szCs w:val="28"/>
        </w:rPr>
        <w:t xml:space="preserve"> предоставления земельных участков</w:t>
      </w:r>
      <w:r>
        <w:rPr>
          <w:rFonts w:ascii="PT Astra Serif" w:hAnsi="PT Astra Serif"/>
          <w:sz w:val="28"/>
          <w:szCs w:val="28"/>
        </w:rPr>
        <w:t>, а также устранения ситуации правовой неопределённости при предоставлении государственной услуги в указанной сфере.</w:t>
      </w:r>
    </w:p>
    <w:p w:rsidR="00517BC8" w:rsidRDefault="00517BC8" w:rsidP="001876A4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473E0" w:rsidRPr="00A51A11" w:rsidRDefault="004473E0" w:rsidP="00085355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3. Обоснование целей предлагаемого</w:t>
      </w:r>
      <w:r w:rsidR="00F52740">
        <w:rPr>
          <w:rFonts w:ascii="PT Astra Serif" w:hAnsi="PT Astra Serif"/>
          <w:b/>
          <w:sz w:val="28"/>
          <w:szCs w:val="28"/>
        </w:rPr>
        <w:t xml:space="preserve"> правового </w:t>
      </w:r>
      <w:r w:rsidRPr="00A51A11">
        <w:rPr>
          <w:rFonts w:ascii="PT Astra Serif" w:hAnsi="PT Astra Serif"/>
          <w:b/>
          <w:sz w:val="28"/>
          <w:szCs w:val="28"/>
        </w:rPr>
        <w:t>регулирования.</w:t>
      </w:r>
    </w:p>
    <w:p w:rsidR="00CA18F3" w:rsidRDefault="00CA18F3" w:rsidP="00CA18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sz w:val="28"/>
          <w:szCs w:val="28"/>
        </w:rPr>
        <w:t>По мнению разработчика акта, основной целью разработки п</w:t>
      </w:r>
      <w:r w:rsidR="00390379" w:rsidRPr="00A51A11">
        <w:rPr>
          <w:rFonts w:ascii="PT Astra Serif" w:hAnsi="PT Astra Serif"/>
          <w:sz w:val="28"/>
          <w:szCs w:val="28"/>
        </w:rPr>
        <w:t xml:space="preserve">редлагаемого </w:t>
      </w:r>
      <w:r w:rsidR="0049272B">
        <w:rPr>
          <w:rFonts w:ascii="PT Astra Serif" w:hAnsi="PT Astra Serif"/>
          <w:sz w:val="28"/>
          <w:szCs w:val="28"/>
        </w:rPr>
        <w:t xml:space="preserve">правового </w:t>
      </w:r>
      <w:r w:rsidR="00390379" w:rsidRPr="00A51A11">
        <w:rPr>
          <w:rFonts w:ascii="PT Astra Serif" w:hAnsi="PT Astra Serif"/>
          <w:sz w:val="28"/>
          <w:szCs w:val="28"/>
        </w:rPr>
        <w:t>регулирования явля</w:t>
      </w:r>
      <w:r w:rsidR="00AA11E5">
        <w:rPr>
          <w:rFonts w:ascii="PT Astra Serif" w:hAnsi="PT Astra Serif"/>
          <w:sz w:val="28"/>
          <w:szCs w:val="28"/>
        </w:rPr>
        <w:t>е</w:t>
      </w:r>
      <w:r w:rsidRPr="00A51A11">
        <w:rPr>
          <w:rFonts w:ascii="PT Astra Serif" w:hAnsi="PT Astra Serif"/>
          <w:sz w:val="28"/>
          <w:szCs w:val="28"/>
        </w:rPr>
        <w:t>тся:</w:t>
      </w:r>
    </w:p>
    <w:p w:rsidR="007048ED" w:rsidRPr="00A51A11" w:rsidRDefault="00A804AA" w:rsidP="00165E83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sz w:val="28"/>
          <w:szCs w:val="28"/>
        </w:rPr>
        <w:t xml:space="preserve">Таблица </w:t>
      </w:r>
      <w:r w:rsidR="00390379" w:rsidRPr="00A51A11">
        <w:rPr>
          <w:rFonts w:ascii="PT Astra Serif" w:hAnsi="PT Astra Serif"/>
          <w:sz w:val="28"/>
          <w:szCs w:val="28"/>
        </w:rPr>
        <w:t>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685"/>
      </w:tblGrid>
      <w:tr w:rsidR="00390379" w:rsidRPr="00A51A11" w:rsidTr="009679EF">
        <w:tc>
          <w:tcPr>
            <w:tcW w:w="3119" w:type="dxa"/>
          </w:tcPr>
          <w:p w:rsidR="00390379" w:rsidRPr="00A51A11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>Описание целей предлагаемого регулирования, их соотношение с проблемой</w:t>
            </w:r>
          </w:p>
        </w:tc>
        <w:tc>
          <w:tcPr>
            <w:tcW w:w="2835" w:type="dxa"/>
          </w:tcPr>
          <w:p w:rsidR="00390379" w:rsidRPr="00A51A11" w:rsidRDefault="00390379" w:rsidP="00390379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>Сроки достижения целей предлагаемого регулирования</w:t>
            </w:r>
          </w:p>
        </w:tc>
        <w:tc>
          <w:tcPr>
            <w:tcW w:w="3685" w:type="dxa"/>
          </w:tcPr>
          <w:p w:rsidR="00390379" w:rsidRPr="00A51A11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 xml:space="preserve">Индикаторы достижения целей регулирования </w:t>
            </w:r>
          </w:p>
          <w:p w:rsidR="00390379" w:rsidRPr="00A51A11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>по годам</w:t>
            </w:r>
          </w:p>
        </w:tc>
      </w:tr>
      <w:tr w:rsidR="00AA11E5" w:rsidRPr="00A51A11" w:rsidTr="009679EF">
        <w:trPr>
          <w:trHeight w:val="554"/>
        </w:trPr>
        <w:tc>
          <w:tcPr>
            <w:tcW w:w="3119" w:type="dxa"/>
            <w:vAlign w:val="center"/>
          </w:tcPr>
          <w:p w:rsidR="00AA11E5" w:rsidRPr="00A51A11" w:rsidRDefault="005262EC" w:rsidP="009679E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Регламентация предоставления государственной услуги</w:t>
            </w:r>
          </w:p>
        </w:tc>
        <w:tc>
          <w:tcPr>
            <w:tcW w:w="2835" w:type="dxa"/>
            <w:vAlign w:val="center"/>
          </w:tcPr>
          <w:p w:rsidR="00AA11E5" w:rsidRPr="00A51A11" w:rsidRDefault="005262EC" w:rsidP="009679E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</w:t>
            </w:r>
          </w:p>
        </w:tc>
        <w:tc>
          <w:tcPr>
            <w:tcW w:w="3685" w:type="dxa"/>
          </w:tcPr>
          <w:p w:rsidR="002544EF" w:rsidRPr="00A51A11" w:rsidRDefault="005262EC" w:rsidP="00C25327">
            <w:pPr>
              <w:pStyle w:val="af"/>
              <w:jc w:val="both"/>
            </w:pPr>
            <w:r>
              <w:t>Предоставление Министерством строительства и архитектуры Ульяновской области</w:t>
            </w:r>
            <w:r w:rsidR="009679EF">
              <w:t xml:space="preserve"> </w:t>
            </w:r>
            <w:proofErr w:type="spellStart"/>
            <w:proofErr w:type="gramStart"/>
            <w:r w:rsidR="009679EF">
              <w:t>государс-твенной</w:t>
            </w:r>
            <w:proofErr w:type="spellEnd"/>
            <w:proofErr w:type="gramEnd"/>
            <w:r w:rsidR="009679EF">
              <w:t xml:space="preserve"> услуги в соответствии с</w:t>
            </w:r>
            <w:r w:rsidR="00C25327">
              <w:t> </w:t>
            </w:r>
            <w:r w:rsidR="009679EF">
              <w:t xml:space="preserve">утверждённым </w:t>
            </w:r>
            <w:proofErr w:type="spellStart"/>
            <w:r w:rsidR="009679EF">
              <w:t>административ-ным</w:t>
            </w:r>
            <w:proofErr w:type="spellEnd"/>
            <w:r w:rsidR="009679EF">
              <w:t xml:space="preserve"> регламентом</w:t>
            </w:r>
          </w:p>
        </w:tc>
      </w:tr>
    </w:tbl>
    <w:p w:rsidR="00390379" w:rsidRPr="005262EC" w:rsidRDefault="00390379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5262EC" w:rsidRDefault="005262EC" w:rsidP="005262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554F">
        <w:rPr>
          <w:rFonts w:ascii="PT Astra Serif" w:hAnsi="PT Astra Serif"/>
          <w:sz w:val="28"/>
        </w:rPr>
        <w:t xml:space="preserve">В целом принятие проекта акта будет способствовать созданию </w:t>
      </w:r>
      <w:r>
        <w:rPr>
          <w:rFonts w:ascii="PT Astra Serif" w:hAnsi="PT Astra Serif"/>
          <w:sz w:val="28"/>
          <w:szCs w:val="28"/>
        </w:rPr>
        <w:t>правовых условий для предоставления государственной услуги в соответствии с нормами федерального и регионального законодательства.</w:t>
      </w:r>
    </w:p>
    <w:p w:rsidR="005262EC" w:rsidRPr="005262EC" w:rsidRDefault="005262EC" w:rsidP="00464B10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4B10" w:rsidRPr="00A51A11" w:rsidRDefault="00464B10" w:rsidP="00464B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262EC">
        <w:rPr>
          <w:rFonts w:ascii="PT Astra Serif" w:hAnsi="PT Astra Serif"/>
          <w:b/>
          <w:sz w:val="28"/>
          <w:szCs w:val="28"/>
        </w:rPr>
        <w:t>4.</w:t>
      </w:r>
      <w:r w:rsidRPr="00A51A11">
        <w:rPr>
          <w:rFonts w:ascii="PT Astra Serif" w:hAnsi="PT Astra Serif"/>
          <w:b/>
          <w:sz w:val="28"/>
          <w:szCs w:val="28"/>
        </w:rPr>
        <w:t xml:space="preserve"> Анализ международного опыта, опыта субъектов Российской Федерации в соответствующей сфере</w:t>
      </w:r>
      <w:r w:rsidRPr="00A51A11">
        <w:rPr>
          <w:rFonts w:ascii="PT Astra Serif" w:hAnsi="PT Astra Serif"/>
          <w:sz w:val="28"/>
          <w:szCs w:val="28"/>
        </w:rPr>
        <w:t>.</w:t>
      </w:r>
    </w:p>
    <w:p w:rsidR="00405D5B" w:rsidRDefault="00256743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 xml:space="preserve">По итогам мониторинга регионального законодательства в сфере предоставления государственной услуги </w:t>
      </w:r>
      <w:r w:rsidR="002C2472" w:rsidRPr="00BD3500">
        <w:rPr>
          <w:rFonts w:ascii="PT Astra Serif" w:hAnsi="PT Astra Serif"/>
          <w:sz w:val="28"/>
          <w:szCs w:val="28"/>
        </w:rPr>
        <w:t>по</w:t>
      </w:r>
      <w:r w:rsidR="002C2472">
        <w:rPr>
          <w:rFonts w:ascii="PT Astra Serif" w:hAnsi="PT Astra Serif"/>
          <w:sz w:val="28"/>
          <w:szCs w:val="28"/>
        </w:rPr>
        <w:t xml:space="preserve"> предварительному согласованию предоставления земельных участков </w:t>
      </w:r>
      <w:r w:rsidR="002C2472" w:rsidRPr="007F467C">
        <w:rPr>
          <w:rFonts w:ascii="PT Astra Serif" w:hAnsi="PT Astra Serif"/>
          <w:sz w:val="28"/>
          <w:szCs w:val="28"/>
        </w:rPr>
        <w:t>в собственность за плату либо в</w:t>
      </w:r>
      <w:r w:rsidR="002C2472">
        <w:rPr>
          <w:rFonts w:ascii="PT Astra Serif" w:hAnsi="PT Astra Serif"/>
          <w:sz w:val="28"/>
          <w:szCs w:val="28"/>
        </w:rPr>
        <w:t xml:space="preserve"> </w:t>
      </w:r>
      <w:r w:rsidR="002C2472" w:rsidRPr="007F467C">
        <w:rPr>
          <w:rFonts w:ascii="PT Astra Serif" w:hAnsi="PT Astra Serif"/>
          <w:sz w:val="28"/>
          <w:szCs w:val="28"/>
        </w:rPr>
        <w:t>аренду для индивидуального жилищного строительства, ведения личного подсобного хозяйства в границах населённого пункта, садоводства, осуществления деятельности крестьянского (фермерского) хозяйства</w:t>
      </w:r>
      <w:r w:rsidRPr="00DF5B4A">
        <w:rPr>
          <w:rFonts w:ascii="PT Astra Serif" w:hAnsi="PT Astra Serif"/>
          <w:sz w:val="28"/>
          <w:szCs w:val="28"/>
        </w:rPr>
        <w:t xml:space="preserve">, установлено, что </w:t>
      </w:r>
      <w:r w:rsidR="003A2BF6">
        <w:rPr>
          <w:rFonts w:ascii="PT Astra Serif" w:hAnsi="PT Astra Serif"/>
          <w:sz w:val="28"/>
          <w:szCs w:val="28"/>
        </w:rPr>
        <w:t>в некоторых</w:t>
      </w:r>
      <w:r w:rsidRPr="00DF5B4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субъектах</w:t>
      </w:r>
      <w:r w:rsidRPr="00DF5B4A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3A2BF6">
        <w:rPr>
          <w:rFonts w:ascii="PT Astra Serif" w:hAnsi="PT Astra Serif"/>
          <w:sz w:val="28"/>
          <w:szCs w:val="28"/>
        </w:rPr>
        <w:t>приняты</w:t>
      </w:r>
      <w:r w:rsidRPr="00DF5B4A">
        <w:rPr>
          <w:rFonts w:ascii="PT Astra Serif" w:hAnsi="PT Astra Serif"/>
          <w:sz w:val="28"/>
          <w:szCs w:val="28"/>
        </w:rPr>
        <w:t xml:space="preserve"> схожие </w:t>
      </w:r>
      <w:r w:rsidR="003A2BF6">
        <w:rPr>
          <w:rFonts w:ascii="PT Astra Serif" w:hAnsi="PT Astra Serif"/>
          <w:sz w:val="28"/>
          <w:szCs w:val="28"/>
        </w:rPr>
        <w:t>административные регламенты</w:t>
      </w:r>
      <w:r w:rsidRPr="00DF5B4A">
        <w:rPr>
          <w:rFonts w:ascii="PT Astra Serif" w:hAnsi="PT Astra Serif"/>
          <w:sz w:val="28"/>
          <w:szCs w:val="28"/>
        </w:rPr>
        <w:t xml:space="preserve"> предоставления государственн</w:t>
      </w:r>
      <w:r>
        <w:rPr>
          <w:rFonts w:ascii="PT Astra Serif" w:hAnsi="PT Astra Serif"/>
          <w:sz w:val="28"/>
          <w:szCs w:val="28"/>
        </w:rPr>
        <w:t>ой</w:t>
      </w:r>
      <w:r w:rsidRPr="00DF5B4A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>и</w:t>
      </w:r>
      <w:r w:rsidRPr="00DF5B4A">
        <w:rPr>
          <w:rFonts w:ascii="PT Astra Serif" w:hAnsi="PT Astra Serif"/>
          <w:sz w:val="28"/>
          <w:szCs w:val="28"/>
        </w:rPr>
        <w:t>.</w:t>
      </w:r>
      <w:proofErr w:type="gramEnd"/>
      <w:r w:rsidRPr="00DF5B4A">
        <w:rPr>
          <w:rFonts w:ascii="PT Astra Serif" w:hAnsi="PT Astra Serif"/>
          <w:sz w:val="28"/>
          <w:szCs w:val="28"/>
        </w:rPr>
        <w:t xml:space="preserve"> Так, например:</w:t>
      </w:r>
    </w:p>
    <w:p w:rsidR="00405D5B" w:rsidRPr="00163EC5" w:rsidRDefault="00405D5B" w:rsidP="00405D5B">
      <w:pPr>
        <w:autoSpaceDE w:val="0"/>
        <w:autoSpaceDN w:val="0"/>
        <w:adjustRightInd w:val="0"/>
        <w:ind w:firstLine="708"/>
        <w:jc w:val="right"/>
        <w:rPr>
          <w:rFonts w:ascii="PT Astra Serif" w:hAnsi="PT Astra Serif"/>
          <w:sz w:val="28"/>
          <w:szCs w:val="28"/>
        </w:rPr>
      </w:pPr>
      <w:r w:rsidRPr="00163EC5">
        <w:rPr>
          <w:rFonts w:ascii="PT Astra Serif" w:hAnsi="PT Astra Serif"/>
          <w:sz w:val="28"/>
          <w:szCs w:val="28"/>
        </w:rPr>
        <w:t>Таблица 2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405D5B" w:rsidRPr="00163EC5" w:rsidTr="002C2472">
        <w:tc>
          <w:tcPr>
            <w:tcW w:w="2694" w:type="dxa"/>
          </w:tcPr>
          <w:p w:rsidR="00405D5B" w:rsidRPr="00163EC5" w:rsidRDefault="00405D5B" w:rsidP="00F12D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163EC5">
              <w:rPr>
                <w:rFonts w:ascii="PT Astra Serif" w:hAnsi="PT Astra Serif"/>
                <w:b/>
              </w:rPr>
              <w:t>Субъект РФ</w:t>
            </w:r>
          </w:p>
        </w:tc>
        <w:tc>
          <w:tcPr>
            <w:tcW w:w="6945" w:type="dxa"/>
          </w:tcPr>
          <w:p w:rsidR="00405D5B" w:rsidRPr="00163EC5" w:rsidRDefault="00405D5B" w:rsidP="00F12D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163EC5">
              <w:rPr>
                <w:rFonts w:ascii="PT Astra Serif" w:hAnsi="PT Astra Serif"/>
                <w:b/>
              </w:rPr>
              <w:t>Наименование нормативного правового акта</w:t>
            </w:r>
          </w:p>
        </w:tc>
      </w:tr>
      <w:tr w:rsidR="00405D5B" w:rsidRPr="00163EC5" w:rsidTr="002C2472">
        <w:tc>
          <w:tcPr>
            <w:tcW w:w="2694" w:type="dxa"/>
          </w:tcPr>
          <w:p w:rsidR="00405D5B" w:rsidRPr="00163EC5" w:rsidRDefault="002A4E1E" w:rsidP="00F12D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Республика Бурятия</w:t>
            </w:r>
          </w:p>
        </w:tc>
        <w:tc>
          <w:tcPr>
            <w:tcW w:w="6945" w:type="dxa"/>
          </w:tcPr>
          <w:p w:rsidR="00405D5B" w:rsidRPr="00163EC5" w:rsidRDefault="002A4E1E" w:rsidP="002A4E1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gramStart"/>
            <w:r w:rsidRPr="002A4E1E">
              <w:rPr>
                <w:rFonts w:ascii="PT Astra Serif" w:hAnsi="PT Astra Serif"/>
              </w:rPr>
              <w:t>Приказ Министерства имущественных и земельных отношений Республики Бурятия от 15</w:t>
            </w:r>
            <w:r>
              <w:rPr>
                <w:rFonts w:ascii="PT Astra Serif" w:hAnsi="PT Astra Serif"/>
              </w:rPr>
              <w:t>.02.</w:t>
            </w:r>
            <w:r w:rsidRPr="002A4E1E">
              <w:rPr>
                <w:rFonts w:ascii="PT Astra Serif" w:hAnsi="PT Astra Serif"/>
              </w:rPr>
              <w:t xml:space="preserve">2016 </w:t>
            </w:r>
            <w:r>
              <w:rPr>
                <w:rFonts w:ascii="PT Astra Serif" w:hAnsi="PT Astra Serif"/>
              </w:rPr>
              <w:t>№</w:t>
            </w:r>
            <w:r w:rsidRPr="002A4E1E">
              <w:rPr>
                <w:rFonts w:ascii="PT Astra Serif" w:hAnsi="PT Astra Serif"/>
              </w:rPr>
              <w:t xml:space="preserve"> 11 </w:t>
            </w:r>
            <w:r>
              <w:rPr>
                <w:rFonts w:ascii="PT Astra Serif" w:hAnsi="PT Astra Serif"/>
              </w:rPr>
              <w:t>«</w:t>
            </w:r>
            <w:r w:rsidRPr="002A4E1E">
              <w:rPr>
                <w:rFonts w:ascii="PT Astra Serif" w:hAnsi="PT Astra Serif"/>
              </w:rPr>
              <w:t>Об утверждении административного регламента Министерства имущественных и</w:t>
            </w:r>
            <w:r>
              <w:rPr>
                <w:rFonts w:ascii="PT Astra Serif" w:hAnsi="PT Astra Serif"/>
              </w:rPr>
              <w:t> </w:t>
            </w:r>
            <w:r w:rsidRPr="002A4E1E">
              <w:rPr>
                <w:rFonts w:ascii="PT Astra Serif" w:hAnsi="PT Astra Serif"/>
              </w:rPr>
              <w:t xml:space="preserve">земельных отношений Республики Бурятия по предоставлению государственной услуги по предоставлению земельных участков, находящихся в государственной собственности </w:t>
            </w:r>
            <w:r w:rsidRPr="002A4E1E">
              <w:rPr>
                <w:rFonts w:ascii="PT Astra Serif" w:hAnsi="PT Astra Serif"/>
              </w:rPr>
              <w:lastRenderedPageBreak/>
              <w:t>Республики Бурятия, гражданам для индивидуального жилищного строительства, ведения личного подсобного хозяйства в границах насел</w:t>
            </w:r>
            <w:r>
              <w:rPr>
                <w:rFonts w:ascii="PT Astra Serif" w:hAnsi="PT Astra Serif"/>
              </w:rPr>
              <w:t>ё</w:t>
            </w:r>
            <w:r w:rsidRPr="002A4E1E">
              <w:rPr>
                <w:rFonts w:ascii="PT Astra Serif" w:hAnsi="PT Astra Serif"/>
              </w:rPr>
              <w:t>нного пункта, садоводства, гражданам и крестьянским (фермерским) хозяйствам для осуществления крестьянским (фермерским) хозяйством</w:t>
            </w:r>
            <w:proofErr w:type="gramEnd"/>
            <w:r w:rsidRPr="002A4E1E">
              <w:rPr>
                <w:rFonts w:ascii="PT Astra Serif" w:hAnsi="PT Astra Serif"/>
              </w:rPr>
              <w:t xml:space="preserve"> его деятельности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405D5B" w:rsidRPr="00163EC5" w:rsidTr="002C2472">
        <w:tc>
          <w:tcPr>
            <w:tcW w:w="2694" w:type="dxa"/>
          </w:tcPr>
          <w:p w:rsidR="00405D5B" w:rsidRPr="00163EC5" w:rsidRDefault="00303787" w:rsidP="00F12D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Новосибирская</w:t>
            </w:r>
            <w:r w:rsidR="00405D5B">
              <w:rPr>
                <w:rFonts w:ascii="PT Astra Serif" w:hAnsi="PT Astra Serif"/>
                <w:b/>
              </w:rPr>
              <w:t xml:space="preserve"> область</w:t>
            </w:r>
          </w:p>
        </w:tc>
        <w:tc>
          <w:tcPr>
            <w:tcW w:w="6945" w:type="dxa"/>
          </w:tcPr>
          <w:p w:rsidR="00405D5B" w:rsidRPr="00163EC5" w:rsidRDefault="001D411A" w:rsidP="0030378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gramStart"/>
            <w:r w:rsidRPr="001D411A">
              <w:rPr>
                <w:rFonts w:ascii="PT Astra Serif" w:hAnsi="PT Astra Serif"/>
              </w:rPr>
              <w:t>Приказ Департамента имущества и земельных отношений Новосибирской области от 17</w:t>
            </w:r>
            <w:r w:rsidR="00303787">
              <w:rPr>
                <w:rFonts w:ascii="PT Astra Serif" w:hAnsi="PT Astra Serif"/>
              </w:rPr>
              <w:t>.02.</w:t>
            </w:r>
            <w:r w:rsidRPr="001D411A">
              <w:rPr>
                <w:rFonts w:ascii="PT Astra Serif" w:hAnsi="PT Astra Serif"/>
              </w:rPr>
              <w:t xml:space="preserve">2020 </w:t>
            </w:r>
            <w:r w:rsidR="00303787">
              <w:rPr>
                <w:rFonts w:ascii="PT Astra Serif" w:hAnsi="PT Astra Serif"/>
              </w:rPr>
              <w:t>№</w:t>
            </w:r>
            <w:r w:rsidRPr="001D411A">
              <w:rPr>
                <w:rFonts w:ascii="PT Astra Serif" w:hAnsi="PT Astra Serif"/>
              </w:rPr>
              <w:t xml:space="preserve"> 551 </w:t>
            </w:r>
            <w:r w:rsidR="00303787">
              <w:rPr>
                <w:rFonts w:ascii="PT Astra Serif" w:hAnsi="PT Astra Serif"/>
              </w:rPr>
              <w:t>«</w:t>
            </w:r>
            <w:r w:rsidRPr="001D411A">
              <w:rPr>
                <w:rFonts w:ascii="PT Astra Serif" w:hAnsi="PT Astra Serif"/>
              </w:rPr>
              <w:t xml:space="preserve">Об утверждении Административного регламента </w:t>
            </w:r>
            <w:r w:rsidR="00303787">
              <w:rPr>
                <w:rFonts w:ascii="PT Astra Serif" w:hAnsi="PT Astra Serif"/>
              </w:rPr>
              <w:t>Д</w:t>
            </w:r>
            <w:r w:rsidRPr="001D411A">
              <w:rPr>
                <w:rFonts w:ascii="PT Astra Serif" w:hAnsi="PT Astra Serif"/>
              </w:rPr>
              <w:t>епартамента имущества и</w:t>
            </w:r>
            <w:r w:rsidR="00303787">
              <w:rPr>
                <w:rFonts w:ascii="PT Astra Serif" w:hAnsi="PT Astra Serif"/>
              </w:rPr>
              <w:t> </w:t>
            </w:r>
            <w:r w:rsidRPr="001D411A">
              <w:rPr>
                <w:rFonts w:ascii="PT Astra Serif" w:hAnsi="PT Astra Serif"/>
              </w:rPr>
              <w:t xml:space="preserve">земельных отношений Новосибирской области предоставления государственной услуги </w:t>
            </w:r>
            <w:r w:rsidR="00303787">
              <w:rPr>
                <w:rFonts w:ascii="PT Astra Serif" w:hAnsi="PT Astra Serif"/>
              </w:rPr>
              <w:t>«</w:t>
            </w:r>
            <w:r w:rsidRPr="001D411A">
              <w:rPr>
                <w:rFonts w:ascii="PT Astra Serif" w:hAnsi="PT Astra Serif"/>
              </w:rPr>
              <w:t>Предоставление земельного участка, государственная собственность на который не разграничена, гражданину для ведения личного подсобного хозяйства в</w:t>
            </w:r>
            <w:r w:rsidR="00303787">
              <w:rPr>
                <w:rFonts w:ascii="PT Astra Serif" w:hAnsi="PT Astra Serif"/>
              </w:rPr>
              <w:t> </w:t>
            </w:r>
            <w:r w:rsidRPr="001D411A">
              <w:rPr>
                <w:rFonts w:ascii="PT Astra Serif" w:hAnsi="PT Astra Serif"/>
              </w:rPr>
              <w:t>границах насел</w:t>
            </w:r>
            <w:r w:rsidR="00303787">
              <w:rPr>
                <w:rFonts w:ascii="PT Astra Serif" w:hAnsi="PT Astra Serif"/>
              </w:rPr>
              <w:t>ё</w:t>
            </w:r>
            <w:r w:rsidRPr="001D411A">
              <w:rPr>
                <w:rFonts w:ascii="PT Astra Serif" w:hAnsi="PT Astra Serif"/>
              </w:rPr>
              <w:t>нного пункта, садоводства, гражданину и</w:t>
            </w:r>
            <w:r w:rsidR="00303787">
              <w:rPr>
                <w:rFonts w:ascii="PT Astra Serif" w:hAnsi="PT Astra Serif"/>
              </w:rPr>
              <w:t> </w:t>
            </w:r>
            <w:r w:rsidRPr="001D411A">
              <w:rPr>
                <w:rFonts w:ascii="PT Astra Serif" w:hAnsi="PT Astra Serif"/>
              </w:rPr>
              <w:t>крестьянскому (фермерскому) хозяйству для осуществления крестьянским (фермерским) хозяйством его деятельности</w:t>
            </w:r>
            <w:r w:rsidR="00303787">
              <w:rPr>
                <w:rFonts w:ascii="PT Astra Serif" w:hAnsi="PT Astra Serif"/>
              </w:rPr>
              <w:t>»</w:t>
            </w:r>
            <w:proofErr w:type="gramEnd"/>
          </w:p>
        </w:tc>
      </w:tr>
      <w:tr w:rsidR="00405D5B" w:rsidRPr="00163EC5" w:rsidTr="002C2472">
        <w:tc>
          <w:tcPr>
            <w:tcW w:w="2694" w:type="dxa"/>
          </w:tcPr>
          <w:p w:rsidR="00405D5B" w:rsidRPr="00163EC5" w:rsidRDefault="00E96372" w:rsidP="00F12D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Город Севастополь</w:t>
            </w:r>
          </w:p>
        </w:tc>
        <w:tc>
          <w:tcPr>
            <w:tcW w:w="6945" w:type="dxa"/>
          </w:tcPr>
          <w:p w:rsidR="00405D5B" w:rsidRPr="00163EC5" w:rsidRDefault="00E96372" w:rsidP="00E9637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gramStart"/>
            <w:r w:rsidRPr="00E96372">
              <w:rPr>
                <w:rFonts w:ascii="PT Astra Serif" w:hAnsi="PT Astra Serif"/>
              </w:rPr>
              <w:t>Распоряжение Департамента по имущественным и земельным отношениям г</w:t>
            </w:r>
            <w:r>
              <w:rPr>
                <w:rFonts w:ascii="PT Astra Serif" w:hAnsi="PT Astra Serif"/>
              </w:rPr>
              <w:t>орода</w:t>
            </w:r>
            <w:r w:rsidRPr="00E96372">
              <w:rPr>
                <w:rFonts w:ascii="PT Astra Serif" w:hAnsi="PT Astra Serif"/>
              </w:rPr>
              <w:t xml:space="preserve"> Севастополя</w:t>
            </w:r>
            <w:r>
              <w:rPr>
                <w:rFonts w:ascii="PT Astra Serif" w:hAnsi="PT Astra Serif"/>
              </w:rPr>
              <w:t xml:space="preserve"> </w:t>
            </w:r>
            <w:r w:rsidRPr="00E96372">
              <w:rPr>
                <w:rFonts w:ascii="PT Astra Serif" w:hAnsi="PT Astra Serif"/>
              </w:rPr>
              <w:t>от 19</w:t>
            </w:r>
            <w:r>
              <w:rPr>
                <w:rFonts w:ascii="PT Astra Serif" w:hAnsi="PT Astra Serif"/>
              </w:rPr>
              <w:t>.01.</w:t>
            </w:r>
            <w:r w:rsidRPr="00E96372">
              <w:rPr>
                <w:rFonts w:ascii="PT Astra Serif" w:hAnsi="PT Astra Serif"/>
              </w:rPr>
              <w:t xml:space="preserve">2017 </w:t>
            </w:r>
            <w:r>
              <w:rPr>
                <w:rFonts w:ascii="PT Astra Serif" w:hAnsi="PT Astra Serif"/>
              </w:rPr>
              <w:t>№</w:t>
            </w:r>
            <w:r w:rsidRPr="00E96372">
              <w:rPr>
                <w:rFonts w:ascii="PT Astra Serif" w:hAnsi="PT Astra Serif"/>
              </w:rPr>
              <w:t xml:space="preserve"> 516-РДЗ</w:t>
            </w:r>
            <w:r>
              <w:rPr>
                <w:rFonts w:ascii="PT Astra Serif" w:hAnsi="PT Astra Serif"/>
              </w:rPr>
              <w:t xml:space="preserve"> «</w:t>
            </w:r>
            <w:r w:rsidRPr="00E96372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> </w:t>
            </w:r>
            <w:r w:rsidRPr="00E96372">
              <w:rPr>
                <w:rFonts w:ascii="PT Astra Serif" w:hAnsi="PT Astra Serif"/>
              </w:rPr>
              <w:t xml:space="preserve">утверждении административного регламента предоставления государственной услуги </w:t>
            </w:r>
            <w:r>
              <w:rPr>
                <w:rFonts w:ascii="PT Astra Serif" w:hAnsi="PT Astra Serif"/>
              </w:rPr>
              <w:t>«</w:t>
            </w:r>
            <w:r w:rsidRPr="00E96372">
              <w:rPr>
                <w:rFonts w:ascii="PT Astra Serif" w:hAnsi="PT Astra Serif"/>
              </w:rPr>
              <w:t>Предоставление земельного участка, находящегося в государственной собственности города федерального значения Севастополь гражданам в собственность за плату или в аренду для индивидуального жилищного строительства, ведения личного подсобного хозяйства в границах насел</w:t>
            </w:r>
            <w:r>
              <w:rPr>
                <w:rFonts w:ascii="PT Astra Serif" w:hAnsi="PT Astra Serif"/>
              </w:rPr>
              <w:t>ё</w:t>
            </w:r>
            <w:r w:rsidRPr="00E96372">
              <w:rPr>
                <w:rFonts w:ascii="PT Astra Serif" w:hAnsi="PT Astra Serif"/>
              </w:rPr>
              <w:t>нного пункта, садоводства, гражданам и крестьянским (фермерским) хозяйствам для осуществления крестьянским (фермерским</w:t>
            </w:r>
            <w:proofErr w:type="gramEnd"/>
            <w:r w:rsidRPr="00E96372">
              <w:rPr>
                <w:rFonts w:ascii="PT Astra Serif" w:hAnsi="PT Astra Serif"/>
              </w:rPr>
              <w:t>) хозяйством его деятельности</w:t>
            </w:r>
            <w:r>
              <w:rPr>
                <w:rFonts w:ascii="PT Astra Serif" w:hAnsi="PT Astra Serif"/>
              </w:rPr>
              <w:t>»</w:t>
            </w:r>
          </w:p>
        </w:tc>
      </w:tr>
    </w:tbl>
    <w:p w:rsidR="00855028" w:rsidRPr="00855028" w:rsidRDefault="00855028" w:rsidP="0085502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743" w:rsidRPr="00163CD8" w:rsidRDefault="00256743" w:rsidP="002567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63CD8">
        <w:rPr>
          <w:rFonts w:ascii="PT Astra Serif" w:hAnsi="PT Astra Serif"/>
          <w:sz w:val="28"/>
          <w:szCs w:val="28"/>
        </w:rPr>
        <w:t>В целом с учётом регионального опыта можно сделать вывод об</w:t>
      </w:r>
      <w:r w:rsidR="003A2BF6">
        <w:rPr>
          <w:rFonts w:ascii="PT Astra Serif" w:hAnsi="PT Astra Serif"/>
          <w:sz w:val="28"/>
          <w:szCs w:val="28"/>
        </w:rPr>
        <w:t> </w:t>
      </w:r>
      <w:r w:rsidRPr="00163CD8">
        <w:rPr>
          <w:rFonts w:ascii="PT Astra Serif" w:hAnsi="PT Astra Serif"/>
          <w:sz w:val="28"/>
          <w:szCs w:val="28"/>
        </w:rPr>
        <w:t>определённой степени эффективности рассматриваемого регулирования.</w:t>
      </w:r>
    </w:p>
    <w:p w:rsidR="00256743" w:rsidRDefault="00256743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911F8" w:rsidRPr="00A51A11" w:rsidRDefault="00464B10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5</w:t>
      </w:r>
      <w:r w:rsidR="008911F8" w:rsidRPr="00A51A11">
        <w:rPr>
          <w:rFonts w:ascii="PT Astra Serif" w:hAnsi="PT Astra Serif"/>
          <w:b/>
          <w:sz w:val="28"/>
          <w:szCs w:val="28"/>
        </w:rPr>
        <w:t xml:space="preserve">. Анализ предлагаемого </w:t>
      </w:r>
      <w:r w:rsidR="00F52740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8911F8" w:rsidRPr="00A51A11">
        <w:rPr>
          <w:rFonts w:ascii="PT Astra Serif" w:hAnsi="PT Astra Serif"/>
          <w:b/>
          <w:sz w:val="28"/>
          <w:szCs w:val="28"/>
        </w:rPr>
        <w:t>регулирования и иных возможных способов решения проблемы</w:t>
      </w:r>
      <w:r w:rsidR="008B1C54" w:rsidRPr="00A51A11">
        <w:rPr>
          <w:rFonts w:ascii="PT Astra Serif" w:hAnsi="PT Astra Serif"/>
          <w:b/>
          <w:sz w:val="28"/>
          <w:szCs w:val="28"/>
        </w:rPr>
        <w:t>.</w:t>
      </w:r>
    </w:p>
    <w:p w:rsidR="000F4A55" w:rsidRPr="00DF5B4A" w:rsidRDefault="000F4A55" w:rsidP="000F4A5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>Проектом акта предполагается регламентировать круг заявителей, на</w:t>
      </w:r>
      <w:r w:rsidR="00401375">
        <w:rPr>
          <w:rFonts w:ascii="PT Astra Serif" w:hAnsi="PT Astra Serif"/>
          <w:sz w:val="28"/>
          <w:szCs w:val="28"/>
        </w:rPr>
        <w:t> </w:t>
      </w:r>
      <w:r w:rsidRPr="00DF5B4A">
        <w:rPr>
          <w:rFonts w:ascii="PT Astra Serif" w:hAnsi="PT Astra Serif"/>
          <w:sz w:val="28"/>
          <w:szCs w:val="28"/>
        </w:rPr>
        <w:t>которых будет распространяться предоставление государственной услуги, с</w:t>
      </w:r>
      <w:r w:rsidRPr="00DF5B4A">
        <w:rPr>
          <w:rFonts w:ascii="PT Astra Serif" w:hAnsi="PT Astra Serif"/>
          <w:bCs/>
          <w:iCs/>
          <w:sz w:val="28"/>
          <w:szCs w:val="28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</w:t>
      </w:r>
      <w:r w:rsidRPr="00DF5B4A">
        <w:rPr>
          <w:rFonts w:ascii="PT Astra Serif" w:hAnsi="PT Astra Serif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услуги, исчерпывающий перечень оснований для приостановления</w:t>
      </w:r>
      <w:r w:rsidRPr="00DF5B4A">
        <w:rPr>
          <w:rFonts w:ascii="PT Astra Serif" w:hAnsi="PT Astra Serif"/>
          <w:sz w:val="28"/>
          <w:szCs w:val="28"/>
        </w:rPr>
        <w:t xml:space="preserve"> предоставления </w:t>
      </w:r>
      <w:r w:rsidRPr="00DF5B4A">
        <w:rPr>
          <w:rFonts w:ascii="PT Astra Serif" w:hAnsi="PT Astra Serif"/>
          <w:bCs/>
          <w:sz w:val="28"/>
          <w:szCs w:val="28"/>
        </w:rPr>
        <w:t>или отказа</w:t>
      </w:r>
      <w:proofErr w:type="gramEnd"/>
      <w:r w:rsidRPr="00DF5B4A">
        <w:rPr>
          <w:rFonts w:ascii="PT Astra Serif" w:hAnsi="PT Astra Serif"/>
          <w:bCs/>
          <w:sz w:val="28"/>
          <w:szCs w:val="28"/>
        </w:rPr>
        <w:t xml:space="preserve"> в предоставлении государственной услуги, д</w:t>
      </w:r>
      <w:r w:rsidRPr="00DF5B4A">
        <w:rPr>
          <w:rFonts w:ascii="PT Astra Serif" w:hAnsi="PT Astra Serif"/>
          <w:sz w:val="28"/>
          <w:szCs w:val="28"/>
        </w:rPr>
        <w:t>осудебный (внесудебный) порядок обжалования решений и действий (бездействия) Министерства строительства и архитектуры Ульяновской области,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</w:p>
    <w:p w:rsidR="000F4A55" w:rsidRPr="00DF5B4A" w:rsidRDefault="000F4A55" w:rsidP="000F4A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lastRenderedPageBreak/>
        <w:t>Дополнительных расходов областного бюджета Ульяновской области на</w:t>
      </w:r>
      <w:r w:rsidR="00FF3E3A">
        <w:rPr>
          <w:rFonts w:ascii="PT Astra Serif" w:hAnsi="PT Astra Serif"/>
          <w:sz w:val="28"/>
          <w:szCs w:val="28"/>
        </w:rPr>
        <w:t> </w:t>
      </w:r>
      <w:r w:rsidRPr="00DF5B4A">
        <w:rPr>
          <w:rFonts w:ascii="PT Astra Serif" w:hAnsi="PT Astra Serif"/>
          <w:sz w:val="28"/>
          <w:szCs w:val="28"/>
        </w:rPr>
        <w:t xml:space="preserve">реализацию </w:t>
      </w:r>
      <w:r w:rsidRPr="00DF5B4A">
        <w:rPr>
          <w:rFonts w:ascii="PT Astra Serif" w:hAnsi="PT Astra Serif"/>
          <w:bCs/>
          <w:color w:val="000000"/>
          <w:sz w:val="28"/>
          <w:szCs w:val="28"/>
        </w:rPr>
        <w:t xml:space="preserve">рассматриваемого проекта акта </w:t>
      </w:r>
      <w:r w:rsidRPr="00DF5B4A">
        <w:rPr>
          <w:rFonts w:ascii="PT Astra Serif" w:hAnsi="PT Astra Serif"/>
          <w:sz w:val="28"/>
          <w:szCs w:val="28"/>
        </w:rPr>
        <w:t>не потребуется.</w:t>
      </w:r>
    </w:p>
    <w:p w:rsidR="000F4A55" w:rsidRPr="00DF5B4A" w:rsidRDefault="000F4A55" w:rsidP="000F4A5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DF5B4A">
        <w:rPr>
          <w:rFonts w:ascii="PT Astra Serif" w:eastAsia="Calibri" w:hAnsi="PT Astra Serif"/>
          <w:color w:val="000000"/>
          <w:sz w:val="28"/>
          <w:szCs w:val="28"/>
        </w:rPr>
        <w:t>Альтернативным вариантом решения проблемы является отказ от</w:t>
      </w:r>
      <w:r w:rsidR="00FF3E3A">
        <w:rPr>
          <w:rFonts w:ascii="PT Astra Serif" w:eastAsia="Calibri" w:hAnsi="PT Astra Serif"/>
          <w:color w:val="000000"/>
          <w:sz w:val="28"/>
          <w:szCs w:val="28"/>
        </w:rPr>
        <w:t> </w:t>
      </w:r>
      <w:r w:rsidRPr="00DF5B4A">
        <w:rPr>
          <w:rFonts w:ascii="PT Astra Serif" w:eastAsia="Calibri" w:hAnsi="PT Astra Serif"/>
          <w:color w:val="000000"/>
          <w:sz w:val="28"/>
          <w:szCs w:val="28"/>
        </w:rPr>
        <w:t xml:space="preserve">рассматриваемого регулирования, т.е. сохранение ситуации «статус-кво». Данный вариант решения проблемы не позволит создать правовые условия для предоставления Министерством строительства и архитектуры Ульяновской области государственной услуги </w:t>
      </w:r>
      <w:r w:rsidR="00FF3E3A" w:rsidRPr="00BD3500">
        <w:rPr>
          <w:rFonts w:ascii="PT Astra Serif" w:hAnsi="PT Astra Serif"/>
          <w:sz w:val="28"/>
          <w:szCs w:val="28"/>
        </w:rPr>
        <w:t>по</w:t>
      </w:r>
      <w:r w:rsidR="00FF3E3A">
        <w:rPr>
          <w:rFonts w:ascii="PT Astra Serif" w:hAnsi="PT Astra Serif"/>
          <w:sz w:val="28"/>
          <w:szCs w:val="28"/>
        </w:rPr>
        <w:t xml:space="preserve"> предварительному согласованию предоставления земельных участков </w:t>
      </w:r>
      <w:r>
        <w:rPr>
          <w:rFonts w:ascii="PT Astra Serif" w:hAnsi="PT Astra Serif"/>
          <w:sz w:val="28"/>
          <w:szCs w:val="28"/>
        </w:rPr>
        <w:t>и выполнить требования законодательства в указанной сфере</w:t>
      </w:r>
      <w:r w:rsidRPr="00DF5B4A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0F4A55" w:rsidRPr="00DF5B4A" w:rsidRDefault="000F4A55" w:rsidP="000F4A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>Таким образом, оптимальным вариантом решения проблемы является принятие рассматриваемого регулирования.</w:t>
      </w:r>
    </w:p>
    <w:p w:rsidR="00836304" w:rsidRPr="00A51A11" w:rsidRDefault="00836304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B1967" w:rsidRPr="00A51A11" w:rsidRDefault="00111ACC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6</w:t>
      </w:r>
      <w:r w:rsidR="000B1967" w:rsidRPr="00A51A11">
        <w:rPr>
          <w:rFonts w:ascii="PT Astra Serif" w:hAnsi="PT Astra Serif"/>
          <w:b/>
          <w:sz w:val="28"/>
          <w:szCs w:val="28"/>
        </w:rPr>
        <w:t>. Анализ основных групп участников отношений, интересы которых будут затронуты предлагаемым правовым регулированием.</w:t>
      </w:r>
    </w:p>
    <w:p w:rsidR="000F4A55" w:rsidRDefault="000F4A55" w:rsidP="00FF3E3A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>По мнению разработчика акта, основными группами участников общественных отношений, интересы которых будут затронуты рассматриваемым правовым регулированием, являются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FF3E3A" w:rsidRPr="00FF3E3A">
        <w:rPr>
          <w:rFonts w:ascii="PT Astra Serif" w:hAnsi="PT Astra Serif"/>
          <w:sz w:val="28"/>
          <w:szCs w:val="28"/>
        </w:rPr>
        <w:t>физически</w:t>
      </w:r>
      <w:r w:rsidR="00FF3E3A">
        <w:rPr>
          <w:rFonts w:ascii="PT Astra Serif" w:hAnsi="PT Astra Serif"/>
          <w:sz w:val="28"/>
          <w:szCs w:val="28"/>
        </w:rPr>
        <w:t>е</w:t>
      </w:r>
      <w:r w:rsidR="00FF3E3A" w:rsidRPr="00FF3E3A">
        <w:rPr>
          <w:rFonts w:ascii="PT Astra Serif" w:hAnsi="PT Astra Serif"/>
          <w:sz w:val="28"/>
          <w:szCs w:val="28"/>
        </w:rPr>
        <w:t xml:space="preserve"> лица,</w:t>
      </w:r>
      <w:r w:rsidR="00FF3E3A">
        <w:rPr>
          <w:rFonts w:ascii="PT Astra Serif" w:hAnsi="PT Astra Serif"/>
          <w:sz w:val="28"/>
          <w:szCs w:val="28"/>
        </w:rPr>
        <w:t xml:space="preserve"> </w:t>
      </w:r>
      <w:r w:rsidR="00FF3E3A" w:rsidRPr="00FF3E3A">
        <w:rPr>
          <w:rFonts w:ascii="PT Astra Serif" w:hAnsi="PT Astra Serif"/>
          <w:sz w:val="28"/>
          <w:szCs w:val="28"/>
        </w:rPr>
        <w:t>крестьянски</w:t>
      </w:r>
      <w:r w:rsidR="00FF3E3A">
        <w:rPr>
          <w:rFonts w:ascii="PT Astra Serif" w:hAnsi="PT Astra Serif"/>
          <w:sz w:val="28"/>
          <w:szCs w:val="28"/>
        </w:rPr>
        <w:t xml:space="preserve">е </w:t>
      </w:r>
      <w:r w:rsidR="00FF3E3A" w:rsidRPr="00FF3E3A">
        <w:rPr>
          <w:rFonts w:ascii="PT Astra Serif" w:hAnsi="PT Astra Serif"/>
          <w:sz w:val="28"/>
          <w:szCs w:val="28"/>
        </w:rPr>
        <w:t>(фермерски</w:t>
      </w:r>
      <w:r w:rsidR="00FF3E3A">
        <w:rPr>
          <w:rFonts w:ascii="PT Astra Serif" w:hAnsi="PT Astra Serif"/>
          <w:sz w:val="28"/>
          <w:szCs w:val="28"/>
        </w:rPr>
        <w:t>е</w:t>
      </w:r>
      <w:r w:rsidR="00FF3E3A" w:rsidRPr="00FF3E3A">
        <w:rPr>
          <w:rFonts w:ascii="PT Astra Serif" w:hAnsi="PT Astra Serif"/>
          <w:sz w:val="28"/>
          <w:szCs w:val="28"/>
        </w:rPr>
        <w:t>)</w:t>
      </w:r>
      <w:r w:rsidR="00FF3E3A">
        <w:rPr>
          <w:rFonts w:ascii="PT Astra Serif" w:hAnsi="PT Astra Serif"/>
          <w:sz w:val="28"/>
          <w:szCs w:val="28"/>
        </w:rPr>
        <w:t xml:space="preserve"> </w:t>
      </w:r>
      <w:r w:rsidR="00FF3E3A" w:rsidRPr="00FF3E3A">
        <w:rPr>
          <w:rFonts w:ascii="PT Astra Serif" w:hAnsi="PT Astra Serif"/>
          <w:sz w:val="28"/>
          <w:szCs w:val="28"/>
        </w:rPr>
        <w:t>хозяйства,</w:t>
      </w:r>
      <w:r w:rsidR="00FF3E3A">
        <w:rPr>
          <w:rFonts w:ascii="PT Astra Serif" w:hAnsi="PT Astra Serif"/>
          <w:sz w:val="28"/>
          <w:szCs w:val="28"/>
        </w:rPr>
        <w:t xml:space="preserve"> </w:t>
      </w:r>
      <w:r w:rsidR="00FF3E3A" w:rsidRPr="00FF3E3A">
        <w:rPr>
          <w:rFonts w:ascii="PT Astra Serif" w:hAnsi="PT Astra Serif"/>
          <w:sz w:val="28"/>
          <w:szCs w:val="28"/>
        </w:rPr>
        <w:t>индивидуальны</w:t>
      </w:r>
      <w:r w:rsidR="00FF3E3A">
        <w:rPr>
          <w:rFonts w:ascii="PT Astra Serif" w:hAnsi="PT Astra Serif"/>
          <w:sz w:val="28"/>
          <w:szCs w:val="28"/>
        </w:rPr>
        <w:t xml:space="preserve">е </w:t>
      </w:r>
      <w:r w:rsidR="00FF3E3A" w:rsidRPr="00FF3E3A">
        <w:rPr>
          <w:rFonts w:ascii="PT Astra Serif" w:hAnsi="PT Astra Serif"/>
          <w:sz w:val="28"/>
          <w:szCs w:val="28"/>
        </w:rPr>
        <w:t>предпринимател</w:t>
      </w:r>
      <w:r w:rsidR="00FF3E3A">
        <w:rPr>
          <w:rFonts w:ascii="PT Astra Serif" w:hAnsi="PT Astra Serif"/>
          <w:sz w:val="28"/>
          <w:szCs w:val="28"/>
        </w:rPr>
        <w:t>и</w:t>
      </w:r>
      <w:r w:rsidR="00FF3E3A" w:rsidRPr="00FF3E3A">
        <w:rPr>
          <w:rFonts w:ascii="PT Astra Serif" w:hAnsi="PT Astra Serif"/>
          <w:sz w:val="28"/>
          <w:szCs w:val="28"/>
        </w:rPr>
        <w:t xml:space="preserve"> (глав</w:t>
      </w:r>
      <w:r w:rsidR="00FF3E3A">
        <w:rPr>
          <w:rFonts w:ascii="PT Astra Serif" w:hAnsi="PT Astra Serif"/>
          <w:sz w:val="28"/>
          <w:szCs w:val="28"/>
        </w:rPr>
        <w:t>ы</w:t>
      </w:r>
      <w:r w:rsidR="00FF3E3A" w:rsidRPr="00FF3E3A">
        <w:rPr>
          <w:rFonts w:ascii="PT Astra Serif" w:hAnsi="PT Astra Serif"/>
          <w:sz w:val="28"/>
          <w:szCs w:val="28"/>
        </w:rPr>
        <w:t xml:space="preserve"> крестьянских (фермерских) хозяйств) либо</w:t>
      </w:r>
      <w:r w:rsidR="00FF3E3A">
        <w:rPr>
          <w:rFonts w:ascii="PT Astra Serif" w:hAnsi="PT Astra Serif"/>
          <w:sz w:val="28"/>
          <w:szCs w:val="28"/>
        </w:rPr>
        <w:t xml:space="preserve"> </w:t>
      </w:r>
      <w:r w:rsidR="00FF3E3A" w:rsidRPr="00FF3E3A">
        <w:rPr>
          <w:rFonts w:ascii="PT Astra Serif" w:hAnsi="PT Astra Serif"/>
          <w:sz w:val="28"/>
          <w:szCs w:val="28"/>
        </w:rPr>
        <w:t>их уполномоченны</w:t>
      </w:r>
      <w:r w:rsidR="00FF3E3A">
        <w:rPr>
          <w:rFonts w:ascii="PT Astra Serif" w:hAnsi="PT Astra Serif"/>
          <w:sz w:val="28"/>
          <w:szCs w:val="28"/>
        </w:rPr>
        <w:t>е</w:t>
      </w:r>
      <w:r w:rsidR="00FF3E3A" w:rsidRPr="00FF3E3A">
        <w:rPr>
          <w:rFonts w:ascii="PT Astra Serif" w:hAnsi="PT Astra Serif"/>
          <w:sz w:val="28"/>
          <w:szCs w:val="28"/>
        </w:rPr>
        <w:t xml:space="preserve"> представител</w:t>
      </w:r>
      <w:r w:rsidR="00FF3E3A">
        <w:rPr>
          <w:rFonts w:ascii="PT Astra Serif" w:hAnsi="PT Astra Serif"/>
          <w:sz w:val="28"/>
          <w:szCs w:val="28"/>
        </w:rPr>
        <w:t>и</w:t>
      </w:r>
      <w:r w:rsidR="00FF3E3A" w:rsidRPr="00FF3E3A">
        <w:rPr>
          <w:rFonts w:ascii="PT Astra Serif" w:hAnsi="PT Astra Serif"/>
          <w:sz w:val="28"/>
          <w:szCs w:val="28"/>
        </w:rPr>
        <w:t xml:space="preserve"> (далее – заявитель).</w:t>
      </w:r>
      <w:proofErr w:type="gramEnd"/>
    </w:p>
    <w:p w:rsidR="000F4A55" w:rsidRPr="002B6DE9" w:rsidRDefault="000F4A55" w:rsidP="000F4A55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  <w:r w:rsidRPr="00D32530">
        <w:rPr>
          <w:sz w:val="28"/>
          <w:szCs w:val="28"/>
        </w:rPr>
        <w:t>Количественная</w:t>
      </w:r>
      <w:r w:rsidRPr="002B6DE9">
        <w:rPr>
          <w:sz w:val="28"/>
          <w:szCs w:val="28"/>
        </w:rPr>
        <w:t xml:space="preserve"> оценка адресатов регулирования </w:t>
      </w:r>
      <w:r>
        <w:rPr>
          <w:sz w:val="28"/>
          <w:szCs w:val="28"/>
        </w:rPr>
        <w:t xml:space="preserve">разработчиком акта </w:t>
      </w:r>
      <w:r w:rsidRPr="002B6DE9">
        <w:rPr>
          <w:sz w:val="28"/>
          <w:szCs w:val="28"/>
        </w:rPr>
        <w:t>не</w:t>
      </w:r>
      <w:r w:rsidR="00401375">
        <w:rPr>
          <w:sz w:val="28"/>
          <w:szCs w:val="28"/>
        </w:rPr>
        <w:t> </w:t>
      </w:r>
      <w:r w:rsidRPr="002B6DE9">
        <w:rPr>
          <w:sz w:val="28"/>
          <w:szCs w:val="28"/>
        </w:rPr>
        <w:t>представлена.</w:t>
      </w:r>
    </w:p>
    <w:p w:rsidR="00093D53" w:rsidRDefault="00093D53" w:rsidP="0069468C">
      <w:pPr>
        <w:tabs>
          <w:tab w:val="left" w:pos="993"/>
        </w:tabs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</w:p>
    <w:p w:rsidR="008911F8" w:rsidRPr="00A51A11" w:rsidRDefault="006113A7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7</w:t>
      </w:r>
      <w:r w:rsidR="008911F8" w:rsidRPr="00A51A11">
        <w:rPr>
          <w:rFonts w:ascii="PT Astra Serif" w:hAnsi="PT Astra Serif"/>
          <w:b/>
          <w:sz w:val="28"/>
          <w:szCs w:val="28"/>
        </w:rPr>
        <w:t>. Сведения о проведении публичных обсуждений</w:t>
      </w:r>
      <w:r w:rsidR="00F52740">
        <w:rPr>
          <w:rFonts w:ascii="PT Astra Serif" w:hAnsi="PT Astra Serif"/>
          <w:b/>
          <w:sz w:val="28"/>
          <w:szCs w:val="28"/>
        </w:rPr>
        <w:t xml:space="preserve"> проекта акта</w:t>
      </w:r>
      <w:r w:rsidR="008911F8" w:rsidRPr="00A51A11">
        <w:rPr>
          <w:rFonts w:ascii="PT Astra Serif" w:hAnsi="PT Astra Serif"/>
          <w:b/>
          <w:sz w:val="28"/>
          <w:szCs w:val="28"/>
        </w:rPr>
        <w:t>.</w:t>
      </w:r>
    </w:p>
    <w:p w:rsidR="000F4A55" w:rsidRPr="00DF5B4A" w:rsidRDefault="000F4A55" w:rsidP="000F4A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 xml:space="preserve">В рамках проведения публичных обсуждений, после прохождения этапа обсуждения концепции регулирования (с </w:t>
      </w:r>
      <w:r w:rsidR="0086554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8.</w:t>
      </w:r>
      <w:r w:rsidRPr="00DF5B4A">
        <w:rPr>
          <w:rFonts w:ascii="PT Astra Serif" w:hAnsi="PT Astra Serif"/>
          <w:sz w:val="28"/>
          <w:szCs w:val="28"/>
        </w:rPr>
        <w:t>0</w:t>
      </w:r>
      <w:r w:rsidR="00865547">
        <w:rPr>
          <w:rFonts w:ascii="PT Astra Serif" w:hAnsi="PT Astra Serif"/>
          <w:sz w:val="28"/>
          <w:szCs w:val="28"/>
        </w:rPr>
        <w:t>5</w:t>
      </w:r>
      <w:r w:rsidRPr="00DF5B4A">
        <w:rPr>
          <w:rFonts w:ascii="PT Astra Serif" w:hAnsi="PT Astra Serif"/>
          <w:sz w:val="28"/>
          <w:szCs w:val="28"/>
        </w:rPr>
        <w:t>.20</w:t>
      </w:r>
      <w:r w:rsidR="00865547">
        <w:rPr>
          <w:rFonts w:ascii="PT Astra Serif" w:hAnsi="PT Astra Serif"/>
          <w:sz w:val="28"/>
          <w:szCs w:val="28"/>
        </w:rPr>
        <w:t>20</w:t>
      </w:r>
      <w:r w:rsidRPr="00DF5B4A">
        <w:rPr>
          <w:rFonts w:ascii="PT Astra Serif" w:hAnsi="PT Astra Serif"/>
          <w:sz w:val="28"/>
          <w:szCs w:val="28"/>
        </w:rPr>
        <w:t xml:space="preserve"> по </w:t>
      </w:r>
      <w:r w:rsidR="00865547">
        <w:rPr>
          <w:rFonts w:ascii="PT Astra Serif" w:hAnsi="PT Astra Serif"/>
          <w:sz w:val="28"/>
          <w:szCs w:val="28"/>
        </w:rPr>
        <w:t>06</w:t>
      </w:r>
      <w:r w:rsidRPr="00DF5B4A">
        <w:rPr>
          <w:rFonts w:ascii="PT Astra Serif" w:hAnsi="PT Astra Serif"/>
          <w:sz w:val="28"/>
          <w:szCs w:val="28"/>
        </w:rPr>
        <w:t>.0</w:t>
      </w:r>
      <w:r w:rsidR="00865547">
        <w:rPr>
          <w:rFonts w:ascii="PT Astra Serif" w:hAnsi="PT Astra Serif"/>
          <w:sz w:val="28"/>
          <w:szCs w:val="28"/>
        </w:rPr>
        <w:t>6</w:t>
      </w:r>
      <w:r w:rsidRPr="00DF5B4A">
        <w:rPr>
          <w:rFonts w:ascii="PT Astra Serif" w:hAnsi="PT Astra Serif"/>
          <w:sz w:val="28"/>
          <w:szCs w:val="28"/>
        </w:rPr>
        <w:t>.20</w:t>
      </w:r>
      <w:r w:rsidR="00865547">
        <w:rPr>
          <w:rFonts w:ascii="PT Astra Serif" w:hAnsi="PT Astra Serif"/>
          <w:sz w:val="28"/>
          <w:szCs w:val="28"/>
        </w:rPr>
        <w:t>20</w:t>
      </w:r>
      <w:r w:rsidRPr="00DF5B4A">
        <w:rPr>
          <w:rFonts w:ascii="PT Astra Serif" w:hAnsi="PT Astra Serif"/>
          <w:sz w:val="28"/>
          <w:szCs w:val="28"/>
        </w:rPr>
        <w:t xml:space="preserve">), разработчиком акта проект акта и </w:t>
      </w:r>
      <w:r w:rsidR="00865547">
        <w:rPr>
          <w:rFonts w:ascii="PT Astra Serif" w:hAnsi="PT Astra Serif"/>
          <w:sz w:val="28"/>
          <w:szCs w:val="28"/>
        </w:rPr>
        <w:t>сводный отчёт были размещены с 0</w:t>
      </w:r>
      <w:r>
        <w:rPr>
          <w:rFonts w:ascii="PT Astra Serif" w:hAnsi="PT Astra Serif"/>
          <w:sz w:val="28"/>
          <w:szCs w:val="28"/>
        </w:rPr>
        <w:t>8</w:t>
      </w:r>
      <w:r w:rsidRPr="00DF5B4A">
        <w:rPr>
          <w:rFonts w:ascii="PT Astra Serif" w:hAnsi="PT Astra Serif"/>
          <w:sz w:val="28"/>
          <w:szCs w:val="28"/>
        </w:rPr>
        <w:t>.0</w:t>
      </w:r>
      <w:r w:rsidR="0086554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.20</w:t>
      </w:r>
      <w:r w:rsidR="00865547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 по </w:t>
      </w:r>
      <w:r w:rsidR="00865547">
        <w:rPr>
          <w:rFonts w:ascii="PT Astra Serif" w:hAnsi="PT Astra Serif"/>
          <w:sz w:val="28"/>
          <w:szCs w:val="28"/>
        </w:rPr>
        <w:t>22</w:t>
      </w:r>
      <w:r w:rsidRPr="00DF5B4A">
        <w:rPr>
          <w:rFonts w:ascii="PT Astra Serif" w:hAnsi="PT Astra Serif"/>
          <w:sz w:val="28"/>
          <w:szCs w:val="28"/>
        </w:rPr>
        <w:t>.0</w:t>
      </w:r>
      <w:r w:rsidR="00865547">
        <w:rPr>
          <w:rFonts w:ascii="PT Astra Serif" w:hAnsi="PT Astra Serif"/>
          <w:sz w:val="28"/>
          <w:szCs w:val="28"/>
        </w:rPr>
        <w:t>6</w:t>
      </w:r>
      <w:r w:rsidRPr="00DF5B4A">
        <w:rPr>
          <w:rFonts w:ascii="PT Astra Serif" w:hAnsi="PT Astra Serif"/>
          <w:sz w:val="28"/>
          <w:szCs w:val="28"/>
        </w:rPr>
        <w:t>.20</w:t>
      </w:r>
      <w:r w:rsidR="00865547">
        <w:rPr>
          <w:rFonts w:ascii="PT Astra Serif" w:hAnsi="PT Astra Serif"/>
          <w:sz w:val="28"/>
          <w:szCs w:val="28"/>
        </w:rPr>
        <w:t>20</w:t>
      </w:r>
      <w:r w:rsidRPr="00DF5B4A">
        <w:rPr>
          <w:rFonts w:ascii="PT Astra Serif" w:hAnsi="PT Astra Serif"/>
          <w:sz w:val="28"/>
          <w:szCs w:val="28"/>
        </w:rPr>
        <w:t xml:space="preserve"> на специализированном ресурсе для проведения публичных обсуждений </w:t>
      </w:r>
      <w:hyperlink r:id="rId11" w:history="1">
        <w:r w:rsidRPr="00DF5B4A">
          <w:rPr>
            <w:rStyle w:val="ae"/>
            <w:rFonts w:ascii="PT Astra Serif" w:hAnsi="PT Astra Serif"/>
            <w:sz w:val="28"/>
            <w:szCs w:val="28"/>
          </w:rPr>
          <w:t>http://regulation.ulgov.ru</w:t>
        </w:r>
      </w:hyperlink>
      <w:r w:rsidRPr="00DF5B4A">
        <w:rPr>
          <w:rStyle w:val="ae"/>
          <w:rFonts w:ascii="PT Astra Serif" w:hAnsi="PT Astra Serif"/>
          <w:color w:val="auto"/>
          <w:sz w:val="28"/>
          <w:szCs w:val="28"/>
          <w:u w:val="none"/>
        </w:rPr>
        <w:t>.</w:t>
      </w:r>
    </w:p>
    <w:p w:rsidR="000F4A55" w:rsidRPr="00DF5B4A" w:rsidRDefault="000F4A55" w:rsidP="000F4A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F5B4A">
        <w:rPr>
          <w:rFonts w:ascii="PT Astra Serif" w:hAnsi="PT Astra Serif"/>
          <w:sz w:val="28"/>
          <w:szCs w:val="28"/>
        </w:rPr>
        <w:t>Материалы для публичных обсуждений одновременно были направлены в Союз «Ульяновская областная Торгово-промышленная палата», Региональное объединение работодателей «Союз промышленников и предпринимателей Ульяновской области», Ульяновское региональное отделение Общероссийской общественной организации малого и среднего предпринимательства «ОПОРА РОССИИ», Ульяновское областное региональное отделение Общероссийской общественной организации «Деловая Россия», Уполномоченному по защите прав предпринимателей в Ульяновской области.</w:t>
      </w:r>
      <w:proofErr w:type="gramEnd"/>
    </w:p>
    <w:p w:rsidR="000F4A55" w:rsidRPr="00DF5B4A" w:rsidRDefault="000F4A55" w:rsidP="000F4A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F5B4A">
        <w:rPr>
          <w:rFonts w:ascii="PT Astra Serif" w:hAnsi="PT Astra Serif"/>
          <w:sz w:val="28"/>
          <w:szCs w:val="28"/>
        </w:rPr>
        <w:t>Позиций, содержащих замечания и предложения, от участников публичных обсуждений проекта акта не поступало.</w:t>
      </w:r>
    </w:p>
    <w:p w:rsidR="008F7735" w:rsidRPr="00A51A11" w:rsidRDefault="008F7735" w:rsidP="008F77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73E0" w:rsidRPr="00A51A11" w:rsidRDefault="006113A7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8</w:t>
      </w:r>
      <w:r w:rsidR="004473E0" w:rsidRPr="00A51A11">
        <w:rPr>
          <w:rFonts w:ascii="PT Astra Serif" w:hAnsi="PT Astra Serif"/>
          <w:b/>
          <w:sz w:val="28"/>
          <w:szCs w:val="28"/>
        </w:rPr>
        <w:t>. Выводы по результатам проведения оценки регулирующего воздействия.</w:t>
      </w:r>
    </w:p>
    <w:p w:rsidR="009C417B" w:rsidRPr="00A51A11" w:rsidRDefault="00EA7009" w:rsidP="009C41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7009">
        <w:rPr>
          <w:rFonts w:ascii="PT Astra Serif" w:hAnsi="PT Astra Serif"/>
          <w:color w:val="000000"/>
          <w:sz w:val="28"/>
          <w:szCs w:val="28"/>
        </w:rPr>
        <w:t xml:space="preserve">По итогам оценки регулирующего воздействия считаем, что проект акта не содержит положений, </w:t>
      </w:r>
      <w:r w:rsidR="00765950">
        <w:rPr>
          <w:rFonts w:ascii="PT Astra Serif" w:hAnsi="PT Astra Serif"/>
          <w:color w:val="000000"/>
          <w:sz w:val="28"/>
          <w:szCs w:val="28"/>
        </w:rPr>
        <w:t>устанавливающих</w:t>
      </w:r>
      <w:r w:rsidRPr="00EA7009">
        <w:rPr>
          <w:rFonts w:ascii="PT Astra Serif" w:hAnsi="PT Astra Serif"/>
          <w:color w:val="000000"/>
          <w:sz w:val="28"/>
          <w:szCs w:val="28"/>
        </w:rPr>
        <w:t xml:space="preserve"> избыточные обязанности, запреты и</w:t>
      </w:r>
      <w:r w:rsidR="007B2CF5">
        <w:rPr>
          <w:rFonts w:ascii="PT Astra Serif" w:hAnsi="PT Astra Serif"/>
          <w:color w:val="000000"/>
          <w:sz w:val="28"/>
          <w:szCs w:val="28"/>
        </w:rPr>
        <w:t> </w:t>
      </w:r>
      <w:r w:rsidRPr="00EA7009">
        <w:rPr>
          <w:rFonts w:ascii="PT Astra Serif" w:hAnsi="PT Astra Serif"/>
          <w:color w:val="000000"/>
          <w:sz w:val="28"/>
          <w:szCs w:val="28"/>
        </w:rPr>
        <w:t xml:space="preserve">ограничения для субъектов предпринимательской и инвестиционной </w:t>
      </w:r>
      <w:r w:rsidRPr="00EA7009">
        <w:rPr>
          <w:rFonts w:ascii="PT Astra Serif" w:hAnsi="PT Astra Serif"/>
          <w:color w:val="000000"/>
          <w:sz w:val="28"/>
          <w:szCs w:val="28"/>
        </w:rPr>
        <w:lastRenderedPageBreak/>
        <w:t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Ульяновской области</w:t>
      </w:r>
      <w:r w:rsidR="009C417B" w:rsidRPr="00A51A11">
        <w:rPr>
          <w:rFonts w:ascii="PT Astra Serif" w:hAnsi="PT Astra Serif"/>
          <w:color w:val="000000"/>
          <w:sz w:val="28"/>
          <w:szCs w:val="28"/>
        </w:rPr>
        <w:t>.</w:t>
      </w:r>
    </w:p>
    <w:p w:rsidR="00EA7009" w:rsidRDefault="00EA7009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5AF8" w:rsidRDefault="00375AF8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27DE" w:rsidRDefault="00F727DE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65C9F" w:rsidRPr="00E16DE0" w:rsidRDefault="00965C9F" w:rsidP="00965C9F">
      <w:pPr>
        <w:spacing w:line="340" w:lineRule="exact"/>
        <w:jc w:val="both"/>
        <w:rPr>
          <w:rFonts w:ascii="PT Astra Serif" w:hAnsi="PT Astra Serif"/>
          <w:color w:val="000000"/>
          <w:sz w:val="28"/>
          <w:szCs w:val="28"/>
        </w:rPr>
      </w:pPr>
      <w:r w:rsidRPr="00E16DE0">
        <w:rPr>
          <w:rFonts w:ascii="PT Astra Serif" w:hAnsi="PT Astra Serif"/>
          <w:color w:val="000000"/>
          <w:sz w:val="28"/>
          <w:szCs w:val="28"/>
        </w:rPr>
        <w:t>Начальник</w:t>
      </w:r>
    </w:p>
    <w:p w:rsidR="00965C9F" w:rsidRPr="00E16DE0" w:rsidRDefault="00965C9F" w:rsidP="00965C9F">
      <w:pPr>
        <w:spacing w:line="340" w:lineRule="exact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16DE0">
        <w:rPr>
          <w:rFonts w:ascii="PT Astra Serif" w:hAnsi="PT Astra Serif"/>
          <w:color w:val="000000"/>
          <w:sz w:val="28"/>
          <w:szCs w:val="28"/>
        </w:rPr>
        <w:t xml:space="preserve">управления </w:t>
      </w:r>
      <w:r w:rsidRPr="00E16DE0">
        <w:rPr>
          <w:rFonts w:ascii="PT Astra Serif" w:hAnsi="PT Astra Serif" w:cs="PT Astra Serif"/>
          <w:color w:val="000000"/>
          <w:sz w:val="28"/>
          <w:szCs w:val="28"/>
        </w:rPr>
        <w:t>контроля (надзора)</w:t>
      </w:r>
    </w:p>
    <w:p w:rsidR="00965C9F" w:rsidRPr="00E16DE0" w:rsidRDefault="00965C9F" w:rsidP="00965C9F">
      <w:pPr>
        <w:spacing w:line="340" w:lineRule="exact"/>
        <w:jc w:val="both"/>
        <w:rPr>
          <w:rFonts w:ascii="PT Astra Serif" w:hAnsi="PT Astra Serif"/>
          <w:color w:val="000000"/>
          <w:sz w:val="28"/>
          <w:szCs w:val="28"/>
        </w:rPr>
      </w:pPr>
      <w:r w:rsidRPr="00E16DE0">
        <w:rPr>
          <w:rFonts w:ascii="PT Astra Serif" w:hAnsi="PT Astra Serif" w:cs="PT Astra Serif"/>
          <w:color w:val="000000"/>
          <w:sz w:val="28"/>
          <w:szCs w:val="28"/>
        </w:rPr>
        <w:t>и регуляторной политики администрации</w:t>
      </w:r>
    </w:p>
    <w:p w:rsidR="00965C9F" w:rsidRPr="00E16DE0" w:rsidRDefault="00965C9F" w:rsidP="00965C9F">
      <w:pPr>
        <w:spacing w:line="340" w:lineRule="exact"/>
        <w:jc w:val="both"/>
        <w:rPr>
          <w:rFonts w:ascii="PT Astra Serif" w:hAnsi="PT Astra Serif"/>
          <w:color w:val="000000"/>
          <w:sz w:val="28"/>
          <w:szCs w:val="28"/>
        </w:rPr>
      </w:pPr>
      <w:r w:rsidRPr="00E16DE0">
        <w:rPr>
          <w:rFonts w:ascii="PT Astra Serif" w:hAnsi="PT Astra Serif"/>
          <w:color w:val="000000"/>
          <w:sz w:val="28"/>
          <w:szCs w:val="28"/>
        </w:rPr>
        <w:t xml:space="preserve">Губернатора Ульяновской области                                                      </w:t>
      </w:r>
      <w:proofErr w:type="spellStart"/>
      <w:r w:rsidRPr="00E16DE0">
        <w:rPr>
          <w:rFonts w:ascii="PT Astra Serif" w:hAnsi="PT Astra Serif"/>
          <w:color w:val="000000"/>
          <w:sz w:val="28"/>
          <w:szCs w:val="28"/>
        </w:rPr>
        <w:t>Ю.В.Казаков</w:t>
      </w:r>
      <w:proofErr w:type="spellEnd"/>
    </w:p>
    <w:p w:rsidR="00965C9F" w:rsidRDefault="00965C9F" w:rsidP="00965C9F">
      <w:pPr>
        <w:jc w:val="both"/>
        <w:rPr>
          <w:rFonts w:ascii="PT Astra Serif" w:hAnsi="PT Astra Serif"/>
          <w:sz w:val="20"/>
          <w:szCs w:val="20"/>
        </w:rPr>
      </w:pPr>
    </w:p>
    <w:p w:rsidR="00965C9F" w:rsidRDefault="00965C9F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401375" w:rsidRDefault="00401375" w:rsidP="00965C9F">
      <w:pPr>
        <w:jc w:val="both"/>
        <w:rPr>
          <w:rFonts w:ascii="PT Astra Serif" w:hAnsi="PT Astra Serif"/>
          <w:sz w:val="20"/>
          <w:szCs w:val="20"/>
        </w:rPr>
      </w:pPr>
    </w:p>
    <w:p w:rsidR="00965C9F" w:rsidRDefault="00965C9F" w:rsidP="00965C9F">
      <w:pPr>
        <w:jc w:val="both"/>
        <w:rPr>
          <w:rFonts w:ascii="PT Astra Serif" w:hAnsi="PT Astra Serif"/>
          <w:sz w:val="20"/>
          <w:szCs w:val="20"/>
        </w:rPr>
      </w:pPr>
    </w:p>
    <w:p w:rsidR="00965C9F" w:rsidRPr="00FE330C" w:rsidRDefault="00965C9F" w:rsidP="00965C9F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Артемьев Евгений Вячеславович</w:t>
      </w:r>
    </w:p>
    <w:p w:rsidR="00965C9F" w:rsidRPr="00FE330C" w:rsidRDefault="00965C9F" w:rsidP="00965C9F">
      <w:pPr>
        <w:jc w:val="both"/>
        <w:rPr>
          <w:rFonts w:ascii="PT Astra Serif" w:hAnsi="PT Astra Serif"/>
          <w:sz w:val="20"/>
          <w:szCs w:val="20"/>
        </w:rPr>
      </w:pPr>
      <w:r w:rsidRPr="00FE330C">
        <w:rPr>
          <w:rFonts w:ascii="PT Astra Serif" w:hAnsi="PT Astra Serif"/>
          <w:sz w:val="20"/>
          <w:szCs w:val="20"/>
        </w:rPr>
        <w:t>Глушенкова Наталья Александровна</w:t>
      </w:r>
    </w:p>
    <w:p w:rsidR="005216D2" w:rsidRPr="00344146" w:rsidRDefault="00965C9F" w:rsidP="00965C9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58-91-52</w:t>
      </w:r>
    </w:p>
    <w:sectPr w:rsidR="005216D2" w:rsidRPr="00344146" w:rsidSect="004816D1">
      <w:headerReference w:type="even" r:id="rId12"/>
      <w:headerReference w:type="default" r:id="rId13"/>
      <w:pgSz w:w="11906" w:h="16838"/>
      <w:pgMar w:top="119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98" w:rsidRDefault="00C33998">
      <w:r>
        <w:separator/>
      </w:r>
    </w:p>
  </w:endnote>
  <w:endnote w:type="continuationSeparator" w:id="0">
    <w:p w:rsidR="00C33998" w:rsidRDefault="00C3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98" w:rsidRDefault="00C33998">
      <w:r>
        <w:separator/>
      </w:r>
    </w:p>
  </w:footnote>
  <w:footnote w:type="continuationSeparator" w:id="0">
    <w:p w:rsidR="00C33998" w:rsidRDefault="00C3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87" w:rsidRDefault="00994287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4287" w:rsidRDefault="009942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87" w:rsidRDefault="00994287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33F4">
      <w:rPr>
        <w:rStyle w:val="a7"/>
        <w:noProof/>
      </w:rPr>
      <w:t>8</w:t>
    </w:r>
    <w:r>
      <w:rPr>
        <w:rStyle w:val="a7"/>
      </w:rPr>
      <w:fldChar w:fldCharType="end"/>
    </w:r>
  </w:p>
  <w:p w:rsidR="00994287" w:rsidRDefault="009942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9E4"/>
    <w:multiLevelType w:val="hybridMultilevel"/>
    <w:tmpl w:val="B132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5553D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07DD4"/>
    <w:multiLevelType w:val="hybridMultilevel"/>
    <w:tmpl w:val="1A7E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640588"/>
    <w:multiLevelType w:val="hybridMultilevel"/>
    <w:tmpl w:val="EF52D04A"/>
    <w:lvl w:ilvl="0" w:tplc="5366E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E94DCC"/>
    <w:multiLevelType w:val="hybridMultilevel"/>
    <w:tmpl w:val="EDF2E95A"/>
    <w:lvl w:ilvl="0" w:tplc="FEDE511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0458B3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33115"/>
    <w:multiLevelType w:val="hybridMultilevel"/>
    <w:tmpl w:val="30B4F9F0"/>
    <w:lvl w:ilvl="0" w:tplc="5C9C2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F46BEF"/>
    <w:multiLevelType w:val="hybridMultilevel"/>
    <w:tmpl w:val="0464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53B"/>
    <w:multiLevelType w:val="multilevel"/>
    <w:tmpl w:val="6032F6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7F262F2"/>
    <w:multiLevelType w:val="multilevel"/>
    <w:tmpl w:val="EC40EF4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D2"/>
    <w:rsid w:val="00000024"/>
    <w:rsid w:val="0000122F"/>
    <w:rsid w:val="00001521"/>
    <w:rsid w:val="00001586"/>
    <w:rsid w:val="0000232D"/>
    <w:rsid w:val="000029B2"/>
    <w:rsid w:val="00003423"/>
    <w:rsid w:val="00004146"/>
    <w:rsid w:val="000043A1"/>
    <w:rsid w:val="000045DA"/>
    <w:rsid w:val="00006DA9"/>
    <w:rsid w:val="000113F5"/>
    <w:rsid w:val="00011A9D"/>
    <w:rsid w:val="00012D99"/>
    <w:rsid w:val="00013D87"/>
    <w:rsid w:val="00014238"/>
    <w:rsid w:val="00015397"/>
    <w:rsid w:val="00017627"/>
    <w:rsid w:val="000176BC"/>
    <w:rsid w:val="000206F9"/>
    <w:rsid w:val="00021818"/>
    <w:rsid w:val="00021832"/>
    <w:rsid w:val="0002495A"/>
    <w:rsid w:val="00024DF7"/>
    <w:rsid w:val="00025496"/>
    <w:rsid w:val="00027534"/>
    <w:rsid w:val="00027B8C"/>
    <w:rsid w:val="000305DD"/>
    <w:rsid w:val="00030D11"/>
    <w:rsid w:val="00031398"/>
    <w:rsid w:val="00031B68"/>
    <w:rsid w:val="00032349"/>
    <w:rsid w:val="000345B6"/>
    <w:rsid w:val="00035483"/>
    <w:rsid w:val="0003713E"/>
    <w:rsid w:val="00037237"/>
    <w:rsid w:val="00037289"/>
    <w:rsid w:val="000401F9"/>
    <w:rsid w:val="00040EFF"/>
    <w:rsid w:val="00041DED"/>
    <w:rsid w:val="00041FA6"/>
    <w:rsid w:val="0004423D"/>
    <w:rsid w:val="00044970"/>
    <w:rsid w:val="00045FA7"/>
    <w:rsid w:val="00045FC3"/>
    <w:rsid w:val="0004670F"/>
    <w:rsid w:val="00046DB7"/>
    <w:rsid w:val="000474E3"/>
    <w:rsid w:val="000515B0"/>
    <w:rsid w:val="0005464E"/>
    <w:rsid w:val="000624A5"/>
    <w:rsid w:val="000626BE"/>
    <w:rsid w:val="0006282D"/>
    <w:rsid w:val="00062C18"/>
    <w:rsid w:val="00062CD3"/>
    <w:rsid w:val="00063AA2"/>
    <w:rsid w:val="00063BA2"/>
    <w:rsid w:val="00065106"/>
    <w:rsid w:val="0006598F"/>
    <w:rsid w:val="00066330"/>
    <w:rsid w:val="00066E60"/>
    <w:rsid w:val="00070067"/>
    <w:rsid w:val="00070A38"/>
    <w:rsid w:val="00071717"/>
    <w:rsid w:val="000721B1"/>
    <w:rsid w:val="00072E07"/>
    <w:rsid w:val="00073E11"/>
    <w:rsid w:val="000760D5"/>
    <w:rsid w:val="000775DF"/>
    <w:rsid w:val="0008263B"/>
    <w:rsid w:val="00082F79"/>
    <w:rsid w:val="00083248"/>
    <w:rsid w:val="00084BA9"/>
    <w:rsid w:val="00085355"/>
    <w:rsid w:val="0008564C"/>
    <w:rsid w:val="00085E34"/>
    <w:rsid w:val="0008735D"/>
    <w:rsid w:val="000873AD"/>
    <w:rsid w:val="000874BF"/>
    <w:rsid w:val="00090BF1"/>
    <w:rsid w:val="000913C7"/>
    <w:rsid w:val="00091A1F"/>
    <w:rsid w:val="00091A82"/>
    <w:rsid w:val="00093D53"/>
    <w:rsid w:val="0009499B"/>
    <w:rsid w:val="00095312"/>
    <w:rsid w:val="000A037C"/>
    <w:rsid w:val="000A3EB8"/>
    <w:rsid w:val="000A429F"/>
    <w:rsid w:val="000A4842"/>
    <w:rsid w:val="000A5660"/>
    <w:rsid w:val="000A75F2"/>
    <w:rsid w:val="000A782E"/>
    <w:rsid w:val="000A7CA5"/>
    <w:rsid w:val="000B0C29"/>
    <w:rsid w:val="000B0CF2"/>
    <w:rsid w:val="000B126E"/>
    <w:rsid w:val="000B1967"/>
    <w:rsid w:val="000B295C"/>
    <w:rsid w:val="000B5305"/>
    <w:rsid w:val="000B6E6D"/>
    <w:rsid w:val="000B79D7"/>
    <w:rsid w:val="000C0DF9"/>
    <w:rsid w:val="000C18BF"/>
    <w:rsid w:val="000C1A4F"/>
    <w:rsid w:val="000C1A6B"/>
    <w:rsid w:val="000C1CA1"/>
    <w:rsid w:val="000C2677"/>
    <w:rsid w:val="000C2899"/>
    <w:rsid w:val="000C3A27"/>
    <w:rsid w:val="000C3B47"/>
    <w:rsid w:val="000C4C56"/>
    <w:rsid w:val="000C51C9"/>
    <w:rsid w:val="000C54EC"/>
    <w:rsid w:val="000C6303"/>
    <w:rsid w:val="000C6AAF"/>
    <w:rsid w:val="000C703D"/>
    <w:rsid w:val="000C7549"/>
    <w:rsid w:val="000C762C"/>
    <w:rsid w:val="000C7893"/>
    <w:rsid w:val="000D0A77"/>
    <w:rsid w:val="000D1F0A"/>
    <w:rsid w:val="000D201D"/>
    <w:rsid w:val="000D2090"/>
    <w:rsid w:val="000D2C69"/>
    <w:rsid w:val="000D40E8"/>
    <w:rsid w:val="000D4186"/>
    <w:rsid w:val="000D5316"/>
    <w:rsid w:val="000D53B9"/>
    <w:rsid w:val="000D6478"/>
    <w:rsid w:val="000D6A38"/>
    <w:rsid w:val="000E1D4E"/>
    <w:rsid w:val="000E5356"/>
    <w:rsid w:val="000E58AA"/>
    <w:rsid w:val="000E61A5"/>
    <w:rsid w:val="000E6571"/>
    <w:rsid w:val="000F088A"/>
    <w:rsid w:val="000F404A"/>
    <w:rsid w:val="000F4A55"/>
    <w:rsid w:val="000F6114"/>
    <w:rsid w:val="000F7404"/>
    <w:rsid w:val="0010081D"/>
    <w:rsid w:val="001015E9"/>
    <w:rsid w:val="0010183E"/>
    <w:rsid w:val="00101BDF"/>
    <w:rsid w:val="00105577"/>
    <w:rsid w:val="00106CDB"/>
    <w:rsid w:val="00107A2D"/>
    <w:rsid w:val="00110337"/>
    <w:rsid w:val="001105E7"/>
    <w:rsid w:val="00110B7D"/>
    <w:rsid w:val="00110D1D"/>
    <w:rsid w:val="001110E5"/>
    <w:rsid w:val="001116AE"/>
    <w:rsid w:val="00111803"/>
    <w:rsid w:val="001118CA"/>
    <w:rsid w:val="00111ACC"/>
    <w:rsid w:val="001126B8"/>
    <w:rsid w:val="00112CA4"/>
    <w:rsid w:val="00116846"/>
    <w:rsid w:val="0011707C"/>
    <w:rsid w:val="00117BCB"/>
    <w:rsid w:val="00121968"/>
    <w:rsid w:val="001231A1"/>
    <w:rsid w:val="00123258"/>
    <w:rsid w:val="00123A1A"/>
    <w:rsid w:val="00124057"/>
    <w:rsid w:val="00124B9D"/>
    <w:rsid w:val="00125378"/>
    <w:rsid w:val="00127D2B"/>
    <w:rsid w:val="00131226"/>
    <w:rsid w:val="0013143E"/>
    <w:rsid w:val="00132475"/>
    <w:rsid w:val="001335C7"/>
    <w:rsid w:val="00133AE6"/>
    <w:rsid w:val="00141299"/>
    <w:rsid w:val="00141839"/>
    <w:rsid w:val="001423BB"/>
    <w:rsid w:val="00142684"/>
    <w:rsid w:val="00144E83"/>
    <w:rsid w:val="00145CDC"/>
    <w:rsid w:val="00145E3B"/>
    <w:rsid w:val="00146CF8"/>
    <w:rsid w:val="00146DDA"/>
    <w:rsid w:val="0014796A"/>
    <w:rsid w:val="00147B68"/>
    <w:rsid w:val="00147F83"/>
    <w:rsid w:val="001516DD"/>
    <w:rsid w:val="001524AC"/>
    <w:rsid w:val="00152A41"/>
    <w:rsid w:val="00152AA4"/>
    <w:rsid w:val="00152BF7"/>
    <w:rsid w:val="001533C5"/>
    <w:rsid w:val="00154E87"/>
    <w:rsid w:val="00154F47"/>
    <w:rsid w:val="001557F0"/>
    <w:rsid w:val="001613A5"/>
    <w:rsid w:val="001617E7"/>
    <w:rsid w:val="00162BE2"/>
    <w:rsid w:val="0016304A"/>
    <w:rsid w:val="00163641"/>
    <w:rsid w:val="001636E6"/>
    <w:rsid w:val="00163C13"/>
    <w:rsid w:val="00163C28"/>
    <w:rsid w:val="00164360"/>
    <w:rsid w:val="00164AC4"/>
    <w:rsid w:val="00164EFF"/>
    <w:rsid w:val="00165006"/>
    <w:rsid w:val="00165E83"/>
    <w:rsid w:val="0017164D"/>
    <w:rsid w:val="001719D9"/>
    <w:rsid w:val="001728CB"/>
    <w:rsid w:val="00174274"/>
    <w:rsid w:val="001748E0"/>
    <w:rsid w:val="00175224"/>
    <w:rsid w:val="00175825"/>
    <w:rsid w:val="00175A08"/>
    <w:rsid w:val="00176556"/>
    <w:rsid w:val="00176569"/>
    <w:rsid w:val="00176645"/>
    <w:rsid w:val="001812DE"/>
    <w:rsid w:val="001814DC"/>
    <w:rsid w:val="0018179F"/>
    <w:rsid w:val="00181BCB"/>
    <w:rsid w:val="00181E1F"/>
    <w:rsid w:val="00182232"/>
    <w:rsid w:val="00184F97"/>
    <w:rsid w:val="00187377"/>
    <w:rsid w:val="001875CC"/>
    <w:rsid w:val="001876A4"/>
    <w:rsid w:val="0019076D"/>
    <w:rsid w:val="0019112F"/>
    <w:rsid w:val="00191B2C"/>
    <w:rsid w:val="001924C8"/>
    <w:rsid w:val="001936A7"/>
    <w:rsid w:val="00194C71"/>
    <w:rsid w:val="00195319"/>
    <w:rsid w:val="001956FB"/>
    <w:rsid w:val="00195F46"/>
    <w:rsid w:val="001960F5"/>
    <w:rsid w:val="0019669D"/>
    <w:rsid w:val="00197C34"/>
    <w:rsid w:val="001A1091"/>
    <w:rsid w:val="001A28EC"/>
    <w:rsid w:val="001A3418"/>
    <w:rsid w:val="001A3B16"/>
    <w:rsid w:val="001A3B19"/>
    <w:rsid w:val="001A481E"/>
    <w:rsid w:val="001A5342"/>
    <w:rsid w:val="001A5CCA"/>
    <w:rsid w:val="001A7FEE"/>
    <w:rsid w:val="001B099D"/>
    <w:rsid w:val="001B0F01"/>
    <w:rsid w:val="001B1735"/>
    <w:rsid w:val="001B2F2E"/>
    <w:rsid w:val="001B423D"/>
    <w:rsid w:val="001B5572"/>
    <w:rsid w:val="001B57EA"/>
    <w:rsid w:val="001B6112"/>
    <w:rsid w:val="001B61D8"/>
    <w:rsid w:val="001B6A33"/>
    <w:rsid w:val="001B6AFE"/>
    <w:rsid w:val="001C103E"/>
    <w:rsid w:val="001C1D6A"/>
    <w:rsid w:val="001C2EDD"/>
    <w:rsid w:val="001C526D"/>
    <w:rsid w:val="001C7B6A"/>
    <w:rsid w:val="001D05FC"/>
    <w:rsid w:val="001D189D"/>
    <w:rsid w:val="001D1C07"/>
    <w:rsid w:val="001D2EB4"/>
    <w:rsid w:val="001D32A5"/>
    <w:rsid w:val="001D3979"/>
    <w:rsid w:val="001D3EF2"/>
    <w:rsid w:val="001D411A"/>
    <w:rsid w:val="001D42B0"/>
    <w:rsid w:val="001D4739"/>
    <w:rsid w:val="001D4A3E"/>
    <w:rsid w:val="001D5602"/>
    <w:rsid w:val="001D5616"/>
    <w:rsid w:val="001D5E22"/>
    <w:rsid w:val="001D5E51"/>
    <w:rsid w:val="001D6A43"/>
    <w:rsid w:val="001E1231"/>
    <w:rsid w:val="001E1310"/>
    <w:rsid w:val="001E1362"/>
    <w:rsid w:val="001E139E"/>
    <w:rsid w:val="001E3466"/>
    <w:rsid w:val="001E5C34"/>
    <w:rsid w:val="001E72E8"/>
    <w:rsid w:val="001E74C2"/>
    <w:rsid w:val="001E7568"/>
    <w:rsid w:val="001F0837"/>
    <w:rsid w:val="001F4C19"/>
    <w:rsid w:val="001F5341"/>
    <w:rsid w:val="001F55F1"/>
    <w:rsid w:val="001F5D1F"/>
    <w:rsid w:val="001F7A71"/>
    <w:rsid w:val="002039DF"/>
    <w:rsid w:val="00204E28"/>
    <w:rsid w:val="0021173C"/>
    <w:rsid w:val="00212B42"/>
    <w:rsid w:val="00213065"/>
    <w:rsid w:val="0021312F"/>
    <w:rsid w:val="00213E86"/>
    <w:rsid w:val="0021487C"/>
    <w:rsid w:val="00214EA3"/>
    <w:rsid w:val="00215252"/>
    <w:rsid w:val="00215C44"/>
    <w:rsid w:val="002173AE"/>
    <w:rsid w:val="00220A0D"/>
    <w:rsid w:val="00220E47"/>
    <w:rsid w:val="002228CA"/>
    <w:rsid w:val="00222CBE"/>
    <w:rsid w:val="002232AE"/>
    <w:rsid w:val="00223A35"/>
    <w:rsid w:val="00224127"/>
    <w:rsid w:val="00224836"/>
    <w:rsid w:val="002249B5"/>
    <w:rsid w:val="0022554F"/>
    <w:rsid w:val="0022639B"/>
    <w:rsid w:val="00230B64"/>
    <w:rsid w:val="002312D9"/>
    <w:rsid w:val="00231815"/>
    <w:rsid w:val="00231A62"/>
    <w:rsid w:val="00231D23"/>
    <w:rsid w:val="002327D7"/>
    <w:rsid w:val="002329A2"/>
    <w:rsid w:val="00232F86"/>
    <w:rsid w:val="002356DC"/>
    <w:rsid w:val="002357C3"/>
    <w:rsid w:val="00235C55"/>
    <w:rsid w:val="0023628B"/>
    <w:rsid w:val="00236D8C"/>
    <w:rsid w:val="00240395"/>
    <w:rsid w:val="00240580"/>
    <w:rsid w:val="00240EEB"/>
    <w:rsid w:val="00241762"/>
    <w:rsid w:val="00243578"/>
    <w:rsid w:val="00244588"/>
    <w:rsid w:val="00245A4C"/>
    <w:rsid w:val="00245D97"/>
    <w:rsid w:val="00246D42"/>
    <w:rsid w:val="00247B3E"/>
    <w:rsid w:val="002504A2"/>
    <w:rsid w:val="00250E9F"/>
    <w:rsid w:val="002531C5"/>
    <w:rsid w:val="0025332E"/>
    <w:rsid w:val="00253977"/>
    <w:rsid w:val="002544EF"/>
    <w:rsid w:val="002560BD"/>
    <w:rsid w:val="00256743"/>
    <w:rsid w:val="00256D79"/>
    <w:rsid w:val="00260C26"/>
    <w:rsid w:val="0026434F"/>
    <w:rsid w:val="002647EA"/>
    <w:rsid w:val="00264E92"/>
    <w:rsid w:val="00266BA9"/>
    <w:rsid w:val="00270A35"/>
    <w:rsid w:val="00270C70"/>
    <w:rsid w:val="002710BA"/>
    <w:rsid w:val="0027133B"/>
    <w:rsid w:val="00273D12"/>
    <w:rsid w:val="00273D8A"/>
    <w:rsid w:val="00275A1B"/>
    <w:rsid w:val="00276DE3"/>
    <w:rsid w:val="00276E3D"/>
    <w:rsid w:val="002772FB"/>
    <w:rsid w:val="002776C0"/>
    <w:rsid w:val="00280923"/>
    <w:rsid w:val="00281623"/>
    <w:rsid w:val="00281F18"/>
    <w:rsid w:val="00283130"/>
    <w:rsid w:val="00283561"/>
    <w:rsid w:val="002866CC"/>
    <w:rsid w:val="00286C37"/>
    <w:rsid w:val="0028719A"/>
    <w:rsid w:val="00287F6C"/>
    <w:rsid w:val="00290F57"/>
    <w:rsid w:val="00292502"/>
    <w:rsid w:val="00292B7D"/>
    <w:rsid w:val="00293786"/>
    <w:rsid w:val="00294450"/>
    <w:rsid w:val="00294709"/>
    <w:rsid w:val="002953A8"/>
    <w:rsid w:val="002968B5"/>
    <w:rsid w:val="00297C0D"/>
    <w:rsid w:val="002A0587"/>
    <w:rsid w:val="002A08A2"/>
    <w:rsid w:val="002A2001"/>
    <w:rsid w:val="002A359C"/>
    <w:rsid w:val="002A3903"/>
    <w:rsid w:val="002A3F40"/>
    <w:rsid w:val="002A4E1E"/>
    <w:rsid w:val="002A5511"/>
    <w:rsid w:val="002A580A"/>
    <w:rsid w:val="002A58EB"/>
    <w:rsid w:val="002A5A12"/>
    <w:rsid w:val="002B008D"/>
    <w:rsid w:val="002B21EC"/>
    <w:rsid w:val="002B41C3"/>
    <w:rsid w:val="002B4D3B"/>
    <w:rsid w:val="002B57D6"/>
    <w:rsid w:val="002B59DF"/>
    <w:rsid w:val="002B5BAF"/>
    <w:rsid w:val="002B5BE3"/>
    <w:rsid w:val="002B611D"/>
    <w:rsid w:val="002B689F"/>
    <w:rsid w:val="002C0C94"/>
    <w:rsid w:val="002C2472"/>
    <w:rsid w:val="002C3774"/>
    <w:rsid w:val="002C4211"/>
    <w:rsid w:val="002C434D"/>
    <w:rsid w:val="002C4FBA"/>
    <w:rsid w:val="002C575B"/>
    <w:rsid w:val="002C5CD4"/>
    <w:rsid w:val="002C6AEF"/>
    <w:rsid w:val="002D00A1"/>
    <w:rsid w:val="002D160E"/>
    <w:rsid w:val="002D1BF4"/>
    <w:rsid w:val="002D4ABE"/>
    <w:rsid w:val="002E0125"/>
    <w:rsid w:val="002E0301"/>
    <w:rsid w:val="002E0504"/>
    <w:rsid w:val="002E2658"/>
    <w:rsid w:val="002E2DDF"/>
    <w:rsid w:val="002E5674"/>
    <w:rsid w:val="002F135F"/>
    <w:rsid w:val="002F1C2E"/>
    <w:rsid w:val="002F264B"/>
    <w:rsid w:val="002F292C"/>
    <w:rsid w:val="002F41DA"/>
    <w:rsid w:val="002F4697"/>
    <w:rsid w:val="002F6534"/>
    <w:rsid w:val="003005C3"/>
    <w:rsid w:val="003007A8"/>
    <w:rsid w:val="003010BE"/>
    <w:rsid w:val="00303787"/>
    <w:rsid w:val="00303A23"/>
    <w:rsid w:val="00305141"/>
    <w:rsid w:val="003052FB"/>
    <w:rsid w:val="003058ED"/>
    <w:rsid w:val="003062F6"/>
    <w:rsid w:val="0030715B"/>
    <w:rsid w:val="00311587"/>
    <w:rsid w:val="003115FF"/>
    <w:rsid w:val="0031210F"/>
    <w:rsid w:val="00314A14"/>
    <w:rsid w:val="00317A5D"/>
    <w:rsid w:val="003215AA"/>
    <w:rsid w:val="00322984"/>
    <w:rsid w:val="0032448F"/>
    <w:rsid w:val="00324FA1"/>
    <w:rsid w:val="0032717C"/>
    <w:rsid w:val="00327728"/>
    <w:rsid w:val="00327A9F"/>
    <w:rsid w:val="00327F07"/>
    <w:rsid w:val="0033123F"/>
    <w:rsid w:val="003328D3"/>
    <w:rsid w:val="00332BC3"/>
    <w:rsid w:val="003369E9"/>
    <w:rsid w:val="003378BB"/>
    <w:rsid w:val="00337E8B"/>
    <w:rsid w:val="003400C6"/>
    <w:rsid w:val="003420F5"/>
    <w:rsid w:val="003423B4"/>
    <w:rsid w:val="00342CC3"/>
    <w:rsid w:val="00343205"/>
    <w:rsid w:val="003433CC"/>
    <w:rsid w:val="00343A94"/>
    <w:rsid w:val="00343EAC"/>
    <w:rsid w:val="00344146"/>
    <w:rsid w:val="00344BE1"/>
    <w:rsid w:val="00347258"/>
    <w:rsid w:val="003477F9"/>
    <w:rsid w:val="00353419"/>
    <w:rsid w:val="0035391D"/>
    <w:rsid w:val="00354B11"/>
    <w:rsid w:val="00355441"/>
    <w:rsid w:val="00356EF1"/>
    <w:rsid w:val="00357D58"/>
    <w:rsid w:val="00360BCA"/>
    <w:rsid w:val="0036310F"/>
    <w:rsid w:val="003646A7"/>
    <w:rsid w:val="003652E7"/>
    <w:rsid w:val="003658A5"/>
    <w:rsid w:val="00365C7B"/>
    <w:rsid w:val="00366391"/>
    <w:rsid w:val="00371504"/>
    <w:rsid w:val="00371A01"/>
    <w:rsid w:val="00373227"/>
    <w:rsid w:val="003743C5"/>
    <w:rsid w:val="00374811"/>
    <w:rsid w:val="00375AF8"/>
    <w:rsid w:val="00376285"/>
    <w:rsid w:val="003774E8"/>
    <w:rsid w:val="003800A2"/>
    <w:rsid w:val="00380A14"/>
    <w:rsid w:val="00381DF8"/>
    <w:rsid w:val="0038366C"/>
    <w:rsid w:val="00385AFE"/>
    <w:rsid w:val="00385D05"/>
    <w:rsid w:val="00386C1E"/>
    <w:rsid w:val="00386FEF"/>
    <w:rsid w:val="00390379"/>
    <w:rsid w:val="00391051"/>
    <w:rsid w:val="00391633"/>
    <w:rsid w:val="00391C10"/>
    <w:rsid w:val="0039251E"/>
    <w:rsid w:val="00394851"/>
    <w:rsid w:val="003948F5"/>
    <w:rsid w:val="003959B9"/>
    <w:rsid w:val="00395A61"/>
    <w:rsid w:val="003960E0"/>
    <w:rsid w:val="003963DE"/>
    <w:rsid w:val="003970AF"/>
    <w:rsid w:val="003975BE"/>
    <w:rsid w:val="00397A51"/>
    <w:rsid w:val="003A04C7"/>
    <w:rsid w:val="003A2BF6"/>
    <w:rsid w:val="003A3355"/>
    <w:rsid w:val="003A531C"/>
    <w:rsid w:val="003A6CE2"/>
    <w:rsid w:val="003A7442"/>
    <w:rsid w:val="003B0656"/>
    <w:rsid w:val="003B329C"/>
    <w:rsid w:val="003B37C6"/>
    <w:rsid w:val="003B430E"/>
    <w:rsid w:val="003B5301"/>
    <w:rsid w:val="003B6A3D"/>
    <w:rsid w:val="003B6F83"/>
    <w:rsid w:val="003B76C6"/>
    <w:rsid w:val="003C06F8"/>
    <w:rsid w:val="003C0BE3"/>
    <w:rsid w:val="003C5DCC"/>
    <w:rsid w:val="003C713A"/>
    <w:rsid w:val="003C7E51"/>
    <w:rsid w:val="003D04C7"/>
    <w:rsid w:val="003D0942"/>
    <w:rsid w:val="003D1C61"/>
    <w:rsid w:val="003D2C72"/>
    <w:rsid w:val="003D3807"/>
    <w:rsid w:val="003D4276"/>
    <w:rsid w:val="003D482F"/>
    <w:rsid w:val="003D5743"/>
    <w:rsid w:val="003D6EED"/>
    <w:rsid w:val="003D7B36"/>
    <w:rsid w:val="003E10AF"/>
    <w:rsid w:val="003E13E5"/>
    <w:rsid w:val="003E2EED"/>
    <w:rsid w:val="003E34BE"/>
    <w:rsid w:val="003E3FA4"/>
    <w:rsid w:val="003E5004"/>
    <w:rsid w:val="003E5FE7"/>
    <w:rsid w:val="003E66BF"/>
    <w:rsid w:val="003F02B0"/>
    <w:rsid w:val="003F049A"/>
    <w:rsid w:val="003F1632"/>
    <w:rsid w:val="003F2F8E"/>
    <w:rsid w:val="003F3AAD"/>
    <w:rsid w:val="003F5B8C"/>
    <w:rsid w:val="003F7449"/>
    <w:rsid w:val="003F7AE9"/>
    <w:rsid w:val="00400658"/>
    <w:rsid w:val="00400F54"/>
    <w:rsid w:val="0040116F"/>
    <w:rsid w:val="00401375"/>
    <w:rsid w:val="00404224"/>
    <w:rsid w:val="00404521"/>
    <w:rsid w:val="00404D3D"/>
    <w:rsid w:val="00405D5B"/>
    <w:rsid w:val="00407847"/>
    <w:rsid w:val="00407C29"/>
    <w:rsid w:val="004104D2"/>
    <w:rsid w:val="00410822"/>
    <w:rsid w:val="00412150"/>
    <w:rsid w:val="00414CCC"/>
    <w:rsid w:val="004159CE"/>
    <w:rsid w:val="00416690"/>
    <w:rsid w:val="00416907"/>
    <w:rsid w:val="0041692D"/>
    <w:rsid w:val="00416C85"/>
    <w:rsid w:val="00416E7A"/>
    <w:rsid w:val="00416FCB"/>
    <w:rsid w:val="00417855"/>
    <w:rsid w:val="004204B4"/>
    <w:rsid w:val="004207C7"/>
    <w:rsid w:val="00420883"/>
    <w:rsid w:val="0042237C"/>
    <w:rsid w:val="00423B46"/>
    <w:rsid w:val="00424493"/>
    <w:rsid w:val="004251E3"/>
    <w:rsid w:val="0042627C"/>
    <w:rsid w:val="00426B94"/>
    <w:rsid w:val="00430688"/>
    <w:rsid w:val="004309E0"/>
    <w:rsid w:val="004324D7"/>
    <w:rsid w:val="00432E5D"/>
    <w:rsid w:val="00434BAC"/>
    <w:rsid w:val="004359C4"/>
    <w:rsid w:val="004371DA"/>
    <w:rsid w:val="0043752A"/>
    <w:rsid w:val="0044051A"/>
    <w:rsid w:val="004413FA"/>
    <w:rsid w:val="004416EE"/>
    <w:rsid w:val="00442757"/>
    <w:rsid w:val="004435A0"/>
    <w:rsid w:val="00443B38"/>
    <w:rsid w:val="00445633"/>
    <w:rsid w:val="00445F25"/>
    <w:rsid w:val="004465F7"/>
    <w:rsid w:val="00446708"/>
    <w:rsid w:val="004473E0"/>
    <w:rsid w:val="00451271"/>
    <w:rsid w:val="004525AD"/>
    <w:rsid w:val="00452678"/>
    <w:rsid w:val="00452ACE"/>
    <w:rsid w:val="00454277"/>
    <w:rsid w:val="00455630"/>
    <w:rsid w:val="0045578A"/>
    <w:rsid w:val="00455A21"/>
    <w:rsid w:val="00455AF6"/>
    <w:rsid w:val="00456E57"/>
    <w:rsid w:val="00460A1B"/>
    <w:rsid w:val="004623AC"/>
    <w:rsid w:val="0046324F"/>
    <w:rsid w:val="0046344D"/>
    <w:rsid w:val="00463CA1"/>
    <w:rsid w:val="00464625"/>
    <w:rsid w:val="004649C4"/>
    <w:rsid w:val="00464B10"/>
    <w:rsid w:val="00465313"/>
    <w:rsid w:val="00465C0A"/>
    <w:rsid w:val="0046669B"/>
    <w:rsid w:val="00467EA4"/>
    <w:rsid w:val="00472840"/>
    <w:rsid w:val="00474853"/>
    <w:rsid w:val="0047503E"/>
    <w:rsid w:val="00475421"/>
    <w:rsid w:val="00476B93"/>
    <w:rsid w:val="00476EE8"/>
    <w:rsid w:val="004771E5"/>
    <w:rsid w:val="00480F97"/>
    <w:rsid w:val="004816D1"/>
    <w:rsid w:val="00481706"/>
    <w:rsid w:val="00481958"/>
    <w:rsid w:val="00481A38"/>
    <w:rsid w:val="004827D1"/>
    <w:rsid w:val="00482C51"/>
    <w:rsid w:val="00485209"/>
    <w:rsid w:val="004875FE"/>
    <w:rsid w:val="0049272B"/>
    <w:rsid w:val="00496234"/>
    <w:rsid w:val="00496952"/>
    <w:rsid w:val="00496F33"/>
    <w:rsid w:val="004971A4"/>
    <w:rsid w:val="004A0D64"/>
    <w:rsid w:val="004A3B4B"/>
    <w:rsid w:val="004A452F"/>
    <w:rsid w:val="004A4FD6"/>
    <w:rsid w:val="004B03EE"/>
    <w:rsid w:val="004B083E"/>
    <w:rsid w:val="004B0DA3"/>
    <w:rsid w:val="004B1C80"/>
    <w:rsid w:val="004B226A"/>
    <w:rsid w:val="004B33B2"/>
    <w:rsid w:val="004B367C"/>
    <w:rsid w:val="004B4914"/>
    <w:rsid w:val="004B4CAA"/>
    <w:rsid w:val="004B607B"/>
    <w:rsid w:val="004B65B1"/>
    <w:rsid w:val="004B6D08"/>
    <w:rsid w:val="004B7319"/>
    <w:rsid w:val="004B73AB"/>
    <w:rsid w:val="004B77FA"/>
    <w:rsid w:val="004C0122"/>
    <w:rsid w:val="004C044E"/>
    <w:rsid w:val="004C0B2B"/>
    <w:rsid w:val="004C22ED"/>
    <w:rsid w:val="004C2731"/>
    <w:rsid w:val="004C45D0"/>
    <w:rsid w:val="004C4CF4"/>
    <w:rsid w:val="004C6B27"/>
    <w:rsid w:val="004C772F"/>
    <w:rsid w:val="004C7D3D"/>
    <w:rsid w:val="004D01F1"/>
    <w:rsid w:val="004D2DB8"/>
    <w:rsid w:val="004D3753"/>
    <w:rsid w:val="004D3A3C"/>
    <w:rsid w:val="004D4495"/>
    <w:rsid w:val="004D4AED"/>
    <w:rsid w:val="004D540B"/>
    <w:rsid w:val="004D6CCF"/>
    <w:rsid w:val="004E284B"/>
    <w:rsid w:val="004E3465"/>
    <w:rsid w:val="004E5154"/>
    <w:rsid w:val="004E67F5"/>
    <w:rsid w:val="004F0ADD"/>
    <w:rsid w:val="004F10A0"/>
    <w:rsid w:val="004F366B"/>
    <w:rsid w:val="004F44D2"/>
    <w:rsid w:val="004F4FEC"/>
    <w:rsid w:val="004F5F14"/>
    <w:rsid w:val="004F63F3"/>
    <w:rsid w:val="004F6FC4"/>
    <w:rsid w:val="004F736D"/>
    <w:rsid w:val="004F7669"/>
    <w:rsid w:val="00500F60"/>
    <w:rsid w:val="00501113"/>
    <w:rsid w:val="005011E9"/>
    <w:rsid w:val="005025F7"/>
    <w:rsid w:val="00502622"/>
    <w:rsid w:val="0050266E"/>
    <w:rsid w:val="00502B0E"/>
    <w:rsid w:val="0050461F"/>
    <w:rsid w:val="00505402"/>
    <w:rsid w:val="00506958"/>
    <w:rsid w:val="00507815"/>
    <w:rsid w:val="0051183D"/>
    <w:rsid w:val="00512DAE"/>
    <w:rsid w:val="00514746"/>
    <w:rsid w:val="00516D4C"/>
    <w:rsid w:val="00517BC8"/>
    <w:rsid w:val="005216D2"/>
    <w:rsid w:val="00523EB2"/>
    <w:rsid w:val="005242A5"/>
    <w:rsid w:val="005262EC"/>
    <w:rsid w:val="00526995"/>
    <w:rsid w:val="00526F1E"/>
    <w:rsid w:val="005308CA"/>
    <w:rsid w:val="00531A50"/>
    <w:rsid w:val="00531EC5"/>
    <w:rsid w:val="00533E32"/>
    <w:rsid w:val="00534772"/>
    <w:rsid w:val="005349BB"/>
    <w:rsid w:val="00535476"/>
    <w:rsid w:val="00535BD8"/>
    <w:rsid w:val="00537285"/>
    <w:rsid w:val="00540F65"/>
    <w:rsid w:val="00541B91"/>
    <w:rsid w:val="00542782"/>
    <w:rsid w:val="00542B53"/>
    <w:rsid w:val="005432E6"/>
    <w:rsid w:val="005438ED"/>
    <w:rsid w:val="0054575D"/>
    <w:rsid w:val="00546853"/>
    <w:rsid w:val="00551895"/>
    <w:rsid w:val="00552D69"/>
    <w:rsid w:val="005533DC"/>
    <w:rsid w:val="005539B6"/>
    <w:rsid w:val="00553C86"/>
    <w:rsid w:val="00553F99"/>
    <w:rsid w:val="0055445F"/>
    <w:rsid w:val="00554DEF"/>
    <w:rsid w:val="00556023"/>
    <w:rsid w:val="0055693C"/>
    <w:rsid w:val="005578E2"/>
    <w:rsid w:val="0056090A"/>
    <w:rsid w:val="00560AAB"/>
    <w:rsid w:val="005625B5"/>
    <w:rsid w:val="00562CF0"/>
    <w:rsid w:val="00563212"/>
    <w:rsid w:val="005639AE"/>
    <w:rsid w:val="005644E1"/>
    <w:rsid w:val="00565CF9"/>
    <w:rsid w:val="0056744E"/>
    <w:rsid w:val="00567663"/>
    <w:rsid w:val="00574E10"/>
    <w:rsid w:val="0057513B"/>
    <w:rsid w:val="00575C1E"/>
    <w:rsid w:val="00580FC8"/>
    <w:rsid w:val="00581D78"/>
    <w:rsid w:val="00582A85"/>
    <w:rsid w:val="00583203"/>
    <w:rsid w:val="005844AE"/>
    <w:rsid w:val="00585946"/>
    <w:rsid w:val="00586651"/>
    <w:rsid w:val="005876AF"/>
    <w:rsid w:val="0058771B"/>
    <w:rsid w:val="00590417"/>
    <w:rsid w:val="00590ADF"/>
    <w:rsid w:val="00591897"/>
    <w:rsid w:val="005951C6"/>
    <w:rsid w:val="00595D29"/>
    <w:rsid w:val="00596AEB"/>
    <w:rsid w:val="00596B56"/>
    <w:rsid w:val="00596E4D"/>
    <w:rsid w:val="005979B5"/>
    <w:rsid w:val="00597FA5"/>
    <w:rsid w:val="005A0A1A"/>
    <w:rsid w:val="005A1B4B"/>
    <w:rsid w:val="005A1F63"/>
    <w:rsid w:val="005A26BD"/>
    <w:rsid w:val="005A2AED"/>
    <w:rsid w:val="005A34C5"/>
    <w:rsid w:val="005A4487"/>
    <w:rsid w:val="005A4AF2"/>
    <w:rsid w:val="005A60F5"/>
    <w:rsid w:val="005A62C3"/>
    <w:rsid w:val="005A6B4D"/>
    <w:rsid w:val="005B0624"/>
    <w:rsid w:val="005B0E43"/>
    <w:rsid w:val="005B1DEB"/>
    <w:rsid w:val="005B286A"/>
    <w:rsid w:val="005B410D"/>
    <w:rsid w:val="005B5179"/>
    <w:rsid w:val="005B5371"/>
    <w:rsid w:val="005B62AC"/>
    <w:rsid w:val="005B6BF6"/>
    <w:rsid w:val="005B70F0"/>
    <w:rsid w:val="005B7B1F"/>
    <w:rsid w:val="005C0C20"/>
    <w:rsid w:val="005C19DC"/>
    <w:rsid w:val="005C2245"/>
    <w:rsid w:val="005C2CE7"/>
    <w:rsid w:val="005C322F"/>
    <w:rsid w:val="005C3F3E"/>
    <w:rsid w:val="005C5077"/>
    <w:rsid w:val="005C575C"/>
    <w:rsid w:val="005D0055"/>
    <w:rsid w:val="005D09FD"/>
    <w:rsid w:val="005D0D2F"/>
    <w:rsid w:val="005D3559"/>
    <w:rsid w:val="005D420C"/>
    <w:rsid w:val="005D53A4"/>
    <w:rsid w:val="005D6C31"/>
    <w:rsid w:val="005D6F11"/>
    <w:rsid w:val="005D7AD5"/>
    <w:rsid w:val="005E0494"/>
    <w:rsid w:val="005E076A"/>
    <w:rsid w:val="005E2862"/>
    <w:rsid w:val="005E3209"/>
    <w:rsid w:val="005E3A88"/>
    <w:rsid w:val="005E4662"/>
    <w:rsid w:val="005E5646"/>
    <w:rsid w:val="005F00C5"/>
    <w:rsid w:val="005F0A96"/>
    <w:rsid w:val="005F11A0"/>
    <w:rsid w:val="005F13E3"/>
    <w:rsid w:val="005F1559"/>
    <w:rsid w:val="005F2857"/>
    <w:rsid w:val="005F4B38"/>
    <w:rsid w:val="005F52D7"/>
    <w:rsid w:val="005F57E4"/>
    <w:rsid w:val="00600208"/>
    <w:rsid w:val="006003AE"/>
    <w:rsid w:val="00601E99"/>
    <w:rsid w:val="006023E8"/>
    <w:rsid w:val="00604322"/>
    <w:rsid w:val="006049E9"/>
    <w:rsid w:val="00606450"/>
    <w:rsid w:val="006069EB"/>
    <w:rsid w:val="00606B21"/>
    <w:rsid w:val="00606CCD"/>
    <w:rsid w:val="00607583"/>
    <w:rsid w:val="00607918"/>
    <w:rsid w:val="00610A30"/>
    <w:rsid w:val="006113A7"/>
    <w:rsid w:val="0061166C"/>
    <w:rsid w:val="00612110"/>
    <w:rsid w:val="00612238"/>
    <w:rsid w:val="00612DE4"/>
    <w:rsid w:val="00613341"/>
    <w:rsid w:val="00614173"/>
    <w:rsid w:val="006151CC"/>
    <w:rsid w:val="006154C3"/>
    <w:rsid w:val="00615D9E"/>
    <w:rsid w:val="00616838"/>
    <w:rsid w:val="00616F88"/>
    <w:rsid w:val="00617797"/>
    <w:rsid w:val="00617D32"/>
    <w:rsid w:val="00620016"/>
    <w:rsid w:val="006210FD"/>
    <w:rsid w:val="0062248C"/>
    <w:rsid w:val="006225A3"/>
    <w:rsid w:val="0062787C"/>
    <w:rsid w:val="00630199"/>
    <w:rsid w:val="0063020B"/>
    <w:rsid w:val="006318F7"/>
    <w:rsid w:val="00631B95"/>
    <w:rsid w:val="00633061"/>
    <w:rsid w:val="00634071"/>
    <w:rsid w:val="0063412F"/>
    <w:rsid w:val="006364D0"/>
    <w:rsid w:val="0063709E"/>
    <w:rsid w:val="00637245"/>
    <w:rsid w:val="00641E0A"/>
    <w:rsid w:val="0064210F"/>
    <w:rsid w:val="00642B10"/>
    <w:rsid w:val="00643E80"/>
    <w:rsid w:val="00643F1E"/>
    <w:rsid w:val="00643FCD"/>
    <w:rsid w:val="00644600"/>
    <w:rsid w:val="0064606F"/>
    <w:rsid w:val="00652173"/>
    <w:rsid w:val="0065280E"/>
    <w:rsid w:val="006537D4"/>
    <w:rsid w:val="006538EA"/>
    <w:rsid w:val="00654E68"/>
    <w:rsid w:val="00654F61"/>
    <w:rsid w:val="006552D1"/>
    <w:rsid w:val="00655695"/>
    <w:rsid w:val="00655A2F"/>
    <w:rsid w:val="0065639E"/>
    <w:rsid w:val="00656AE6"/>
    <w:rsid w:val="00656CBC"/>
    <w:rsid w:val="00657166"/>
    <w:rsid w:val="0065721E"/>
    <w:rsid w:val="00661EEF"/>
    <w:rsid w:val="00662051"/>
    <w:rsid w:val="00662C3F"/>
    <w:rsid w:val="0066397D"/>
    <w:rsid w:val="00665B92"/>
    <w:rsid w:val="006709F8"/>
    <w:rsid w:val="00671F05"/>
    <w:rsid w:val="006738E1"/>
    <w:rsid w:val="00673D51"/>
    <w:rsid w:val="00674738"/>
    <w:rsid w:val="00674B29"/>
    <w:rsid w:val="00674FF2"/>
    <w:rsid w:val="00675279"/>
    <w:rsid w:val="00675E2D"/>
    <w:rsid w:val="006765AA"/>
    <w:rsid w:val="006767EF"/>
    <w:rsid w:val="00676F63"/>
    <w:rsid w:val="006771EE"/>
    <w:rsid w:val="00677245"/>
    <w:rsid w:val="00677CE8"/>
    <w:rsid w:val="00680444"/>
    <w:rsid w:val="00680A15"/>
    <w:rsid w:val="00680FDE"/>
    <w:rsid w:val="006811E9"/>
    <w:rsid w:val="0068124A"/>
    <w:rsid w:val="00681787"/>
    <w:rsid w:val="006818DD"/>
    <w:rsid w:val="006828CF"/>
    <w:rsid w:val="00682C54"/>
    <w:rsid w:val="00683966"/>
    <w:rsid w:val="0068737D"/>
    <w:rsid w:val="00687473"/>
    <w:rsid w:val="00690F6B"/>
    <w:rsid w:val="00693608"/>
    <w:rsid w:val="0069468C"/>
    <w:rsid w:val="006947D0"/>
    <w:rsid w:val="006948EB"/>
    <w:rsid w:val="006953DE"/>
    <w:rsid w:val="00696D9C"/>
    <w:rsid w:val="006970A4"/>
    <w:rsid w:val="006A000A"/>
    <w:rsid w:val="006A0658"/>
    <w:rsid w:val="006A0C72"/>
    <w:rsid w:val="006A1221"/>
    <w:rsid w:val="006A3CDE"/>
    <w:rsid w:val="006A4CB4"/>
    <w:rsid w:val="006A4CC9"/>
    <w:rsid w:val="006A5158"/>
    <w:rsid w:val="006A5A5F"/>
    <w:rsid w:val="006A6EB5"/>
    <w:rsid w:val="006A7E56"/>
    <w:rsid w:val="006A7E99"/>
    <w:rsid w:val="006B1153"/>
    <w:rsid w:val="006B2685"/>
    <w:rsid w:val="006B418F"/>
    <w:rsid w:val="006B5463"/>
    <w:rsid w:val="006B6003"/>
    <w:rsid w:val="006B69C8"/>
    <w:rsid w:val="006B793A"/>
    <w:rsid w:val="006C19C6"/>
    <w:rsid w:val="006C2484"/>
    <w:rsid w:val="006C29F9"/>
    <w:rsid w:val="006C3595"/>
    <w:rsid w:val="006C4A6E"/>
    <w:rsid w:val="006C5476"/>
    <w:rsid w:val="006C7E71"/>
    <w:rsid w:val="006D0597"/>
    <w:rsid w:val="006D1723"/>
    <w:rsid w:val="006D2216"/>
    <w:rsid w:val="006D2D9F"/>
    <w:rsid w:val="006D36EC"/>
    <w:rsid w:val="006D4CA2"/>
    <w:rsid w:val="006D52A5"/>
    <w:rsid w:val="006D5B4B"/>
    <w:rsid w:val="006D78CB"/>
    <w:rsid w:val="006E04B5"/>
    <w:rsid w:val="006E05C5"/>
    <w:rsid w:val="006E6271"/>
    <w:rsid w:val="006E639A"/>
    <w:rsid w:val="006E6724"/>
    <w:rsid w:val="006E7422"/>
    <w:rsid w:val="006E74BD"/>
    <w:rsid w:val="006E7EC6"/>
    <w:rsid w:val="006F062E"/>
    <w:rsid w:val="006F0AFB"/>
    <w:rsid w:val="006F0CC7"/>
    <w:rsid w:val="006F0EF9"/>
    <w:rsid w:val="006F16A7"/>
    <w:rsid w:val="006F16CE"/>
    <w:rsid w:val="006F25F5"/>
    <w:rsid w:val="006F452D"/>
    <w:rsid w:val="006F5130"/>
    <w:rsid w:val="006F5748"/>
    <w:rsid w:val="006F57C6"/>
    <w:rsid w:val="006F5B88"/>
    <w:rsid w:val="006F7B6C"/>
    <w:rsid w:val="00700FBD"/>
    <w:rsid w:val="00701537"/>
    <w:rsid w:val="007015BC"/>
    <w:rsid w:val="00702AEA"/>
    <w:rsid w:val="00702F2A"/>
    <w:rsid w:val="0070363A"/>
    <w:rsid w:val="00703861"/>
    <w:rsid w:val="007048ED"/>
    <w:rsid w:val="00704EA1"/>
    <w:rsid w:val="007059B2"/>
    <w:rsid w:val="007064B2"/>
    <w:rsid w:val="00707968"/>
    <w:rsid w:val="007101BC"/>
    <w:rsid w:val="00710E53"/>
    <w:rsid w:val="00715364"/>
    <w:rsid w:val="00715DAE"/>
    <w:rsid w:val="00716BF5"/>
    <w:rsid w:val="00720AA0"/>
    <w:rsid w:val="00720FD0"/>
    <w:rsid w:val="00723448"/>
    <w:rsid w:val="00723A49"/>
    <w:rsid w:val="00724AEE"/>
    <w:rsid w:val="00724F7A"/>
    <w:rsid w:val="007265C1"/>
    <w:rsid w:val="0072734F"/>
    <w:rsid w:val="007277F1"/>
    <w:rsid w:val="00727D1E"/>
    <w:rsid w:val="0073282A"/>
    <w:rsid w:val="00736C54"/>
    <w:rsid w:val="00736E42"/>
    <w:rsid w:val="00736FF2"/>
    <w:rsid w:val="007401F8"/>
    <w:rsid w:val="00740F16"/>
    <w:rsid w:val="0074399B"/>
    <w:rsid w:val="00743BF8"/>
    <w:rsid w:val="00743C52"/>
    <w:rsid w:val="00744B09"/>
    <w:rsid w:val="00745309"/>
    <w:rsid w:val="0074626F"/>
    <w:rsid w:val="00746604"/>
    <w:rsid w:val="007507BE"/>
    <w:rsid w:val="007512AA"/>
    <w:rsid w:val="00751BF7"/>
    <w:rsid w:val="00753174"/>
    <w:rsid w:val="00754764"/>
    <w:rsid w:val="0075538E"/>
    <w:rsid w:val="007555BF"/>
    <w:rsid w:val="00756A85"/>
    <w:rsid w:val="00762448"/>
    <w:rsid w:val="0076276D"/>
    <w:rsid w:val="007643D9"/>
    <w:rsid w:val="007648BA"/>
    <w:rsid w:val="007648F9"/>
    <w:rsid w:val="00765950"/>
    <w:rsid w:val="00765B8F"/>
    <w:rsid w:val="00767F8D"/>
    <w:rsid w:val="007706B5"/>
    <w:rsid w:val="007712A9"/>
    <w:rsid w:val="00772A59"/>
    <w:rsid w:val="00775D73"/>
    <w:rsid w:val="0077752C"/>
    <w:rsid w:val="00777C6C"/>
    <w:rsid w:val="007802DA"/>
    <w:rsid w:val="0078036E"/>
    <w:rsid w:val="00780EEE"/>
    <w:rsid w:val="00781CF1"/>
    <w:rsid w:val="0078202E"/>
    <w:rsid w:val="00782499"/>
    <w:rsid w:val="00782757"/>
    <w:rsid w:val="00783B98"/>
    <w:rsid w:val="007842A5"/>
    <w:rsid w:val="00784E20"/>
    <w:rsid w:val="00785297"/>
    <w:rsid w:val="007863D2"/>
    <w:rsid w:val="0079129E"/>
    <w:rsid w:val="007923C3"/>
    <w:rsid w:val="007937B4"/>
    <w:rsid w:val="00795901"/>
    <w:rsid w:val="00796A80"/>
    <w:rsid w:val="00797B83"/>
    <w:rsid w:val="007A1816"/>
    <w:rsid w:val="007A1ECE"/>
    <w:rsid w:val="007A3A6B"/>
    <w:rsid w:val="007A4DAC"/>
    <w:rsid w:val="007A58F6"/>
    <w:rsid w:val="007B06EB"/>
    <w:rsid w:val="007B12D4"/>
    <w:rsid w:val="007B2CF5"/>
    <w:rsid w:val="007B2FBF"/>
    <w:rsid w:val="007B3999"/>
    <w:rsid w:val="007B3E85"/>
    <w:rsid w:val="007B4A64"/>
    <w:rsid w:val="007B5AEA"/>
    <w:rsid w:val="007B6610"/>
    <w:rsid w:val="007B6635"/>
    <w:rsid w:val="007B663C"/>
    <w:rsid w:val="007C0433"/>
    <w:rsid w:val="007C1BE3"/>
    <w:rsid w:val="007C2C84"/>
    <w:rsid w:val="007C3C92"/>
    <w:rsid w:val="007C3D2A"/>
    <w:rsid w:val="007C3F67"/>
    <w:rsid w:val="007C4C03"/>
    <w:rsid w:val="007C52CF"/>
    <w:rsid w:val="007C60EB"/>
    <w:rsid w:val="007C6135"/>
    <w:rsid w:val="007D087A"/>
    <w:rsid w:val="007D0914"/>
    <w:rsid w:val="007D0E96"/>
    <w:rsid w:val="007D5238"/>
    <w:rsid w:val="007D5E12"/>
    <w:rsid w:val="007D6991"/>
    <w:rsid w:val="007D6D9A"/>
    <w:rsid w:val="007D7310"/>
    <w:rsid w:val="007E011A"/>
    <w:rsid w:val="007E2988"/>
    <w:rsid w:val="007E3D86"/>
    <w:rsid w:val="007E46EF"/>
    <w:rsid w:val="007E4E8D"/>
    <w:rsid w:val="007F28F2"/>
    <w:rsid w:val="007F32D0"/>
    <w:rsid w:val="007F467C"/>
    <w:rsid w:val="007F4C2A"/>
    <w:rsid w:val="007F4DEC"/>
    <w:rsid w:val="007F64F2"/>
    <w:rsid w:val="007F7689"/>
    <w:rsid w:val="007F7753"/>
    <w:rsid w:val="007F7DC0"/>
    <w:rsid w:val="00800667"/>
    <w:rsid w:val="0080096F"/>
    <w:rsid w:val="008022B7"/>
    <w:rsid w:val="0080263E"/>
    <w:rsid w:val="008032E4"/>
    <w:rsid w:val="008033D8"/>
    <w:rsid w:val="00804832"/>
    <w:rsid w:val="00804B47"/>
    <w:rsid w:val="00804B82"/>
    <w:rsid w:val="00805EF7"/>
    <w:rsid w:val="00807870"/>
    <w:rsid w:val="00807F88"/>
    <w:rsid w:val="00810293"/>
    <w:rsid w:val="00810782"/>
    <w:rsid w:val="00811330"/>
    <w:rsid w:val="0081137B"/>
    <w:rsid w:val="0081189D"/>
    <w:rsid w:val="00811C08"/>
    <w:rsid w:val="008128D9"/>
    <w:rsid w:val="00812A0B"/>
    <w:rsid w:val="00813777"/>
    <w:rsid w:val="008140AD"/>
    <w:rsid w:val="008148B7"/>
    <w:rsid w:val="0081648A"/>
    <w:rsid w:val="00816EFA"/>
    <w:rsid w:val="00817F0C"/>
    <w:rsid w:val="00817F5E"/>
    <w:rsid w:val="008219E9"/>
    <w:rsid w:val="00822677"/>
    <w:rsid w:val="00823A33"/>
    <w:rsid w:val="008268DD"/>
    <w:rsid w:val="00827BCC"/>
    <w:rsid w:val="00827F10"/>
    <w:rsid w:val="00831072"/>
    <w:rsid w:val="008323DB"/>
    <w:rsid w:val="00833186"/>
    <w:rsid w:val="00835E39"/>
    <w:rsid w:val="008361F5"/>
    <w:rsid w:val="00836304"/>
    <w:rsid w:val="00837C0D"/>
    <w:rsid w:val="00837CCC"/>
    <w:rsid w:val="0084019C"/>
    <w:rsid w:val="008406F6"/>
    <w:rsid w:val="00840743"/>
    <w:rsid w:val="00840A03"/>
    <w:rsid w:val="00841F5E"/>
    <w:rsid w:val="00842552"/>
    <w:rsid w:val="0084394E"/>
    <w:rsid w:val="00843FB3"/>
    <w:rsid w:val="008457EE"/>
    <w:rsid w:val="00845E72"/>
    <w:rsid w:val="00850189"/>
    <w:rsid w:val="00850920"/>
    <w:rsid w:val="00850DA1"/>
    <w:rsid w:val="0085156F"/>
    <w:rsid w:val="0085286D"/>
    <w:rsid w:val="008535C5"/>
    <w:rsid w:val="0085423D"/>
    <w:rsid w:val="00854492"/>
    <w:rsid w:val="00855028"/>
    <w:rsid w:val="0085532A"/>
    <w:rsid w:val="00860489"/>
    <w:rsid w:val="0086056E"/>
    <w:rsid w:val="00861E80"/>
    <w:rsid w:val="00863C69"/>
    <w:rsid w:val="00863D6A"/>
    <w:rsid w:val="008640FF"/>
    <w:rsid w:val="00864C36"/>
    <w:rsid w:val="00864FEA"/>
    <w:rsid w:val="00865547"/>
    <w:rsid w:val="00865631"/>
    <w:rsid w:val="00865D02"/>
    <w:rsid w:val="00866036"/>
    <w:rsid w:val="00866349"/>
    <w:rsid w:val="00866664"/>
    <w:rsid w:val="00870A43"/>
    <w:rsid w:val="00873A5A"/>
    <w:rsid w:val="00876051"/>
    <w:rsid w:val="008766B2"/>
    <w:rsid w:val="008766EF"/>
    <w:rsid w:val="00876C38"/>
    <w:rsid w:val="00881B3E"/>
    <w:rsid w:val="00883892"/>
    <w:rsid w:val="00885F56"/>
    <w:rsid w:val="00886058"/>
    <w:rsid w:val="00886807"/>
    <w:rsid w:val="00886FB8"/>
    <w:rsid w:val="00887BB5"/>
    <w:rsid w:val="00890E32"/>
    <w:rsid w:val="008911F8"/>
    <w:rsid w:val="00892858"/>
    <w:rsid w:val="008930DB"/>
    <w:rsid w:val="0089320B"/>
    <w:rsid w:val="00894BA9"/>
    <w:rsid w:val="008950F0"/>
    <w:rsid w:val="00895C57"/>
    <w:rsid w:val="0089644E"/>
    <w:rsid w:val="008968DA"/>
    <w:rsid w:val="00897535"/>
    <w:rsid w:val="008976BB"/>
    <w:rsid w:val="00897B84"/>
    <w:rsid w:val="008A0572"/>
    <w:rsid w:val="008A0782"/>
    <w:rsid w:val="008A0BC8"/>
    <w:rsid w:val="008A2633"/>
    <w:rsid w:val="008A4A66"/>
    <w:rsid w:val="008A5AB3"/>
    <w:rsid w:val="008A63B0"/>
    <w:rsid w:val="008A6A42"/>
    <w:rsid w:val="008A6E8B"/>
    <w:rsid w:val="008A7030"/>
    <w:rsid w:val="008A7740"/>
    <w:rsid w:val="008A7B72"/>
    <w:rsid w:val="008B06A6"/>
    <w:rsid w:val="008B0C48"/>
    <w:rsid w:val="008B1C54"/>
    <w:rsid w:val="008B22C8"/>
    <w:rsid w:val="008B3C22"/>
    <w:rsid w:val="008B4076"/>
    <w:rsid w:val="008B4299"/>
    <w:rsid w:val="008B5579"/>
    <w:rsid w:val="008B6929"/>
    <w:rsid w:val="008B7868"/>
    <w:rsid w:val="008C08FA"/>
    <w:rsid w:val="008C22D3"/>
    <w:rsid w:val="008C268A"/>
    <w:rsid w:val="008C5367"/>
    <w:rsid w:val="008C7456"/>
    <w:rsid w:val="008D1B19"/>
    <w:rsid w:val="008D3908"/>
    <w:rsid w:val="008D3C08"/>
    <w:rsid w:val="008D56A2"/>
    <w:rsid w:val="008D59B7"/>
    <w:rsid w:val="008D5DF0"/>
    <w:rsid w:val="008D6A2F"/>
    <w:rsid w:val="008D7D11"/>
    <w:rsid w:val="008E13F0"/>
    <w:rsid w:val="008E21BA"/>
    <w:rsid w:val="008E2418"/>
    <w:rsid w:val="008E266B"/>
    <w:rsid w:val="008E42BA"/>
    <w:rsid w:val="008E4727"/>
    <w:rsid w:val="008E4AFA"/>
    <w:rsid w:val="008E4FC9"/>
    <w:rsid w:val="008E6171"/>
    <w:rsid w:val="008E6A6D"/>
    <w:rsid w:val="008E6B32"/>
    <w:rsid w:val="008F0917"/>
    <w:rsid w:val="008F3137"/>
    <w:rsid w:val="008F53DE"/>
    <w:rsid w:val="008F731A"/>
    <w:rsid w:val="008F7735"/>
    <w:rsid w:val="008F77A2"/>
    <w:rsid w:val="008F793A"/>
    <w:rsid w:val="009004FE"/>
    <w:rsid w:val="009011CE"/>
    <w:rsid w:val="00901A81"/>
    <w:rsid w:val="0090246C"/>
    <w:rsid w:val="0090272E"/>
    <w:rsid w:val="009032D6"/>
    <w:rsid w:val="00903E97"/>
    <w:rsid w:val="00905A33"/>
    <w:rsid w:val="009073F5"/>
    <w:rsid w:val="009076AA"/>
    <w:rsid w:val="00910CB3"/>
    <w:rsid w:val="00912C9B"/>
    <w:rsid w:val="00914987"/>
    <w:rsid w:val="0091518C"/>
    <w:rsid w:val="0091711D"/>
    <w:rsid w:val="00917EE8"/>
    <w:rsid w:val="0092018E"/>
    <w:rsid w:val="00921D2A"/>
    <w:rsid w:val="00922539"/>
    <w:rsid w:val="0092362C"/>
    <w:rsid w:val="00925CC7"/>
    <w:rsid w:val="0093060D"/>
    <w:rsid w:val="0093096E"/>
    <w:rsid w:val="009313C3"/>
    <w:rsid w:val="0093229D"/>
    <w:rsid w:val="009322CB"/>
    <w:rsid w:val="009325B6"/>
    <w:rsid w:val="00933092"/>
    <w:rsid w:val="009334CA"/>
    <w:rsid w:val="009342C6"/>
    <w:rsid w:val="0093507D"/>
    <w:rsid w:val="009352CE"/>
    <w:rsid w:val="00935B1B"/>
    <w:rsid w:val="00935DF7"/>
    <w:rsid w:val="009368B6"/>
    <w:rsid w:val="00936EC5"/>
    <w:rsid w:val="009373E0"/>
    <w:rsid w:val="00937DAD"/>
    <w:rsid w:val="00941B1D"/>
    <w:rsid w:val="00942192"/>
    <w:rsid w:val="009424A2"/>
    <w:rsid w:val="009426FF"/>
    <w:rsid w:val="009446DB"/>
    <w:rsid w:val="00947DF5"/>
    <w:rsid w:val="009505AF"/>
    <w:rsid w:val="00952829"/>
    <w:rsid w:val="00952906"/>
    <w:rsid w:val="009542DD"/>
    <w:rsid w:val="009549E1"/>
    <w:rsid w:val="00956274"/>
    <w:rsid w:val="0095690B"/>
    <w:rsid w:val="0095799D"/>
    <w:rsid w:val="009603B4"/>
    <w:rsid w:val="00961413"/>
    <w:rsid w:val="009639B4"/>
    <w:rsid w:val="00963C4F"/>
    <w:rsid w:val="00965497"/>
    <w:rsid w:val="00965C9F"/>
    <w:rsid w:val="009679EF"/>
    <w:rsid w:val="00970164"/>
    <w:rsid w:val="00970E84"/>
    <w:rsid w:val="00971517"/>
    <w:rsid w:val="00972316"/>
    <w:rsid w:val="009740CB"/>
    <w:rsid w:val="00975E9C"/>
    <w:rsid w:val="00976A71"/>
    <w:rsid w:val="009777DB"/>
    <w:rsid w:val="0097792D"/>
    <w:rsid w:val="00980291"/>
    <w:rsid w:val="009805CE"/>
    <w:rsid w:val="00980673"/>
    <w:rsid w:val="00982936"/>
    <w:rsid w:val="0098447B"/>
    <w:rsid w:val="00984F11"/>
    <w:rsid w:val="00985285"/>
    <w:rsid w:val="00985D64"/>
    <w:rsid w:val="00985FFD"/>
    <w:rsid w:val="00987814"/>
    <w:rsid w:val="00990900"/>
    <w:rsid w:val="0099127A"/>
    <w:rsid w:val="009913A2"/>
    <w:rsid w:val="00991519"/>
    <w:rsid w:val="0099233D"/>
    <w:rsid w:val="00992812"/>
    <w:rsid w:val="00992E9A"/>
    <w:rsid w:val="00994287"/>
    <w:rsid w:val="00995682"/>
    <w:rsid w:val="0099655F"/>
    <w:rsid w:val="00997578"/>
    <w:rsid w:val="00997867"/>
    <w:rsid w:val="009A019E"/>
    <w:rsid w:val="009A0231"/>
    <w:rsid w:val="009A27EA"/>
    <w:rsid w:val="009A28B7"/>
    <w:rsid w:val="009A2A85"/>
    <w:rsid w:val="009A2CA4"/>
    <w:rsid w:val="009A415E"/>
    <w:rsid w:val="009A4F58"/>
    <w:rsid w:val="009A5F78"/>
    <w:rsid w:val="009A7A10"/>
    <w:rsid w:val="009A7DFE"/>
    <w:rsid w:val="009B0D64"/>
    <w:rsid w:val="009B1734"/>
    <w:rsid w:val="009B260A"/>
    <w:rsid w:val="009B30B8"/>
    <w:rsid w:val="009B332F"/>
    <w:rsid w:val="009B35C9"/>
    <w:rsid w:val="009B3C14"/>
    <w:rsid w:val="009B641E"/>
    <w:rsid w:val="009B7C8E"/>
    <w:rsid w:val="009C05CF"/>
    <w:rsid w:val="009C0C7A"/>
    <w:rsid w:val="009C0CC8"/>
    <w:rsid w:val="009C271B"/>
    <w:rsid w:val="009C3F62"/>
    <w:rsid w:val="009C417B"/>
    <w:rsid w:val="009C651B"/>
    <w:rsid w:val="009C7835"/>
    <w:rsid w:val="009D0C4C"/>
    <w:rsid w:val="009D133C"/>
    <w:rsid w:val="009D1808"/>
    <w:rsid w:val="009D2AEE"/>
    <w:rsid w:val="009D3CA5"/>
    <w:rsid w:val="009D6EC8"/>
    <w:rsid w:val="009D734C"/>
    <w:rsid w:val="009D7C0F"/>
    <w:rsid w:val="009E0BAB"/>
    <w:rsid w:val="009E1B99"/>
    <w:rsid w:val="009E294F"/>
    <w:rsid w:val="009E2D43"/>
    <w:rsid w:val="009E4083"/>
    <w:rsid w:val="009E4666"/>
    <w:rsid w:val="009E5D2B"/>
    <w:rsid w:val="009E5F47"/>
    <w:rsid w:val="009E6420"/>
    <w:rsid w:val="009E6BAE"/>
    <w:rsid w:val="009E7F6D"/>
    <w:rsid w:val="009E7FA7"/>
    <w:rsid w:val="009F1485"/>
    <w:rsid w:val="009F3302"/>
    <w:rsid w:val="009F5505"/>
    <w:rsid w:val="00A0029E"/>
    <w:rsid w:val="00A00525"/>
    <w:rsid w:val="00A00EE3"/>
    <w:rsid w:val="00A02E2A"/>
    <w:rsid w:val="00A039DA"/>
    <w:rsid w:val="00A11416"/>
    <w:rsid w:val="00A12560"/>
    <w:rsid w:val="00A12884"/>
    <w:rsid w:val="00A14628"/>
    <w:rsid w:val="00A14C1F"/>
    <w:rsid w:val="00A1567F"/>
    <w:rsid w:val="00A1771D"/>
    <w:rsid w:val="00A20888"/>
    <w:rsid w:val="00A20CBF"/>
    <w:rsid w:val="00A210D7"/>
    <w:rsid w:val="00A2113E"/>
    <w:rsid w:val="00A215E6"/>
    <w:rsid w:val="00A21962"/>
    <w:rsid w:val="00A224C3"/>
    <w:rsid w:val="00A22A7A"/>
    <w:rsid w:val="00A25B99"/>
    <w:rsid w:val="00A266F5"/>
    <w:rsid w:val="00A26A0E"/>
    <w:rsid w:val="00A26BB7"/>
    <w:rsid w:val="00A2707F"/>
    <w:rsid w:val="00A27188"/>
    <w:rsid w:val="00A27C53"/>
    <w:rsid w:val="00A31FA3"/>
    <w:rsid w:val="00A34525"/>
    <w:rsid w:val="00A349E5"/>
    <w:rsid w:val="00A34BB4"/>
    <w:rsid w:val="00A361F1"/>
    <w:rsid w:val="00A37B91"/>
    <w:rsid w:val="00A37BFA"/>
    <w:rsid w:val="00A37E6F"/>
    <w:rsid w:val="00A4089E"/>
    <w:rsid w:val="00A40DBC"/>
    <w:rsid w:val="00A418A4"/>
    <w:rsid w:val="00A42550"/>
    <w:rsid w:val="00A44453"/>
    <w:rsid w:val="00A45344"/>
    <w:rsid w:val="00A45791"/>
    <w:rsid w:val="00A45EE4"/>
    <w:rsid w:val="00A464AF"/>
    <w:rsid w:val="00A47D43"/>
    <w:rsid w:val="00A51A11"/>
    <w:rsid w:val="00A530CF"/>
    <w:rsid w:val="00A53FCF"/>
    <w:rsid w:val="00A545DC"/>
    <w:rsid w:val="00A54FAC"/>
    <w:rsid w:val="00A5555E"/>
    <w:rsid w:val="00A60288"/>
    <w:rsid w:val="00A608D0"/>
    <w:rsid w:val="00A60AAF"/>
    <w:rsid w:val="00A60CC3"/>
    <w:rsid w:val="00A6176A"/>
    <w:rsid w:val="00A6258C"/>
    <w:rsid w:val="00A62A98"/>
    <w:rsid w:val="00A631D4"/>
    <w:rsid w:val="00A635C6"/>
    <w:rsid w:val="00A6448D"/>
    <w:rsid w:val="00A677CE"/>
    <w:rsid w:val="00A67E31"/>
    <w:rsid w:val="00A67F67"/>
    <w:rsid w:val="00A738E1"/>
    <w:rsid w:val="00A73C7C"/>
    <w:rsid w:val="00A74225"/>
    <w:rsid w:val="00A76230"/>
    <w:rsid w:val="00A76396"/>
    <w:rsid w:val="00A76455"/>
    <w:rsid w:val="00A7660C"/>
    <w:rsid w:val="00A766FE"/>
    <w:rsid w:val="00A77DB8"/>
    <w:rsid w:val="00A77DEC"/>
    <w:rsid w:val="00A804AA"/>
    <w:rsid w:val="00A80694"/>
    <w:rsid w:val="00A825D1"/>
    <w:rsid w:val="00A83991"/>
    <w:rsid w:val="00A83E3B"/>
    <w:rsid w:val="00A83F47"/>
    <w:rsid w:val="00A8472B"/>
    <w:rsid w:val="00A84D18"/>
    <w:rsid w:val="00A84DB0"/>
    <w:rsid w:val="00A857EE"/>
    <w:rsid w:val="00A87EC9"/>
    <w:rsid w:val="00A9054B"/>
    <w:rsid w:val="00A9121A"/>
    <w:rsid w:val="00A926BE"/>
    <w:rsid w:val="00A92881"/>
    <w:rsid w:val="00A92BC0"/>
    <w:rsid w:val="00A937EE"/>
    <w:rsid w:val="00A94C21"/>
    <w:rsid w:val="00A960C8"/>
    <w:rsid w:val="00A963BC"/>
    <w:rsid w:val="00AA0031"/>
    <w:rsid w:val="00AA00F5"/>
    <w:rsid w:val="00AA0B52"/>
    <w:rsid w:val="00AA0CBE"/>
    <w:rsid w:val="00AA11E5"/>
    <w:rsid w:val="00AA1363"/>
    <w:rsid w:val="00AA1FDD"/>
    <w:rsid w:val="00AA2275"/>
    <w:rsid w:val="00AA291B"/>
    <w:rsid w:val="00AA3165"/>
    <w:rsid w:val="00AA522E"/>
    <w:rsid w:val="00AA571E"/>
    <w:rsid w:val="00AA7646"/>
    <w:rsid w:val="00AA7F4C"/>
    <w:rsid w:val="00AB206D"/>
    <w:rsid w:val="00AB322A"/>
    <w:rsid w:val="00AB3AD2"/>
    <w:rsid w:val="00AB4B7E"/>
    <w:rsid w:val="00AB5567"/>
    <w:rsid w:val="00AB59A5"/>
    <w:rsid w:val="00AB60B2"/>
    <w:rsid w:val="00AB71FE"/>
    <w:rsid w:val="00AC0710"/>
    <w:rsid w:val="00AC0EE9"/>
    <w:rsid w:val="00AC2715"/>
    <w:rsid w:val="00AC29FE"/>
    <w:rsid w:val="00AC3DF1"/>
    <w:rsid w:val="00AC4482"/>
    <w:rsid w:val="00AC5893"/>
    <w:rsid w:val="00AC5F6C"/>
    <w:rsid w:val="00AC783A"/>
    <w:rsid w:val="00AD0CDE"/>
    <w:rsid w:val="00AD2461"/>
    <w:rsid w:val="00AD24D0"/>
    <w:rsid w:val="00AD2B62"/>
    <w:rsid w:val="00AD50DB"/>
    <w:rsid w:val="00AD56D0"/>
    <w:rsid w:val="00AD7273"/>
    <w:rsid w:val="00AD72D9"/>
    <w:rsid w:val="00AE1378"/>
    <w:rsid w:val="00AE1A6C"/>
    <w:rsid w:val="00AE2E7D"/>
    <w:rsid w:val="00AE32C0"/>
    <w:rsid w:val="00AE4402"/>
    <w:rsid w:val="00AE4BCB"/>
    <w:rsid w:val="00AE6065"/>
    <w:rsid w:val="00AF04A2"/>
    <w:rsid w:val="00AF0D68"/>
    <w:rsid w:val="00AF1EA4"/>
    <w:rsid w:val="00AF341D"/>
    <w:rsid w:val="00AF3708"/>
    <w:rsid w:val="00AF5A59"/>
    <w:rsid w:val="00AF5CFC"/>
    <w:rsid w:val="00AF6338"/>
    <w:rsid w:val="00AF668E"/>
    <w:rsid w:val="00AF6993"/>
    <w:rsid w:val="00AF6DB3"/>
    <w:rsid w:val="00B001FF"/>
    <w:rsid w:val="00B005DC"/>
    <w:rsid w:val="00B026C8"/>
    <w:rsid w:val="00B02B5F"/>
    <w:rsid w:val="00B04ECB"/>
    <w:rsid w:val="00B064BB"/>
    <w:rsid w:val="00B06C5B"/>
    <w:rsid w:val="00B0704C"/>
    <w:rsid w:val="00B07E4D"/>
    <w:rsid w:val="00B1001C"/>
    <w:rsid w:val="00B122B5"/>
    <w:rsid w:val="00B12C0F"/>
    <w:rsid w:val="00B1467D"/>
    <w:rsid w:val="00B14913"/>
    <w:rsid w:val="00B14C76"/>
    <w:rsid w:val="00B1562E"/>
    <w:rsid w:val="00B15BC6"/>
    <w:rsid w:val="00B15EFE"/>
    <w:rsid w:val="00B17F51"/>
    <w:rsid w:val="00B2125C"/>
    <w:rsid w:val="00B2191D"/>
    <w:rsid w:val="00B228B1"/>
    <w:rsid w:val="00B22AA1"/>
    <w:rsid w:val="00B23351"/>
    <w:rsid w:val="00B23D14"/>
    <w:rsid w:val="00B267AA"/>
    <w:rsid w:val="00B26FD4"/>
    <w:rsid w:val="00B27F25"/>
    <w:rsid w:val="00B31B9C"/>
    <w:rsid w:val="00B3232E"/>
    <w:rsid w:val="00B3292B"/>
    <w:rsid w:val="00B33333"/>
    <w:rsid w:val="00B348F4"/>
    <w:rsid w:val="00B35BFD"/>
    <w:rsid w:val="00B362D8"/>
    <w:rsid w:val="00B4016F"/>
    <w:rsid w:val="00B4125A"/>
    <w:rsid w:val="00B42463"/>
    <w:rsid w:val="00B43E8A"/>
    <w:rsid w:val="00B44B94"/>
    <w:rsid w:val="00B44E1A"/>
    <w:rsid w:val="00B4528C"/>
    <w:rsid w:val="00B45E03"/>
    <w:rsid w:val="00B504CB"/>
    <w:rsid w:val="00B5134A"/>
    <w:rsid w:val="00B51727"/>
    <w:rsid w:val="00B51785"/>
    <w:rsid w:val="00B5261A"/>
    <w:rsid w:val="00B52F29"/>
    <w:rsid w:val="00B53D05"/>
    <w:rsid w:val="00B53FC3"/>
    <w:rsid w:val="00B548AE"/>
    <w:rsid w:val="00B55361"/>
    <w:rsid w:val="00B554B2"/>
    <w:rsid w:val="00B5658D"/>
    <w:rsid w:val="00B613FD"/>
    <w:rsid w:val="00B61F1F"/>
    <w:rsid w:val="00B621BB"/>
    <w:rsid w:val="00B6498B"/>
    <w:rsid w:val="00B65A4F"/>
    <w:rsid w:val="00B703C2"/>
    <w:rsid w:val="00B70AC9"/>
    <w:rsid w:val="00B711B4"/>
    <w:rsid w:val="00B72EF6"/>
    <w:rsid w:val="00B73C2D"/>
    <w:rsid w:val="00B73EE0"/>
    <w:rsid w:val="00B764BD"/>
    <w:rsid w:val="00B76BE1"/>
    <w:rsid w:val="00B80089"/>
    <w:rsid w:val="00B8034A"/>
    <w:rsid w:val="00B80AD2"/>
    <w:rsid w:val="00B80DBF"/>
    <w:rsid w:val="00B81323"/>
    <w:rsid w:val="00B82EBF"/>
    <w:rsid w:val="00B832D3"/>
    <w:rsid w:val="00B83AE2"/>
    <w:rsid w:val="00B846C2"/>
    <w:rsid w:val="00B84771"/>
    <w:rsid w:val="00B84FE2"/>
    <w:rsid w:val="00B850B5"/>
    <w:rsid w:val="00B854C8"/>
    <w:rsid w:val="00B8647F"/>
    <w:rsid w:val="00B872B9"/>
    <w:rsid w:val="00B87A02"/>
    <w:rsid w:val="00B90852"/>
    <w:rsid w:val="00B914BB"/>
    <w:rsid w:val="00B91992"/>
    <w:rsid w:val="00B92083"/>
    <w:rsid w:val="00B92C7B"/>
    <w:rsid w:val="00B96B1E"/>
    <w:rsid w:val="00B978FA"/>
    <w:rsid w:val="00B97EA0"/>
    <w:rsid w:val="00B97F7B"/>
    <w:rsid w:val="00BA1058"/>
    <w:rsid w:val="00BA3A64"/>
    <w:rsid w:val="00BA58F8"/>
    <w:rsid w:val="00BA63C2"/>
    <w:rsid w:val="00BA63E7"/>
    <w:rsid w:val="00BA6A38"/>
    <w:rsid w:val="00BA7BFF"/>
    <w:rsid w:val="00BB11E5"/>
    <w:rsid w:val="00BB1FD4"/>
    <w:rsid w:val="00BB22D5"/>
    <w:rsid w:val="00BB36BB"/>
    <w:rsid w:val="00BB3741"/>
    <w:rsid w:val="00BB3EFF"/>
    <w:rsid w:val="00BB40E7"/>
    <w:rsid w:val="00BB52B4"/>
    <w:rsid w:val="00BB572C"/>
    <w:rsid w:val="00BB7253"/>
    <w:rsid w:val="00BB7728"/>
    <w:rsid w:val="00BB7FA0"/>
    <w:rsid w:val="00BC08BA"/>
    <w:rsid w:val="00BC22FE"/>
    <w:rsid w:val="00BC282D"/>
    <w:rsid w:val="00BC3145"/>
    <w:rsid w:val="00BC3339"/>
    <w:rsid w:val="00BC33F4"/>
    <w:rsid w:val="00BC6012"/>
    <w:rsid w:val="00BD3345"/>
    <w:rsid w:val="00BD4718"/>
    <w:rsid w:val="00BD4AF9"/>
    <w:rsid w:val="00BD634F"/>
    <w:rsid w:val="00BD6BF0"/>
    <w:rsid w:val="00BE1621"/>
    <w:rsid w:val="00BE2160"/>
    <w:rsid w:val="00BE2499"/>
    <w:rsid w:val="00BE2FD1"/>
    <w:rsid w:val="00BE3542"/>
    <w:rsid w:val="00BE3BCE"/>
    <w:rsid w:val="00BE40DF"/>
    <w:rsid w:val="00BE4E4B"/>
    <w:rsid w:val="00BE5077"/>
    <w:rsid w:val="00BE5CE5"/>
    <w:rsid w:val="00BF1553"/>
    <w:rsid w:val="00BF35A5"/>
    <w:rsid w:val="00BF49D4"/>
    <w:rsid w:val="00BF548B"/>
    <w:rsid w:val="00C00A15"/>
    <w:rsid w:val="00C018ED"/>
    <w:rsid w:val="00C01D55"/>
    <w:rsid w:val="00C02293"/>
    <w:rsid w:val="00C0397A"/>
    <w:rsid w:val="00C041F7"/>
    <w:rsid w:val="00C04DE2"/>
    <w:rsid w:val="00C0624C"/>
    <w:rsid w:val="00C069A3"/>
    <w:rsid w:val="00C10538"/>
    <w:rsid w:val="00C1163C"/>
    <w:rsid w:val="00C11C1F"/>
    <w:rsid w:val="00C12657"/>
    <w:rsid w:val="00C13291"/>
    <w:rsid w:val="00C13DF4"/>
    <w:rsid w:val="00C15189"/>
    <w:rsid w:val="00C15AB9"/>
    <w:rsid w:val="00C174C3"/>
    <w:rsid w:val="00C205F8"/>
    <w:rsid w:val="00C21C22"/>
    <w:rsid w:val="00C21C41"/>
    <w:rsid w:val="00C21F81"/>
    <w:rsid w:val="00C2256C"/>
    <w:rsid w:val="00C22974"/>
    <w:rsid w:val="00C25327"/>
    <w:rsid w:val="00C30A2A"/>
    <w:rsid w:val="00C30D71"/>
    <w:rsid w:val="00C31EA6"/>
    <w:rsid w:val="00C3222E"/>
    <w:rsid w:val="00C3294F"/>
    <w:rsid w:val="00C32B0C"/>
    <w:rsid w:val="00C32FDB"/>
    <w:rsid w:val="00C33998"/>
    <w:rsid w:val="00C34148"/>
    <w:rsid w:val="00C367B1"/>
    <w:rsid w:val="00C3703D"/>
    <w:rsid w:val="00C37385"/>
    <w:rsid w:val="00C37548"/>
    <w:rsid w:val="00C4010D"/>
    <w:rsid w:val="00C433E1"/>
    <w:rsid w:val="00C43B1F"/>
    <w:rsid w:val="00C44ADE"/>
    <w:rsid w:val="00C46387"/>
    <w:rsid w:val="00C46738"/>
    <w:rsid w:val="00C4708E"/>
    <w:rsid w:val="00C4751B"/>
    <w:rsid w:val="00C47818"/>
    <w:rsid w:val="00C47F7A"/>
    <w:rsid w:val="00C52053"/>
    <w:rsid w:val="00C525B9"/>
    <w:rsid w:val="00C52B21"/>
    <w:rsid w:val="00C52B5E"/>
    <w:rsid w:val="00C53089"/>
    <w:rsid w:val="00C5633A"/>
    <w:rsid w:val="00C60019"/>
    <w:rsid w:val="00C60AD4"/>
    <w:rsid w:val="00C63426"/>
    <w:rsid w:val="00C63CB1"/>
    <w:rsid w:val="00C654DE"/>
    <w:rsid w:val="00C669F4"/>
    <w:rsid w:val="00C6711A"/>
    <w:rsid w:val="00C67CAB"/>
    <w:rsid w:val="00C70334"/>
    <w:rsid w:val="00C70AD8"/>
    <w:rsid w:val="00C73D8E"/>
    <w:rsid w:val="00C73DFC"/>
    <w:rsid w:val="00C75316"/>
    <w:rsid w:val="00C7658B"/>
    <w:rsid w:val="00C76CE1"/>
    <w:rsid w:val="00C77887"/>
    <w:rsid w:val="00C77FD3"/>
    <w:rsid w:val="00C82347"/>
    <w:rsid w:val="00C82EFB"/>
    <w:rsid w:val="00C8432C"/>
    <w:rsid w:val="00C859BF"/>
    <w:rsid w:val="00C8689F"/>
    <w:rsid w:val="00C907CC"/>
    <w:rsid w:val="00C90FD9"/>
    <w:rsid w:val="00C914C1"/>
    <w:rsid w:val="00C91D1B"/>
    <w:rsid w:val="00C91E5C"/>
    <w:rsid w:val="00C924D1"/>
    <w:rsid w:val="00C92CBF"/>
    <w:rsid w:val="00C92F48"/>
    <w:rsid w:val="00C93112"/>
    <w:rsid w:val="00C93216"/>
    <w:rsid w:val="00C940F6"/>
    <w:rsid w:val="00C944CD"/>
    <w:rsid w:val="00C945F1"/>
    <w:rsid w:val="00C9470A"/>
    <w:rsid w:val="00C95F54"/>
    <w:rsid w:val="00C96820"/>
    <w:rsid w:val="00CA0178"/>
    <w:rsid w:val="00CA18F3"/>
    <w:rsid w:val="00CA30E8"/>
    <w:rsid w:val="00CA374E"/>
    <w:rsid w:val="00CA39A9"/>
    <w:rsid w:val="00CA50A5"/>
    <w:rsid w:val="00CA51DE"/>
    <w:rsid w:val="00CA5978"/>
    <w:rsid w:val="00CA6008"/>
    <w:rsid w:val="00CA6431"/>
    <w:rsid w:val="00CA7B2A"/>
    <w:rsid w:val="00CB03FB"/>
    <w:rsid w:val="00CB64BC"/>
    <w:rsid w:val="00CC3F7D"/>
    <w:rsid w:val="00CC53C9"/>
    <w:rsid w:val="00CC6841"/>
    <w:rsid w:val="00CC6B68"/>
    <w:rsid w:val="00CD10AB"/>
    <w:rsid w:val="00CD1B0A"/>
    <w:rsid w:val="00CD3D73"/>
    <w:rsid w:val="00CD479F"/>
    <w:rsid w:val="00CD49C3"/>
    <w:rsid w:val="00CD5356"/>
    <w:rsid w:val="00CD5DCB"/>
    <w:rsid w:val="00CD6008"/>
    <w:rsid w:val="00CD60A7"/>
    <w:rsid w:val="00CE195F"/>
    <w:rsid w:val="00CE2497"/>
    <w:rsid w:val="00CE2B34"/>
    <w:rsid w:val="00CE458A"/>
    <w:rsid w:val="00CE7E1C"/>
    <w:rsid w:val="00CF02F3"/>
    <w:rsid w:val="00CF0799"/>
    <w:rsid w:val="00CF19E8"/>
    <w:rsid w:val="00CF1A24"/>
    <w:rsid w:val="00CF2383"/>
    <w:rsid w:val="00CF268A"/>
    <w:rsid w:val="00CF48BE"/>
    <w:rsid w:val="00CF4D8B"/>
    <w:rsid w:val="00CF5A84"/>
    <w:rsid w:val="00CF60DD"/>
    <w:rsid w:val="00CF6490"/>
    <w:rsid w:val="00CF66F0"/>
    <w:rsid w:val="00CF6DF9"/>
    <w:rsid w:val="00CF710F"/>
    <w:rsid w:val="00D00519"/>
    <w:rsid w:val="00D005BA"/>
    <w:rsid w:val="00D0155A"/>
    <w:rsid w:val="00D0175D"/>
    <w:rsid w:val="00D032CE"/>
    <w:rsid w:val="00D03C5F"/>
    <w:rsid w:val="00D03D04"/>
    <w:rsid w:val="00D05443"/>
    <w:rsid w:val="00D05FD6"/>
    <w:rsid w:val="00D07CA6"/>
    <w:rsid w:val="00D10F7B"/>
    <w:rsid w:val="00D11055"/>
    <w:rsid w:val="00D120E4"/>
    <w:rsid w:val="00D152CD"/>
    <w:rsid w:val="00D15805"/>
    <w:rsid w:val="00D15A9B"/>
    <w:rsid w:val="00D16E91"/>
    <w:rsid w:val="00D173F5"/>
    <w:rsid w:val="00D17F74"/>
    <w:rsid w:val="00D217E4"/>
    <w:rsid w:val="00D217FB"/>
    <w:rsid w:val="00D24133"/>
    <w:rsid w:val="00D25981"/>
    <w:rsid w:val="00D30307"/>
    <w:rsid w:val="00D31C4B"/>
    <w:rsid w:val="00D31CEC"/>
    <w:rsid w:val="00D325F3"/>
    <w:rsid w:val="00D3277D"/>
    <w:rsid w:val="00D3369E"/>
    <w:rsid w:val="00D34A67"/>
    <w:rsid w:val="00D34F4B"/>
    <w:rsid w:val="00D353F5"/>
    <w:rsid w:val="00D36672"/>
    <w:rsid w:val="00D36CB2"/>
    <w:rsid w:val="00D3792E"/>
    <w:rsid w:val="00D4050C"/>
    <w:rsid w:val="00D412C6"/>
    <w:rsid w:val="00D4160B"/>
    <w:rsid w:val="00D42CAB"/>
    <w:rsid w:val="00D441EE"/>
    <w:rsid w:val="00D44210"/>
    <w:rsid w:val="00D4596F"/>
    <w:rsid w:val="00D47E33"/>
    <w:rsid w:val="00D47F28"/>
    <w:rsid w:val="00D526DD"/>
    <w:rsid w:val="00D526EA"/>
    <w:rsid w:val="00D530E0"/>
    <w:rsid w:val="00D5488E"/>
    <w:rsid w:val="00D55E8E"/>
    <w:rsid w:val="00D56156"/>
    <w:rsid w:val="00D61A76"/>
    <w:rsid w:val="00D6286E"/>
    <w:rsid w:val="00D635EE"/>
    <w:rsid w:val="00D63DD3"/>
    <w:rsid w:val="00D63DF3"/>
    <w:rsid w:val="00D64F4B"/>
    <w:rsid w:val="00D65950"/>
    <w:rsid w:val="00D6759D"/>
    <w:rsid w:val="00D676F6"/>
    <w:rsid w:val="00D70EB0"/>
    <w:rsid w:val="00D71CFF"/>
    <w:rsid w:val="00D73A03"/>
    <w:rsid w:val="00D73A6D"/>
    <w:rsid w:val="00D746D8"/>
    <w:rsid w:val="00D74758"/>
    <w:rsid w:val="00D75DEB"/>
    <w:rsid w:val="00D76725"/>
    <w:rsid w:val="00D8162F"/>
    <w:rsid w:val="00D8203F"/>
    <w:rsid w:val="00D823CD"/>
    <w:rsid w:val="00D8277F"/>
    <w:rsid w:val="00D85321"/>
    <w:rsid w:val="00D8548C"/>
    <w:rsid w:val="00D85660"/>
    <w:rsid w:val="00D87BC5"/>
    <w:rsid w:val="00D90905"/>
    <w:rsid w:val="00D909EE"/>
    <w:rsid w:val="00D90B94"/>
    <w:rsid w:val="00D91FD5"/>
    <w:rsid w:val="00D955B1"/>
    <w:rsid w:val="00D957C0"/>
    <w:rsid w:val="00D9626D"/>
    <w:rsid w:val="00D9652B"/>
    <w:rsid w:val="00D97377"/>
    <w:rsid w:val="00DA0578"/>
    <w:rsid w:val="00DA20C5"/>
    <w:rsid w:val="00DA283D"/>
    <w:rsid w:val="00DA2D16"/>
    <w:rsid w:val="00DA3551"/>
    <w:rsid w:val="00DA5065"/>
    <w:rsid w:val="00DA6D8E"/>
    <w:rsid w:val="00DA6F41"/>
    <w:rsid w:val="00DA7153"/>
    <w:rsid w:val="00DB0405"/>
    <w:rsid w:val="00DB174A"/>
    <w:rsid w:val="00DB308D"/>
    <w:rsid w:val="00DB4843"/>
    <w:rsid w:val="00DB4F89"/>
    <w:rsid w:val="00DB4FE5"/>
    <w:rsid w:val="00DB5D13"/>
    <w:rsid w:val="00DB5EE0"/>
    <w:rsid w:val="00DB62BF"/>
    <w:rsid w:val="00DB6E9C"/>
    <w:rsid w:val="00DC23A7"/>
    <w:rsid w:val="00DC2B89"/>
    <w:rsid w:val="00DC3A21"/>
    <w:rsid w:val="00DC3C04"/>
    <w:rsid w:val="00DC3D22"/>
    <w:rsid w:val="00DC760A"/>
    <w:rsid w:val="00DC7C38"/>
    <w:rsid w:val="00DC7F5A"/>
    <w:rsid w:val="00DD031F"/>
    <w:rsid w:val="00DD040C"/>
    <w:rsid w:val="00DD15EB"/>
    <w:rsid w:val="00DD26BA"/>
    <w:rsid w:val="00DD34C3"/>
    <w:rsid w:val="00DD4B54"/>
    <w:rsid w:val="00DD5216"/>
    <w:rsid w:val="00DD549A"/>
    <w:rsid w:val="00DD6EC8"/>
    <w:rsid w:val="00DD7336"/>
    <w:rsid w:val="00DD743C"/>
    <w:rsid w:val="00DE05EB"/>
    <w:rsid w:val="00DE16FB"/>
    <w:rsid w:val="00DE1B6C"/>
    <w:rsid w:val="00DE4706"/>
    <w:rsid w:val="00DE54E5"/>
    <w:rsid w:val="00DE7388"/>
    <w:rsid w:val="00DF0460"/>
    <w:rsid w:val="00DF0C81"/>
    <w:rsid w:val="00DF2C79"/>
    <w:rsid w:val="00DF3911"/>
    <w:rsid w:val="00DF42E5"/>
    <w:rsid w:val="00DF5163"/>
    <w:rsid w:val="00DF78C8"/>
    <w:rsid w:val="00E00888"/>
    <w:rsid w:val="00E01202"/>
    <w:rsid w:val="00E01268"/>
    <w:rsid w:val="00E02CFF"/>
    <w:rsid w:val="00E03102"/>
    <w:rsid w:val="00E03FFA"/>
    <w:rsid w:val="00E03FFD"/>
    <w:rsid w:val="00E0471B"/>
    <w:rsid w:val="00E047AD"/>
    <w:rsid w:val="00E05B27"/>
    <w:rsid w:val="00E07FBC"/>
    <w:rsid w:val="00E111B3"/>
    <w:rsid w:val="00E12332"/>
    <w:rsid w:val="00E1251A"/>
    <w:rsid w:val="00E12865"/>
    <w:rsid w:val="00E14033"/>
    <w:rsid w:val="00E14901"/>
    <w:rsid w:val="00E15CE2"/>
    <w:rsid w:val="00E174A7"/>
    <w:rsid w:val="00E20170"/>
    <w:rsid w:val="00E20FE9"/>
    <w:rsid w:val="00E21725"/>
    <w:rsid w:val="00E24188"/>
    <w:rsid w:val="00E27023"/>
    <w:rsid w:val="00E27C21"/>
    <w:rsid w:val="00E30385"/>
    <w:rsid w:val="00E30959"/>
    <w:rsid w:val="00E34332"/>
    <w:rsid w:val="00E35E30"/>
    <w:rsid w:val="00E37A72"/>
    <w:rsid w:val="00E37BFA"/>
    <w:rsid w:val="00E4066D"/>
    <w:rsid w:val="00E40848"/>
    <w:rsid w:val="00E41307"/>
    <w:rsid w:val="00E43D56"/>
    <w:rsid w:val="00E446EB"/>
    <w:rsid w:val="00E455F9"/>
    <w:rsid w:val="00E460C6"/>
    <w:rsid w:val="00E46B35"/>
    <w:rsid w:val="00E50EBA"/>
    <w:rsid w:val="00E50F47"/>
    <w:rsid w:val="00E51F65"/>
    <w:rsid w:val="00E52FE8"/>
    <w:rsid w:val="00E53D71"/>
    <w:rsid w:val="00E556EB"/>
    <w:rsid w:val="00E57362"/>
    <w:rsid w:val="00E6030C"/>
    <w:rsid w:val="00E61EDB"/>
    <w:rsid w:val="00E637A3"/>
    <w:rsid w:val="00E63B6F"/>
    <w:rsid w:val="00E6515A"/>
    <w:rsid w:val="00E661E3"/>
    <w:rsid w:val="00E668B4"/>
    <w:rsid w:val="00E67264"/>
    <w:rsid w:val="00E672FC"/>
    <w:rsid w:val="00E67D17"/>
    <w:rsid w:val="00E702D6"/>
    <w:rsid w:val="00E70426"/>
    <w:rsid w:val="00E70745"/>
    <w:rsid w:val="00E71504"/>
    <w:rsid w:val="00E72F68"/>
    <w:rsid w:val="00E73543"/>
    <w:rsid w:val="00E74007"/>
    <w:rsid w:val="00E7538F"/>
    <w:rsid w:val="00E7763F"/>
    <w:rsid w:val="00E7783F"/>
    <w:rsid w:val="00E778F4"/>
    <w:rsid w:val="00E77F62"/>
    <w:rsid w:val="00E801B3"/>
    <w:rsid w:val="00E8052A"/>
    <w:rsid w:val="00E8157E"/>
    <w:rsid w:val="00E8276D"/>
    <w:rsid w:val="00E83670"/>
    <w:rsid w:val="00E842BC"/>
    <w:rsid w:val="00E84964"/>
    <w:rsid w:val="00E853D5"/>
    <w:rsid w:val="00E866E9"/>
    <w:rsid w:val="00E867CD"/>
    <w:rsid w:val="00E86D24"/>
    <w:rsid w:val="00E910EC"/>
    <w:rsid w:val="00E9410D"/>
    <w:rsid w:val="00E94C12"/>
    <w:rsid w:val="00E94E6D"/>
    <w:rsid w:val="00E96372"/>
    <w:rsid w:val="00E979EF"/>
    <w:rsid w:val="00EA2BC0"/>
    <w:rsid w:val="00EA317F"/>
    <w:rsid w:val="00EA3455"/>
    <w:rsid w:val="00EA7009"/>
    <w:rsid w:val="00EA7827"/>
    <w:rsid w:val="00EA7B22"/>
    <w:rsid w:val="00EB08B1"/>
    <w:rsid w:val="00EB1861"/>
    <w:rsid w:val="00EB3473"/>
    <w:rsid w:val="00EB3CF9"/>
    <w:rsid w:val="00EB5F02"/>
    <w:rsid w:val="00EB7504"/>
    <w:rsid w:val="00EC0663"/>
    <w:rsid w:val="00EC0AF3"/>
    <w:rsid w:val="00EC3879"/>
    <w:rsid w:val="00EC4516"/>
    <w:rsid w:val="00EC584A"/>
    <w:rsid w:val="00EC5863"/>
    <w:rsid w:val="00EC6423"/>
    <w:rsid w:val="00EC6842"/>
    <w:rsid w:val="00EC6F7C"/>
    <w:rsid w:val="00ED0B07"/>
    <w:rsid w:val="00ED1523"/>
    <w:rsid w:val="00ED2C0D"/>
    <w:rsid w:val="00ED4A26"/>
    <w:rsid w:val="00ED6D77"/>
    <w:rsid w:val="00EE0C35"/>
    <w:rsid w:val="00EE111C"/>
    <w:rsid w:val="00EE14F7"/>
    <w:rsid w:val="00EE215E"/>
    <w:rsid w:val="00EE21AC"/>
    <w:rsid w:val="00EE548C"/>
    <w:rsid w:val="00EE56D0"/>
    <w:rsid w:val="00EE630A"/>
    <w:rsid w:val="00EE6BAA"/>
    <w:rsid w:val="00EE6C0D"/>
    <w:rsid w:val="00EF1304"/>
    <w:rsid w:val="00EF191A"/>
    <w:rsid w:val="00EF1A65"/>
    <w:rsid w:val="00EF2219"/>
    <w:rsid w:val="00EF293A"/>
    <w:rsid w:val="00EF2EF6"/>
    <w:rsid w:val="00EF332F"/>
    <w:rsid w:val="00EF393A"/>
    <w:rsid w:val="00EF4A9C"/>
    <w:rsid w:val="00EF6306"/>
    <w:rsid w:val="00EF671A"/>
    <w:rsid w:val="00EF741B"/>
    <w:rsid w:val="00EF7526"/>
    <w:rsid w:val="00F00058"/>
    <w:rsid w:val="00F003B1"/>
    <w:rsid w:val="00F00CFF"/>
    <w:rsid w:val="00F015D1"/>
    <w:rsid w:val="00F01978"/>
    <w:rsid w:val="00F0366E"/>
    <w:rsid w:val="00F06A37"/>
    <w:rsid w:val="00F070EF"/>
    <w:rsid w:val="00F07787"/>
    <w:rsid w:val="00F0794E"/>
    <w:rsid w:val="00F101B3"/>
    <w:rsid w:val="00F106DB"/>
    <w:rsid w:val="00F11D9F"/>
    <w:rsid w:val="00F1323E"/>
    <w:rsid w:val="00F13632"/>
    <w:rsid w:val="00F14391"/>
    <w:rsid w:val="00F14EFF"/>
    <w:rsid w:val="00F15505"/>
    <w:rsid w:val="00F17B85"/>
    <w:rsid w:val="00F20952"/>
    <w:rsid w:val="00F2197E"/>
    <w:rsid w:val="00F21AB0"/>
    <w:rsid w:val="00F2278E"/>
    <w:rsid w:val="00F22D7B"/>
    <w:rsid w:val="00F24EAE"/>
    <w:rsid w:val="00F26813"/>
    <w:rsid w:val="00F27659"/>
    <w:rsid w:val="00F34681"/>
    <w:rsid w:val="00F401B2"/>
    <w:rsid w:val="00F40295"/>
    <w:rsid w:val="00F41F52"/>
    <w:rsid w:val="00F4211B"/>
    <w:rsid w:val="00F43DD6"/>
    <w:rsid w:val="00F446C4"/>
    <w:rsid w:val="00F449B8"/>
    <w:rsid w:val="00F45C50"/>
    <w:rsid w:val="00F5074D"/>
    <w:rsid w:val="00F509D4"/>
    <w:rsid w:val="00F51D7D"/>
    <w:rsid w:val="00F5204F"/>
    <w:rsid w:val="00F52740"/>
    <w:rsid w:val="00F56D65"/>
    <w:rsid w:val="00F56DCA"/>
    <w:rsid w:val="00F575EC"/>
    <w:rsid w:val="00F57C30"/>
    <w:rsid w:val="00F57D46"/>
    <w:rsid w:val="00F60528"/>
    <w:rsid w:val="00F60B53"/>
    <w:rsid w:val="00F60F34"/>
    <w:rsid w:val="00F61DB5"/>
    <w:rsid w:val="00F625D5"/>
    <w:rsid w:val="00F630AA"/>
    <w:rsid w:val="00F64EB9"/>
    <w:rsid w:val="00F64EFF"/>
    <w:rsid w:val="00F660B4"/>
    <w:rsid w:val="00F71F9E"/>
    <w:rsid w:val="00F727DE"/>
    <w:rsid w:val="00F72A1E"/>
    <w:rsid w:val="00F74397"/>
    <w:rsid w:val="00F743EF"/>
    <w:rsid w:val="00F74C1C"/>
    <w:rsid w:val="00F74DFA"/>
    <w:rsid w:val="00F74E96"/>
    <w:rsid w:val="00F751B6"/>
    <w:rsid w:val="00F760C8"/>
    <w:rsid w:val="00F81F41"/>
    <w:rsid w:val="00F821AC"/>
    <w:rsid w:val="00F831C0"/>
    <w:rsid w:val="00F841FA"/>
    <w:rsid w:val="00F847D4"/>
    <w:rsid w:val="00F8659A"/>
    <w:rsid w:val="00F87204"/>
    <w:rsid w:val="00F90EA6"/>
    <w:rsid w:val="00F91028"/>
    <w:rsid w:val="00F91064"/>
    <w:rsid w:val="00F93404"/>
    <w:rsid w:val="00F93B2B"/>
    <w:rsid w:val="00F94A12"/>
    <w:rsid w:val="00F94A79"/>
    <w:rsid w:val="00F94F4A"/>
    <w:rsid w:val="00F951E7"/>
    <w:rsid w:val="00F9554C"/>
    <w:rsid w:val="00F95BA2"/>
    <w:rsid w:val="00F9625C"/>
    <w:rsid w:val="00F96E29"/>
    <w:rsid w:val="00F97149"/>
    <w:rsid w:val="00FA0631"/>
    <w:rsid w:val="00FA155F"/>
    <w:rsid w:val="00FA33C3"/>
    <w:rsid w:val="00FA5EC8"/>
    <w:rsid w:val="00FA6089"/>
    <w:rsid w:val="00FA68A9"/>
    <w:rsid w:val="00FB0527"/>
    <w:rsid w:val="00FB1E90"/>
    <w:rsid w:val="00FB22B4"/>
    <w:rsid w:val="00FB2349"/>
    <w:rsid w:val="00FB5453"/>
    <w:rsid w:val="00FB5568"/>
    <w:rsid w:val="00FB595B"/>
    <w:rsid w:val="00FB5E0B"/>
    <w:rsid w:val="00FB61FA"/>
    <w:rsid w:val="00FB7B18"/>
    <w:rsid w:val="00FC00C6"/>
    <w:rsid w:val="00FC00CA"/>
    <w:rsid w:val="00FC1487"/>
    <w:rsid w:val="00FC202E"/>
    <w:rsid w:val="00FC25F3"/>
    <w:rsid w:val="00FC279B"/>
    <w:rsid w:val="00FC3B0A"/>
    <w:rsid w:val="00FC3EA5"/>
    <w:rsid w:val="00FC6AEA"/>
    <w:rsid w:val="00FC7046"/>
    <w:rsid w:val="00FD0DFB"/>
    <w:rsid w:val="00FD24ED"/>
    <w:rsid w:val="00FD28C7"/>
    <w:rsid w:val="00FD2F3F"/>
    <w:rsid w:val="00FD39BD"/>
    <w:rsid w:val="00FD3F9C"/>
    <w:rsid w:val="00FD72D5"/>
    <w:rsid w:val="00FD75C4"/>
    <w:rsid w:val="00FD789E"/>
    <w:rsid w:val="00FD7E80"/>
    <w:rsid w:val="00FE037A"/>
    <w:rsid w:val="00FE0CC6"/>
    <w:rsid w:val="00FE2A0B"/>
    <w:rsid w:val="00FE2FB7"/>
    <w:rsid w:val="00FE30AA"/>
    <w:rsid w:val="00FE33E6"/>
    <w:rsid w:val="00FE40AE"/>
    <w:rsid w:val="00FE50F1"/>
    <w:rsid w:val="00FE564A"/>
    <w:rsid w:val="00FE67DB"/>
    <w:rsid w:val="00FF0905"/>
    <w:rsid w:val="00FF14EF"/>
    <w:rsid w:val="00FF2689"/>
    <w:rsid w:val="00FF2EAD"/>
    <w:rsid w:val="00FF307D"/>
    <w:rsid w:val="00FF3435"/>
    <w:rsid w:val="00FF3E3A"/>
    <w:rsid w:val="00FF44FF"/>
    <w:rsid w:val="00FF4D61"/>
    <w:rsid w:val="00FF55CF"/>
    <w:rsid w:val="00FF58D9"/>
    <w:rsid w:val="00FF603A"/>
    <w:rsid w:val="00FF6A17"/>
    <w:rsid w:val="00FF6CE6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No Spacing"/>
    <w:uiPriority w:val="1"/>
    <w:qFormat/>
    <w:rsid w:val="007048ED"/>
    <w:rPr>
      <w:sz w:val="24"/>
      <w:szCs w:val="24"/>
    </w:rPr>
  </w:style>
  <w:style w:type="paragraph" w:customStyle="1" w:styleId="Standard">
    <w:name w:val="Standard"/>
    <w:rsid w:val="000D6A3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C63C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No Spacing"/>
    <w:uiPriority w:val="1"/>
    <w:qFormat/>
    <w:rsid w:val="007048ED"/>
    <w:rPr>
      <w:sz w:val="24"/>
      <w:szCs w:val="24"/>
    </w:rPr>
  </w:style>
  <w:style w:type="paragraph" w:customStyle="1" w:styleId="Standard">
    <w:name w:val="Standard"/>
    <w:rsid w:val="000D6A3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C63C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gulation.ul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l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ul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9EEB-075F-4253-AEC7-231F108F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1973</Words>
  <Characters>16915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 УЛЬЯНОВСКОЙ ОБЛАСТИ</vt:lpstr>
    </vt:vector>
  </TitlesOfParts>
  <Company>Microsoft</Company>
  <LinksUpToDate>false</LinksUpToDate>
  <CharactersWithSpaces>18851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 УЛЬЯНОВСКОЙ ОБЛАСТИ</dc:title>
  <dc:creator>user</dc:creator>
  <cp:lastModifiedBy>Глущенкова Н А</cp:lastModifiedBy>
  <cp:revision>30</cp:revision>
  <cp:lastPrinted>2020-06-03T06:59:00Z</cp:lastPrinted>
  <dcterms:created xsi:type="dcterms:W3CDTF">2020-07-02T11:14:00Z</dcterms:created>
  <dcterms:modified xsi:type="dcterms:W3CDTF">2020-07-07T05:57:00Z</dcterms:modified>
</cp:coreProperties>
</file>