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BD54C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BD54CE" w:rsidRPr="00BD54CE">
        <w:rPr>
          <w:rFonts w:ascii="PT Astra Serif" w:hAnsi="PT Astra Serif"/>
          <w:b/>
          <w:sz w:val="28"/>
          <w:szCs w:val="28"/>
        </w:rPr>
        <w:t>проект</w:t>
      </w:r>
      <w:r w:rsidR="00BD54CE">
        <w:rPr>
          <w:rFonts w:ascii="PT Astra Serif" w:hAnsi="PT Astra Serif"/>
          <w:b/>
          <w:sz w:val="28"/>
          <w:szCs w:val="28"/>
        </w:rPr>
        <w:t>а</w:t>
      </w:r>
      <w:r w:rsidR="00BD54CE" w:rsidRPr="00BD54CE">
        <w:rPr>
          <w:rFonts w:ascii="PT Astra Serif" w:hAnsi="PT Astra Serif"/>
          <w:b/>
          <w:sz w:val="28"/>
          <w:szCs w:val="28"/>
        </w:rPr>
        <w:t xml:space="preserve"> закона </w:t>
      </w:r>
      <w:r w:rsidR="00BD54CE">
        <w:rPr>
          <w:rFonts w:ascii="PT Astra Serif" w:hAnsi="PT Astra Serif"/>
          <w:b/>
          <w:sz w:val="28"/>
          <w:szCs w:val="28"/>
        </w:rPr>
        <w:br/>
      </w:r>
      <w:r w:rsidR="00BD54CE" w:rsidRPr="00BD54CE">
        <w:rPr>
          <w:rFonts w:ascii="PT Astra Serif" w:hAnsi="PT Astra Serif"/>
          <w:b/>
          <w:sz w:val="28"/>
          <w:szCs w:val="28"/>
        </w:rPr>
        <w:t>Ульяновской области «О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7068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BD54CE" w:rsidRPr="00BD54CE">
        <w:rPr>
          <w:rFonts w:ascii="PT Astra Serif" w:hAnsi="PT Astra Serif"/>
          <w:sz w:val="28"/>
          <w:szCs w:val="28"/>
        </w:rPr>
        <w:t xml:space="preserve"> закона Ульяновской области «О внесении изменений в Закон Ульяновской области </w:t>
      </w:r>
      <w:r w:rsidR="00BD54CE">
        <w:rPr>
          <w:rFonts w:ascii="PT Astra Serif" w:hAnsi="PT Astra Serif"/>
          <w:sz w:val="28"/>
          <w:szCs w:val="28"/>
        </w:rPr>
        <w:br/>
      </w:r>
      <w:r w:rsidR="00BD54CE" w:rsidRPr="00BD54CE">
        <w:rPr>
          <w:rFonts w:ascii="PT Astra Serif" w:hAnsi="PT Astra Serif"/>
          <w:sz w:val="28"/>
          <w:szCs w:val="28"/>
        </w:rPr>
        <w:t>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BD54CE">
        <w:rPr>
          <w:rFonts w:ascii="PT Astra Serif" w:hAnsi="PT Astra Serif"/>
          <w:sz w:val="28"/>
          <w:szCs w:val="28"/>
        </w:rPr>
        <w:t>Законодательным Собранием</w:t>
      </w:r>
      <w:r w:rsidR="00C70689" w:rsidRPr="00C7068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акта), Правительство Ульяновской области сообщает следующее.</w:t>
      </w:r>
    </w:p>
    <w:p w:rsidR="00BD54CE" w:rsidRDefault="00BD54CE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BD54CE" w:rsidRDefault="000624A5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 xml:space="preserve">с </w:t>
      </w:r>
      <w:r w:rsidR="00BD54CE">
        <w:rPr>
          <w:rFonts w:ascii="PT Astra Serif" w:hAnsi="PT Astra Serif"/>
          <w:sz w:val="28"/>
          <w:szCs w:val="28"/>
        </w:rPr>
        <w:t xml:space="preserve">пунктом </w:t>
      </w:r>
      <w:r w:rsidR="00BD54CE" w:rsidRPr="002D416C">
        <w:rPr>
          <w:rStyle w:val="FontStyle12"/>
          <w:rFonts w:ascii="PT Astra Serif" w:hAnsi="PT Astra Serif" w:cs="PT Astra Serif"/>
          <w:spacing w:val="-20"/>
        </w:rPr>
        <w:t>4</w:t>
      </w:r>
      <w:r w:rsidR="00BD54CE" w:rsidRPr="002D416C">
        <w:rPr>
          <w:rStyle w:val="FontStyle12"/>
          <w:rFonts w:ascii="PT Astra Serif" w:hAnsi="PT Astra Serif" w:cs="PT Astra Serif"/>
          <w:spacing w:val="-20"/>
          <w:vertAlign w:val="superscript"/>
        </w:rPr>
        <w:t>1</w:t>
      </w:r>
      <w:r w:rsidR="00BD54CE" w:rsidRPr="002D416C">
        <w:rPr>
          <w:rStyle w:val="FontStyle12"/>
          <w:rFonts w:ascii="PT Astra Serif" w:hAnsi="PT Astra Serif" w:cs="PT Astra Serif"/>
        </w:rPr>
        <w:t xml:space="preserve"> статьи 16 </w:t>
      </w:r>
      <w:r w:rsidR="00BD54CE" w:rsidRPr="00BD54CE">
        <w:rPr>
          <w:rFonts w:ascii="PT Astra Serif" w:hAnsi="PT Astra Serif"/>
          <w:sz w:val="28"/>
          <w:szCs w:val="28"/>
        </w:rPr>
        <w:t>Федеральн</w:t>
      </w:r>
      <w:r w:rsidR="00BD54CE">
        <w:rPr>
          <w:rFonts w:ascii="PT Astra Serif" w:hAnsi="PT Astra Serif"/>
          <w:sz w:val="28"/>
          <w:szCs w:val="28"/>
        </w:rPr>
        <w:t>ого</w:t>
      </w:r>
      <w:r w:rsidR="00BD54CE" w:rsidRPr="00BD54CE">
        <w:rPr>
          <w:rFonts w:ascii="PT Astra Serif" w:hAnsi="PT Astra Serif"/>
          <w:sz w:val="28"/>
          <w:szCs w:val="28"/>
        </w:rPr>
        <w:t xml:space="preserve"> закон</w:t>
      </w:r>
      <w:r w:rsidR="00BD54CE">
        <w:rPr>
          <w:rFonts w:ascii="PT Astra Serif" w:hAnsi="PT Astra Serif"/>
          <w:sz w:val="28"/>
          <w:szCs w:val="28"/>
        </w:rPr>
        <w:t>а</w:t>
      </w:r>
      <w:r w:rsidR="00BD54CE" w:rsidRPr="00BD54CE">
        <w:rPr>
          <w:rFonts w:ascii="PT Astra Serif" w:hAnsi="PT Astra Serif"/>
          <w:sz w:val="28"/>
          <w:szCs w:val="28"/>
        </w:rPr>
        <w:t xml:space="preserve"> от 22.11.1995 </w:t>
      </w:r>
      <w:r w:rsidR="00BD54CE">
        <w:rPr>
          <w:rFonts w:ascii="PT Astra Serif" w:hAnsi="PT Astra Serif"/>
          <w:sz w:val="28"/>
          <w:szCs w:val="28"/>
        </w:rPr>
        <w:t>№</w:t>
      </w:r>
      <w:r w:rsidR="00BD54CE" w:rsidRPr="00BD54CE">
        <w:rPr>
          <w:rFonts w:ascii="PT Astra Serif" w:hAnsi="PT Astra Serif"/>
          <w:sz w:val="28"/>
          <w:szCs w:val="28"/>
        </w:rPr>
        <w:t xml:space="preserve"> 171-ФЗ </w:t>
      </w:r>
      <w:r w:rsidR="00BD54CE">
        <w:rPr>
          <w:rFonts w:ascii="PT Astra Serif" w:hAnsi="PT Astra Serif"/>
          <w:sz w:val="28"/>
          <w:szCs w:val="28"/>
        </w:rPr>
        <w:t>«</w:t>
      </w:r>
      <w:r w:rsidR="00BD54CE" w:rsidRPr="00BD54CE">
        <w:rPr>
          <w:rFonts w:ascii="PT Astra Serif" w:hAnsi="PT Astra Serif"/>
          <w:sz w:val="28"/>
          <w:szCs w:val="28"/>
        </w:rPr>
        <w:t xml:space="preserve">О государственном </w:t>
      </w:r>
      <w:r w:rsidR="00BD54CE" w:rsidRPr="00BD54CE">
        <w:rPr>
          <w:rFonts w:ascii="PT Astra Serif" w:hAnsi="PT Astra Serif"/>
          <w:sz w:val="28"/>
          <w:szCs w:val="28"/>
        </w:rPr>
        <w:lastRenderedPageBreak/>
        <w:t>регулировании производства и оборота этилового спирта, алкогольной и спиртосодержащей продукции и об ограничении потребления (</w:t>
      </w:r>
      <w:r w:rsidR="00BD54CE">
        <w:rPr>
          <w:rFonts w:ascii="PT Astra Serif" w:hAnsi="PT Astra Serif"/>
          <w:sz w:val="28"/>
          <w:szCs w:val="28"/>
        </w:rPr>
        <w:t xml:space="preserve">распития) алкогольной продукции» и устанавливает дополнительные ограничения </w:t>
      </w:r>
      <w:r w:rsidR="00BD54CE" w:rsidRPr="00BD54CE">
        <w:rPr>
          <w:rFonts w:ascii="PT Astra Serif" w:hAnsi="PT Astra Serif"/>
          <w:sz w:val="28"/>
          <w:szCs w:val="28"/>
        </w:rPr>
        <w:t>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</w:t>
      </w:r>
      <w:proofErr w:type="gramEnd"/>
      <w:r w:rsidR="00BD54CE" w:rsidRPr="00BD54CE">
        <w:rPr>
          <w:rFonts w:ascii="PT Astra Serif" w:hAnsi="PT Astra Serif"/>
          <w:sz w:val="28"/>
          <w:szCs w:val="28"/>
        </w:rPr>
        <w:t xml:space="preserve"> ним </w:t>
      </w:r>
      <w:proofErr w:type="gramStart"/>
      <w:r w:rsidR="00BD54CE" w:rsidRPr="00BD54CE">
        <w:rPr>
          <w:rFonts w:ascii="PT Astra Serif" w:hAnsi="PT Astra Serif"/>
          <w:sz w:val="28"/>
          <w:szCs w:val="28"/>
        </w:rPr>
        <w:t>территориях</w:t>
      </w:r>
      <w:proofErr w:type="gramEnd"/>
      <w:r w:rsidR="00BD54CE">
        <w:rPr>
          <w:rFonts w:ascii="PT Astra Serif" w:hAnsi="PT Astra Serif"/>
          <w:sz w:val="28"/>
          <w:szCs w:val="28"/>
        </w:rPr>
        <w:t>, на территории Ульяновской области.</w:t>
      </w:r>
    </w:p>
    <w:p w:rsidR="00BD54CE" w:rsidRDefault="00BD54CE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проектом акта н</w:t>
      </w:r>
      <w:r w:rsidRPr="00BD54CE">
        <w:rPr>
          <w:rFonts w:ascii="PT Astra Serif" w:hAnsi="PT Astra Serif"/>
          <w:sz w:val="28"/>
          <w:szCs w:val="28"/>
        </w:rPr>
        <w:t>а территории Ульяновской области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BD54CE" w:rsidRDefault="00BD54CE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D54CE">
        <w:rPr>
          <w:rFonts w:ascii="PT Astra Serif" w:hAnsi="PT Astra Serif"/>
          <w:sz w:val="28"/>
          <w:szCs w:val="28"/>
        </w:rPr>
        <w:t>Закон вступает в силу по истечении трёх месяцев после дня его официального опубликования</w:t>
      </w:r>
      <w:r w:rsidR="00E25D27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5609C7" w:rsidRPr="005609C7">
        <w:rPr>
          <w:rFonts w:ascii="PT Astra Serif" w:hAnsi="PT Astra Serif"/>
          <w:sz w:val="28"/>
          <w:szCs w:val="28"/>
        </w:rPr>
        <w:t xml:space="preserve">на совершенствование </w:t>
      </w:r>
      <w:r w:rsidR="00D475B2" w:rsidRPr="00D475B2">
        <w:rPr>
          <w:rFonts w:ascii="PT Astra Serif" w:hAnsi="PT Astra Serif"/>
          <w:sz w:val="28"/>
          <w:szCs w:val="28"/>
        </w:rPr>
        <w:t>правового регулирования оборота алкогольной и спиртосодержащей продукции в Ульяновской области</w:t>
      </w:r>
      <w:r w:rsidR="005609C7" w:rsidRPr="005609C7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53016E" w:rsidRP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проект акта</w:t>
      </w:r>
      <w:r w:rsidRPr="0053016E">
        <w:rPr>
          <w:rFonts w:ascii="PT Astra Serif" w:hAnsi="PT Astra Serif"/>
          <w:sz w:val="28"/>
          <w:szCs w:val="28"/>
        </w:rPr>
        <w:t xml:space="preserve"> подготовлен в связи с многочисленными обращениями граждан – жителей города Ульяновска по вопросу открытия в многоквартирных домах в непосредственной близости от детских и спортивных площадок, зон отдыха семей с детьми и людей пожилого возраста различных заведений, осуществляющих розничную продажу алкогольной продукции, с оформлением их входной группы яркими элементами рекламы, пропагандирующими распитие спиртных напитков.</w:t>
      </w:r>
      <w:proofErr w:type="gramEnd"/>
      <w:r w:rsidRPr="0053016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 этом </w:t>
      </w:r>
      <w:r w:rsidRPr="0053016E">
        <w:rPr>
          <w:rFonts w:ascii="PT Astra Serif" w:hAnsi="PT Astra Serif"/>
          <w:b/>
          <w:sz w:val="28"/>
          <w:szCs w:val="28"/>
        </w:rPr>
        <w:t>за 2019 год</w:t>
      </w:r>
      <w:r w:rsidRPr="0053016E">
        <w:rPr>
          <w:rFonts w:ascii="PT Astra Serif" w:hAnsi="PT Astra Serif"/>
          <w:sz w:val="28"/>
          <w:szCs w:val="28"/>
        </w:rPr>
        <w:t xml:space="preserve"> в муниципальное образование «город Ульяновск» </w:t>
      </w:r>
      <w:r w:rsidRPr="0053016E">
        <w:rPr>
          <w:rFonts w:ascii="PT Astra Serif" w:hAnsi="PT Astra Serif"/>
          <w:b/>
          <w:sz w:val="28"/>
          <w:szCs w:val="28"/>
        </w:rPr>
        <w:t>поступило 6 обращений жителей</w:t>
      </w:r>
      <w:r w:rsidRPr="0053016E">
        <w:rPr>
          <w:rFonts w:ascii="PT Astra Serif" w:hAnsi="PT Astra Serif"/>
          <w:sz w:val="28"/>
          <w:szCs w:val="28"/>
        </w:rPr>
        <w:t xml:space="preserve"> многоквартирных домов на деятельность таких заведений.</w:t>
      </w:r>
    </w:p>
    <w:p w:rsid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3016E">
        <w:rPr>
          <w:rFonts w:ascii="PT Astra Serif" w:hAnsi="PT Astra Serif"/>
          <w:sz w:val="28"/>
          <w:szCs w:val="28"/>
        </w:rPr>
        <w:t>Открытие подобных объектов создаёт определённые неудобства и приводит к возникновению конфликтных ситуаций между жителями соответствующих многоквартирных домов и лицами, распивающими спиртные напитки непосредственно во дворах таких домов.</w:t>
      </w:r>
    </w:p>
    <w:p w:rsidR="0053016E" w:rsidRP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з</w:t>
      </w:r>
      <w:r w:rsidRPr="0053016E">
        <w:rPr>
          <w:rFonts w:ascii="PT Astra Serif" w:hAnsi="PT Astra Serif"/>
          <w:sz w:val="28"/>
          <w:szCs w:val="28"/>
        </w:rPr>
        <w:t>лоупотребление алкогольной продукцией одна из причин стремительного накопления демографических и социальных проблем в Российской Федерации в целом, и в частности – в Ульяновской области.</w:t>
      </w:r>
      <w:r>
        <w:rPr>
          <w:rFonts w:ascii="PT Astra Serif" w:hAnsi="PT Astra Serif"/>
          <w:sz w:val="28"/>
          <w:szCs w:val="28"/>
        </w:rPr>
        <w:t xml:space="preserve"> Кроме того, з</w:t>
      </w:r>
      <w:r w:rsidRPr="0053016E">
        <w:rPr>
          <w:rFonts w:ascii="PT Astra Serif" w:hAnsi="PT Astra Serif"/>
          <w:sz w:val="28"/>
          <w:szCs w:val="28"/>
        </w:rPr>
        <w:t>лоупотребление алкогольной продукцией приводит к преждевременной смерти людей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53016E" w:rsidRDefault="005E6672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Одна из п</w:t>
      </w:r>
      <w:r w:rsidR="0053016E" w:rsidRPr="0053016E">
        <w:rPr>
          <w:rFonts w:ascii="PT Astra Serif" w:hAnsi="PT Astra Serif"/>
          <w:sz w:val="28"/>
          <w:szCs w:val="28"/>
        </w:rPr>
        <w:t>ричин смерти от злоупотребления алкогольной продукцией заключа</w:t>
      </w:r>
      <w:r>
        <w:rPr>
          <w:rFonts w:ascii="PT Astra Serif" w:hAnsi="PT Astra Serif"/>
          <w:sz w:val="28"/>
          <w:szCs w:val="28"/>
        </w:rPr>
        <w:t>е</w:t>
      </w:r>
      <w:r w:rsidR="0053016E" w:rsidRPr="0053016E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 xml:space="preserve">в отравлениях алкоголем и его суррогатами </w:t>
      </w:r>
      <w:r w:rsidR="00765DF0">
        <w:rPr>
          <w:rFonts w:ascii="PT Astra Serif" w:hAnsi="PT Astra Serif"/>
          <w:sz w:val="28"/>
          <w:szCs w:val="28"/>
        </w:rPr>
        <w:t>(</w:t>
      </w:r>
      <w:r w:rsidR="00765DF0" w:rsidRPr="0024718B">
        <w:rPr>
          <w:rFonts w:ascii="PT Astra Serif" w:hAnsi="PT Astra Serif"/>
          <w:sz w:val="28"/>
          <w:szCs w:val="28"/>
        </w:rPr>
        <w:t>по данным Управления по вопросам общественной безопасности администрации Губернатора Ульяновской области</w:t>
      </w:r>
      <w:r w:rsidR="00765DF0">
        <w:rPr>
          <w:rFonts w:ascii="PT Astra Serif" w:hAnsi="PT Astra Serif"/>
          <w:sz w:val="28"/>
          <w:szCs w:val="28"/>
        </w:rPr>
        <w:t>):</w:t>
      </w:r>
    </w:p>
    <w:p w:rsidR="00765DF0" w:rsidRDefault="00765DF0" w:rsidP="00765DF0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p w:rsidR="00765DF0" w:rsidRDefault="00765DF0" w:rsidP="00765DF0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</w:p>
    <w:tbl>
      <w:tblPr>
        <w:tblW w:w="6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993"/>
        <w:gridCol w:w="851"/>
        <w:gridCol w:w="1700"/>
      </w:tblGrid>
      <w:tr w:rsidR="00765DF0" w:rsidRPr="00BD7DBD" w:rsidTr="00BE129F">
        <w:tc>
          <w:tcPr>
            <w:tcW w:w="6805" w:type="dxa"/>
            <w:gridSpan w:val="6"/>
          </w:tcPr>
          <w:p w:rsidR="00765DF0" w:rsidRPr="00BD7DBD" w:rsidRDefault="00765DF0" w:rsidP="00793199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BD7DBD">
              <w:rPr>
                <w:rFonts w:ascii="PT Astra Serif" w:hAnsi="PT Astra Serif"/>
                <w:b/>
              </w:rPr>
              <w:t>Отравления алкоголем и его суррогатами</w:t>
            </w:r>
          </w:p>
        </w:tc>
      </w:tr>
      <w:tr w:rsidR="00765DF0" w:rsidRPr="00BD7DBD" w:rsidTr="00BE129F">
        <w:tc>
          <w:tcPr>
            <w:tcW w:w="1134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BD7DBD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BD7DBD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BD7DBD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BD7DBD">
              <w:rPr>
                <w:rFonts w:ascii="PT Astra Serif" w:hAnsi="PT Astra Serif"/>
                <w:b/>
                <w:i/>
                <w:lang w:val="en-US"/>
              </w:rPr>
              <w:t>2018</w:t>
            </w:r>
          </w:p>
        </w:tc>
        <w:tc>
          <w:tcPr>
            <w:tcW w:w="851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BD7DBD">
              <w:rPr>
                <w:rFonts w:ascii="PT Astra Serif" w:hAnsi="PT Astra Serif"/>
                <w:b/>
                <w:i/>
                <w:lang w:val="en-US"/>
              </w:rPr>
              <w:t>2019</w:t>
            </w:r>
          </w:p>
        </w:tc>
        <w:tc>
          <w:tcPr>
            <w:tcW w:w="1700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BD7DBD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BD7DBD" w:rsidTr="00BE129F">
        <w:tc>
          <w:tcPr>
            <w:tcW w:w="1134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732</w:t>
            </w:r>
          </w:p>
        </w:tc>
        <w:tc>
          <w:tcPr>
            <w:tcW w:w="1134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731</w:t>
            </w:r>
          </w:p>
        </w:tc>
        <w:tc>
          <w:tcPr>
            <w:tcW w:w="993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468</w:t>
            </w:r>
          </w:p>
        </w:tc>
        <w:tc>
          <w:tcPr>
            <w:tcW w:w="993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421</w:t>
            </w:r>
          </w:p>
        </w:tc>
        <w:tc>
          <w:tcPr>
            <w:tcW w:w="851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269</w:t>
            </w:r>
          </w:p>
        </w:tc>
        <w:tc>
          <w:tcPr>
            <w:tcW w:w="1700" w:type="dxa"/>
          </w:tcPr>
          <w:p w:rsidR="00765DF0" w:rsidRPr="00BD7DBD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BD7DBD">
              <w:rPr>
                <w:rFonts w:ascii="PT Astra Serif" w:hAnsi="PT Astra Serif"/>
              </w:rPr>
              <w:t>97</w:t>
            </w:r>
          </w:p>
        </w:tc>
      </w:tr>
      <w:tr w:rsidR="00765DF0" w:rsidRPr="0024718B" w:rsidTr="00BE129F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  <w:b/>
                <w:lang w:eastAsia="en-US"/>
              </w:rPr>
              <w:t>Смерть от отравления алкоголем и его суррогатами</w:t>
            </w:r>
          </w:p>
        </w:tc>
      </w:tr>
      <w:tr w:rsidR="00765DF0" w:rsidRPr="0024718B" w:rsidTr="00BE12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24718B" w:rsidTr="00BE12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56</w:t>
            </w:r>
          </w:p>
        </w:tc>
      </w:tr>
    </w:tbl>
    <w:p w:rsidR="00765DF0" w:rsidRDefault="00765DF0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4718B" w:rsidRDefault="0024718B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Pr="0024718B">
        <w:rPr>
          <w:rFonts w:ascii="PT Astra Serif" w:hAnsi="PT Astra Serif"/>
          <w:sz w:val="28"/>
          <w:szCs w:val="28"/>
        </w:rPr>
        <w:t>употребление спиртных напитков провоцирует на увеличение уличной преступности, так как большая часть преступлений против жизни и здоровья человека совершается в состоянии алкогольного опьянения, о чём свидетельствует статистика преступлений и правонарушений, совершённых под влиянием алкогольного опьянения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765DF0">
        <w:rPr>
          <w:rFonts w:ascii="PT Astra Serif" w:hAnsi="PT Astra Serif"/>
          <w:sz w:val="28"/>
          <w:szCs w:val="28"/>
        </w:rPr>
        <w:t>(</w:t>
      </w:r>
      <w:r w:rsidRPr="0024718B">
        <w:rPr>
          <w:rFonts w:ascii="PT Astra Serif" w:hAnsi="PT Astra Serif"/>
          <w:sz w:val="28"/>
          <w:szCs w:val="28"/>
        </w:rPr>
        <w:t>по данным Управления по вопросам общественной безопасности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>)</w:t>
      </w:r>
      <w:r w:rsidRPr="0024718B">
        <w:rPr>
          <w:rFonts w:ascii="PT Astra Serif" w:hAnsi="PT Astra Serif"/>
          <w:sz w:val="28"/>
          <w:szCs w:val="28"/>
        </w:rPr>
        <w:t>:</w:t>
      </w:r>
    </w:p>
    <w:p w:rsidR="0024718B" w:rsidRDefault="00765DF0" w:rsidP="0024718B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24718B" w:rsidRDefault="0024718B" w:rsidP="0024718B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</w:p>
    <w:tbl>
      <w:tblPr>
        <w:tblW w:w="6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993"/>
        <w:gridCol w:w="851"/>
        <w:gridCol w:w="1700"/>
      </w:tblGrid>
      <w:tr w:rsidR="00765DF0" w:rsidRPr="0024718B" w:rsidTr="00BE129F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BE129F" w:rsidP="00BE12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lang w:eastAsia="en-US"/>
              </w:rPr>
              <w:t>Количество п</w:t>
            </w:r>
            <w:r w:rsidR="00765DF0" w:rsidRPr="0024718B">
              <w:rPr>
                <w:rFonts w:ascii="PT Astra Serif" w:hAnsi="PT Astra Serif"/>
                <w:b/>
                <w:lang w:eastAsia="en-US"/>
              </w:rPr>
              <w:t>реступлений в состоянии опьянения</w:t>
            </w:r>
          </w:p>
        </w:tc>
      </w:tr>
      <w:tr w:rsidR="00765DF0" w:rsidRPr="0024718B" w:rsidTr="00BE12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24718B" w:rsidTr="00BE12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3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3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3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65DF0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971</w:t>
            </w:r>
          </w:p>
        </w:tc>
      </w:tr>
    </w:tbl>
    <w:p w:rsidR="0024718B" w:rsidRDefault="0024718B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C054A" w:rsidRDefault="00BE129F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количество совершённых правонарушений в сфере реализации алкогольной продукции, не смотря на тенденцию к постепенной «нормализации» ситуации, также требует принятия соответствующих решений (</w:t>
      </w:r>
      <w:r w:rsidRPr="0024718B">
        <w:rPr>
          <w:rFonts w:ascii="PT Astra Serif" w:hAnsi="PT Astra Serif"/>
          <w:sz w:val="28"/>
          <w:szCs w:val="28"/>
        </w:rPr>
        <w:t>по данным Управления по вопросам общественной безопасности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>):</w:t>
      </w:r>
    </w:p>
    <w:p w:rsidR="00BE129F" w:rsidRDefault="00BE129F" w:rsidP="00BE129F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24718B" w:rsidRDefault="0024718B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6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993"/>
        <w:gridCol w:w="851"/>
        <w:gridCol w:w="1700"/>
      </w:tblGrid>
      <w:tr w:rsidR="00765DF0" w:rsidRPr="0024718B" w:rsidTr="00793199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BE129F" w:rsidP="00BE12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lang w:eastAsia="en-US"/>
              </w:rPr>
              <w:t>Количество п</w:t>
            </w:r>
            <w:r w:rsidR="00765DF0" w:rsidRPr="0024718B">
              <w:rPr>
                <w:rFonts w:ascii="PT Astra Serif" w:hAnsi="PT Astra Serif"/>
                <w:b/>
                <w:lang w:eastAsia="en-US"/>
              </w:rPr>
              <w:t>реступлений в сфере незаконного оборота алкогольной продукции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0</w:t>
            </w:r>
          </w:p>
        </w:tc>
      </w:tr>
      <w:tr w:rsidR="00765DF0" w:rsidRPr="0024718B" w:rsidTr="00793199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BE129F" w:rsidP="00BE12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lang w:eastAsia="en-US"/>
              </w:rPr>
              <w:t>Количество а</w:t>
            </w:r>
            <w:r w:rsidR="00765DF0" w:rsidRPr="0024718B">
              <w:rPr>
                <w:rFonts w:ascii="PT Astra Serif" w:hAnsi="PT Astra Serif"/>
                <w:b/>
                <w:lang w:eastAsia="en-US"/>
              </w:rPr>
              <w:t>дминистративны</w:t>
            </w:r>
            <w:r>
              <w:rPr>
                <w:rFonts w:ascii="PT Astra Serif" w:hAnsi="PT Astra Serif"/>
                <w:b/>
                <w:lang w:eastAsia="en-US"/>
              </w:rPr>
              <w:t>х</w:t>
            </w:r>
            <w:r w:rsidR="00765DF0" w:rsidRPr="0024718B">
              <w:rPr>
                <w:rFonts w:ascii="PT Astra Serif" w:hAnsi="PT Astra Serif"/>
                <w:b/>
                <w:lang w:eastAsia="en-US"/>
              </w:rPr>
              <w:t xml:space="preserve"> правонарушени</w:t>
            </w:r>
            <w:r>
              <w:rPr>
                <w:rFonts w:ascii="PT Astra Serif" w:hAnsi="PT Astra Serif"/>
                <w:b/>
                <w:lang w:eastAsia="en-US"/>
              </w:rPr>
              <w:t>й</w:t>
            </w:r>
            <w:r w:rsidR="00765DF0" w:rsidRPr="0024718B">
              <w:rPr>
                <w:rFonts w:ascii="PT Astra Serif" w:hAnsi="PT Astra Serif"/>
                <w:b/>
                <w:lang w:eastAsia="en-US"/>
              </w:rPr>
              <w:t xml:space="preserve"> в сфере незаконного оборота алкогольной продукции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2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</w:t>
            </w:r>
            <w:r w:rsidR="00BE129F">
              <w:rPr>
                <w:rFonts w:ascii="PT Astra Serif" w:hAnsi="PT Astra Serif"/>
              </w:rPr>
              <w:t xml:space="preserve"> </w:t>
            </w:r>
            <w:r w:rsidRPr="0024718B">
              <w:rPr>
                <w:rFonts w:ascii="PT Astra Serif" w:hAnsi="PT Astra Serif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410</w:t>
            </w:r>
          </w:p>
        </w:tc>
      </w:tr>
      <w:tr w:rsidR="00765DF0" w:rsidRPr="0024718B" w:rsidTr="00793199"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  <w:b/>
                <w:lang w:eastAsia="en-US"/>
              </w:rPr>
              <w:t>Изъято алкоголя из незаконного оборота (тысяч литров)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  <w:b/>
                <w:i/>
              </w:rPr>
            </w:pPr>
            <w:r w:rsidRPr="0024718B">
              <w:rPr>
                <w:rFonts w:ascii="PT Astra Serif" w:hAnsi="PT Astra Serif"/>
                <w:b/>
                <w:i/>
              </w:rPr>
              <w:t>4 мес. 2020</w:t>
            </w:r>
          </w:p>
        </w:tc>
      </w:tr>
      <w:tr w:rsidR="00765DF0" w:rsidRPr="0024718B" w:rsidTr="00793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F0" w:rsidRPr="0024718B" w:rsidRDefault="00765DF0" w:rsidP="00793199">
            <w:pPr>
              <w:ind w:left="-180"/>
              <w:jc w:val="center"/>
              <w:rPr>
                <w:rFonts w:ascii="PT Astra Serif" w:hAnsi="PT Astra Serif"/>
              </w:rPr>
            </w:pPr>
            <w:r w:rsidRPr="0024718B">
              <w:rPr>
                <w:rFonts w:ascii="PT Astra Serif" w:hAnsi="PT Astra Serif"/>
              </w:rPr>
              <w:t>14,1</w:t>
            </w:r>
          </w:p>
        </w:tc>
      </w:tr>
    </w:tbl>
    <w:p w:rsidR="005E6672" w:rsidRDefault="005E6672" w:rsidP="00BE129F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E129F" w:rsidRDefault="00BE129F" w:rsidP="00BE129F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BE129F">
        <w:rPr>
          <w:rFonts w:ascii="PT Astra Serif" w:hAnsi="PT Astra Serif"/>
          <w:sz w:val="28"/>
          <w:szCs w:val="28"/>
          <w:lang w:eastAsia="en-US"/>
        </w:rPr>
        <w:t xml:space="preserve">Административные правонарушения по соблюдению требований в области санитарно-эпидемиологического благополучия населения и защиты </w:t>
      </w:r>
      <w:r w:rsidRPr="00BE129F">
        <w:rPr>
          <w:rFonts w:ascii="PT Astra Serif" w:hAnsi="PT Astra Serif"/>
          <w:sz w:val="28"/>
          <w:szCs w:val="28"/>
          <w:lang w:eastAsia="en-US"/>
        </w:rPr>
        <w:lastRenderedPageBreak/>
        <w:t>прав потребителей при розничной продаже алкогольной продукции (по данным Управления федеральной службы по надзору в сфере защиты прав потребителей и благополучия человека по Ульяновской области)</w:t>
      </w:r>
      <w:r>
        <w:rPr>
          <w:rFonts w:ascii="PT Astra Serif" w:hAnsi="PT Astra Serif"/>
          <w:sz w:val="28"/>
          <w:szCs w:val="28"/>
          <w:lang w:eastAsia="en-US"/>
        </w:rPr>
        <w:t>:</w:t>
      </w:r>
    </w:p>
    <w:p w:rsidR="00BE129F" w:rsidRPr="00BE129F" w:rsidRDefault="00BE129F" w:rsidP="00BE129F">
      <w:pPr>
        <w:ind w:firstLine="708"/>
        <w:jc w:val="right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Таблица 4</w:t>
      </w:r>
    </w:p>
    <w:p w:rsidR="00BE129F" w:rsidRPr="00BE129F" w:rsidRDefault="00BE129F" w:rsidP="00BE129F">
      <w:pPr>
        <w:jc w:val="both"/>
        <w:rPr>
          <w:rFonts w:ascii="PT Astra Serif" w:hAnsi="PT Astra Serif"/>
          <w:color w:val="008000"/>
          <w:lang w:eastAsia="en-US"/>
        </w:rPr>
      </w:pPr>
    </w:p>
    <w:tbl>
      <w:tblPr>
        <w:tblW w:w="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080"/>
        <w:gridCol w:w="900"/>
        <w:gridCol w:w="1440"/>
      </w:tblGrid>
      <w:tr w:rsidR="00BE129F" w:rsidRPr="00BE129F" w:rsidTr="00BE129F">
        <w:tc>
          <w:tcPr>
            <w:tcW w:w="1548" w:type="dxa"/>
          </w:tcPr>
          <w:p w:rsidR="00BE129F" w:rsidRPr="00BE129F" w:rsidRDefault="00BE129F" w:rsidP="00BE129F">
            <w:pPr>
              <w:spacing w:after="200" w:line="276" w:lineRule="auto"/>
              <w:ind w:left="-180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BE129F">
              <w:rPr>
                <w:rFonts w:ascii="PT Astra Serif" w:hAnsi="PT Astra Serif"/>
                <w:b/>
                <w:i/>
                <w:lang w:eastAsia="en-US"/>
              </w:rPr>
              <w:t>Показатель</w:t>
            </w:r>
          </w:p>
        </w:tc>
        <w:tc>
          <w:tcPr>
            <w:tcW w:w="1080" w:type="dxa"/>
          </w:tcPr>
          <w:p w:rsidR="00BE129F" w:rsidRPr="00BE129F" w:rsidRDefault="00BE129F" w:rsidP="00BE129F">
            <w:pPr>
              <w:spacing w:after="200" w:line="276" w:lineRule="auto"/>
              <w:ind w:left="-180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BE129F">
              <w:rPr>
                <w:rFonts w:ascii="PT Astra Serif" w:hAnsi="PT Astra Serif"/>
                <w:b/>
                <w:i/>
                <w:lang w:eastAsia="en-US"/>
              </w:rPr>
              <w:t>2016</w:t>
            </w:r>
          </w:p>
        </w:tc>
        <w:tc>
          <w:tcPr>
            <w:tcW w:w="1080" w:type="dxa"/>
          </w:tcPr>
          <w:p w:rsidR="00BE129F" w:rsidRPr="00BE129F" w:rsidRDefault="00BE129F" w:rsidP="00BE129F">
            <w:pPr>
              <w:spacing w:after="200" w:line="276" w:lineRule="auto"/>
              <w:ind w:left="-180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BE129F">
              <w:rPr>
                <w:rFonts w:ascii="PT Astra Serif" w:hAnsi="PT Astra Serif"/>
                <w:b/>
                <w:i/>
                <w:lang w:eastAsia="en-US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BE129F" w:rsidRPr="00BE129F" w:rsidRDefault="00BE129F" w:rsidP="00BE129F">
            <w:pPr>
              <w:spacing w:after="200" w:line="27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BE129F">
              <w:rPr>
                <w:rFonts w:ascii="PT Astra Serif" w:hAnsi="PT Astra Serif"/>
                <w:b/>
                <w:i/>
                <w:lang w:eastAsia="en-US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BE129F" w:rsidRPr="00BE129F" w:rsidRDefault="00BE129F" w:rsidP="00BE129F">
            <w:pPr>
              <w:spacing w:after="200" w:line="27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BE129F">
              <w:rPr>
                <w:rFonts w:ascii="PT Astra Serif" w:hAnsi="PT Astra Serif"/>
                <w:b/>
                <w:i/>
                <w:lang w:eastAsia="en-US"/>
              </w:rPr>
              <w:t>2019</w:t>
            </w:r>
          </w:p>
        </w:tc>
      </w:tr>
      <w:tr w:rsidR="00BE129F" w:rsidRPr="00BE129F" w:rsidTr="00BE129F">
        <w:tc>
          <w:tcPr>
            <w:tcW w:w="1548" w:type="dxa"/>
          </w:tcPr>
          <w:p w:rsidR="00BE129F" w:rsidRPr="00BE129F" w:rsidRDefault="00BE129F" w:rsidP="00BE129F">
            <w:pPr>
              <w:ind w:left="-180"/>
              <w:jc w:val="center"/>
              <w:rPr>
                <w:rFonts w:ascii="PT Astra Serif" w:hAnsi="PT Astra Serif"/>
                <w:lang w:eastAsia="en-US"/>
              </w:rPr>
            </w:pPr>
            <w:r w:rsidRPr="00BE129F">
              <w:rPr>
                <w:rFonts w:ascii="PT Astra Serif" w:hAnsi="PT Astra Serif"/>
                <w:lang w:eastAsia="en-US"/>
              </w:rPr>
              <w:t>Кол</w:t>
            </w:r>
            <w:r>
              <w:rPr>
                <w:rFonts w:ascii="PT Astra Serif" w:hAnsi="PT Astra Serif"/>
                <w:lang w:eastAsia="en-US"/>
              </w:rPr>
              <w:t>ичество</w:t>
            </w:r>
          </w:p>
          <w:p w:rsidR="00BE129F" w:rsidRPr="00BE129F" w:rsidRDefault="00BE129F" w:rsidP="00BE129F">
            <w:pPr>
              <w:ind w:left="-180" w:hanging="5"/>
              <w:jc w:val="center"/>
              <w:rPr>
                <w:rFonts w:ascii="PT Astra Serif" w:hAnsi="PT Astra Serif"/>
                <w:lang w:eastAsia="en-US"/>
              </w:rPr>
            </w:pPr>
            <w:r w:rsidRPr="00BE129F">
              <w:rPr>
                <w:rFonts w:ascii="PT Astra Serif" w:hAnsi="PT Astra Serif"/>
                <w:lang w:eastAsia="en-US"/>
              </w:rPr>
              <w:t xml:space="preserve">протоколов </w:t>
            </w:r>
          </w:p>
        </w:tc>
        <w:tc>
          <w:tcPr>
            <w:tcW w:w="1080" w:type="dxa"/>
          </w:tcPr>
          <w:p w:rsidR="00BE129F" w:rsidRPr="00BE129F" w:rsidRDefault="00BE129F" w:rsidP="00BE129F">
            <w:pPr>
              <w:ind w:left="-18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E129F">
              <w:rPr>
                <w:rFonts w:ascii="PT Astra Serif" w:hAnsi="PT Astra Serif"/>
                <w:b/>
                <w:lang w:eastAsia="en-US"/>
              </w:rPr>
              <w:t>54</w:t>
            </w:r>
          </w:p>
        </w:tc>
        <w:tc>
          <w:tcPr>
            <w:tcW w:w="1080" w:type="dxa"/>
          </w:tcPr>
          <w:p w:rsidR="00BE129F" w:rsidRPr="00BE129F" w:rsidRDefault="00BE129F" w:rsidP="00BE129F">
            <w:pPr>
              <w:ind w:left="-18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E129F">
              <w:rPr>
                <w:rFonts w:ascii="PT Astra Serif" w:hAnsi="PT Astra Serif"/>
                <w:b/>
                <w:lang w:eastAsia="en-US"/>
              </w:rPr>
              <w:t>141</w:t>
            </w:r>
          </w:p>
        </w:tc>
        <w:tc>
          <w:tcPr>
            <w:tcW w:w="900" w:type="dxa"/>
            <w:shd w:val="clear" w:color="auto" w:fill="auto"/>
          </w:tcPr>
          <w:p w:rsidR="00BE129F" w:rsidRPr="00BE129F" w:rsidRDefault="00BE129F" w:rsidP="00BE12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E129F">
              <w:rPr>
                <w:rFonts w:ascii="PT Astra Serif" w:hAnsi="PT Astra Serif"/>
                <w:b/>
                <w:lang w:eastAsia="en-US"/>
              </w:rPr>
              <w:t>126</w:t>
            </w:r>
          </w:p>
        </w:tc>
        <w:tc>
          <w:tcPr>
            <w:tcW w:w="1440" w:type="dxa"/>
            <w:shd w:val="clear" w:color="auto" w:fill="auto"/>
          </w:tcPr>
          <w:p w:rsidR="00BE129F" w:rsidRPr="00BE129F" w:rsidRDefault="00BE129F" w:rsidP="00BE129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E129F">
              <w:rPr>
                <w:rFonts w:ascii="PT Astra Serif" w:hAnsi="PT Astra Serif"/>
                <w:b/>
                <w:lang w:eastAsia="en-US"/>
              </w:rPr>
              <w:t>104</w:t>
            </w:r>
          </w:p>
        </w:tc>
      </w:tr>
    </w:tbl>
    <w:p w:rsidR="0024718B" w:rsidRDefault="0024718B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3016E" w:rsidRPr="0053016E" w:rsidRDefault="005E6672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а</w:t>
      </w:r>
      <w:r w:rsidR="0053016E" w:rsidRPr="0053016E">
        <w:rPr>
          <w:rFonts w:ascii="PT Astra Serif" w:hAnsi="PT Astra Serif"/>
          <w:sz w:val="28"/>
          <w:szCs w:val="28"/>
        </w:rPr>
        <w:t xml:space="preserve">лкоголизм является одной из самых распространенных причин отказа родителей от детей и </w:t>
      </w:r>
      <w:proofErr w:type="gramStart"/>
      <w:r w:rsidR="0053016E" w:rsidRPr="0053016E">
        <w:rPr>
          <w:rFonts w:ascii="PT Astra Serif" w:hAnsi="PT Astra Serif"/>
          <w:sz w:val="28"/>
          <w:szCs w:val="28"/>
        </w:rPr>
        <w:t>лишения</w:t>
      </w:r>
      <w:proofErr w:type="gramEnd"/>
      <w:r w:rsidR="0053016E" w:rsidRPr="0053016E">
        <w:rPr>
          <w:rFonts w:ascii="PT Astra Serif" w:hAnsi="PT Astra Serif"/>
          <w:sz w:val="28"/>
          <w:szCs w:val="28"/>
        </w:rPr>
        <w:t xml:space="preserve"> родительских прав. Высокий уровень алкоголизации ведет к тенденции роста количества разводов в семьях и «омоложения» алкоголизма.</w:t>
      </w:r>
    </w:p>
    <w:p w:rsidR="0053016E" w:rsidRP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3016E">
        <w:rPr>
          <w:rFonts w:ascii="PT Astra Serif" w:hAnsi="PT Astra Serif"/>
          <w:sz w:val="28"/>
          <w:szCs w:val="28"/>
        </w:rPr>
        <w:t>К экономическим потерям алкоголизации населения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53016E" w:rsidRP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3016E">
        <w:rPr>
          <w:rFonts w:ascii="PT Astra Serif" w:hAnsi="PT Astra Serif"/>
          <w:sz w:val="28"/>
          <w:szCs w:val="28"/>
        </w:rPr>
        <w:t>Одной из основных причин установления дополнительных ограничений розничной продажи алкогольной продукции в местах оказания услуг общественного питания является высокий уровень потребления алкоголя населением Ульяновской области. Данная проблема носит комплексный характер, для её решения необходимы специальные меры, следовательно, необходим разумный подход к оказанию услуг по продаже алкогольной продукции.</w:t>
      </w:r>
    </w:p>
    <w:p w:rsidR="0053016E" w:rsidRDefault="0053016E" w:rsidP="0053016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3016E">
        <w:rPr>
          <w:rFonts w:ascii="PT Astra Serif" w:hAnsi="PT Astra Serif"/>
          <w:sz w:val="28"/>
          <w:szCs w:val="28"/>
        </w:rPr>
        <w:t xml:space="preserve">Предполагается также, что устанавливаемые </w:t>
      </w:r>
      <w:r w:rsidR="00540935">
        <w:rPr>
          <w:rFonts w:ascii="PT Astra Serif" w:hAnsi="PT Astra Serif"/>
          <w:sz w:val="28"/>
          <w:szCs w:val="28"/>
        </w:rPr>
        <w:t>проектом акта</w:t>
      </w:r>
      <w:r w:rsidRPr="0053016E">
        <w:rPr>
          <w:rFonts w:ascii="PT Astra Serif" w:hAnsi="PT Astra Serif"/>
          <w:sz w:val="28"/>
          <w:szCs w:val="28"/>
        </w:rPr>
        <w:t xml:space="preserve"> дополнительные ограничения розничной продажи алкогольной продукции в местах оказания услуг общественного питания позволят обеспечить снижение доступности алкогольной продукции, что обеспечит достижение национальных целей развития Российской Федерации (Указ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года»).</w:t>
      </w:r>
      <w:proofErr w:type="gramEnd"/>
    </w:p>
    <w:p w:rsidR="00540935" w:rsidRDefault="00540935" w:rsidP="0054093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 необходимо отметить, что согласно представленным данным </w:t>
      </w:r>
      <w:r w:rsidRPr="00540935">
        <w:rPr>
          <w:rFonts w:ascii="PT Astra Serif" w:hAnsi="PT Astra Serif"/>
          <w:b/>
          <w:sz w:val="28"/>
          <w:szCs w:val="28"/>
        </w:rPr>
        <w:t>за период с 2015 по 2019</w:t>
      </w:r>
      <w:r>
        <w:rPr>
          <w:rFonts w:ascii="PT Astra Serif" w:hAnsi="PT Astra Serif"/>
          <w:sz w:val="28"/>
          <w:szCs w:val="28"/>
        </w:rPr>
        <w:t xml:space="preserve"> годы наблюдается </w:t>
      </w:r>
      <w:r w:rsidRPr="00540935">
        <w:rPr>
          <w:rFonts w:ascii="PT Astra Serif" w:hAnsi="PT Astra Serif"/>
          <w:b/>
          <w:sz w:val="28"/>
          <w:szCs w:val="28"/>
        </w:rPr>
        <w:t>устойчивая тенденция к снижению</w:t>
      </w:r>
      <w:r>
        <w:rPr>
          <w:rFonts w:ascii="PT Astra Serif" w:hAnsi="PT Astra Serif"/>
          <w:sz w:val="28"/>
          <w:szCs w:val="28"/>
        </w:rPr>
        <w:t xml:space="preserve"> количества случаев </w:t>
      </w:r>
      <w:r w:rsidRPr="00540935">
        <w:rPr>
          <w:rFonts w:ascii="PT Astra Serif" w:hAnsi="PT Astra Serif"/>
          <w:b/>
          <w:sz w:val="28"/>
          <w:szCs w:val="28"/>
        </w:rPr>
        <w:t>отравления алкоголем</w:t>
      </w:r>
      <w:r w:rsidRPr="00540935">
        <w:rPr>
          <w:rFonts w:ascii="PT Astra Serif" w:hAnsi="PT Astra Serif"/>
          <w:sz w:val="28"/>
          <w:szCs w:val="28"/>
        </w:rPr>
        <w:t xml:space="preserve"> и его суррогатами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Pr="00540935">
        <w:rPr>
          <w:rFonts w:ascii="PT Astra Serif" w:hAnsi="PT Astra Serif"/>
          <w:b/>
          <w:sz w:val="28"/>
          <w:szCs w:val="28"/>
        </w:rPr>
        <w:t>смертей от отравления алкоголем</w:t>
      </w:r>
      <w:r w:rsidRPr="00540935">
        <w:rPr>
          <w:rFonts w:ascii="PT Astra Serif" w:hAnsi="PT Astra Serif"/>
          <w:sz w:val="28"/>
          <w:szCs w:val="28"/>
        </w:rPr>
        <w:t xml:space="preserve"> и его суррогатами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540935">
        <w:rPr>
          <w:rFonts w:ascii="PT Astra Serif" w:hAnsi="PT Astra Serif"/>
          <w:b/>
          <w:sz w:val="28"/>
          <w:szCs w:val="28"/>
        </w:rPr>
        <w:t xml:space="preserve">на 63,3% и 40,9% </w:t>
      </w:r>
      <w:r>
        <w:rPr>
          <w:rFonts w:ascii="PT Astra Serif" w:hAnsi="PT Astra Serif"/>
          <w:sz w:val="28"/>
          <w:szCs w:val="28"/>
        </w:rPr>
        <w:t xml:space="preserve">соответственно. Аналогичная ситуация складывается с показателями </w:t>
      </w:r>
      <w:r w:rsidRPr="00540935">
        <w:rPr>
          <w:rFonts w:ascii="PT Astra Serif" w:hAnsi="PT Astra Serif"/>
          <w:sz w:val="28"/>
          <w:szCs w:val="28"/>
        </w:rPr>
        <w:t>совершённых правонарушений в сфере реализации алкогольной продукции</w:t>
      </w:r>
      <w:r>
        <w:rPr>
          <w:rFonts w:ascii="PT Astra Serif" w:hAnsi="PT Astra Serif"/>
          <w:sz w:val="28"/>
          <w:szCs w:val="28"/>
        </w:rPr>
        <w:t xml:space="preserve">. Так, </w:t>
      </w:r>
      <w:r w:rsidRPr="00540935">
        <w:rPr>
          <w:rFonts w:ascii="PT Astra Serif" w:hAnsi="PT Astra Serif"/>
          <w:b/>
          <w:sz w:val="28"/>
          <w:szCs w:val="28"/>
        </w:rPr>
        <w:t>количество преступлений</w:t>
      </w:r>
      <w:r w:rsidRPr="00540935">
        <w:rPr>
          <w:rFonts w:ascii="PT Astra Serif" w:hAnsi="PT Astra Serif"/>
          <w:sz w:val="28"/>
          <w:szCs w:val="28"/>
        </w:rPr>
        <w:t xml:space="preserve"> в </w:t>
      </w:r>
      <w:r w:rsidRPr="00540935">
        <w:rPr>
          <w:rFonts w:ascii="PT Astra Serif" w:hAnsi="PT Astra Serif"/>
          <w:b/>
          <w:sz w:val="28"/>
          <w:szCs w:val="28"/>
        </w:rPr>
        <w:t>сфере незаконного оборота</w:t>
      </w:r>
      <w:r w:rsidRPr="00540935">
        <w:rPr>
          <w:rFonts w:ascii="PT Astra Serif" w:hAnsi="PT Astra Serif"/>
          <w:sz w:val="28"/>
          <w:szCs w:val="28"/>
        </w:rPr>
        <w:t xml:space="preserve"> алкогольной продукции</w:t>
      </w:r>
      <w:r>
        <w:rPr>
          <w:rFonts w:ascii="PT Astra Serif" w:hAnsi="PT Astra Serif"/>
          <w:sz w:val="28"/>
          <w:szCs w:val="28"/>
        </w:rPr>
        <w:t xml:space="preserve"> за 5 лет </w:t>
      </w:r>
      <w:r w:rsidRPr="00540935">
        <w:rPr>
          <w:rFonts w:ascii="PT Astra Serif" w:hAnsi="PT Astra Serif"/>
          <w:b/>
          <w:sz w:val="28"/>
          <w:szCs w:val="28"/>
        </w:rPr>
        <w:t>снизилось на 65,9%</w:t>
      </w:r>
      <w:r>
        <w:rPr>
          <w:rFonts w:ascii="PT Astra Serif" w:hAnsi="PT Astra Serif"/>
          <w:sz w:val="28"/>
          <w:szCs w:val="28"/>
        </w:rPr>
        <w:t xml:space="preserve">. </w:t>
      </w:r>
      <w:r w:rsidR="008851CF">
        <w:rPr>
          <w:rFonts w:ascii="PT Astra Serif" w:hAnsi="PT Astra Serif"/>
          <w:sz w:val="28"/>
          <w:szCs w:val="28"/>
        </w:rPr>
        <w:t xml:space="preserve">Это свидетельствует о наличии определённого положительного эффекта от введённых ранее мер (в том числе ограничительных) в сфере розничной продажи алкогольной продукции. </w:t>
      </w:r>
      <w:r>
        <w:rPr>
          <w:rFonts w:ascii="PT Astra Serif" w:hAnsi="PT Astra Serif"/>
          <w:sz w:val="28"/>
          <w:szCs w:val="28"/>
        </w:rPr>
        <w:t xml:space="preserve">При этом отмечается </w:t>
      </w:r>
      <w:r w:rsidR="00C65A5A" w:rsidRPr="00C65A5A">
        <w:rPr>
          <w:rFonts w:ascii="PT Astra Serif" w:hAnsi="PT Astra Serif"/>
          <w:b/>
          <w:sz w:val="28"/>
          <w:szCs w:val="28"/>
        </w:rPr>
        <w:t>увеличение в 2 раза</w:t>
      </w:r>
      <w:r w:rsidRPr="00C65A5A">
        <w:rPr>
          <w:rFonts w:ascii="PT Astra Serif" w:hAnsi="PT Astra Serif"/>
          <w:b/>
          <w:sz w:val="28"/>
          <w:szCs w:val="28"/>
        </w:rPr>
        <w:t xml:space="preserve"> </w:t>
      </w:r>
      <w:r w:rsidR="00C65A5A" w:rsidRPr="00C65A5A">
        <w:rPr>
          <w:rFonts w:ascii="PT Astra Serif" w:hAnsi="PT Astra Serif"/>
          <w:b/>
          <w:sz w:val="28"/>
          <w:szCs w:val="28"/>
        </w:rPr>
        <w:t xml:space="preserve">количества </w:t>
      </w:r>
      <w:r w:rsidRPr="00C65A5A">
        <w:rPr>
          <w:rFonts w:ascii="PT Astra Serif" w:hAnsi="PT Astra Serif"/>
          <w:b/>
          <w:sz w:val="28"/>
          <w:szCs w:val="28"/>
        </w:rPr>
        <w:t xml:space="preserve">административных </w:t>
      </w:r>
      <w:r w:rsidRPr="00C65A5A">
        <w:rPr>
          <w:rFonts w:ascii="PT Astra Serif" w:hAnsi="PT Astra Serif"/>
          <w:b/>
          <w:sz w:val="28"/>
          <w:szCs w:val="28"/>
        </w:rPr>
        <w:lastRenderedPageBreak/>
        <w:t>правонарушений</w:t>
      </w:r>
      <w:r w:rsidRPr="00540935">
        <w:rPr>
          <w:rFonts w:ascii="PT Astra Serif" w:hAnsi="PT Astra Serif"/>
          <w:sz w:val="28"/>
          <w:szCs w:val="28"/>
        </w:rPr>
        <w:t xml:space="preserve"> по соблюдению </w:t>
      </w:r>
      <w:r w:rsidRPr="00C65A5A">
        <w:rPr>
          <w:rFonts w:ascii="PT Astra Serif" w:hAnsi="PT Astra Serif"/>
          <w:b/>
          <w:sz w:val="28"/>
          <w:szCs w:val="28"/>
        </w:rPr>
        <w:t>требований в области санитарно-эпидемиологического благополучия</w:t>
      </w:r>
      <w:r w:rsidRPr="00540935">
        <w:rPr>
          <w:rFonts w:ascii="PT Astra Serif" w:hAnsi="PT Astra Serif"/>
          <w:sz w:val="28"/>
          <w:szCs w:val="28"/>
        </w:rPr>
        <w:t xml:space="preserve"> населения и защиты прав потребителей при розничной продаже алкогольной продукции</w:t>
      </w:r>
      <w:r>
        <w:rPr>
          <w:rFonts w:ascii="PT Astra Serif" w:hAnsi="PT Astra Serif"/>
          <w:sz w:val="28"/>
          <w:szCs w:val="28"/>
        </w:rPr>
        <w:t xml:space="preserve"> за период с 2016 по 2019 годы</w:t>
      </w:r>
      <w:r w:rsidR="00C65A5A">
        <w:rPr>
          <w:rFonts w:ascii="PT Astra Serif" w:hAnsi="PT Astra Serif"/>
          <w:sz w:val="28"/>
          <w:szCs w:val="28"/>
        </w:rPr>
        <w:t>.</w:t>
      </w:r>
    </w:p>
    <w:p w:rsidR="00C65A5A" w:rsidRPr="00C65A5A" w:rsidRDefault="00C65A5A" w:rsidP="00C65A5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65A5A">
        <w:rPr>
          <w:rFonts w:ascii="PT Astra Serif" w:hAnsi="PT Astra Serif"/>
          <w:sz w:val="28"/>
          <w:szCs w:val="28"/>
        </w:rPr>
        <w:t xml:space="preserve">Следует отметить, что статистические данные, представленные разработчиком проекта акта, </w:t>
      </w:r>
      <w:r w:rsidRPr="00C65A5A">
        <w:rPr>
          <w:rFonts w:ascii="PT Astra Serif" w:hAnsi="PT Astra Serif"/>
          <w:b/>
          <w:sz w:val="28"/>
          <w:szCs w:val="28"/>
        </w:rPr>
        <w:t>содержат обобщённые показатели</w:t>
      </w:r>
      <w:r w:rsidRPr="00C65A5A">
        <w:rPr>
          <w:rFonts w:ascii="PT Astra Serif" w:hAnsi="PT Astra Serif"/>
          <w:sz w:val="28"/>
          <w:szCs w:val="28"/>
        </w:rPr>
        <w:t xml:space="preserve">, связанные с негативными последствиями употребления алкогольной продукции в целом. </w:t>
      </w:r>
      <w:proofErr w:type="gramStart"/>
      <w:r w:rsidRPr="00C65A5A">
        <w:rPr>
          <w:rFonts w:ascii="PT Astra Serif" w:hAnsi="PT Astra Serif"/>
          <w:sz w:val="28"/>
          <w:szCs w:val="28"/>
        </w:rPr>
        <w:t xml:space="preserve">В связи с чем, </w:t>
      </w:r>
      <w:r w:rsidRPr="00C65A5A">
        <w:rPr>
          <w:rFonts w:ascii="PT Astra Serif" w:hAnsi="PT Astra Serif"/>
          <w:b/>
          <w:sz w:val="28"/>
          <w:szCs w:val="28"/>
        </w:rPr>
        <w:t>не представляется возможным</w:t>
      </w:r>
      <w:r w:rsidRPr="00C65A5A">
        <w:rPr>
          <w:rFonts w:ascii="PT Astra Serif" w:hAnsi="PT Astra Serif"/>
          <w:sz w:val="28"/>
          <w:szCs w:val="28"/>
        </w:rPr>
        <w:t xml:space="preserve"> дать достоверную </w:t>
      </w:r>
      <w:r w:rsidRPr="00C65A5A">
        <w:rPr>
          <w:rFonts w:ascii="PT Astra Serif" w:hAnsi="PT Astra Serif"/>
          <w:b/>
          <w:sz w:val="28"/>
          <w:szCs w:val="28"/>
        </w:rPr>
        <w:t>оценку степени наличия проблемы</w:t>
      </w:r>
      <w:r>
        <w:rPr>
          <w:rFonts w:ascii="PT Astra Serif" w:hAnsi="PT Astra Serif"/>
          <w:b/>
          <w:sz w:val="28"/>
          <w:szCs w:val="28"/>
        </w:rPr>
        <w:t xml:space="preserve"> (</w:t>
      </w:r>
      <w:r w:rsidRPr="00C65A5A">
        <w:rPr>
          <w:rFonts w:ascii="PT Astra Serif" w:hAnsi="PT Astra Serif"/>
          <w:sz w:val="28"/>
          <w:szCs w:val="28"/>
        </w:rPr>
        <w:t>актуальна ли проблема для всех без исключения дворов, либо существует ряд «проблемных дворов</w:t>
      </w:r>
      <w:r w:rsidRPr="005E6672">
        <w:rPr>
          <w:rFonts w:ascii="PT Astra Serif" w:hAnsi="PT Astra Serif"/>
          <w:sz w:val="28"/>
          <w:szCs w:val="28"/>
        </w:rPr>
        <w:t>»; отсутствует статистика по количеству административных протоколов,</w:t>
      </w:r>
      <w:r w:rsidRPr="00C65A5A">
        <w:rPr>
          <w:rFonts w:ascii="PT Astra Serif" w:hAnsi="PT Astra Serif"/>
          <w:sz w:val="28"/>
          <w:szCs w:val="28"/>
        </w:rPr>
        <w:t xml:space="preserve"> составленных при обнаружении факта распития алкогольной продукции во дворах многоквартирных домов</w:t>
      </w:r>
      <w:r w:rsidR="005E6672">
        <w:rPr>
          <w:rFonts w:ascii="PT Astra Serif" w:hAnsi="PT Astra Serif"/>
          <w:sz w:val="28"/>
          <w:szCs w:val="28"/>
        </w:rPr>
        <w:t xml:space="preserve">, а также статистика по </w:t>
      </w:r>
      <w:r w:rsidR="00D91405">
        <w:rPr>
          <w:rFonts w:ascii="PT Astra Serif" w:hAnsi="PT Astra Serif"/>
          <w:sz w:val="28"/>
          <w:szCs w:val="28"/>
        </w:rPr>
        <w:t>потреблению алкогольной продукции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8851CF">
        <w:rPr>
          <w:rFonts w:ascii="PT Astra Serif" w:hAnsi="PT Astra Serif"/>
          <w:sz w:val="28"/>
          <w:szCs w:val="28"/>
        </w:rPr>
        <w:t xml:space="preserve">на душу населения </w:t>
      </w:r>
      <w:r>
        <w:rPr>
          <w:rFonts w:ascii="PT Astra Serif" w:hAnsi="PT Astra Serif"/>
          <w:sz w:val="28"/>
          <w:szCs w:val="28"/>
        </w:rPr>
        <w:t>и т.д.)</w:t>
      </w:r>
      <w:r w:rsidR="00C06FA8">
        <w:rPr>
          <w:rFonts w:ascii="PT Astra Serif" w:hAnsi="PT Astra Serif"/>
          <w:sz w:val="28"/>
          <w:szCs w:val="28"/>
        </w:rPr>
        <w:t>.</w:t>
      </w:r>
      <w:proofErr w:type="gramEnd"/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C65A5A">
        <w:rPr>
          <w:rFonts w:ascii="PT Astra Serif" w:hAnsi="PT Astra Serif"/>
          <w:sz w:val="28"/>
          <w:szCs w:val="28"/>
        </w:rPr>
        <w:t>5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3854EC" w:rsidRPr="00A51A11" w:rsidTr="00793199">
        <w:trPr>
          <w:trHeight w:val="1287"/>
        </w:trPr>
        <w:tc>
          <w:tcPr>
            <w:tcW w:w="3528" w:type="dxa"/>
          </w:tcPr>
          <w:p w:rsidR="003854EC" w:rsidRPr="00A51A11" w:rsidRDefault="003854EC" w:rsidP="00793199">
            <w:pPr>
              <w:jc w:val="both"/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повышение качества предоставления услуг по продаже алкогольной продукции</w:t>
            </w:r>
          </w:p>
        </w:tc>
        <w:tc>
          <w:tcPr>
            <w:tcW w:w="3002" w:type="dxa"/>
            <w:vMerge w:val="restart"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98" w:type="dxa"/>
            <w:vMerge w:val="restart"/>
          </w:tcPr>
          <w:p w:rsidR="003854EC" w:rsidRP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1. Отравления алкоголем и его суррогатами</w:t>
            </w: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</w:p>
          <w:p w:rsid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2. Смерть от отравления алкоголем и его суррогатами</w:t>
            </w:r>
          </w:p>
          <w:p w:rsidR="002A79E9" w:rsidRPr="003854EC" w:rsidRDefault="002A79E9" w:rsidP="003854EC">
            <w:pPr>
              <w:rPr>
                <w:rFonts w:ascii="PT Astra Serif" w:hAnsi="PT Astra Serif"/>
              </w:rPr>
            </w:pP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3. Преступления в состоянии</w:t>
            </w: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Опьянения</w:t>
            </w: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4. Распитие и появление в состоянии опьянения в общественных местах</w:t>
            </w: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</w:p>
          <w:p w:rsidR="003854EC" w:rsidRPr="003854EC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5. Распитие и появление в состоянии опьянения в общественных местах несовершеннолетних</w:t>
            </w:r>
          </w:p>
          <w:p w:rsidR="002A79E9" w:rsidRDefault="002A79E9" w:rsidP="003854EC">
            <w:pPr>
              <w:rPr>
                <w:rFonts w:ascii="PT Astra Serif" w:hAnsi="PT Astra Serif"/>
              </w:rPr>
            </w:pPr>
          </w:p>
          <w:p w:rsidR="003854EC" w:rsidRPr="00A51A11" w:rsidRDefault="003854EC" w:rsidP="003854EC">
            <w:pPr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Мониторинг ежегодный</w:t>
            </w:r>
          </w:p>
        </w:tc>
      </w:tr>
      <w:tr w:rsidR="003854EC" w:rsidRPr="00A51A11" w:rsidTr="00793199">
        <w:trPr>
          <w:trHeight w:val="1287"/>
        </w:trPr>
        <w:tc>
          <w:tcPr>
            <w:tcW w:w="3528" w:type="dxa"/>
          </w:tcPr>
          <w:p w:rsidR="003854EC" w:rsidRPr="00A51A11" w:rsidRDefault="003854EC" w:rsidP="00793199">
            <w:pPr>
              <w:jc w:val="both"/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оздоровление жителей региона, особенно молодёжи, через сокращение потребления алкогольной продукции</w:t>
            </w:r>
          </w:p>
        </w:tc>
        <w:tc>
          <w:tcPr>
            <w:tcW w:w="3002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8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</w:tr>
      <w:tr w:rsidR="003854EC" w:rsidRPr="00A51A11" w:rsidTr="00793199">
        <w:trPr>
          <w:trHeight w:val="1287"/>
        </w:trPr>
        <w:tc>
          <w:tcPr>
            <w:tcW w:w="3528" w:type="dxa"/>
          </w:tcPr>
          <w:p w:rsidR="003854EC" w:rsidRPr="00A51A11" w:rsidRDefault="003854EC" w:rsidP="00793199">
            <w:pPr>
              <w:jc w:val="both"/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предупреждение нарушения санитарных норм  вблизи объектов общественного питания расположенных в многоквартирных домах, и (или) на прилегающих к ним территориях</w:t>
            </w:r>
          </w:p>
        </w:tc>
        <w:tc>
          <w:tcPr>
            <w:tcW w:w="3002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8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</w:tr>
      <w:tr w:rsidR="003854EC" w:rsidRPr="00A51A11" w:rsidTr="00793199">
        <w:trPr>
          <w:trHeight w:val="1287"/>
        </w:trPr>
        <w:tc>
          <w:tcPr>
            <w:tcW w:w="3528" w:type="dxa"/>
          </w:tcPr>
          <w:p w:rsidR="003854EC" w:rsidRPr="00A51A11" w:rsidRDefault="003854EC" w:rsidP="00793199">
            <w:pPr>
              <w:jc w:val="both"/>
              <w:rPr>
                <w:rFonts w:ascii="PT Astra Serif" w:hAnsi="PT Astra Serif"/>
              </w:rPr>
            </w:pPr>
            <w:r w:rsidRPr="003854EC">
              <w:rPr>
                <w:rFonts w:ascii="PT Astra Serif" w:hAnsi="PT Astra Serif"/>
              </w:rPr>
              <w:t>предупреждение нарушения правопорядка, а также уменьшение уровня уличной преступности вблизи объектов общественного питания расположенных в многоквартирных домах, и (или) на прилегающих к ним территориях</w:t>
            </w:r>
          </w:p>
        </w:tc>
        <w:tc>
          <w:tcPr>
            <w:tcW w:w="3002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8" w:type="dxa"/>
            <w:vMerge/>
          </w:tcPr>
          <w:p w:rsidR="003854EC" w:rsidRPr="00A51A11" w:rsidRDefault="003854EC" w:rsidP="00793199">
            <w:pPr>
              <w:jc w:val="center"/>
              <w:rPr>
                <w:rFonts w:ascii="PT Astra Serif" w:hAnsi="PT Astra Serif"/>
              </w:rPr>
            </w:pPr>
          </w:p>
        </w:tc>
      </w:tr>
      <w:tr w:rsidR="003854EC" w:rsidRPr="00A51A11" w:rsidTr="00793199">
        <w:trPr>
          <w:trHeight w:val="1287"/>
        </w:trPr>
        <w:tc>
          <w:tcPr>
            <w:tcW w:w="3528" w:type="dxa"/>
          </w:tcPr>
          <w:p w:rsidR="003854EC" w:rsidRPr="00A51A11" w:rsidRDefault="002A79E9" w:rsidP="00793199">
            <w:pPr>
              <w:jc w:val="both"/>
              <w:rPr>
                <w:rFonts w:ascii="PT Astra Serif" w:hAnsi="PT Astra Serif"/>
              </w:rPr>
            </w:pPr>
            <w:r w:rsidRPr="002A79E9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gramStart"/>
            <w:r w:rsidRPr="002A79E9">
              <w:rPr>
                <w:rFonts w:ascii="PT Astra Serif" w:hAnsi="PT Astra Serif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2A79E9">
              <w:rPr>
                <w:rFonts w:ascii="PT Astra Serif" w:hAnsi="PT Astra Serif"/>
              </w:rPr>
              <w:t xml:space="preserve"> в сфере установления дополнительных ограничений розничной продажи алкогольной продукции при оказании услуг общественного питания</w:t>
            </w:r>
          </w:p>
        </w:tc>
        <w:tc>
          <w:tcPr>
            <w:tcW w:w="3002" w:type="dxa"/>
          </w:tcPr>
          <w:p w:rsidR="002A79E9" w:rsidRPr="002A79E9" w:rsidRDefault="002A79E9" w:rsidP="002A79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  <w:p w:rsidR="003854EC" w:rsidRPr="00A51A11" w:rsidRDefault="002A79E9" w:rsidP="002A79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2A79E9">
              <w:rPr>
                <w:rFonts w:ascii="PT Astra Serif" w:hAnsi="PT Astra Serif"/>
              </w:rPr>
              <w:t xml:space="preserve"> момента вступления в силу проекта акта</w:t>
            </w:r>
          </w:p>
        </w:tc>
        <w:tc>
          <w:tcPr>
            <w:tcW w:w="3298" w:type="dxa"/>
          </w:tcPr>
          <w:p w:rsidR="002A79E9" w:rsidRPr="002A79E9" w:rsidRDefault="002A79E9" w:rsidP="002A79E9">
            <w:pPr>
              <w:jc w:val="center"/>
              <w:rPr>
                <w:rFonts w:ascii="PT Astra Serif" w:hAnsi="PT Astra Serif"/>
              </w:rPr>
            </w:pPr>
            <w:r w:rsidRPr="002A79E9">
              <w:rPr>
                <w:rFonts w:ascii="PT Astra Serif" w:hAnsi="PT Astra Serif"/>
              </w:rPr>
              <w:t xml:space="preserve">Ежегодно </w:t>
            </w:r>
          </w:p>
          <w:p w:rsidR="002A79E9" w:rsidRPr="002A79E9" w:rsidRDefault="002A79E9" w:rsidP="002A79E9">
            <w:pPr>
              <w:jc w:val="center"/>
              <w:rPr>
                <w:rFonts w:ascii="PT Astra Serif" w:hAnsi="PT Astra Serif"/>
              </w:rPr>
            </w:pPr>
            <w:r w:rsidRPr="002A79E9">
              <w:rPr>
                <w:rFonts w:ascii="PT Astra Serif" w:hAnsi="PT Astra Serif"/>
              </w:rPr>
              <w:t xml:space="preserve">по состоянию </w:t>
            </w:r>
          </w:p>
          <w:p w:rsidR="003854EC" w:rsidRPr="00A51A11" w:rsidRDefault="002A79E9" w:rsidP="002A79E9">
            <w:pPr>
              <w:jc w:val="center"/>
              <w:rPr>
                <w:rFonts w:ascii="PT Astra Serif" w:hAnsi="PT Astra Serif"/>
              </w:rPr>
            </w:pPr>
            <w:r w:rsidRPr="002A79E9">
              <w:rPr>
                <w:rFonts w:ascii="PT Astra Serif" w:hAnsi="PT Astra Serif"/>
              </w:rPr>
              <w:t>на конец года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</w:t>
      </w:r>
      <w:r w:rsidR="006202E2">
        <w:rPr>
          <w:rFonts w:ascii="PT Astra Serif" w:hAnsi="PT Astra Serif"/>
          <w:sz w:val="28"/>
          <w:szCs w:val="28"/>
        </w:rPr>
        <w:t xml:space="preserve">создать </w:t>
      </w:r>
      <w:r w:rsidR="00C65A5A" w:rsidRPr="00C65A5A">
        <w:rPr>
          <w:rFonts w:ascii="PT Astra Serif" w:hAnsi="PT Astra Serif"/>
          <w:sz w:val="28"/>
          <w:szCs w:val="28"/>
        </w:rPr>
        <w:t>дополнительны</w:t>
      </w:r>
      <w:r w:rsidR="00C65A5A">
        <w:rPr>
          <w:rFonts w:ascii="PT Astra Serif" w:hAnsi="PT Astra Serif"/>
          <w:sz w:val="28"/>
          <w:szCs w:val="28"/>
        </w:rPr>
        <w:t>е</w:t>
      </w:r>
      <w:r w:rsidR="00C65A5A" w:rsidRPr="00C65A5A">
        <w:rPr>
          <w:rFonts w:ascii="PT Astra Serif" w:hAnsi="PT Astra Serif"/>
          <w:sz w:val="28"/>
          <w:szCs w:val="28"/>
        </w:rPr>
        <w:t xml:space="preserve"> гаранти</w:t>
      </w:r>
      <w:r w:rsidR="004E5348">
        <w:rPr>
          <w:rFonts w:ascii="PT Astra Serif" w:hAnsi="PT Astra Serif"/>
          <w:sz w:val="28"/>
          <w:szCs w:val="28"/>
        </w:rPr>
        <w:t>и</w:t>
      </w:r>
      <w:r w:rsidR="00C65A5A" w:rsidRPr="00C65A5A">
        <w:rPr>
          <w:rFonts w:ascii="PT Astra Serif" w:hAnsi="PT Astra Serif"/>
          <w:sz w:val="28"/>
          <w:szCs w:val="28"/>
        </w:rPr>
        <w:t xml:space="preserve"> защиты прав жителей многоквартирных домов, в которых и (или) на прилегающих к которым территориях расположены объекты общественного питания, осуществляющие розничную продажу алкогольной продукции при оказании услуг общественного питания</w:t>
      </w:r>
      <w:r w:rsidR="006202E2"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9140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91405">
        <w:rPr>
          <w:rFonts w:ascii="PT Astra Serif" w:hAnsi="PT Astra Serif"/>
          <w:sz w:val="28"/>
          <w:szCs w:val="28"/>
        </w:rPr>
        <w:t>.</w:t>
      </w:r>
    </w:p>
    <w:p w:rsidR="00AF2BA1" w:rsidRDefault="00062C18" w:rsidP="00D91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BA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AF2BA1">
        <w:rPr>
          <w:rFonts w:ascii="PT Astra Serif" w:hAnsi="PT Astra Serif"/>
          <w:sz w:val="28"/>
          <w:szCs w:val="28"/>
        </w:rPr>
        <w:t xml:space="preserve">части </w:t>
      </w:r>
      <w:r w:rsidR="00AF2BA1" w:rsidRPr="00AF2BA1">
        <w:rPr>
          <w:rFonts w:ascii="PT Astra Serif" w:hAnsi="PT Astra Serif"/>
          <w:sz w:val="28"/>
          <w:szCs w:val="28"/>
        </w:rPr>
        <w:t xml:space="preserve">установления </w:t>
      </w:r>
      <w:r w:rsidR="00D91405" w:rsidRPr="00D91405">
        <w:rPr>
          <w:rFonts w:ascii="PT Astra Serif" w:hAnsi="PT Astra Serif"/>
          <w:sz w:val="28"/>
          <w:szCs w:val="28"/>
        </w:rPr>
        <w:t>дополнительны</w:t>
      </w:r>
      <w:r w:rsidR="00D91405">
        <w:rPr>
          <w:rFonts w:ascii="PT Astra Serif" w:hAnsi="PT Astra Serif"/>
          <w:sz w:val="28"/>
          <w:szCs w:val="28"/>
        </w:rPr>
        <w:t>х</w:t>
      </w:r>
      <w:r w:rsidR="00D91405" w:rsidRPr="00D91405">
        <w:rPr>
          <w:rFonts w:ascii="PT Astra Serif" w:hAnsi="PT Astra Serif"/>
          <w:sz w:val="28"/>
          <w:szCs w:val="28"/>
        </w:rPr>
        <w:t xml:space="preserve"> ограничени</w:t>
      </w:r>
      <w:r w:rsidR="00D91405">
        <w:rPr>
          <w:rFonts w:ascii="PT Astra Serif" w:hAnsi="PT Astra Serif"/>
          <w:sz w:val="28"/>
          <w:szCs w:val="28"/>
        </w:rPr>
        <w:t>й</w:t>
      </w:r>
      <w:r w:rsidR="00D91405" w:rsidRPr="00D91405">
        <w:rPr>
          <w:rFonts w:ascii="PT Astra Serif" w:hAnsi="PT Astra Serif"/>
          <w:sz w:val="28"/>
          <w:szCs w:val="28"/>
        </w:rPr>
        <w:t xml:space="preserve">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</w:t>
      </w:r>
      <w:r w:rsidR="00D91405">
        <w:rPr>
          <w:rFonts w:ascii="PT Astra Serif" w:hAnsi="PT Astra Serif"/>
          <w:sz w:val="28"/>
          <w:szCs w:val="28"/>
        </w:rPr>
        <w:t>,</w:t>
      </w:r>
      <w:r w:rsidR="00AF2BA1">
        <w:rPr>
          <w:rFonts w:ascii="PT Astra Serif" w:hAnsi="PT Astra Serif"/>
          <w:sz w:val="28"/>
          <w:szCs w:val="28"/>
        </w:rPr>
        <w:t xml:space="preserve"> установлено, что в</w:t>
      </w:r>
      <w:r w:rsidR="00736E16">
        <w:rPr>
          <w:rFonts w:ascii="PT Astra Serif" w:hAnsi="PT Astra Serif"/>
          <w:sz w:val="28"/>
          <w:szCs w:val="28"/>
        </w:rPr>
        <w:t>о</w:t>
      </w:r>
      <w:r w:rsidR="00AF2BA1">
        <w:rPr>
          <w:rFonts w:ascii="PT Astra Serif" w:hAnsi="PT Astra Serif"/>
          <w:sz w:val="28"/>
          <w:szCs w:val="28"/>
        </w:rPr>
        <w:t xml:space="preserve"> </w:t>
      </w:r>
      <w:r w:rsidR="00736E16">
        <w:rPr>
          <w:rFonts w:ascii="PT Astra Serif" w:hAnsi="PT Astra Serif"/>
          <w:sz w:val="28"/>
          <w:szCs w:val="28"/>
        </w:rPr>
        <w:t>многих</w:t>
      </w:r>
      <w:r w:rsidR="00AF2BA1">
        <w:rPr>
          <w:rFonts w:ascii="PT Astra Serif" w:hAnsi="PT Astra Serif"/>
          <w:sz w:val="28"/>
          <w:szCs w:val="28"/>
        </w:rPr>
        <w:t xml:space="preserve"> регион</w:t>
      </w:r>
      <w:r w:rsidR="00736E16">
        <w:rPr>
          <w:rFonts w:ascii="PT Astra Serif" w:hAnsi="PT Astra Serif"/>
          <w:sz w:val="28"/>
          <w:szCs w:val="28"/>
        </w:rPr>
        <w:t>ах</w:t>
      </w:r>
      <w:r w:rsidR="00AF2BA1">
        <w:rPr>
          <w:rFonts w:ascii="PT Astra Serif" w:hAnsi="PT Astra Serif"/>
          <w:sz w:val="28"/>
          <w:szCs w:val="28"/>
        </w:rPr>
        <w:t xml:space="preserve"> </w:t>
      </w:r>
      <w:r w:rsidR="00D91405">
        <w:rPr>
          <w:rFonts w:ascii="PT Astra Serif" w:hAnsi="PT Astra Serif"/>
          <w:sz w:val="28"/>
          <w:szCs w:val="28"/>
        </w:rPr>
        <w:t>установлены схожие ограничения</w:t>
      </w:r>
      <w:r w:rsidR="00AF2BA1">
        <w:rPr>
          <w:rFonts w:ascii="PT Astra Serif" w:hAnsi="PT Astra Serif"/>
          <w:sz w:val="28"/>
          <w:szCs w:val="28"/>
        </w:rPr>
        <w:t>. Так, например:</w:t>
      </w:r>
    </w:p>
    <w:p w:rsidR="00D91405" w:rsidRDefault="006914B1" w:rsidP="006914B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6</w:t>
      </w:r>
    </w:p>
    <w:p w:rsidR="006914B1" w:rsidRDefault="006914B1" w:rsidP="006914B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60"/>
        <w:gridCol w:w="3659"/>
        <w:gridCol w:w="5670"/>
      </w:tblGrid>
      <w:tr w:rsidR="006914B1" w:rsidRPr="006914B1" w:rsidTr="006914B1">
        <w:tc>
          <w:tcPr>
            <w:tcW w:w="560" w:type="dxa"/>
            <w:vAlign w:val="center"/>
          </w:tcPr>
          <w:p w:rsidR="006914B1" w:rsidRPr="006914B1" w:rsidRDefault="006914B1" w:rsidP="006914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914B1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6914B1">
              <w:rPr>
                <w:rFonts w:ascii="PT Astra Serif" w:hAnsi="PT Astra Serif"/>
                <w:b/>
              </w:rPr>
              <w:t>п</w:t>
            </w:r>
            <w:proofErr w:type="gramEnd"/>
            <w:r w:rsidRPr="006914B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6914B1" w:rsidRDefault="006914B1" w:rsidP="006914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  <w:p w:rsidR="006914B1" w:rsidRPr="006914B1" w:rsidRDefault="006914B1" w:rsidP="006914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914B1">
              <w:rPr>
                <w:rFonts w:ascii="PT Astra Serif" w:hAnsi="PT Astra Serif"/>
                <w:b/>
              </w:rPr>
              <w:t>реквизиты НПА</w:t>
            </w:r>
          </w:p>
        </w:tc>
        <w:tc>
          <w:tcPr>
            <w:tcW w:w="5670" w:type="dxa"/>
            <w:vAlign w:val="center"/>
          </w:tcPr>
          <w:p w:rsidR="006914B1" w:rsidRPr="006914B1" w:rsidRDefault="006914B1" w:rsidP="006914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Описание правового регулирования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6914B1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 w:rsidRPr="006914B1">
              <w:rPr>
                <w:rFonts w:ascii="PT Astra Serif" w:hAnsi="PT Astra Serif"/>
              </w:rPr>
              <w:t>1.</w:t>
            </w:r>
          </w:p>
        </w:tc>
        <w:tc>
          <w:tcPr>
            <w:tcW w:w="3659" w:type="dxa"/>
          </w:tcPr>
          <w:p w:rsidR="006914B1" w:rsidRPr="006914B1" w:rsidRDefault="006914B1" w:rsidP="006914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914B1">
              <w:rPr>
                <w:rFonts w:ascii="PT Astra Serif" w:hAnsi="PT Astra Serif"/>
                <w:b/>
              </w:rPr>
              <w:t>Самарская область</w:t>
            </w:r>
          </w:p>
          <w:p w:rsidR="006914B1" w:rsidRPr="006914B1" w:rsidRDefault="006914B1" w:rsidP="006914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914B1">
              <w:rPr>
                <w:rFonts w:ascii="PT Astra Serif" w:hAnsi="PT Astra Serif"/>
              </w:rPr>
              <w:t>Закон Самарской области от 12</w:t>
            </w:r>
            <w:r>
              <w:rPr>
                <w:rFonts w:ascii="PT Astra Serif" w:hAnsi="PT Astra Serif"/>
              </w:rPr>
              <w:t>.05.</w:t>
            </w:r>
            <w:r w:rsidRPr="006914B1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6914B1">
              <w:rPr>
                <w:rFonts w:ascii="PT Astra Serif" w:hAnsi="PT Astra Serif"/>
              </w:rPr>
              <w:t xml:space="preserve"> 54-ГД</w:t>
            </w:r>
            <w:r>
              <w:rPr>
                <w:rFonts w:ascii="PT Astra Serif" w:hAnsi="PT Astra Serif"/>
              </w:rPr>
              <w:t xml:space="preserve"> «</w:t>
            </w:r>
            <w:r w:rsidRPr="006914B1">
              <w:rPr>
                <w:rFonts w:ascii="PT Astra Serif" w:hAnsi="PT Astra Serif"/>
              </w:rPr>
              <w:t xml:space="preserve">О внесении изменения в статью 4 Закона Самарской области </w:t>
            </w:r>
            <w:r>
              <w:rPr>
                <w:rFonts w:ascii="PT Astra Serif" w:hAnsi="PT Astra Serif"/>
              </w:rPr>
              <w:t>«</w:t>
            </w:r>
            <w:r w:rsidRPr="006914B1">
              <w:rPr>
                <w:rFonts w:ascii="PT Astra Serif" w:hAnsi="PT Astra Serif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353DC3" w:rsidP="006914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353DC3">
              <w:rPr>
                <w:rFonts w:ascii="PT Astra Serif" w:hAnsi="PT Astra Serif"/>
              </w:rPr>
              <w:t xml:space="preserve">апрещается розничная продажа алкогольной продукции: </w:t>
            </w:r>
            <w:r w:rsidR="006914B1" w:rsidRPr="006914B1">
              <w:rPr>
                <w:rFonts w:ascii="PT Astra Serif" w:hAnsi="PT Astra Serif"/>
              </w:rPr>
              <w:t xml:space="preserve">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</w:t>
            </w:r>
            <w:r w:rsidR="006914B1" w:rsidRPr="00353DC3">
              <w:rPr>
                <w:rFonts w:ascii="PT Astra Serif" w:hAnsi="PT Astra Serif"/>
                <w:b/>
              </w:rPr>
              <w:t>менее 50 квадратных метров</w:t>
            </w:r>
            <w:r>
              <w:rPr>
                <w:rFonts w:ascii="PT Astra Serif" w:hAnsi="PT Astra Serif"/>
              </w:rPr>
              <w:t xml:space="preserve">. </w:t>
            </w:r>
            <w:r w:rsidRPr="00353DC3">
              <w:rPr>
                <w:rFonts w:ascii="PT Astra Serif" w:hAnsi="PT Astra Serif"/>
              </w:rPr>
              <w:t>Закон вступает в силу по истечении десяти дней со дня его официального опубликования.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353DC3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659" w:type="dxa"/>
          </w:tcPr>
          <w:p w:rsidR="006914B1" w:rsidRDefault="00353DC3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Пермский край</w:t>
            </w:r>
          </w:p>
          <w:p w:rsidR="00353DC3" w:rsidRPr="00353DC3" w:rsidRDefault="00353DC3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53DC3">
              <w:rPr>
                <w:rFonts w:ascii="PT Astra Serif" w:hAnsi="PT Astra Serif"/>
              </w:rPr>
              <w:t>Закон Пермского края от 19</w:t>
            </w:r>
            <w:r>
              <w:rPr>
                <w:rFonts w:ascii="PT Astra Serif" w:hAnsi="PT Astra Serif"/>
              </w:rPr>
              <w:t>.06.</w:t>
            </w:r>
            <w:r w:rsidRPr="00353DC3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353DC3">
              <w:rPr>
                <w:rFonts w:ascii="PT Astra Serif" w:hAnsi="PT Astra Serif"/>
              </w:rPr>
              <w:t xml:space="preserve"> 545-ПК</w:t>
            </w:r>
            <w:r>
              <w:rPr>
                <w:rFonts w:ascii="PT Astra Serif" w:hAnsi="PT Astra Serif"/>
              </w:rPr>
              <w:t xml:space="preserve"> «</w:t>
            </w:r>
            <w:r w:rsidRPr="00353DC3">
              <w:rPr>
                <w:rFonts w:ascii="PT Astra Serif" w:hAnsi="PT Astra Serif"/>
              </w:rPr>
              <w:t xml:space="preserve">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</w:t>
            </w:r>
            <w:proofErr w:type="gramStart"/>
            <w:r w:rsidRPr="00353DC3">
              <w:rPr>
                <w:rFonts w:ascii="PT Astra Serif" w:hAnsi="PT Astra Serif"/>
              </w:rPr>
              <w:lastRenderedPageBreak/>
              <w:t>размера площади зала обслуживания посетителей</w:t>
            </w:r>
            <w:proofErr w:type="gramEnd"/>
            <w:r w:rsidRPr="00353DC3">
              <w:rPr>
                <w:rFonts w:ascii="PT Astra Serif" w:hAnsi="PT Astra Serif"/>
              </w:rPr>
              <w:t xml:space="preserve"> в объектах общественного питания), на территории Пермского края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353DC3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53DC3">
              <w:rPr>
                <w:rFonts w:ascii="PT Astra Serif" w:hAnsi="PT Astra Serif"/>
              </w:rPr>
              <w:lastRenderedPageBreak/>
      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</w:t>
            </w:r>
            <w:r w:rsidRPr="00353DC3">
              <w:rPr>
                <w:rFonts w:ascii="PT Astra Serif" w:hAnsi="PT Astra Serif"/>
                <w:b/>
              </w:rPr>
              <w:t>не менее 30 квадратных метров</w:t>
            </w:r>
            <w:r w:rsidRPr="00353DC3">
              <w:rPr>
                <w:rFonts w:ascii="PT Astra Serif" w:hAnsi="PT Astra Serif"/>
              </w:rPr>
              <w:t>.</w:t>
            </w:r>
            <w:r w:rsidR="005228DC">
              <w:rPr>
                <w:rFonts w:ascii="PT Astra Serif" w:hAnsi="PT Astra Serif"/>
              </w:rPr>
              <w:t xml:space="preserve"> Закон вступает в силу с 1 августа 2020 года.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101F9F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659" w:type="dxa"/>
          </w:tcPr>
          <w:p w:rsidR="005228DC" w:rsidRDefault="005228DC" w:rsidP="005228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Псковская область</w:t>
            </w:r>
          </w:p>
          <w:p w:rsidR="006914B1" w:rsidRPr="00353DC3" w:rsidRDefault="005228DC" w:rsidP="005228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5228DC">
              <w:rPr>
                <w:rFonts w:ascii="PT Astra Serif" w:hAnsi="PT Astra Serif"/>
              </w:rPr>
              <w:t>Закон Псковской области от 18</w:t>
            </w:r>
            <w:r>
              <w:rPr>
                <w:rFonts w:ascii="PT Astra Serif" w:hAnsi="PT Astra Serif"/>
              </w:rPr>
              <w:t>.06.</w:t>
            </w:r>
            <w:r w:rsidRPr="005228DC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5228DC">
              <w:rPr>
                <w:rFonts w:ascii="PT Astra Serif" w:hAnsi="PT Astra Serif"/>
              </w:rPr>
              <w:t xml:space="preserve"> 2087-ОЗ</w:t>
            </w:r>
            <w:r>
              <w:rPr>
                <w:rFonts w:ascii="PT Astra Serif" w:hAnsi="PT Astra Serif"/>
              </w:rPr>
              <w:t xml:space="preserve"> «</w:t>
            </w:r>
            <w:r w:rsidRPr="005228DC">
              <w:rPr>
                <w:rFonts w:ascii="PT Astra Serif" w:hAnsi="PT Astra Serif"/>
              </w:rPr>
              <w:t>О дополнительных ограничениях розничной продажи алкогольной продукции на территории Псковской области при оказании услуг общественного питания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5228DC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5228DC">
              <w:rPr>
                <w:rFonts w:ascii="PT Astra Serif" w:hAnsi="PT Astra Serif"/>
              </w:rPr>
              <w:t xml:space="preserve"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</w:t>
            </w:r>
            <w:r w:rsidRPr="005228DC">
              <w:rPr>
                <w:rFonts w:ascii="PT Astra Serif" w:hAnsi="PT Astra Serif"/>
                <w:b/>
              </w:rPr>
              <w:t>не менее 40 квадратных метров</w:t>
            </w:r>
            <w:r w:rsidRPr="005228DC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5228DC">
              <w:rPr>
                <w:rFonts w:ascii="PT Astra Serif" w:hAnsi="PT Astra Serif"/>
              </w:rPr>
              <w:t>Закон вступает в силу по истечении десяти дней со дня его официального опубликования.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2C12D7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659" w:type="dxa"/>
          </w:tcPr>
          <w:p w:rsidR="002C12D7" w:rsidRDefault="002C12D7" w:rsidP="002C1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Карачаево-Черкесская Республика</w:t>
            </w:r>
          </w:p>
          <w:p w:rsidR="006914B1" w:rsidRPr="00353DC3" w:rsidRDefault="002C12D7" w:rsidP="002C1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2C12D7">
              <w:rPr>
                <w:rFonts w:ascii="PT Astra Serif" w:hAnsi="PT Astra Serif"/>
              </w:rPr>
              <w:t>Закон Карачаево-Черкесской Республики от 15</w:t>
            </w:r>
            <w:r>
              <w:rPr>
                <w:rFonts w:ascii="PT Astra Serif" w:hAnsi="PT Astra Serif"/>
              </w:rPr>
              <w:t>.06.</w:t>
            </w:r>
            <w:r w:rsidRPr="002C12D7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br/>
              <w:t>№</w:t>
            </w:r>
            <w:r w:rsidRPr="002C12D7">
              <w:rPr>
                <w:rFonts w:ascii="PT Astra Serif" w:hAnsi="PT Astra Serif"/>
              </w:rPr>
              <w:t xml:space="preserve"> 31-РЗ</w:t>
            </w:r>
            <w:r>
              <w:rPr>
                <w:rFonts w:ascii="PT Astra Serif" w:hAnsi="PT Astra Serif"/>
              </w:rPr>
              <w:t xml:space="preserve"> «</w:t>
            </w:r>
            <w:r w:rsidRPr="002C12D7">
              <w:rPr>
                <w:rFonts w:ascii="PT Astra Serif" w:hAnsi="PT Astra Serif"/>
              </w:rPr>
              <w:t xml:space="preserve">О внесении изменения в статью 2 Закона Карачаево-Черкесской Республики </w:t>
            </w:r>
            <w:r>
              <w:rPr>
                <w:rFonts w:ascii="PT Astra Serif" w:hAnsi="PT Astra Serif"/>
              </w:rPr>
              <w:t>«</w:t>
            </w:r>
            <w:r w:rsidRPr="002C12D7">
              <w:rPr>
                <w:rFonts w:ascii="PT Astra Serif" w:hAnsi="PT Astra Serif"/>
              </w:rPr>
              <w:t>Об установлении ограничений в сфере розничной продажи алкогольной продукции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2C12D7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 допускается розничная продажа алкогольной продукции </w:t>
            </w:r>
            <w:r w:rsidRPr="002C12D7">
              <w:rPr>
                <w:rFonts w:ascii="PT Astra Serif" w:hAnsi="PT Astra Serif"/>
              </w:rPr>
              <w:t xml:space="preserve">при оказании услуг общественного питания в объектах общественного питания, </w:t>
            </w:r>
            <w:r w:rsidRPr="002C12D7">
              <w:rPr>
                <w:rFonts w:ascii="PT Astra Serif" w:hAnsi="PT Astra Serif"/>
                <w:b/>
              </w:rPr>
              <w:t>расположенных в многоквартирных домах</w:t>
            </w:r>
            <w:r w:rsidRPr="002C12D7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2C12D7">
              <w:rPr>
                <w:rFonts w:ascii="PT Astra Serif" w:hAnsi="PT Astra Serif"/>
              </w:rPr>
              <w:t>Закон вступает в силу по истечении десяти дней со дня его официального опубликования.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321DB9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659" w:type="dxa"/>
          </w:tcPr>
          <w:p w:rsidR="00321DB9" w:rsidRDefault="00321DB9" w:rsidP="00321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321DB9">
              <w:rPr>
                <w:rFonts w:ascii="PT Astra Serif" w:hAnsi="PT Astra Serif"/>
                <w:b/>
              </w:rPr>
              <w:t>Республик</w:t>
            </w:r>
            <w:r>
              <w:rPr>
                <w:rFonts w:ascii="PT Astra Serif" w:hAnsi="PT Astra Serif"/>
                <w:b/>
              </w:rPr>
              <w:t>а</w:t>
            </w:r>
            <w:r w:rsidRPr="00321DB9">
              <w:rPr>
                <w:rFonts w:ascii="PT Astra Serif" w:hAnsi="PT Astra Serif"/>
                <w:b/>
              </w:rPr>
              <w:t xml:space="preserve"> Мордовия</w:t>
            </w:r>
          </w:p>
          <w:p w:rsidR="006914B1" w:rsidRPr="00353DC3" w:rsidRDefault="00321DB9" w:rsidP="00321D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321DB9">
              <w:rPr>
                <w:rFonts w:ascii="PT Astra Serif" w:hAnsi="PT Astra Serif"/>
              </w:rPr>
              <w:t>Закон Республики Мордовия от 19</w:t>
            </w:r>
            <w:r>
              <w:rPr>
                <w:rFonts w:ascii="PT Astra Serif" w:hAnsi="PT Astra Serif"/>
              </w:rPr>
              <w:t>.05.</w:t>
            </w:r>
            <w:r w:rsidRPr="00321DB9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321DB9">
              <w:rPr>
                <w:rFonts w:ascii="PT Astra Serif" w:hAnsi="PT Astra Serif"/>
              </w:rPr>
              <w:t xml:space="preserve"> 34-З</w:t>
            </w:r>
            <w:r>
              <w:rPr>
                <w:rFonts w:ascii="PT Astra Serif" w:hAnsi="PT Astra Serif"/>
              </w:rPr>
              <w:t xml:space="preserve"> «</w:t>
            </w:r>
            <w:r w:rsidRPr="00321DB9">
              <w:rPr>
                <w:rFonts w:ascii="PT Astra Serif" w:hAnsi="PT Astra Serif"/>
              </w:rPr>
              <w:t xml:space="preserve">О внесении изменения в статью 7 Закона Республики Мордовия </w:t>
            </w:r>
            <w:r>
              <w:rPr>
                <w:rFonts w:ascii="PT Astra Serif" w:hAnsi="PT Astra Serif"/>
              </w:rPr>
              <w:t>«</w:t>
            </w:r>
            <w:r w:rsidRPr="00321DB9">
              <w:rPr>
                <w:rFonts w:ascii="PT Astra Serif" w:hAnsi="PT Astra Serif"/>
              </w:rPr>
              <w:t>О государственном регулировании розничного оборота алкогольной продукции на территории Республики Мордовия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736E16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736E16">
              <w:rPr>
                <w:rFonts w:ascii="PT Astra Serif" w:hAnsi="PT Astra Serif"/>
              </w:rPr>
              <w:t xml:space="preserve"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</w:t>
            </w:r>
            <w:r w:rsidRPr="00736E16">
              <w:rPr>
                <w:rFonts w:ascii="PT Astra Serif" w:hAnsi="PT Astra Serif"/>
                <w:b/>
              </w:rPr>
              <w:t>не менее 35 квадратных метров</w:t>
            </w:r>
            <w:r>
              <w:rPr>
                <w:rFonts w:ascii="PT Astra Serif" w:hAnsi="PT Astra Serif"/>
              </w:rPr>
              <w:t xml:space="preserve">. </w:t>
            </w:r>
            <w:r w:rsidRPr="002C12D7">
              <w:rPr>
                <w:rFonts w:ascii="PT Astra Serif" w:hAnsi="PT Astra Serif"/>
              </w:rPr>
              <w:t>Закон вступает в силу по истечении десяти дней со дня его официального опубликования.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736E16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659" w:type="dxa"/>
          </w:tcPr>
          <w:p w:rsidR="006914B1" w:rsidRDefault="000F232B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Московская область</w:t>
            </w:r>
          </w:p>
          <w:p w:rsidR="000F232B" w:rsidRPr="000F232B" w:rsidRDefault="000F232B" w:rsidP="000F23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232B">
              <w:rPr>
                <w:rFonts w:ascii="PT Astra Serif" w:hAnsi="PT Astra Serif"/>
              </w:rPr>
              <w:t>Закон Московской области от 10</w:t>
            </w:r>
            <w:r>
              <w:rPr>
                <w:rFonts w:ascii="PT Astra Serif" w:hAnsi="PT Astra Serif"/>
              </w:rPr>
              <w:t>.06.</w:t>
            </w:r>
            <w:r w:rsidRPr="000F232B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0F232B">
              <w:rPr>
                <w:rFonts w:ascii="PT Astra Serif" w:hAnsi="PT Astra Serif"/>
              </w:rPr>
              <w:t xml:space="preserve"> 116/2020-ОЗ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>«</w:t>
            </w:r>
            <w:r w:rsidRPr="000F232B">
              <w:rPr>
                <w:rFonts w:ascii="PT Astra Serif" w:hAnsi="PT Astra Serif"/>
              </w:rPr>
              <w:t xml:space="preserve">О внесении изменений в Закон Московской области </w:t>
            </w:r>
            <w:r>
              <w:rPr>
                <w:rFonts w:ascii="PT Astra Serif" w:hAnsi="PT Astra Serif"/>
              </w:rPr>
              <w:t>«</w:t>
            </w:r>
            <w:r w:rsidRPr="000F232B">
              <w:rPr>
                <w:rFonts w:ascii="PT Astra Serif" w:hAnsi="PT Astra Serif"/>
              </w:rPr>
              <w:t>О розничной продаже алкогольной и спиртосодержащей продукции в Московской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0F232B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232B">
              <w:rPr>
                <w:rFonts w:ascii="PT Astra Serif" w:hAnsi="PT Astra Serif"/>
              </w:rPr>
      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</w:t>
            </w:r>
            <w:r w:rsidRPr="000F232B">
              <w:rPr>
                <w:rFonts w:ascii="PT Astra Serif" w:hAnsi="PT Astra Serif"/>
                <w:b/>
              </w:rPr>
              <w:t>не менее 50 квадратных метров</w:t>
            </w:r>
            <w:r w:rsidRPr="000F232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2C12D7">
              <w:rPr>
                <w:rFonts w:ascii="PT Astra Serif" w:hAnsi="PT Astra Serif"/>
              </w:rPr>
              <w:t>Закон вступает в силу по истечении десяти дней со дня его официального опубликования.</w:t>
            </w:r>
          </w:p>
        </w:tc>
      </w:tr>
      <w:tr w:rsidR="006914B1" w:rsidRPr="006914B1" w:rsidTr="006914B1">
        <w:tc>
          <w:tcPr>
            <w:tcW w:w="560" w:type="dxa"/>
          </w:tcPr>
          <w:p w:rsidR="006914B1" w:rsidRPr="006914B1" w:rsidRDefault="000F232B" w:rsidP="006914B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3659" w:type="dxa"/>
          </w:tcPr>
          <w:p w:rsidR="000F232B" w:rsidRDefault="000F232B" w:rsidP="000F23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Челябинская</w:t>
            </w:r>
            <w:r w:rsidRPr="000F232B">
              <w:rPr>
                <w:rFonts w:ascii="PT Astra Serif" w:hAnsi="PT Astra Serif"/>
                <w:b/>
              </w:rPr>
              <w:t xml:space="preserve"> област</w:t>
            </w:r>
            <w:r>
              <w:rPr>
                <w:rFonts w:ascii="PT Astra Serif" w:hAnsi="PT Astra Serif"/>
                <w:b/>
              </w:rPr>
              <w:t>ь</w:t>
            </w:r>
          </w:p>
          <w:p w:rsidR="006914B1" w:rsidRPr="00353DC3" w:rsidRDefault="000F232B" w:rsidP="000F23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0F232B">
              <w:rPr>
                <w:rFonts w:ascii="PT Astra Serif" w:hAnsi="PT Astra Serif"/>
              </w:rPr>
              <w:t>Закон Челябинской области</w:t>
            </w:r>
            <w:r>
              <w:rPr>
                <w:rFonts w:ascii="PT Astra Serif" w:hAnsi="PT Astra Serif"/>
              </w:rPr>
              <w:t xml:space="preserve"> </w:t>
            </w:r>
            <w:r w:rsidRPr="000F232B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0</w:t>
            </w:r>
            <w:r w:rsidRPr="000F232B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.06.</w:t>
            </w:r>
            <w:r w:rsidRPr="000F232B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0F232B">
              <w:rPr>
                <w:rFonts w:ascii="PT Astra Serif" w:hAnsi="PT Astra Serif"/>
              </w:rPr>
              <w:t xml:space="preserve"> 164-ЗО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>«</w:t>
            </w:r>
            <w:r w:rsidRPr="000F232B">
              <w:rPr>
                <w:rFonts w:ascii="PT Astra Serif" w:hAnsi="PT Astra Serif"/>
              </w:rPr>
              <w:t xml:space="preserve">О внесении изменений в Закон Челябинской области </w:t>
            </w:r>
            <w:r>
              <w:rPr>
                <w:rFonts w:ascii="PT Astra Serif" w:hAnsi="PT Astra Serif"/>
              </w:rPr>
              <w:t>«</w:t>
            </w:r>
            <w:r w:rsidRPr="000F232B">
              <w:rPr>
                <w:rFonts w:ascii="PT Astra Serif" w:hAnsi="PT Astra Serif"/>
              </w:rPr>
              <w:t xml:space="preserve">О государственном регулировании производства и оборота </w:t>
            </w:r>
            <w:r w:rsidRPr="000F232B">
              <w:rPr>
                <w:rFonts w:ascii="PT Astra Serif" w:hAnsi="PT Astra Serif"/>
              </w:rPr>
              <w:lastRenderedPageBreak/>
              <w:t>этилового спирта, алкогольной и спиртосодержащей продукции на территории Челябинской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670" w:type="dxa"/>
          </w:tcPr>
          <w:p w:rsidR="006914B1" w:rsidRPr="006914B1" w:rsidRDefault="000F232B" w:rsidP="00353D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З</w:t>
            </w:r>
            <w:r w:rsidRPr="000F232B">
              <w:rPr>
                <w:rFonts w:ascii="PT Astra Serif" w:hAnsi="PT Astra Serif"/>
              </w:rPr>
              <w:t xml:space="preserve">апрещается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</w:t>
            </w:r>
            <w:r w:rsidRPr="000F232B">
              <w:rPr>
                <w:rFonts w:ascii="PT Astra Serif" w:hAnsi="PT Astra Serif"/>
                <w:b/>
              </w:rPr>
              <w:t>менее 40 квадратных метров</w:t>
            </w:r>
            <w:r w:rsidRPr="000F232B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0F232B">
              <w:rPr>
                <w:rFonts w:ascii="PT Astra Serif" w:hAnsi="PT Astra Serif"/>
              </w:rPr>
              <w:t xml:space="preserve">Закон вступает в силу по </w:t>
            </w:r>
            <w:r w:rsidRPr="000F232B">
              <w:rPr>
                <w:rFonts w:ascii="PT Astra Serif" w:hAnsi="PT Astra Serif"/>
              </w:rPr>
              <w:lastRenderedPageBreak/>
              <w:t xml:space="preserve">истечении </w:t>
            </w:r>
            <w:r w:rsidRPr="000F232B">
              <w:rPr>
                <w:rFonts w:ascii="PT Astra Serif" w:hAnsi="PT Astra Serif"/>
                <w:b/>
              </w:rPr>
              <w:t>девяноста дней</w:t>
            </w:r>
            <w:r w:rsidRPr="000F232B">
              <w:rPr>
                <w:rFonts w:ascii="PT Astra Serif" w:hAnsi="PT Astra Serif"/>
              </w:rPr>
              <w:t xml:space="preserve"> после дня его официального опубликования.</w:t>
            </w:r>
          </w:p>
        </w:tc>
      </w:tr>
    </w:tbl>
    <w:p w:rsidR="006914B1" w:rsidRDefault="006914B1" w:rsidP="006914B1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91405" w:rsidRDefault="00F35093" w:rsidP="00D91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большинстве рассмотренных субъектов Российской Федерации применяется индивидуальный подход к определению минимального размера площади зала обслуживания посетителей, с учётом местных особенностей и исторических предпосылок. Так</w:t>
      </w:r>
      <w:r w:rsidR="00871D9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Республике Мордовия площадь зала должна составлять не менее 35 квадратных метров, а в </w:t>
      </w:r>
      <w:r w:rsidRPr="00F35093">
        <w:rPr>
          <w:rFonts w:ascii="PT Astra Serif" w:hAnsi="PT Astra Serif"/>
          <w:sz w:val="28"/>
          <w:szCs w:val="28"/>
        </w:rPr>
        <w:t>Карачаево-Черкесск</w:t>
      </w:r>
      <w:r>
        <w:rPr>
          <w:rFonts w:ascii="PT Astra Serif" w:hAnsi="PT Astra Serif"/>
          <w:sz w:val="28"/>
          <w:szCs w:val="28"/>
        </w:rPr>
        <w:t>ой</w:t>
      </w:r>
      <w:r w:rsidRPr="00F35093">
        <w:rPr>
          <w:rFonts w:ascii="PT Astra Serif" w:hAnsi="PT Astra Serif"/>
          <w:sz w:val="28"/>
          <w:szCs w:val="28"/>
        </w:rPr>
        <w:t xml:space="preserve"> Республик</w:t>
      </w:r>
      <w:r>
        <w:rPr>
          <w:rFonts w:ascii="PT Astra Serif" w:hAnsi="PT Astra Serif"/>
          <w:sz w:val="28"/>
          <w:szCs w:val="28"/>
        </w:rPr>
        <w:t xml:space="preserve">е установлен полный запрет на продажу </w:t>
      </w:r>
      <w:r w:rsidRPr="00F35093">
        <w:rPr>
          <w:rFonts w:ascii="PT Astra Serif" w:hAnsi="PT Astra Serif"/>
          <w:sz w:val="28"/>
          <w:szCs w:val="28"/>
        </w:rPr>
        <w:t>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>
        <w:rPr>
          <w:rFonts w:ascii="PT Astra Serif" w:hAnsi="PT Astra Serif"/>
          <w:sz w:val="28"/>
          <w:szCs w:val="28"/>
        </w:rPr>
        <w:t>, не зависимо от площади зала.</w:t>
      </w:r>
    </w:p>
    <w:p w:rsidR="00D91405" w:rsidRDefault="00F35093" w:rsidP="00D91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с учётом </w:t>
      </w:r>
      <w:r w:rsidR="008D11ED" w:rsidRPr="008D11ED">
        <w:rPr>
          <w:rFonts w:ascii="PT Astra Serif" w:hAnsi="PT Astra Serif"/>
          <w:sz w:val="28"/>
          <w:szCs w:val="28"/>
        </w:rPr>
        <w:t>регионального опыта можно сделать вывод об определённой степени эффективности рассматриваемого</w:t>
      </w:r>
      <w:r w:rsidR="008D11ED">
        <w:rPr>
          <w:rFonts w:ascii="PT Astra Serif" w:hAnsi="PT Astra Serif"/>
          <w:sz w:val="28"/>
          <w:szCs w:val="28"/>
        </w:rPr>
        <w:t xml:space="preserve"> правового</w:t>
      </w:r>
      <w:r w:rsidR="008D11ED" w:rsidRPr="008D11ED">
        <w:rPr>
          <w:rFonts w:ascii="PT Astra Serif" w:hAnsi="PT Astra Serif"/>
          <w:sz w:val="28"/>
          <w:szCs w:val="28"/>
        </w:rPr>
        <w:t xml:space="preserve"> регулирования</w:t>
      </w:r>
      <w:r w:rsidR="008D11ED">
        <w:rPr>
          <w:rFonts w:ascii="PT Astra Serif" w:hAnsi="PT Astra Serif"/>
          <w:sz w:val="28"/>
          <w:szCs w:val="28"/>
        </w:rPr>
        <w:t>.</w:t>
      </w:r>
    </w:p>
    <w:p w:rsidR="00D91405" w:rsidRPr="002621F4" w:rsidRDefault="00D91405" w:rsidP="002621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60DFD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60DFD">
        <w:rPr>
          <w:rFonts w:ascii="PT Astra Serif" w:hAnsi="PT Astra Serif"/>
          <w:b/>
          <w:sz w:val="28"/>
          <w:szCs w:val="28"/>
        </w:rPr>
        <w:t>5</w:t>
      </w:r>
      <w:r w:rsidR="008911F8" w:rsidRPr="00160DFD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60DFD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60DF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60DFD">
        <w:rPr>
          <w:rFonts w:ascii="PT Astra Serif" w:hAnsi="PT Astra Serif"/>
          <w:b/>
          <w:sz w:val="28"/>
          <w:szCs w:val="28"/>
        </w:rPr>
        <w:t>.</w:t>
      </w:r>
    </w:p>
    <w:p w:rsidR="00EE00FD" w:rsidRDefault="00160DFD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</w:t>
      </w:r>
      <w:r w:rsidRPr="00160DF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у</w:t>
      </w:r>
      <w:r w:rsidRPr="00160DFD">
        <w:rPr>
          <w:rFonts w:ascii="PT Astra Serif" w:hAnsi="PT Astra Serif"/>
          <w:sz w:val="28"/>
          <w:szCs w:val="28"/>
        </w:rPr>
        <w:t xml:space="preserve"> Ульяновской области от 30.11.2011 </w:t>
      </w:r>
      <w:r>
        <w:rPr>
          <w:rFonts w:ascii="PT Astra Serif" w:hAnsi="PT Astra Serif"/>
          <w:sz w:val="28"/>
          <w:szCs w:val="28"/>
        </w:rPr>
        <w:t>№</w:t>
      </w:r>
      <w:r w:rsidRPr="00160DFD">
        <w:rPr>
          <w:rFonts w:ascii="PT Astra Serif" w:hAnsi="PT Astra Serif"/>
          <w:sz w:val="28"/>
          <w:szCs w:val="28"/>
        </w:rPr>
        <w:t xml:space="preserve"> 220-ЗО </w:t>
      </w:r>
      <w:r>
        <w:rPr>
          <w:rFonts w:ascii="PT Astra Serif" w:hAnsi="PT Astra Serif"/>
          <w:sz w:val="28"/>
          <w:szCs w:val="28"/>
        </w:rPr>
        <w:br/>
        <w:t>«</w:t>
      </w:r>
      <w:r w:rsidRPr="00160DFD">
        <w:rPr>
          <w:rFonts w:ascii="PT Astra Serif" w:hAnsi="PT Astra Serif"/>
          <w:sz w:val="28"/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» в настоящее время на территории Ульяновской области </w:t>
      </w:r>
      <w:r w:rsidRPr="00160DFD">
        <w:rPr>
          <w:rFonts w:ascii="PT Astra Serif" w:hAnsi="PT Astra Serif"/>
          <w:sz w:val="28"/>
          <w:szCs w:val="28"/>
        </w:rPr>
        <w:t xml:space="preserve">не допускается розничная продажа алкогольной продукции с содержанием этилового спирта </w:t>
      </w:r>
      <w:r w:rsidRPr="00160DFD">
        <w:rPr>
          <w:rFonts w:ascii="PT Astra Serif" w:hAnsi="PT Astra Serif"/>
          <w:b/>
          <w:sz w:val="28"/>
          <w:szCs w:val="28"/>
        </w:rPr>
        <w:t>более 15 процентов</w:t>
      </w:r>
      <w:r w:rsidRPr="00160DFD">
        <w:rPr>
          <w:rFonts w:ascii="PT Astra Serif" w:hAnsi="PT Astra Serif"/>
          <w:sz w:val="28"/>
          <w:szCs w:val="28"/>
        </w:rPr>
        <w:t xml:space="preserve"> объема готовой продукции с 20 часов до 23 часов, а 25 мая, 1 и 12 июня, 1 и</w:t>
      </w:r>
      <w:proofErr w:type="gramEnd"/>
      <w:r w:rsidRPr="00160DFD">
        <w:rPr>
          <w:rFonts w:ascii="PT Astra Serif" w:hAnsi="PT Astra Serif"/>
          <w:sz w:val="28"/>
          <w:szCs w:val="28"/>
        </w:rPr>
        <w:t xml:space="preserve"> 12 сентября - с 8 часов до 23 часов</w:t>
      </w:r>
      <w:r>
        <w:rPr>
          <w:rFonts w:ascii="PT Astra Serif" w:hAnsi="PT Astra Serif"/>
          <w:sz w:val="28"/>
          <w:szCs w:val="28"/>
        </w:rPr>
        <w:t>, за исключением:</w:t>
      </w:r>
    </w:p>
    <w:p w:rsidR="00160DFD" w:rsidRPr="00160DFD" w:rsidRDefault="00160DFD" w:rsidP="00160D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0DFD">
        <w:rPr>
          <w:rFonts w:ascii="PT Astra Serif" w:hAnsi="PT Astra Serif"/>
          <w:sz w:val="28"/>
          <w:szCs w:val="28"/>
        </w:rPr>
        <w:t>1) розничн</w:t>
      </w:r>
      <w:r>
        <w:rPr>
          <w:rFonts w:ascii="PT Astra Serif" w:hAnsi="PT Astra Serif"/>
          <w:sz w:val="28"/>
          <w:szCs w:val="28"/>
        </w:rPr>
        <w:t>ой</w:t>
      </w:r>
      <w:r w:rsidRPr="00160DFD">
        <w:rPr>
          <w:rFonts w:ascii="PT Astra Serif" w:hAnsi="PT Astra Serif"/>
          <w:sz w:val="28"/>
          <w:szCs w:val="28"/>
        </w:rPr>
        <w:t xml:space="preserve"> продаж</w:t>
      </w:r>
      <w:r>
        <w:rPr>
          <w:rFonts w:ascii="PT Astra Serif" w:hAnsi="PT Astra Serif"/>
          <w:sz w:val="28"/>
          <w:szCs w:val="28"/>
        </w:rPr>
        <w:t>и</w:t>
      </w:r>
      <w:r w:rsidRPr="00160DFD">
        <w:rPr>
          <w:rFonts w:ascii="PT Astra Serif" w:hAnsi="PT Astra Serif"/>
          <w:sz w:val="28"/>
          <w:szCs w:val="28"/>
        </w:rPr>
        <w:t xml:space="preserve"> алкогольной продукции, осуществляем</w:t>
      </w:r>
      <w:r>
        <w:rPr>
          <w:rFonts w:ascii="PT Astra Serif" w:hAnsi="PT Astra Serif"/>
          <w:sz w:val="28"/>
          <w:szCs w:val="28"/>
        </w:rPr>
        <w:t>ой</w:t>
      </w:r>
      <w:r w:rsidRPr="00160DFD">
        <w:rPr>
          <w:rFonts w:ascii="PT Astra Serif" w:hAnsi="PT Astra Serif"/>
          <w:sz w:val="28"/>
          <w:szCs w:val="28"/>
        </w:rPr>
        <w:t xml:space="preserve"> организациями при оказании ими услуг общественного питания;</w:t>
      </w:r>
    </w:p>
    <w:p w:rsidR="00160DFD" w:rsidRDefault="00160DFD" w:rsidP="00160D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0DFD">
        <w:rPr>
          <w:rFonts w:ascii="PT Astra Serif" w:hAnsi="PT Astra Serif"/>
          <w:sz w:val="28"/>
          <w:szCs w:val="28"/>
        </w:rPr>
        <w:t>2) розничн</w:t>
      </w:r>
      <w:r>
        <w:rPr>
          <w:rFonts w:ascii="PT Astra Serif" w:hAnsi="PT Astra Serif"/>
          <w:sz w:val="28"/>
          <w:szCs w:val="28"/>
        </w:rPr>
        <w:t>ой</w:t>
      </w:r>
      <w:r w:rsidRPr="00160DFD">
        <w:rPr>
          <w:rFonts w:ascii="PT Astra Serif" w:hAnsi="PT Astra Serif"/>
          <w:sz w:val="28"/>
          <w:szCs w:val="28"/>
        </w:rPr>
        <w:t xml:space="preserve"> продаж</w:t>
      </w:r>
      <w:r>
        <w:rPr>
          <w:rFonts w:ascii="PT Astra Serif" w:hAnsi="PT Astra Serif"/>
          <w:sz w:val="28"/>
          <w:szCs w:val="28"/>
        </w:rPr>
        <w:t>и</w:t>
      </w:r>
      <w:r w:rsidRPr="00160DFD">
        <w:rPr>
          <w:rFonts w:ascii="PT Astra Serif" w:hAnsi="PT Astra Serif"/>
          <w:sz w:val="28"/>
          <w:szCs w:val="28"/>
        </w:rPr>
        <w:t xml:space="preserve"> алкогольной продукции, осуществляем</w:t>
      </w:r>
      <w:r>
        <w:rPr>
          <w:rFonts w:ascii="PT Astra Serif" w:hAnsi="PT Astra Serif"/>
          <w:sz w:val="28"/>
          <w:szCs w:val="28"/>
        </w:rPr>
        <w:t>ой</w:t>
      </w:r>
      <w:r w:rsidRPr="00160DFD">
        <w:rPr>
          <w:rFonts w:ascii="PT Astra Serif" w:hAnsi="PT Astra Serif"/>
          <w:sz w:val="28"/>
          <w:szCs w:val="28"/>
        </w:rPr>
        <w:t xml:space="preserve"> в магазинах беспошлинной торговли;</w:t>
      </w:r>
    </w:p>
    <w:p w:rsidR="00780707" w:rsidRDefault="00160DFD" w:rsidP="007807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780707" w:rsidRPr="00780707">
        <w:rPr>
          <w:rFonts w:ascii="PT Astra Serif" w:hAnsi="PT Astra Serif"/>
          <w:sz w:val="28"/>
          <w:szCs w:val="28"/>
        </w:rPr>
        <w:t>розничн</w:t>
      </w:r>
      <w:r w:rsidR="00780707">
        <w:rPr>
          <w:rFonts w:ascii="PT Astra Serif" w:hAnsi="PT Astra Serif"/>
          <w:sz w:val="28"/>
          <w:szCs w:val="28"/>
        </w:rPr>
        <w:t>ой</w:t>
      </w:r>
      <w:r w:rsidR="00780707" w:rsidRPr="00780707">
        <w:rPr>
          <w:rFonts w:ascii="PT Astra Serif" w:hAnsi="PT Astra Serif"/>
          <w:sz w:val="28"/>
          <w:szCs w:val="28"/>
        </w:rPr>
        <w:t xml:space="preserve"> продаж</w:t>
      </w:r>
      <w:r w:rsidR="00780707">
        <w:rPr>
          <w:rFonts w:ascii="PT Astra Serif" w:hAnsi="PT Astra Serif"/>
          <w:sz w:val="28"/>
          <w:szCs w:val="28"/>
        </w:rPr>
        <w:t>и</w:t>
      </w:r>
      <w:r w:rsidR="00780707" w:rsidRPr="00780707">
        <w:rPr>
          <w:rFonts w:ascii="PT Astra Serif" w:hAnsi="PT Astra Serif"/>
          <w:sz w:val="28"/>
          <w:szCs w:val="28"/>
        </w:rPr>
        <w:t xml:space="preserve"> алкогольной продукции в целях проведения поминок по умершему лицу</w:t>
      </w:r>
      <w:r w:rsidR="00780707">
        <w:rPr>
          <w:rFonts w:ascii="PT Astra Serif" w:hAnsi="PT Astra Serif"/>
          <w:sz w:val="28"/>
          <w:szCs w:val="28"/>
        </w:rPr>
        <w:t>.</w:t>
      </w:r>
    </w:p>
    <w:p w:rsidR="00780707" w:rsidRDefault="00780707" w:rsidP="007807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не допускается </w:t>
      </w:r>
      <w:r w:rsidRPr="00780707">
        <w:rPr>
          <w:rFonts w:ascii="PT Astra Serif" w:hAnsi="PT Astra Serif"/>
          <w:sz w:val="28"/>
          <w:szCs w:val="28"/>
        </w:rPr>
        <w:t>розничная продажа алкогольной продукции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80707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>
        <w:rPr>
          <w:rFonts w:ascii="PT Astra Serif" w:hAnsi="PT Astra Serif"/>
          <w:sz w:val="28"/>
          <w:szCs w:val="28"/>
        </w:rPr>
        <w:t xml:space="preserve">в </w:t>
      </w:r>
      <w:r w:rsidRPr="00780707">
        <w:rPr>
          <w:rFonts w:ascii="PT Astra Serif" w:hAnsi="PT Astra Serif"/>
          <w:sz w:val="28"/>
          <w:szCs w:val="28"/>
        </w:rPr>
        <w:t>места</w:t>
      </w:r>
      <w:r>
        <w:rPr>
          <w:rFonts w:ascii="PT Astra Serif" w:hAnsi="PT Astra Serif"/>
          <w:sz w:val="28"/>
          <w:szCs w:val="28"/>
        </w:rPr>
        <w:t>х</w:t>
      </w:r>
      <w:r w:rsidRPr="00780707">
        <w:rPr>
          <w:rFonts w:ascii="PT Astra Serif" w:hAnsi="PT Astra Serif"/>
          <w:sz w:val="28"/>
          <w:szCs w:val="28"/>
        </w:rPr>
        <w:t xml:space="preserve"> массового скопления граждан и места</w:t>
      </w:r>
      <w:r>
        <w:rPr>
          <w:rFonts w:ascii="PT Astra Serif" w:hAnsi="PT Astra Serif"/>
          <w:sz w:val="28"/>
          <w:szCs w:val="28"/>
        </w:rPr>
        <w:t>х</w:t>
      </w:r>
      <w:r w:rsidRPr="00780707">
        <w:rPr>
          <w:rFonts w:ascii="PT Astra Serif" w:hAnsi="PT Astra Serif"/>
          <w:sz w:val="28"/>
          <w:szCs w:val="28"/>
        </w:rPr>
        <w:t xml:space="preserve"> нахождения источников повышенной опасности</w:t>
      </w:r>
      <w:r>
        <w:rPr>
          <w:rFonts w:ascii="PT Astra Serif" w:hAnsi="PT Astra Serif"/>
          <w:sz w:val="28"/>
          <w:szCs w:val="28"/>
        </w:rPr>
        <w:t>.</w:t>
      </w:r>
    </w:p>
    <w:p w:rsidR="00780707" w:rsidRPr="00780707" w:rsidRDefault="00780707" w:rsidP="007807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З</w:t>
      </w:r>
      <w:r w:rsidRPr="00780707">
        <w:rPr>
          <w:rFonts w:ascii="PT Astra Serif" w:hAnsi="PT Astra Serif"/>
          <w:sz w:val="28"/>
          <w:szCs w:val="28"/>
        </w:rPr>
        <w:t>акон</w:t>
      </w:r>
      <w:r>
        <w:rPr>
          <w:rFonts w:ascii="PT Astra Serif" w:hAnsi="PT Astra Serif"/>
          <w:sz w:val="28"/>
          <w:szCs w:val="28"/>
        </w:rPr>
        <w:t>ом</w:t>
      </w:r>
      <w:r w:rsidRPr="00780707">
        <w:rPr>
          <w:rFonts w:ascii="PT Astra Serif" w:hAnsi="PT Astra Serif"/>
          <w:sz w:val="28"/>
          <w:szCs w:val="28"/>
        </w:rPr>
        <w:t xml:space="preserve"> Ульяновской области от 27.10.2017 </w:t>
      </w:r>
      <w:r>
        <w:rPr>
          <w:rFonts w:ascii="PT Astra Serif" w:hAnsi="PT Astra Serif"/>
          <w:sz w:val="28"/>
          <w:szCs w:val="28"/>
        </w:rPr>
        <w:t>№</w:t>
      </w:r>
      <w:r w:rsidRPr="00780707">
        <w:rPr>
          <w:rFonts w:ascii="PT Astra Serif" w:hAnsi="PT Astra Serif"/>
          <w:sz w:val="28"/>
          <w:szCs w:val="28"/>
        </w:rPr>
        <w:t xml:space="preserve"> 119-ЗО </w:t>
      </w:r>
      <w:r>
        <w:rPr>
          <w:rFonts w:ascii="PT Astra Serif" w:hAnsi="PT Astra Serif"/>
          <w:sz w:val="28"/>
          <w:szCs w:val="28"/>
        </w:rPr>
        <w:br/>
        <w:t>«</w:t>
      </w:r>
      <w:r w:rsidRPr="00780707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780707">
        <w:rPr>
          <w:rFonts w:ascii="PT Astra Serif" w:hAnsi="PT Astra Serif"/>
          <w:sz w:val="28"/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780707">
        <w:rPr>
          <w:rFonts w:ascii="PT Astra Serif" w:hAnsi="PT Astra Serif"/>
          <w:sz w:val="28"/>
          <w:szCs w:val="28"/>
        </w:rPr>
        <w:t>, признании утратившим силу законодательного акта Ульяновской области и об отмене законодате</w:t>
      </w:r>
      <w:r>
        <w:rPr>
          <w:rFonts w:ascii="PT Astra Serif" w:hAnsi="PT Astra Serif"/>
          <w:sz w:val="28"/>
          <w:szCs w:val="28"/>
        </w:rPr>
        <w:t xml:space="preserve">льного акта Ульяновской области» установлено </w:t>
      </w:r>
      <w:r w:rsidR="00734A6A">
        <w:rPr>
          <w:rFonts w:ascii="PT Astra Serif" w:hAnsi="PT Astra Serif"/>
          <w:sz w:val="28"/>
          <w:szCs w:val="28"/>
        </w:rPr>
        <w:t>ограничение</w:t>
      </w:r>
      <w:r w:rsidRPr="00780707">
        <w:rPr>
          <w:rFonts w:ascii="PT Astra Serif" w:hAnsi="PT Astra Serif"/>
          <w:sz w:val="28"/>
          <w:szCs w:val="28"/>
        </w:rPr>
        <w:t xml:space="preserve"> розничн</w:t>
      </w:r>
      <w:r w:rsidR="00734A6A">
        <w:rPr>
          <w:rFonts w:ascii="PT Astra Serif" w:hAnsi="PT Astra Serif"/>
          <w:sz w:val="28"/>
          <w:szCs w:val="28"/>
        </w:rPr>
        <w:t>ой</w:t>
      </w:r>
      <w:r w:rsidRPr="00780707">
        <w:rPr>
          <w:rFonts w:ascii="PT Astra Serif" w:hAnsi="PT Astra Serif"/>
          <w:sz w:val="28"/>
          <w:szCs w:val="28"/>
        </w:rPr>
        <w:t xml:space="preserve"> продаж</w:t>
      </w:r>
      <w:r w:rsidR="00734A6A">
        <w:rPr>
          <w:rFonts w:ascii="PT Astra Serif" w:hAnsi="PT Astra Serif"/>
          <w:sz w:val="28"/>
          <w:szCs w:val="28"/>
        </w:rPr>
        <w:t>и</w:t>
      </w:r>
      <w:r w:rsidRPr="00780707">
        <w:rPr>
          <w:rFonts w:ascii="PT Astra Serif" w:hAnsi="PT Astra Serif"/>
          <w:sz w:val="28"/>
          <w:szCs w:val="28"/>
        </w:rPr>
        <w:t xml:space="preserve"> алкогольной продукции (за исключением розничной продажи алкогольной продукции, осуществляемой при оказании услуг</w:t>
      </w:r>
      <w:proofErr w:type="gramEnd"/>
      <w:r w:rsidRPr="00780707">
        <w:rPr>
          <w:rFonts w:ascii="PT Astra Serif" w:hAnsi="PT Astra Serif"/>
          <w:sz w:val="28"/>
          <w:szCs w:val="28"/>
        </w:rPr>
        <w:t xml:space="preserve"> общественного питания):</w:t>
      </w:r>
    </w:p>
    <w:p w:rsidR="00780707" w:rsidRPr="00780707" w:rsidRDefault="00780707" w:rsidP="007807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707">
        <w:rPr>
          <w:rFonts w:ascii="PT Astra Serif" w:hAnsi="PT Astra Serif"/>
          <w:sz w:val="28"/>
          <w:szCs w:val="28"/>
        </w:rPr>
        <w:lastRenderedPageBreak/>
        <w:t>1)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в указанные нежилые помещения и (или) выход из них для потребителей организованы со стороны подъездов многоквартирных домов;</w:t>
      </w:r>
    </w:p>
    <w:p w:rsidR="00780707" w:rsidRDefault="00780707" w:rsidP="007807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707">
        <w:rPr>
          <w:rFonts w:ascii="PT Astra Serif" w:hAnsi="PT Astra Serif"/>
          <w:sz w:val="28"/>
          <w:szCs w:val="28"/>
        </w:rPr>
        <w:t>2) в помещениях нежилых зданий, расположенных во дворах многоквартирных домов, если вход в соответствующие помещения и (или) выход из них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EE00FD" w:rsidRDefault="00734A6A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Указанное ограничение вступает в силу </w:t>
      </w:r>
      <w:r w:rsidRPr="00734A6A">
        <w:rPr>
          <w:rFonts w:ascii="PT Astra Serif" w:hAnsi="PT Astra Serif"/>
          <w:b/>
          <w:sz w:val="28"/>
          <w:szCs w:val="28"/>
        </w:rPr>
        <w:t>с 1 января 2024 года</w:t>
      </w:r>
      <w:r>
        <w:rPr>
          <w:rFonts w:ascii="PT Astra Serif" w:hAnsi="PT Astra Serif"/>
          <w:sz w:val="28"/>
          <w:szCs w:val="28"/>
        </w:rPr>
        <w:t>.</w:t>
      </w:r>
    </w:p>
    <w:p w:rsidR="00EE00FD" w:rsidRDefault="00734A6A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4A6A">
        <w:rPr>
          <w:rFonts w:ascii="PT Astra Serif" w:hAnsi="PT Astra Serif"/>
          <w:sz w:val="28"/>
          <w:szCs w:val="28"/>
        </w:rPr>
        <w:t xml:space="preserve">Рассматриваемым </w:t>
      </w:r>
      <w:r>
        <w:rPr>
          <w:rFonts w:ascii="PT Astra Serif" w:hAnsi="PT Astra Serif"/>
          <w:sz w:val="28"/>
          <w:szCs w:val="28"/>
        </w:rPr>
        <w:t xml:space="preserve">правовым </w:t>
      </w:r>
      <w:r w:rsidRPr="00734A6A">
        <w:rPr>
          <w:rFonts w:ascii="PT Astra Serif" w:hAnsi="PT Astra Serif"/>
          <w:sz w:val="28"/>
          <w:szCs w:val="28"/>
        </w:rPr>
        <w:t xml:space="preserve">регулированием предлагается </w:t>
      </w:r>
      <w:r w:rsidRPr="00734A6A">
        <w:rPr>
          <w:rFonts w:ascii="PT Astra Serif" w:hAnsi="PT Astra Serif"/>
          <w:b/>
          <w:sz w:val="28"/>
          <w:szCs w:val="28"/>
        </w:rPr>
        <w:t>дополнительно расширить перечень действующих мер ограничения розничной продажи алкогольной продукции</w:t>
      </w:r>
      <w:r w:rsidRPr="00734A6A">
        <w:rPr>
          <w:rFonts w:ascii="PT Astra Serif" w:hAnsi="PT Astra Serif"/>
          <w:sz w:val="28"/>
          <w:szCs w:val="28"/>
        </w:rPr>
        <w:t xml:space="preserve"> на территории региона.</w:t>
      </w:r>
    </w:p>
    <w:p w:rsidR="006D34DE" w:rsidRDefault="006D34DE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минимальный</w:t>
      </w:r>
      <w:r w:rsidRPr="006D34DE">
        <w:rPr>
          <w:rFonts w:ascii="PT Astra Serif" w:hAnsi="PT Astra Serif"/>
          <w:sz w:val="28"/>
          <w:szCs w:val="28"/>
        </w:rPr>
        <w:t xml:space="preserve"> размер площади </w:t>
      </w:r>
      <w:r>
        <w:rPr>
          <w:rFonts w:ascii="PT Astra Serif" w:hAnsi="PT Astra Serif"/>
          <w:sz w:val="28"/>
          <w:szCs w:val="28"/>
        </w:rPr>
        <w:t xml:space="preserve">в 50 квадратных метров </w:t>
      </w:r>
      <w:r w:rsidRPr="006D34DE">
        <w:rPr>
          <w:rFonts w:ascii="PT Astra Serif" w:hAnsi="PT Astra Serif"/>
          <w:sz w:val="28"/>
          <w:szCs w:val="28"/>
        </w:rPr>
        <w:t>зала обслуживания посетителей определён по результатам консультаций, проведённых с депутатами Ульяновской Городской Думы и представителями администрации города Ульяновска, а также с Уполномоченным по защите прав предпринимателей в Ульяновской области, Корпорацией развития промышленности и предпринимательства Ульяновской области и иными заинтересованными органами и организациями.</w:t>
      </w:r>
      <w:proofErr w:type="gramEnd"/>
    </w:p>
    <w:p w:rsidR="00734A6A" w:rsidRDefault="00B54F3F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B54F3F">
        <w:rPr>
          <w:rFonts w:ascii="PT Astra Serif" w:hAnsi="PT Astra Serif"/>
          <w:sz w:val="28"/>
          <w:szCs w:val="28"/>
        </w:rPr>
        <w:t xml:space="preserve"> целях анализа предлагаемого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B54F3F">
        <w:rPr>
          <w:rFonts w:ascii="PT Astra Serif" w:hAnsi="PT Astra Serif"/>
          <w:sz w:val="28"/>
          <w:szCs w:val="28"/>
        </w:rPr>
        <w:t>регулирования</w:t>
      </w:r>
      <w:r>
        <w:rPr>
          <w:rFonts w:ascii="PT Astra Serif" w:hAnsi="PT Astra Serif"/>
          <w:sz w:val="28"/>
          <w:szCs w:val="28"/>
        </w:rPr>
        <w:t xml:space="preserve"> и последствий установления дополнительных ограничений</w:t>
      </w:r>
      <w:r w:rsidRPr="00B54F3F">
        <w:rPr>
          <w:rFonts w:ascii="PT Astra Serif" w:hAnsi="PT Astra Serif"/>
          <w:sz w:val="28"/>
          <w:szCs w:val="28"/>
        </w:rPr>
        <w:t>, на основании оперативных данных, предоставленных органами местного самоуправления му</w:t>
      </w:r>
      <w:r>
        <w:rPr>
          <w:rFonts w:ascii="PT Astra Serif" w:hAnsi="PT Astra Serif"/>
          <w:sz w:val="28"/>
          <w:szCs w:val="28"/>
        </w:rPr>
        <w:t>ниципальных образований региона</w:t>
      </w:r>
      <w:r w:rsidRPr="00B54F3F">
        <w:rPr>
          <w:rFonts w:ascii="PT Astra Serif" w:hAnsi="PT Astra Serif"/>
          <w:sz w:val="28"/>
          <w:szCs w:val="28"/>
        </w:rPr>
        <w:t>, составлена аналитическая таблица:</w:t>
      </w:r>
    </w:p>
    <w:p w:rsidR="00734A6A" w:rsidRPr="005846BD" w:rsidRDefault="005846BD" w:rsidP="005846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846BD">
        <w:rPr>
          <w:rFonts w:ascii="PT Astra Serif" w:hAnsi="PT Astra Serif"/>
          <w:sz w:val="28"/>
          <w:szCs w:val="28"/>
        </w:rPr>
        <w:t>Таблица 7</w:t>
      </w:r>
    </w:p>
    <w:p w:rsidR="005846BD" w:rsidRDefault="005846BD" w:rsidP="005846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Style w:val="ab"/>
        <w:tblW w:w="995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701"/>
        <w:gridCol w:w="1603"/>
        <w:gridCol w:w="1443"/>
      </w:tblGrid>
      <w:tr w:rsidR="00152FED" w:rsidRPr="001F392D" w:rsidTr="002C1D1A">
        <w:tc>
          <w:tcPr>
            <w:tcW w:w="534" w:type="dxa"/>
          </w:tcPr>
          <w:p w:rsidR="00152FED" w:rsidRPr="001F392D" w:rsidRDefault="00064A47" w:rsidP="00064A4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1F392D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1F392D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152FED" w:rsidRPr="001F392D" w:rsidRDefault="00A52C9E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1" w:type="dxa"/>
          </w:tcPr>
          <w:p w:rsidR="00152FED" w:rsidRPr="001F392D" w:rsidRDefault="00A52C9E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общее количество объектов общественного питания, осуществляющих розничную продажу алкогольной продукции при оказании услуг общественного питания, расположенных в многоквартирных домах и (или) на прилегающих к ним территориях</w:t>
            </w:r>
          </w:p>
        </w:tc>
        <w:tc>
          <w:tcPr>
            <w:tcW w:w="1701" w:type="dxa"/>
          </w:tcPr>
          <w:p w:rsidR="00152FED" w:rsidRPr="001F392D" w:rsidRDefault="00A52C9E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i/>
                <w:sz w:val="22"/>
                <w:szCs w:val="22"/>
              </w:rPr>
              <w:t>из них с залом обслуживания посетителей общей площадью менее 50 квадратных метров</w:t>
            </w:r>
          </w:p>
        </w:tc>
        <w:tc>
          <w:tcPr>
            <w:tcW w:w="1603" w:type="dxa"/>
          </w:tcPr>
          <w:p w:rsidR="00152FED" w:rsidRPr="001F392D" w:rsidRDefault="00A52C9E" w:rsidP="00A52C9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i/>
                <w:sz w:val="22"/>
                <w:szCs w:val="22"/>
              </w:rPr>
              <w:t>из них с залом обслуживания посетителей общей площадью менее 20 квадратных метров</w:t>
            </w:r>
          </w:p>
        </w:tc>
        <w:tc>
          <w:tcPr>
            <w:tcW w:w="1443" w:type="dxa"/>
          </w:tcPr>
          <w:p w:rsidR="00152FED" w:rsidRPr="001F392D" w:rsidRDefault="00A52C9E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Количество поступивших жалоб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Базарносызганский район</w:t>
            </w:r>
          </w:p>
        </w:tc>
        <w:tc>
          <w:tcPr>
            <w:tcW w:w="2551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Барышский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Вешкаймский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Инзенский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Карсунский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Кузоватовский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Майнский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Мелекесский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Николаевский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8D1F9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Новомалыклинский район</w:t>
            </w:r>
          </w:p>
        </w:tc>
        <w:tc>
          <w:tcPr>
            <w:tcW w:w="2551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1F392D" w:rsidRPr="008177B9" w:rsidRDefault="0079319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11.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Новоспасский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12.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Павловский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13.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Радищевский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DD5E6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Сенгилеевский район</w:t>
            </w:r>
          </w:p>
        </w:tc>
        <w:tc>
          <w:tcPr>
            <w:tcW w:w="255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15.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Старокулаткинский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16.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Старомайнский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17.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Сурский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18.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Тереньгульский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19.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Ульяновский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E33E3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793199" w:rsidRPr="001F392D" w:rsidTr="002C1D1A">
        <w:tc>
          <w:tcPr>
            <w:tcW w:w="534" w:type="dxa"/>
          </w:tcPr>
          <w:p w:rsidR="00793199" w:rsidRPr="001F392D" w:rsidRDefault="00793199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20.</w:t>
            </w:r>
          </w:p>
        </w:tc>
        <w:tc>
          <w:tcPr>
            <w:tcW w:w="2126" w:type="dxa"/>
          </w:tcPr>
          <w:p w:rsidR="00793199" w:rsidRPr="001F392D" w:rsidRDefault="00793199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Цильнинский район</w:t>
            </w:r>
          </w:p>
        </w:tc>
        <w:tc>
          <w:tcPr>
            <w:tcW w:w="2551" w:type="dxa"/>
          </w:tcPr>
          <w:p w:rsidR="00793199" w:rsidRDefault="00793199" w:rsidP="00793199">
            <w:pPr>
              <w:jc w:val="center"/>
            </w:pPr>
            <w:r w:rsidRPr="009D2A1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93199" w:rsidRDefault="00793199" w:rsidP="00793199">
            <w:pPr>
              <w:jc w:val="center"/>
            </w:pPr>
            <w:r w:rsidRPr="009D2A1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793199" w:rsidRDefault="00793199" w:rsidP="00793199">
            <w:pPr>
              <w:jc w:val="center"/>
            </w:pPr>
            <w:r w:rsidRPr="009D2A1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793199" w:rsidRDefault="00793199" w:rsidP="00793199">
            <w:pPr>
              <w:jc w:val="center"/>
            </w:pPr>
            <w:r w:rsidRPr="009D2A1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21.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Чердаклинский район</w:t>
            </w:r>
          </w:p>
        </w:tc>
        <w:tc>
          <w:tcPr>
            <w:tcW w:w="2551" w:type="dxa"/>
          </w:tcPr>
          <w:p w:rsidR="001F392D" w:rsidRPr="008177B9" w:rsidRDefault="00631A2E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F392D" w:rsidRPr="008177B9" w:rsidRDefault="00631A2E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:rsidR="001F392D" w:rsidRPr="008177B9" w:rsidRDefault="00631A2E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43" w:type="dxa"/>
          </w:tcPr>
          <w:p w:rsidR="001F392D" w:rsidRPr="008177B9" w:rsidRDefault="00631A2E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22.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г. Ульяновск</w:t>
            </w:r>
          </w:p>
        </w:tc>
        <w:tc>
          <w:tcPr>
            <w:tcW w:w="255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60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23.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г. Димитровград</w:t>
            </w:r>
          </w:p>
        </w:tc>
        <w:tc>
          <w:tcPr>
            <w:tcW w:w="255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60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7B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1F392D" w:rsidRPr="001F392D" w:rsidTr="002C1D1A">
        <w:tc>
          <w:tcPr>
            <w:tcW w:w="534" w:type="dxa"/>
          </w:tcPr>
          <w:p w:rsidR="001F392D" w:rsidRPr="001F392D" w:rsidRDefault="001F392D" w:rsidP="0079319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24.</w:t>
            </w:r>
          </w:p>
        </w:tc>
        <w:tc>
          <w:tcPr>
            <w:tcW w:w="2126" w:type="dxa"/>
          </w:tcPr>
          <w:p w:rsidR="001F392D" w:rsidRPr="001F392D" w:rsidRDefault="001F392D" w:rsidP="00793199">
            <w:pPr>
              <w:rPr>
                <w:rFonts w:ascii="PT Astra Serif" w:hAnsi="PT Astra Serif"/>
                <w:sz w:val="22"/>
                <w:szCs w:val="22"/>
              </w:rPr>
            </w:pPr>
            <w:r w:rsidRPr="001F392D">
              <w:rPr>
                <w:rFonts w:ascii="PT Astra Serif" w:hAnsi="PT Astra Serif"/>
                <w:sz w:val="22"/>
                <w:szCs w:val="22"/>
              </w:rPr>
              <w:t>г. Новоульяновск</w:t>
            </w:r>
          </w:p>
        </w:tc>
        <w:tc>
          <w:tcPr>
            <w:tcW w:w="255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1F392D" w:rsidRPr="008177B9" w:rsidRDefault="008177B9" w:rsidP="008177B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52C9E" w:rsidRPr="001F392D" w:rsidTr="002C1D1A">
        <w:tc>
          <w:tcPr>
            <w:tcW w:w="2660" w:type="dxa"/>
            <w:gridSpan w:val="2"/>
          </w:tcPr>
          <w:p w:rsidR="00A52C9E" w:rsidRPr="001F392D" w:rsidRDefault="00A52C9E" w:rsidP="000B1967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F392D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A52C9E" w:rsidRPr="001F392D" w:rsidRDefault="0063469A" w:rsidP="0063469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A52C9E" w:rsidRPr="001F392D" w:rsidRDefault="0063469A" w:rsidP="0063469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42</w:t>
            </w:r>
          </w:p>
        </w:tc>
        <w:tc>
          <w:tcPr>
            <w:tcW w:w="1603" w:type="dxa"/>
          </w:tcPr>
          <w:p w:rsidR="00A52C9E" w:rsidRPr="001F392D" w:rsidRDefault="0063469A" w:rsidP="0063469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A52C9E" w:rsidRPr="001F392D" w:rsidRDefault="0063469A" w:rsidP="0063469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16</w:t>
            </w:r>
          </w:p>
        </w:tc>
      </w:tr>
    </w:tbl>
    <w:p w:rsidR="00734A6A" w:rsidRDefault="00734A6A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D21A3" w:rsidRDefault="003F5D32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представленным данным в случае принятия правового регулирования </w:t>
      </w:r>
      <w:r w:rsidRPr="003F5D32">
        <w:rPr>
          <w:rFonts w:ascii="PT Astra Serif" w:hAnsi="PT Astra Serif"/>
          <w:b/>
          <w:sz w:val="28"/>
          <w:szCs w:val="28"/>
        </w:rPr>
        <w:t>порядка 72%</w:t>
      </w:r>
      <w:r>
        <w:rPr>
          <w:rFonts w:ascii="PT Astra Serif" w:hAnsi="PT Astra Serif"/>
          <w:sz w:val="28"/>
          <w:szCs w:val="28"/>
        </w:rPr>
        <w:t xml:space="preserve"> (42 из 58) объектов </w:t>
      </w:r>
      <w:r w:rsidRPr="003F5D32">
        <w:rPr>
          <w:rFonts w:ascii="PT Astra Serif" w:hAnsi="PT Astra Serif"/>
          <w:sz w:val="28"/>
          <w:szCs w:val="28"/>
        </w:rPr>
        <w:t>общественного питания, расположенных в многоквартирных домах и (или) на прилегающих к ним территориях</w:t>
      </w:r>
      <w:r>
        <w:rPr>
          <w:rFonts w:ascii="PT Astra Serif" w:hAnsi="PT Astra Serif"/>
          <w:sz w:val="28"/>
          <w:szCs w:val="28"/>
        </w:rPr>
        <w:t>, попадают под введение дополнительных мер ограничения розничной продажи алкогольной продукции.</w:t>
      </w:r>
      <w:proofErr w:type="gramEnd"/>
      <w:r>
        <w:rPr>
          <w:rFonts w:ascii="PT Astra Serif" w:hAnsi="PT Astra Serif"/>
          <w:sz w:val="28"/>
          <w:szCs w:val="28"/>
        </w:rPr>
        <w:t xml:space="preserve"> При этом по информации участников публичных обсуждений проекта акта большинство данных объектов общественного питания будут закрыты. </w:t>
      </w:r>
    </w:p>
    <w:p w:rsidR="00734A6A" w:rsidRDefault="00DD21A3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Наряду с различного рода «рюмочны</w:t>
      </w:r>
      <w:r w:rsidR="0099090D">
        <w:rPr>
          <w:rFonts w:ascii="PT Astra Serif" w:hAnsi="PT Astra Serif"/>
          <w:sz w:val="28"/>
          <w:szCs w:val="28"/>
        </w:rPr>
        <w:t>ми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», являющихся основными адресатами правового регулирования</w:t>
      </w:r>
      <w:r w:rsidR="00FA5C05">
        <w:rPr>
          <w:rFonts w:ascii="PT Astra Serif" w:hAnsi="PT Astra Serif"/>
          <w:sz w:val="28"/>
          <w:szCs w:val="28"/>
        </w:rPr>
        <w:t>, в отношении которых поступают жалобы,</w:t>
      </w:r>
      <w:r>
        <w:rPr>
          <w:rFonts w:ascii="PT Astra Serif" w:hAnsi="PT Astra Serif"/>
          <w:sz w:val="28"/>
          <w:szCs w:val="28"/>
        </w:rPr>
        <w:t xml:space="preserve"> под запрет попа</w:t>
      </w:r>
      <w:r w:rsidR="00FA5C05">
        <w:rPr>
          <w:rFonts w:ascii="PT Astra Serif" w:hAnsi="PT Astra Serif"/>
          <w:sz w:val="28"/>
          <w:szCs w:val="28"/>
        </w:rPr>
        <w:t xml:space="preserve">дают также небольшие кафе «семейного» формата, являющиеся добропорядочными субъектами предпринимательской деятельности. </w:t>
      </w:r>
      <w:r w:rsidR="003F5D32">
        <w:rPr>
          <w:rFonts w:ascii="PT Astra Serif" w:hAnsi="PT Astra Serif"/>
          <w:sz w:val="28"/>
          <w:szCs w:val="28"/>
        </w:rPr>
        <w:t xml:space="preserve">Также необходимо учитывать, что, как правило, владельцами небольших по площади объектов общественного питания </w:t>
      </w:r>
      <w:r w:rsidR="003F5D32" w:rsidRPr="00FA5C05">
        <w:rPr>
          <w:rFonts w:ascii="PT Astra Serif" w:hAnsi="PT Astra Serif"/>
          <w:b/>
          <w:sz w:val="28"/>
          <w:szCs w:val="28"/>
        </w:rPr>
        <w:t>являются субъекты малого бизнеса</w:t>
      </w:r>
      <w:r w:rsidR="003F5D32">
        <w:rPr>
          <w:rFonts w:ascii="PT Astra Serif" w:hAnsi="PT Astra Serif"/>
          <w:sz w:val="28"/>
          <w:szCs w:val="28"/>
        </w:rPr>
        <w:t>.</w:t>
      </w:r>
    </w:p>
    <w:p w:rsidR="00BC1B0A" w:rsidRDefault="00BC1B0A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развитии негативного сценария событий (закрытие объектов общественного питания) можно спрогнозировать ряд отрицательных последствий:</w:t>
      </w:r>
    </w:p>
    <w:p w:rsidR="00BC1B0A" w:rsidRDefault="00BC1B0A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потери бюджета от недополученных налогов и сборов, включая НДФЛ;</w:t>
      </w:r>
    </w:p>
    <w:p w:rsidR="00BC1B0A" w:rsidRDefault="00BC1B0A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упущенная прибыль арендодателей, сдающих помещения под размещение данных объектов общественного питания;</w:t>
      </w:r>
    </w:p>
    <w:p w:rsidR="00BC1B0A" w:rsidRDefault="00BC1B0A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сокращение рабочих мест (при </w:t>
      </w:r>
      <w:proofErr w:type="gramStart"/>
      <w:r w:rsidRPr="00BC1B0A">
        <w:rPr>
          <w:rFonts w:ascii="PT Astra Serif" w:hAnsi="PT Astra Serif"/>
          <w:sz w:val="28"/>
          <w:szCs w:val="28"/>
        </w:rPr>
        <w:t>средн</w:t>
      </w:r>
      <w:r>
        <w:rPr>
          <w:rFonts w:ascii="PT Astra Serif" w:hAnsi="PT Astra Serif"/>
          <w:sz w:val="28"/>
          <w:szCs w:val="28"/>
        </w:rPr>
        <w:t>ей</w:t>
      </w:r>
      <w:proofErr w:type="gramEnd"/>
      <w:r w:rsidRPr="00BC1B0A">
        <w:rPr>
          <w:rFonts w:ascii="PT Astra Serif" w:hAnsi="PT Astra Serif"/>
          <w:sz w:val="28"/>
          <w:szCs w:val="28"/>
        </w:rPr>
        <w:t xml:space="preserve"> численность персонала </w:t>
      </w:r>
      <w:r>
        <w:rPr>
          <w:rFonts w:ascii="PT Astra Serif" w:hAnsi="PT Astra Serif"/>
          <w:sz w:val="28"/>
          <w:szCs w:val="28"/>
        </w:rPr>
        <w:t>объекта общественного питания в</w:t>
      </w:r>
      <w:r w:rsidRPr="00BC1B0A">
        <w:rPr>
          <w:rFonts w:ascii="PT Astra Serif" w:hAnsi="PT Astra Serif"/>
          <w:sz w:val="28"/>
          <w:szCs w:val="28"/>
        </w:rPr>
        <w:t xml:space="preserve"> 3-4 человека</w:t>
      </w:r>
      <w:r>
        <w:rPr>
          <w:rFonts w:ascii="PT Astra Serif" w:hAnsi="PT Astra Serif"/>
          <w:sz w:val="28"/>
          <w:szCs w:val="28"/>
        </w:rPr>
        <w:t>) на 120-170 еди</w:t>
      </w:r>
      <w:r w:rsidR="006D34DE">
        <w:rPr>
          <w:rFonts w:ascii="PT Astra Serif" w:hAnsi="PT Astra Serif"/>
          <w:sz w:val="28"/>
          <w:szCs w:val="28"/>
        </w:rPr>
        <w:t>ниц.</w:t>
      </w:r>
    </w:p>
    <w:p w:rsidR="006D34DE" w:rsidRDefault="006D34DE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4DE">
        <w:rPr>
          <w:rFonts w:ascii="PT Astra Serif" w:hAnsi="PT Astra Serif"/>
          <w:sz w:val="28"/>
          <w:szCs w:val="28"/>
        </w:rPr>
        <w:t xml:space="preserve">В целом, рассматриваемое </w:t>
      </w:r>
      <w:r>
        <w:rPr>
          <w:rFonts w:ascii="PT Astra Serif" w:hAnsi="PT Astra Serif"/>
          <w:sz w:val="28"/>
          <w:szCs w:val="28"/>
        </w:rPr>
        <w:t xml:space="preserve">правовое </w:t>
      </w:r>
      <w:r w:rsidRPr="006D34DE">
        <w:rPr>
          <w:rFonts w:ascii="PT Astra Serif" w:hAnsi="PT Astra Serif"/>
          <w:sz w:val="28"/>
          <w:szCs w:val="28"/>
        </w:rPr>
        <w:t>регулирование затронет в основном субъектов малого и среднего предпринимательства, осуществляющих свою деятельность на территории город</w:t>
      </w:r>
      <w:r>
        <w:rPr>
          <w:rFonts w:ascii="PT Astra Serif" w:hAnsi="PT Astra Serif"/>
          <w:sz w:val="28"/>
          <w:szCs w:val="28"/>
        </w:rPr>
        <w:t>ов</w:t>
      </w:r>
      <w:r w:rsidRPr="006D34DE">
        <w:rPr>
          <w:rFonts w:ascii="PT Astra Serif" w:hAnsi="PT Astra Serif"/>
          <w:sz w:val="28"/>
          <w:szCs w:val="28"/>
        </w:rPr>
        <w:t xml:space="preserve"> Ульяновска</w:t>
      </w:r>
      <w:r>
        <w:rPr>
          <w:rFonts w:ascii="PT Astra Serif" w:hAnsi="PT Astra Serif"/>
          <w:sz w:val="28"/>
          <w:szCs w:val="28"/>
        </w:rPr>
        <w:t xml:space="preserve"> и Димитровграда, т.е. указанная проблема имеет узкую направленность и характерна только для крупных городских образований.</w:t>
      </w:r>
    </w:p>
    <w:p w:rsidR="00BC1B0A" w:rsidRPr="00BC1B0A" w:rsidRDefault="006D34DE" w:rsidP="00BC1B0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отметить, что</w:t>
      </w:r>
      <w:r w:rsidR="00BC1B0A" w:rsidRPr="00BC1B0A">
        <w:rPr>
          <w:rFonts w:ascii="PT Astra Serif" w:hAnsi="PT Astra Serif"/>
          <w:sz w:val="28"/>
          <w:szCs w:val="28"/>
        </w:rPr>
        <w:t xml:space="preserve"> разработчиком акта предусмотрено установление переходного периода</w:t>
      </w:r>
      <w:r>
        <w:rPr>
          <w:rFonts w:ascii="PT Astra Serif" w:hAnsi="PT Astra Serif"/>
          <w:sz w:val="28"/>
          <w:szCs w:val="28"/>
        </w:rPr>
        <w:t xml:space="preserve"> на 90 календарных дней</w:t>
      </w:r>
      <w:r w:rsidR="00BC1B0A" w:rsidRPr="00BC1B0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что должно</w:t>
      </w:r>
      <w:r w:rsidR="00BC1B0A" w:rsidRPr="00BC1B0A">
        <w:rPr>
          <w:rFonts w:ascii="PT Astra Serif" w:hAnsi="PT Astra Serif"/>
          <w:sz w:val="28"/>
          <w:szCs w:val="28"/>
        </w:rPr>
        <w:t xml:space="preserve"> позволит</w:t>
      </w:r>
      <w:r>
        <w:rPr>
          <w:rFonts w:ascii="PT Astra Serif" w:hAnsi="PT Astra Serif"/>
          <w:sz w:val="28"/>
          <w:szCs w:val="28"/>
        </w:rPr>
        <w:t>ь</w:t>
      </w:r>
      <w:r w:rsidR="00BC1B0A" w:rsidRPr="00BC1B0A">
        <w:rPr>
          <w:rFonts w:ascii="PT Astra Serif" w:hAnsi="PT Astra Serif"/>
          <w:sz w:val="28"/>
          <w:szCs w:val="28"/>
        </w:rPr>
        <w:t xml:space="preserve"> непосредственным адресатам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="00BC1B0A" w:rsidRPr="00BC1B0A">
        <w:rPr>
          <w:rFonts w:ascii="PT Astra Serif" w:hAnsi="PT Astra Serif"/>
          <w:sz w:val="28"/>
          <w:szCs w:val="28"/>
        </w:rPr>
        <w:t>регулирования подготовиться к вводимым дополнительным ограничениям розничной продажи алкогольной продукции в части перепрофилирования специфики и ассортимента</w:t>
      </w:r>
      <w:r>
        <w:rPr>
          <w:rFonts w:ascii="PT Astra Serif" w:hAnsi="PT Astra Serif"/>
          <w:sz w:val="28"/>
          <w:szCs w:val="28"/>
        </w:rPr>
        <w:t xml:space="preserve"> объекта общественного питания</w:t>
      </w:r>
      <w:r w:rsidR="00BC1B0A" w:rsidRPr="00BC1B0A">
        <w:rPr>
          <w:rFonts w:ascii="PT Astra Serif" w:hAnsi="PT Astra Serif"/>
          <w:sz w:val="28"/>
          <w:szCs w:val="28"/>
        </w:rPr>
        <w:t>.</w:t>
      </w:r>
    </w:p>
    <w:p w:rsidR="002929B5" w:rsidRDefault="002929B5" w:rsidP="002929B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 необходимо отметить </w:t>
      </w:r>
      <w:r w:rsidRPr="002929B5">
        <w:rPr>
          <w:rFonts w:ascii="PT Astra Serif" w:hAnsi="PT Astra Serif"/>
          <w:b/>
          <w:sz w:val="28"/>
          <w:szCs w:val="28"/>
        </w:rPr>
        <w:t>ряд рисков</w:t>
      </w:r>
      <w:r>
        <w:rPr>
          <w:rFonts w:ascii="PT Astra Serif" w:hAnsi="PT Astra Serif"/>
          <w:sz w:val="28"/>
          <w:szCs w:val="28"/>
        </w:rPr>
        <w:t>, возникающих вследствие принятия проекта акта:</w:t>
      </w:r>
    </w:p>
    <w:p w:rsidR="002929B5" w:rsidRPr="002929B5" w:rsidRDefault="002929B5" w:rsidP="002929B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929B5">
        <w:rPr>
          <w:rFonts w:ascii="PT Astra Serif" w:hAnsi="PT Astra Serif"/>
          <w:sz w:val="28"/>
          <w:szCs w:val="28"/>
        </w:rPr>
        <w:t xml:space="preserve">1) </w:t>
      </w:r>
      <w:r w:rsidRPr="002929B5">
        <w:rPr>
          <w:rFonts w:ascii="PT Astra Serif" w:hAnsi="PT Astra Serif"/>
          <w:b/>
          <w:sz w:val="28"/>
          <w:szCs w:val="28"/>
        </w:rPr>
        <w:t>риск не решения проблемы предложенным способом регулирования</w:t>
      </w:r>
      <w:r w:rsidRPr="002929B5">
        <w:rPr>
          <w:rFonts w:ascii="PT Astra Serif" w:hAnsi="PT Astra Serif"/>
          <w:sz w:val="28"/>
          <w:szCs w:val="28"/>
        </w:rPr>
        <w:t xml:space="preserve"> – считаем, что правонарушения, связанные с распитием алкогольной продукции на территории дворов многоквартирных домов, и совершение сопутствующих правонарушений во многом обусловлено </w:t>
      </w:r>
      <w:r w:rsidR="00851490">
        <w:rPr>
          <w:rFonts w:ascii="PT Astra Serif" w:hAnsi="PT Astra Serif"/>
          <w:sz w:val="28"/>
          <w:szCs w:val="28"/>
        </w:rPr>
        <w:t xml:space="preserve">не наличием возможности приобретения алкогольной продукции в объектах общественного питания, а </w:t>
      </w:r>
      <w:r w:rsidRPr="002929B5">
        <w:rPr>
          <w:rFonts w:ascii="PT Astra Serif" w:hAnsi="PT Astra Serif"/>
          <w:sz w:val="28"/>
          <w:szCs w:val="28"/>
        </w:rPr>
        <w:t>самой возможностью совершения данного правонарушения, ввиду низкой профилактической работой органов правопорядка по пресечению данного вида правонарушений и низкой культурой потребления алкогольной</w:t>
      </w:r>
      <w:proofErr w:type="gramEnd"/>
      <w:r w:rsidRPr="002929B5">
        <w:rPr>
          <w:rFonts w:ascii="PT Astra Serif" w:hAnsi="PT Astra Serif"/>
          <w:sz w:val="28"/>
          <w:szCs w:val="28"/>
        </w:rPr>
        <w:t xml:space="preserve"> продукции у населения</w:t>
      </w:r>
      <w:r w:rsidR="00851490">
        <w:rPr>
          <w:rFonts w:ascii="PT Astra Serif" w:hAnsi="PT Astra Serif"/>
          <w:sz w:val="28"/>
          <w:szCs w:val="28"/>
        </w:rPr>
        <w:t xml:space="preserve"> (возможность приобретения алкогольной продукции в ближайшем магазине сохраняется)</w:t>
      </w:r>
      <w:r w:rsidRPr="002929B5">
        <w:rPr>
          <w:rFonts w:ascii="PT Astra Serif" w:hAnsi="PT Astra Serif"/>
          <w:sz w:val="28"/>
          <w:szCs w:val="28"/>
        </w:rPr>
        <w:t>.</w:t>
      </w:r>
      <w:r w:rsidR="00851490">
        <w:rPr>
          <w:rFonts w:ascii="PT Astra Serif" w:hAnsi="PT Astra Serif"/>
          <w:sz w:val="28"/>
          <w:szCs w:val="28"/>
        </w:rPr>
        <w:t xml:space="preserve"> Решение данной проблемы возможно при использовании комплексного подхода наряду с ограничительными мерами.</w:t>
      </w:r>
    </w:p>
    <w:p w:rsidR="002929B5" w:rsidRPr="002929B5" w:rsidRDefault="002929B5" w:rsidP="002929B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29B5">
        <w:rPr>
          <w:rFonts w:ascii="PT Astra Serif" w:hAnsi="PT Astra Serif"/>
          <w:sz w:val="28"/>
          <w:szCs w:val="28"/>
        </w:rPr>
        <w:t xml:space="preserve">2) </w:t>
      </w:r>
      <w:r w:rsidRPr="00851490">
        <w:rPr>
          <w:rFonts w:ascii="PT Astra Serif" w:hAnsi="PT Astra Serif"/>
          <w:b/>
          <w:sz w:val="28"/>
          <w:szCs w:val="28"/>
        </w:rPr>
        <w:t xml:space="preserve">риск закрытия значительной доли </w:t>
      </w:r>
      <w:r w:rsidR="00851490" w:rsidRPr="00851490">
        <w:rPr>
          <w:rFonts w:ascii="PT Astra Serif" w:hAnsi="PT Astra Serif"/>
          <w:b/>
          <w:sz w:val="28"/>
          <w:szCs w:val="28"/>
        </w:rPr>
        <w:t>объектов общественного питания</w:t>
      </w:r>
      <w:r w:rsidRPr="00851490">
        <w:rPr>
          <w:rFonts w:ascii="PT Astra Serif" w:hAnsi="PT Astra Serif"/>
          <w:b/>
          <w:sz w:val="28"/>
          <w:szCs w:val="28"/>
        </w:rPr>
        <w:t>, попадающих под вводимые ограничения</w:t>
      </w:r>
      <w:r w:rsidRPr="002929B5">
        <w:rPr>
          <w:rFonts w:ascii="PT Astra Serif" w:hAnsi="PT Astra Serif"/>
          <w:sz w:val="28"/>
          <w:szCs w:val="28"/>
        </w:rPr>
        <w:t xml:space="preserve"> – ввиду значительной доли </w:t>
      </w:r>
      <w:r w:rsidR="00851490">
        <w:rPr>
          <w:rFonts w:ascii="PT Astra Serif" w:hAnsi="PT Astra Serif"/>
          <w:sz w:val="28"/>
          <w:szCs w:val="28"/>
        </w:rPr>
        <w:t xml:space="preserve">в структуре </w:t>
      </w:r>
      <w:r w:rsidRPr="002929B5">
        <w:rPr>
          <w:rFonts w:ascii="PT Astra Serif" w:hAnsi="PT Astra Serif"/>
          <w:sz w:val="28"/>
          <w:szCs w:val="28"/>
        </w:rPr>
        <w:t xml:space="preserve">доходов данной категории </w:t>
      </w:r>
      <w:r w:rsidR="00851490">
        <w:rPr>
          <w:rFonts w:ascii="PT Astra Serif" w:hAnsi="PT Astra Serif"/>
          <w:sz w:val="28"/>
          <w:szCs w:val="28"/>
        </w:rPr>
        <w:t>объектов общественного питания</w:t>
      </w:r>
      <w:r w:rsidRPr="002929B5">
        <w:rPr>
          <w:rFonts w:ascii="PT Astra Serif" w:hAnsi="PT Astra Serif"/>
          <w:sz w:val="28"/>
          <w:szCs w:val="28"/>
        </w:rPr>
        <w:t xml:space="preserve"> от продажи алкогольной продукции, отказ от реализации </w:t>
      </w:r>
      <w:r w:rsidR="00851490">
        <w:rPr>
          <w:rFonts w:ascii="PT Astra Serif" w:hAnsi="PT Astra Serif"/>
          <w:sz w:val="28"/>
          <w:szCs w:val="28"/>
        </w:rPr>
        <w:t>алкогольной</w:t>
      </w:r>
      <w:r w:rsidRPr="002929B5">
        <w:rPr>
          <w:rFonts w:ascii="PT Astra Serif" w:hAnsi="PT Astra Serif"/>
          <w:sz w:val="28"/>
          <w:szCs w:val="28"/>
        </w:rPr>
        <w:t xml:space="preserve"> продукции приведёт к значительному снижению уровня дохода и, как следствие, закрытию </w:t>
      </w:r>
      <w:r w:rsidR="00851490">
        <w:rPr>
          <w:rFonts w:ascii="PT Astra Serif" w:hAnsi="PT Astra Serif"/>
          <w:sz w:val="28"/>
          <w:szCs w:val="28"/>
        </w:rPr>
        <w:t>объекта</w:t>
      </w:r>
      <w:r w:rsidRPr="002929B5">
        <w:rPr>
          <w:rFonts w:ascii="PT Astra Serif" w:hAnsi="PT Astra Serif"/>
          <w:sz w:val="28"/>
          <w:szCs w:val="28"/>
        </w:rPr>
        <w:t>. При этом у субъектов малого бизнеса зачастую недостаточно финансовых ресурсов и возможностей для перепрофилирования деятельности.</w:t>
      </w:r>
    </w:p>
    <w:p w:rsidR="003F5D32" w:rsidRPr="003F5D32" w:rsidRDefault="002929B5" w:rsidP="002929B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29B5">
        <w:rPr>
          <w:rFonts w:ascii="PT Astra Serif" w:hAnsi="PT Astra Serif"/>
          <w:sz w:val="28"/>
          <w:szCs w:val="28"/>
        </w:rPr>
        <w:t xml:space="preserve">3) </w:t>
      </w:r>
      <w:r w:rsidRPr="00851490">
        <w:rPr>
          <w:rFonts w:ascii="PT Astra Serif" w:hAnsi="PT Astra Serif"/>
          <w:b/>
          <w:sz w:val="28"/>
          <w:szCs w:val="28"/>
        </w:rPr>
        <w:t>риск развития нелегальной торговли алкогольной продукции</w:t>
      </w:r>
      <w:r w:rsidRPr="002929B5">
        <w:rPr>
          <w:rFonts w:ascii="PT Astra Serif" w:hAnsi="PT Astra Serif"/>
          <w:sz w:val="28"/>
          <w:szCs w:val="28"/>
        </w:rPr>
        <w:t xml:space="preserve"> – ввиду необходимости исключения из ассортимента </w:t>
      </w:r>
      <w:r w:rsidR="00851490">
        <w:rPr>
          <w:rFonts w:ascii="PT Astra Serif" w:hAnsi="PT Astra Serif"/>
          <w:sz w:val="28"/>
          <w:szCs w:val="28"/>
        </w:rPr>
        <w:t>объекта общественного питания</w:t>
      </w:r>
      <w:r w:rsidRPr="002929B5">
        <w:rPr>
          <w:rFonts w:ascii="PT Astra Serif" w:hAnsi="PT Astra Serif"/>
          <w:sz w:val="28"/>
          <w:szCs w:val="28"/>
        </w:rPr>
        <w:t xml:space="preserve"> алкогольной продукции, ряд субъектов предпринимательской деятельности в целях предотвращения снижения уровня доходов и закрытия объекта, может принять решение о продолжение продажи алкогольной продукции «из-под полы». При этом высока вероятность осуществления торговли контрафактным алкоголем, что ещё более будет способствовать ухудшению ситуации и развитию теневого сектора экономики.</w:t>
      </w:r>
    </w:p>
    <w:p w:rsidR="0073499A" w:rsidRDefault="0073499A" w:rsidP="0073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99A" w:rsidRDefault="0073499A" w:rsidP="0073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Альтернативным вариантом правового регулирования является использование комплексного подхода к решению указанной проблемы, т.е. введение ограничительных мер с одновременным усилением </w:t>
      </w:r>
      <w:r w:rsidRPr="0073499A">
        <w:rPr>
          <w:sz w:val="28"/>
          <w:szCs w:val="28"/>
        </w:rPr>
        <w:t>профилактических мероприятий</w:t>
      </w:r>
      <w:r>
        <w:rPr>
          <w:sz w:val="28"/>
          <w:szCs w:val="28"/>
        </w:rPr>
        <w:t>,</w:t>
      </w:r>
      <w:r w:rsidRPr="0073499A">
        <w:rPr>
          <w:sz w:val="28"/>
          <w:szCs w:val="28"/>
        </w:rPr>
        <w:t xml:space="preserve"> направленных на соблюдение </w:t>
      </w:r>
      <w:r>
        <w:rPr>
          <w:sz w:val="28"/>
          <w:szCs w:val="28"/>
        </w:rPr>
        <w:t xml:space="preserve">требований в сфере реализации и потребления алкогольной продукции (например: </w:t>
      </w:r>
      <w:r w:rsidRPr="0073499A">
        <w:rPr>
          <w:sz w:val="28"/>
          <w:szCs w:val="28"/>
        </w:rPr>
        <w:t xml:space="preserve">усиление патрулирования прилегающей территории многоквартирных домов </w:t>
      </w:r>
      <w:r>
        <w:rPr>
          <w:sz w:val="28"/>
          <w:szCs w:val="28"/>
        </w:rPr>
        <w:t xml:space="preserve">(точек концентрации правонарушений) </w:t>
      </w:r>
      <w:r w:rsidRPr="0073499A">
        <w:rPr>
          <w:sz w:val="28"/>
          <w:szCs w:val="28"/>
        </w:rPr>
        <w:t>органами правопорядка и общественными дружинами</w:t>
      </w:r>
      <w:r>
        <w:rPr>
          <w:sz w:val="28"/>
          <w:szCs w:val="28"/>
        </w:rPr>
        <w:t>).</w:t>
      </w:r>
    </w:p>
    <w:p w:rsidR="0073499A" w:rsidRPr="0073499A" w:rsidRDefault="0073499A" w:rsidP="007349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Так, в</w:t>
      </w:r>
      <w:r w:rsidRPr="0073499A">
        <w:rPr>
          <w:rFonts w:ascii="PT Astra Serif" w:hAnsi="PT Astra Serif"/>
          <w:sz w:val="28"/>
          <w:szCs w:val="28"/>
        </w:rPr>
        <w:t xml:space="preserve"> соответствии со ст. 16 Федерального закона от 22.11.1995 </w:t>
      </w:r>
      <w:r>
        <w:rPr>
          <w:rFonts w:ascii="PT Astra Serif" w:hAnsi="PT Astra Serif"/>
          <w:sz w:val="28"/>
          <w:szCs w:val="28"/>
        </w:rPr>
        <w:br/>
      </w:r>
      <w:r w:rsidRPr="0073499A">
        <w:rPr>
          <w:rFonts w:ascii="PT Astra Serif" w:hAnsi="PT Astra Serif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</w:t>
      </w:r>
      <w:proofErr w:type="gramEnd"/>
      <w:r w:rsidRPr="0073499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3499A">
        <w:rPr>
          <w:rFonts w:ascii="PT Astra Serif" w:hAnsi="PT Astra Serif"/>
          <w:sz w:val="28"/>
          <w:szCs w:val="28"/>
        </w:rPr>
        <w:t>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спортом).</w:t>
      </w:r>
      <w:proofErr w:type="gramEnd"/>
      <w:r w:rsidRPr="0073499A">
        <w:rPr>
          <w:rFonts w:ascii="PT Astra Serif" w:hAnsi="PT Astra Serif"/>
          <w:sz w:val="28"/>
          <w:szCs w:val="28"/>
        </w:rPr>
        <w:t xml:space="preserve"> Кроме того, не допускается розничная продажа и потребление (распитие) алкогольной продукции несовершеннолетними.</w:t>
      </w:r>
    </w:p>
    <w:p w:rsidR="0073499A" w:rsidRPr="0073499A" w:rsidRDefault="0073499A" w:rsidP="007349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499A">
        <w:rPr>
          <w:rFonts w:ascii="PT Astra Serif" w:hAnsi="PT Astra Serif"/>
          <w:sz w:val="28"/>
          <w:szCs w:val="28"/>
        </w:rPr>
        <w:t>За нарушение указанных ограничений реализации и потребления алкогольной продукции, а также иные правонарушения, совершённые в состоянии алкогольного опьянения, Кодексом об административных правонарушениях Российской Федерации предусматриваются различные виды административного наказания:</w:t>
      </w:r>
    </w:p>
    <w:p w:rsidR="0073499A" w:rsidRDefault="0073499A" w:rsidP="0073499A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73499A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8</w:t>
      </w:r>
    </w:p>
    <w:p w:rsidR="0073499A" w:rsidRDefault="0073499A" w:rsidP="0073499A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73499A" w:rsidRPr="0073499A" w:rsidTr="004352D3">
        <w:tc>
          <w:tcPr>
            <w:tcW w:w="1188" w:type="dxa"/>
          </w:tcPr>
          <w:p w:rsidR="0073499A" w:rsidRPr="0073499A" w:rsidRDefault="0073499A" w:rsidP="004352D3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3499A">
              <w:rPr>
                <w:rFonts w:ascii="PT Astra Serif" w:hAnsi="PT Astra Serif"/>
                <w:b/>
              </w:rPr>
              <w:t>Статья КоАП РФ</w:t>
            </w:r>
          </w:p>
        </w:tc>
        <w:tc>
          <w:tcPr>
            <w:tcW w:w="8280" w:type="dxa"/>
            <w:vAlign w:val="center"/>
          </w:tcPr>
          <w:p w:rsidR="0073499A" w:rsidRPr="0073499A" w:rsidRDefault="0073499A" w:rsidP="004352D3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73499A">
              <w:rPr>
                <w:rFonts w:ascii="PT Astra Serif" w:hAnsi="PT Astra Serif"/>
                <w:b/>
              </w:rPr>
              <w:t>Действующая мера наказания</w:t>
            </w:r>
          </w:p>
        </w:tc>
      </w:tr>
      <w:tr w:rsidR="0073499A" w:rsidRPr="0073499A" w:rsidTr="004352D3">
        <w:tc>
          <w:tcPr>
            <w:tcW w:w="1188" w:type="dxa"/>
          </w:tcPr>
          <w:p w:rsidR="0073499A" w:rsidRPr="0073499A" w:rsidRDefault="0073499A" w:rsidP="004352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</w:rPr>
              <w:t>6.10</w:t>
            </w:r>
          </w:p>
        </w:tc>
        <w:tc>
          <w:tcPr>
            <w:tcW w:w="8280" w:type="dxa"/>
          </w:tcPr>
          <w:p w:rsidR="0073499A" w:rsidRPr="0073499A" w:rsidRDefault="0073499A" w:rsidP="004352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3499A">
              <w:rPr>
                <w:rFonts w:ascii="PT Astra Serif" w:hAnsi="PT Astra Serif"/>
              </w:rPr>
              <w:t xml:space="preserve">Вовлечение несовершеннолетнего в употребление алкогольной и спиртосодержащей продукции или </w:t>
            </w:r>
            <w:hyperlink r:id="rId11" w:history="1">
              <w:r w:rsidRPr="0073499A">
                <w:rPr>
                  <w:rFonts w:ascii="PT Astra Serif" w:hAnsi="PT Astra Serif"/>
                </w:rPr>
                <w:t>одурманивающих веществ</w:t>
              </w:r>
            </w:hyperlink>
            <w:r w:rsidRPr="0073499A">
              <w:rPr>
                <w:rFonts w:ascii="PT Astra Serif" w:hAnsi="PT Astra Serif"/>
              </w:rPr>
              <w:t xml:space="preserve">, влечёт наложение административного штрафа в размере от </w:t>
            </w:r>
            <w:r w:rsidRPr="0073499A">
              <w:rPr>
                <w:rFonts w:ascii="PT Astra Serif" w:hAnsi="PT Astra Serif"/>
                <w:b/>
              </w:rPr>
              <w:t>1500 до 3000 рублей.</w:t>
            </w:r>
          </w:p>
          <w:p w:rsidR="0073499A" w:rsidRPr="0073499A" w:rsidRDefault="0073499A" w:rsidP="007349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</w:rPr>
              <w:t xml:space="preserve"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</w:t>
            </w:r>
            <w:r w:rsidRPr="0073499A">
              <w:rPr>
                <w:rFonts w:ascii="PT Astra Serif" w:hAnsi="PT Astra Serif"/>
                <w:b/>
              </w:rPr>
              <w:t>4000 до 5000</w:t>
            </w:r>
            <w:r w:rsidRPr="0073499A">
              <w:rPr>
                <w:rFonts w:ascii="PT Astra Serif" w:hAnsi="PT Astra Serif"/>
              </w:rPr>
              <w:t xml:space="preserve"> </w:t>
            </w:r>
            <w:r w:rsidRPr="0073499A">
              <w:rPr>
                <w:rFonts w:ascii="PT Astra Serif" w:hAnsi="PT Astra Serif"/>
                <w:b/>
              </w:rPr>
              <w:t>рублей.</w:t>
            </w:r>
          </w:p>
        </w:tc>
      </w:tr>
      <w:tr w:rsidR="0073499A" w:rsidRPr="0073499A" w:rsidTr="004352D3">
        <w:tc>
          <w:tcPr>
            <w:tcW w:w="1188" w:type="dxa"/>
          </w:tcPr>
          <w:p w:rsidR="0073499A" w:rsidRPr="0073499A" w:rsidRDefault="0073499A" w:rsidP="004352D3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</w:rPr>
              <w:t>20.20</w:t>
            </w:r>
          </w:p>
        </w:tc>
        <w:tc>
          <w:tcPr>
            <w:tcW w:w="8280" w:type="dxa"/>
          </w:tcPr>
          <w:p w:rsidR="0073499A" w:rsidRPr="0073499A" w:rsidRDefault="0073499A" w:rsidP="007349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3499A">
              <w:rPr>
                <w:rFonts w:ascii="PT Astra Serif" w:hAnsi="PT Astra Serif"/>
                <w:b/>
              </w:rPr>
              <w:t xml:space="preserve">Потребление (распитие) алкогольной продукции </w:t>
            </w:r>
            <w:r w:rsidRPr="0073499A">
              <w:rPr>
                <w:rFonts w:ascii="PT Astra Serif" w:hAnsi="PT Astra Serif"/>
              </w:rPr>
              <w:t xml:space="preserve">в местах, запрещенных Федеральным </w:t>
            </w:r>
            <w:hyperlink r:id="rId12" w:history="1">
              <w:r w:rsidRPr="0073499A">
                <w:rPr>
                  <w:rFonts w:ascii="PT Astra Serif" w:hAnsi="PT Astra Serif"/>
                </w:rPr>
                <w:t>законом</w:t>
              </w:r>
            </w:hyperlink>
            <w:r w:rsidRPr="0073499A">
              <w:rPr>
                <w:rFonts w:ascii="PT Astra Serif" w:hAnsi="PT Astra Serif"/>
              </w:rPr>
              <w:t xml:space="preserve"> (171-ФЗ), влечет наложение </w:t>
            </w:r>
            <w:r w:rsidRPr="0073499A">
              <w:rPr>
                <w:rFonts w:ascii="PT Astra Serif" w:hAnsi="PT Astra Serif"/>
                <w:b/>
              </w:rPr>
              <w:t>административного штрафа</w:t>
            </w:r>
            <w:r w:rsidRPr="0073499A">
              <w:rPr>
                <w:rFonts w:ascii="PT Astra Serif" w:hAnsi="PT Astra Serif"/>
              </w:rPr>
              <w:t xml:space="preserve"> в размере</w:t>
            </w:r>
            <w:r w:rsidRPr="0073499A">
              <w:rPr>
                <w:rFonts w:ascii="PT Astra Serif" w:hAnsi="PT Astra Serif"/>
                <w:b/>
              </w:rPr>
              <w:t xml:space="preserve"> от 500 до 1 500 рублей.</w:t>
            </w:r>
            <w:bookmarkStart w:id="1" w:name="Par2"/>
            <w:bookmarkEnd w:id="1"/>
          </w:p>
        </w:tc>
      </w:tr>
      <w:tr w:rsidR="0073499A" w:rsidRPr="0073499A" w:rsidTr="004352D3">
        <w:tc>
          <w:tcPr>
            <w:tcW w:w="1188" w:type="dxa"/>
          </w:tcPr>
          <w:p w:rsidR="0073499A" w:rsidRPr="0073499A" w:rsidRDefault="0073499A" w:rsidP="004352D3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</w:rPr>
              <w:t>20.21</w:t>
            </w:r>
          </w:p>
        </w:tc>
        <w:tc>
          <w:tcPr>
            <w:tcW w:w="8280" w:type="dxa"/>
          </w:tcPr>
          <w:p w:rsidR="0073499A" w:rsidRDefault="0073499A" w:rsidP="007349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  <w:b/>
              </w:rPr>
              <w:t>Появление</w:t>
            </w:r>
            <w:r w:rsidRPr="0073499A">
              <w:rPr>
                <w:rFonts w:ascii="PT Astra Serif" w:hAnsi="PT Astra Serif"/>
              </w:rPr>
              <w:t xml:space="preserve"> на улицах, стадионах, в скверах, парках, в транспортном средстве общего пользования, в других общественных местах </w:t>
            </w:r>
            <w:r w:rsidRPr="0073499A">
              <w:rPr>
                <w:rFonts w:ascii="PT Astra Serif" w:hAnsi="PT Astra Serif"/>
                <w:b/>
              </w:rPr>
              <w:t>в состоянии опьянения</w:t>
            </w:r>
            <w:r w:rsidRPr="0073499A">
              <w:rPr>
                <w:rFonts w:ascii="PT Astra Serif" w:hAnsi="PT Astra Serif"/>
              </w:rPr>
              <w:t xml:space="preserve">, оскорбляющем человеческое достоинство и общественную нравственность, влечет наложение </w:t>
            </w:r>
            <w:r w:rsidRPr="0073499A">
              <w:rPr>
                <w:rFonts w:ascii="PT Astra Serif" w:hAnsi="PT Astra Serif"/>
                <w:b/>
              </w:rPr>
              <w:t>административного штрафа</w:t>
            </w:r>
            <w:r w:rsidRPr="0073499A">
              <w:rPr>
                <w:rFonts w:ascii="PT Astra Serif" w:hAnsi="PT Astra Serif"/>
              </w:rPr>
              <w:t xml:space="preserve"> в размере от </w:t>
            </w:r>
            <w:r w:rsidRPr="0073499A">
              <w:rPr>
                <w:rFonts w:ascii="PT Astra Serif" w:hAnsi="PT Astra Serif"/>
                <w:b/>
              </w:rPr>
              <w:t>500 до 1 500 рублей</w:t>
            </w:r>
            <w:r w:rsidRPr="0073499A">
              <w:rPr>
                <w:rFonts w:ascii="PT Astra Serif" w:hAnsi="PT Astra Serif"/>
              </w:rPr>
              <w:t xml:space="preserve"> или </w:t>
            </w:r>
            <w:r w:rsidRPr="0073499A">
              <w:rPr>
                <w:rFonts w:ascii="PT Astra Serif" w:hAnsi="PT Astra Serif"/>
                <w:b/>
              </w:rPr>
              <w:t>административный арест</w:t>
            </w:r>
            <w:r w:rsidRPr="0073499A">
              <w:rPr>
                <w:rFonts w:ascii="PT Astra Serif" w:hAnsi="PT Astra Serif"/>
              </w:rPr>
              <w:t xml:space="preserve"> на срок </w:t>
            </w:r>
            <w:r w:rsidRPr="0073499A">
              <w:rPr>
                <w:rFonts w:ascii="PT Astra Serif" w:hAnsi="PT Astra Serif"/>
                <w:b/>
              </w:rPr>
              <w:t>до пятнадцати суток</w:t>
            </w:r>
            <w:r w:rsidRPr="0073499A">
              <w:rPr>
                <w:rFonts w:ascii="PT Astra Serif" w:hAnsi="PT Astra Serif"/>
              </w:rPr>
              <w:t>.</w:t>
            </w:r>
          </w:p>
          <w:p w:rsidR="0073499A" w:rsidRPr="0073499A" w:rsidRDefault="0073499A" w:rsidP="007349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3499A" w:rsidRPr="0073499A" w:rsidTr="004352D3">
        <w:tc>
          <w:tcPr>
            <w:tcW w:w="1188" w:type="dxa"/>
          </w:tcPr>
          <w:p w:rsidR="0073499A" w:rsidRPr="0073499A" w:rsidRDefault="0073499A" w:rsidP="004352D3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</w:rPr>
              <w:lastRenderedPageBreak/>
              <w:t>20.22</w:t>
            </w:r>
          </w:p>
        </w:tc>
        <w:tc>
          <w:tcPr>
            <w:tcW w:w="8280" w:type="dxa"/>
          </w:tcPr>
          <w:p w:rsidR="0073499A" w:rsidRPr="0073499A" w:rsidRDefault="0073499A" w:rsidP="004352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3499A">
              <w:rPr>
                <w:rFonts w:ascii="PT Astra Serif" w:hAnsi="PT Astra Serif"/>
                <w:b/>
              </w:rPr>
              <w:t>Нахождение в состоянии опьянения несовершеннолетних</w:t>
            </w:r>
            <w:r w:rsidRPr="0073499A">
              <w:rPr>
                <w:rFonts w:ascii="PT Astra Serif" w:hAnsi="PT Astra Serif"/>
              </w:rPr>
              <w:t xml:space="preserve"> в возрасте до шестнадцати лет, либо потребление (распитие) ими алкогольной и спиртосодержащей продукции, влечет наложение </w:t>
            </w:r>
            <w:r w:rsidRPr="0073499A">
              <w:rPr>
                <w:rFonts w:ascii="PT Astra Serif" w:hAnsi="PT Astra Serif"/>
                <w:b/>
              </w:rPr>
              <w:t>административного штрафа</w:t>
            </w:r>
            <w:r w:rsidRPr="0073499A">
              <w:rPr>
                <w:rFonts w:ascii="PT Astra Serif" w:hAnsi="PT Astra Serif"/>
              </w:rPr>
              <w:t xml:space="preserve"> на родителей или иных законных представителей несовершеннолетних в размере от </w:t>
            </w:r>
            <w:r w:rsidRPr="0073499A">
              <w:rPr>
                <w:rFonts w:ascii="PT Astra Serif" w:hAnsi="PT Astra Serif"/>
                <w:b/>
              </w:rPr>
              <w:t>1 500 до 2 000 рублей</w:t>
            </w:r>
            <w:r w:rsidRPr="0073499A">
              <w:rPr>
                <w:rFonts w:ascii="PT Astra Serif" w:hAnsi="PT Astra Serif"/>
              </w:rPr>
              <w:t>.</w:t>
            </w:r>
          </w:p>
        </w:tc>
      </w:tr>
    </w:tbl>
    <w:p w:rsidR="0073499A" w:rsidRDefault="0073499A" w:rsidP="007349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499A" w:rsidRPr="0073499A" w:rsidRDefault="0073499A" w:rsidP="007349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499A">
        <w:rPr>
          <w:rFonts w:ascii="PT Astra Serif" w:hAnsi="PT Astra Serif"/>
          <w:sz w:val="28"/>
          <w:szCs w:val="28"/>
        </w:rPr>
        <w:t>Усиление контрольных функций в данной сфере будет способствовать снижению уровня правонарушений, связанных с распитием алкогольной продукции во дворах жилых домов и иных общественных местах.</w:t>
      </w:r>
    </w:p>
    <w:p w:rsidR="00734A6A" w:rsidRPr="0073499A" w:rsidRDefault="0073499A" w:rsidP="0073499A">
      <w:pPr>
        <w:tabs>
          <w:tab w:val="left" w:pos="993"/>
          <w:tab w:val="left" w:pos="2832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</w:t>
      </w:r>
      <w:r w:rsidR="006823E2">
        <w:rPr>
          <w:rFonts w:ascii="PT Astra Serif" w:hAnsi="PT Astra Serif"/>
          <w:sz w:val="28"/>
          <w:szCs w:val="28"/>
        </w:rPr>
        <w:t xml:space="preserve">, </w:t>
      </w:r>
      <w:r w:rsidR="006823E2" w:rsidRPr="006823E2">
        <w:rPr>
          <w:rFonts w:ascii="PT Astra Serif" w:hAnsi="PT Astra Serif"/>
          <w:sz w:val="28"/>
          <w:szCs w:val="28"/>
        </w:rPr>
        <w:t xml:space="preserve">учитывая складывающуюся ситуацию с распространением </w:t>
      </w:r>
      <w:proofErr w:type="spellStart"/>
      <w:r w:rsidR="006823E2" w:rsidRPr="006823E2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="006823E2" w:rsidRPr="006823E2">
        <w:rPr>
          <w:rFonts w:ascii="PT Astra Serif" w:hAnsi="PT Astra Serif"/>
          <w:sz w:val="28"/>
          <w:szCs w:val="28"/>
        </w:rPr>
        <w:t xml:space="preserve"> инфекции (COVID-19)</w:t>
      </w:r>
      <w:r w:rsidR="006823E2">
        <w:rPr>
          <w:rFonts w:ascii="PT Astra Serif" w:hAnsi="PT Astra Serif"/>
          <w:sz w:val="28"/>
          <w:szCs w:val="28"/>
        </w:rPr>
        <w:t xml:space="preserve">, а также сравнительно небольшим переходным периодом, считаем целесообразным разработчику акта рассмотреть возможность </w:t>
      </w:r>
      <w:r w:rsidR="006823E2" w:rsidRPr="006823E2">
        <w:rPr>
          <w:rFonts w:ascii="PT Astra Serif" w:hAnsi="PT Astra Serif"/>
          <w:sz w:val="28"/>
          <w:szCs w:val="28"/>
        </w:rPr>
        <w:t>установ</w:t>
      </w:r>
      <w:r w:rsidR="006823E2">
        <w:rPr>
          <w:rFonts w:ascii="PT Astra Serif" w:hAnsi="PT Astra Serif"/>
          <w:sz w:val="28"/>
          <w:szCs w:val="28"/>
        </w:rPr>
        <w:t>ления</w:t>
      </w:r>
      <w:r w:rsidR="006823E2" w:rsidRPr="006823E2">
        <w:rPr>
          <w:rFonts w:ascii="PT Astra Serif" w:hAnsi="PT Astra Serif"/>
          <w:sz w:val="28"/>
          <w:szCs w:val="28"/>
        </w:rPr>
        <w:t xml:space="preserve"> срок</w:t>
      </w:r>
      <w:r w:rsidR="006823E2">
        <w:rPr>
          <w:rFonts w:ascii="PT Astra Serif" w:hAnsi="PT Astra Serif"/>
          <w:sz w:val="28"/>
          <w:szCs w:val="28"/>
        </w:rPr>
        <w:t>а</w:t>
      </w:r>
      <w:r w:rsidR="006823E2" w:rsidRPr="006823E2">
        <w:rPr>
          <w:rFonts w:ascii="PT Astra Serif" w:hAnsi="PT Astra Serif"/>
          <w:sz w:val="28"/>
          <w:szCs w:val="28"/>
        </w:rPr>
        <w:t xml:space="preserve"> переходного периода продолжительностью не менее 6 месяцев до вступления закона в силу</w:t>
      </w:r>
      <w:r w:rsidR="006823E2">
        <w:rPr>
          <w:rFonts w:ascii="PT Astra Serif" w:hAnsi="PT Astra Serif"/>
          <w:sz w:val="28"/>
          <w:szCs w:val="28"/>
        </w:rPr>
        <w:t xml:space="preserve"> </w:t>
      </w:r>
      <w:r w:rsidR="006823E2">
        <w:rPr>
          <w:rFonts w:ascii="PT Astra Serif" w:hAnsi="PT Astra Serif"/>
          <w:sz w:val="28"/>
          <w:szCs w:val="28"/>
        </w:rPr>
        <w:br/>
        <w:t>(с 1 января 2021 года)</w:t>
      </w:r>
      <w:r w:rsidR="006823E2" w:rsidRPr="006823E2">
        <w:rPr>
          <w:rFonts w:ascii="PT Astra Serif" w:hAnsi="PT Astra Serif"/>
          <w:sz w:val="28"/>
          <w:szCs w:val="28"/>
        </w:rPr>
        <w:t>.</w:t>
      </w:r>
    </w:p>
    <w:p w:rsidR="00B54F3F" w:rsidRDefault="00B54F3F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002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0D4304" w:rsidRPr="000D4304">
        <w:rPr>
          <w:rFonts w:ascii="PT Astra Serif" w:hAnsi="PT Astra Serif"/>
          <w:sz w:val="28"/>
          <w:szCs w:val="28"/>
        </w:rPr>
        <w:t>юридические лица независимо от их организационно-правовых форм и форм собственности, индивидуальные предприниматели, оказывающие услуги общественного питания в соответствии с лицензией на право розничной продажи алкогольной продукции</w:t>
      </w:r>
      <w:r w:rsidR="000D4304">
        <w:rPr>
          <w:rFonts w:ascii="PT Astra Serif" w:hAnsi="PT Astra Serif"/>
          <w:sz w:val="28"/>
          <w:szCs w:val="28"/>
        </w:rPr>
        <w:t>, а также население Ульяновской области</w:t>
      </w:r>
      <w:r w:rsidR="00867002" w:rsidRPr="00867002">
        <w:rPr>
          <w:rFonts w:ascii="PT Astra Serif" w:hAnsi="PT Astra Serif"/>
          <w:sz w:val="28"/>
          <w:szCs w:val="28"/>
        </w:rPr>
        <w:t>.</w:t>
      </w:r>
    </w:p>
    <w:p w:rsidR="0069468C" w:rsidRDefault="002C4FBA" w:rsidP="0086700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D4304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0D4304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0D4304" w:rsidRDefault="000D4304" w:rsidP="000D430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9</w:t>
      </w:r>
    </w:p>
    <w:p w:rsidR="000D4304" w:rsidRDefault="000D4304" w:rsidP="000D430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3260"/>
      </w:tblGrid>
      <w:tr w:rsidR="000D4304" w:rsidRPr="0069468C" w:rsidTr="000D43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0D4304" w:rsidP="004352D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0D4304" w:rsidP="004352D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0D4304" w:rsidP="004352D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0D4304" w:rsidRPr="0069468C" w:rsidTr="000D43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A80BE3" w:rsidP="004352D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Ю</w:t>
            </w:r>
            <w:r w:rsidR="000D4304" w:rsidRPr="000D4304">
              <w:rPr>
                <w:rFonts w:ascii="PT Astra Serif" w:hAnsi="PT Astra Serif"/>
              </w:rPr>
              <w:t>ридические лица независимо от их организационно-правовых форм и форм собственности, индивидуальные предприниматели, оказывающие услуги общественного питания в соответствии с лицензией на право розничной продажи алкогольной продукции.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0D4304" w:rsidP="004352D3">
            <w:pPr>
              <w:jc w:val="center"/>
              <w:rPr>
                <w:rFonts w:ascii="PT Astra Serif" w:hAnsi="PT Astra Serif"/>
              </w:rPr>
            </w:pPr>
            <w:r w:rsidRPr="000D4304">
              <w:rPr>
                <w:rFonts w:ascii="PT Astra Serif" w:hAnsi="PT Astra Serif"/>
              </w:rPr>
              <w:t>27 организаций, осуществляющих розничную продажу алкогольной продукции при оказании услуг общественного питания</w:t>
            </w:r>
            <w:r>
              <w:rPr>
                <w:rFonts w:ascii="PT Astra Serif" w:hAnsi="PT Astra Serif"/>
              </w:rPr>
              <w:t>,</w:t>
            </w:r>
            <w:r w:rsidRPr="000D4304">
              <w:rPr>
                <w:rFonts w:ascii="PT Astra Serif" w:hAnsi="PT Astra Serif"/>
              </w:rPr>
              <w:t xml:space="preserve"> в 44 торговых объектах, расположенных в многоквартирных домах.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69468C" w:rsidRDefault="000D4304" w:rsidP="004352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0D4304" w:rsidRPr="009C2931" w:rsidTr="000D43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C0318C" w:rsidRDefault="000D4304" w:rsidP="004352D3">
            <w:pPr>
              <w:jc w:val="both"/>
              <w:rPr>
                <w:rFonts w:ascii="PT Astra Serif" w:hAnsi="PT Astra Serif"/>
              </w:rPr>
            </w:pPr>
            <w:r w:rsidRPr="000D4304">
              <w:rPr>
                <w:rFonts w:ascii="PT Astra Serif" w:hAnsi="PT Astra Serif"/>
              </w:rPr>
              <w:t>Жители Ульяновской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0D4304" w:rsidRDefault="000D4304" w:rsidP="000D4304">
            <w:pPr>
              <w:spacing w:after="200"/>
              <w:jc w:val="center"/>
              <w:rPr>
                <w:rFonts w:ascii="PT Astra Serif" w:hAnsi="PT Astra Serif"/>
                <w:lang w:eastAsia="en-US"/>
              </w:rPr>
            </w:pPr>
            <w:r w:rsidRPr="000D4304">
              <w:rPr>
                <w:rFonts w:ascii="PT Astra Serif" w:hAnsi="PT Astra Serif"/>
                <w:lang w:eastAsia="en-US"/>
              </w:rPr>
              <w:t>на 01.01.2020 (оценка)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0D4304">
              <w:rPr>
                <w:rFonts w:ascii="PT Astra Serif" w:hAnsi="PT Astra Serif"/>
                <w:lang w:eastAsia="en-US"/>
              </w:rPr>
              <w:t>1 229 800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304" w:rsidRPr="00C0318C" w:rsidRDefault="000D4304" w:rsidP="004352D3">
            <w:pPr>
              <w:jc w:val="center"/>
              <w:rPr>
                <w:rFonts w:ascii="PT Astra Serif" w:hAnsi="PT Astra Serif"/>
              </w:rPr>
            </w:pPr>
            <w:r w:rsidRPr="000D4304">
              <w:rPr>
                <w:rFonts w:ascii="PT Astra Serif" w:hAnsi="PT Astra Serif"/>
              </w:rPr>
              <w:t>Сокращение жителей региона пострадавших от негативных последствий потребления алкогольной продукции.</w:t>
            </w:r>
          </w:p>
        </w:tc>
      </w:tr>
    </w:tbl>
    <w:p w:rsidR="00851490" w:rsidRDefault="0085149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71D92" w:rsidRDefault="00871D92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2</w:t>
      </w:r>
      <w:r w:rsidR="00416CFC"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16CFC">
        <w:rPr>
          <w:rFonts w:ascii="PT Astra Serif" w:hAnsi="PT Astra Serif"/>
          <w:sz w:val="28"/>
          <w:szCs w:val="28"/>
        </w:rPr>
        <w:t>5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67002">
        <w:rPr>
          <w:rFonts w:ascii="PT Astra Serif" w:hAnsi="PT Astra Serif"/>
          <w:sz w:val="28"/>
          <w:szCs w:val="28"/>
        </w:rPr>
        <w:t>0</w:t>
      </w:r>
      <w:r w:rsidR="00416CF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16CF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</w:t>
      </w:r>
      <w:r w:rsidR="00416CFC"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416CF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416CFC">
        <w:rPr>
          <w:rFonts w:ascii="PT Astra Serif" w:hAnsi="PT Astra Serif"/>
          <w:sz w:val="28"/>
          <w:szCs w:val="28"/>
        </w:rPr>
        <w:t>22</w:t>
      </w:r>
      <w:r w:rsidRPr="00C0729A">
        <w:rPr>
          <w:rFonts w:ascii="PT Astra Serif" w:hAnsi="PT Astra Serif"/>
          <w:sz w:val="28"/>
          <w:szCs w:val="28"/>
        </w:rPr>
        <w:t>.0</w:t>
      </w:r>
      <w:r w:rsidR="00416CFC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3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416CFC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416CFC">
        <w:rPr>
          <w:rFonts w:ascii="PT Astra Serif" w:hAnsi="PT Astra Serif"/>
          <w:sz w:val="28"/>
          <w:szCs w:val="28"/>
        </w:rPr>
        <w:t>общественной организации «Деловая Россия», Уполномоченному по защите прав предпринимателей в Ульяновской области</w:t>
      </w:r>
      <w:r w:rsidR="00416CFC" w:rsidRPr="00416CFC">
        <w:rPr>
          <w:rFonts w:ascii="PT Astra Serif" w:hAnsi="PT Astra Serif"/>
          <w:sz w:val="28"/>
          <w:szCs w:val="28"/>
        </w:rPr>
        <w:t>, органы местного самоуправления Ульяновской области</w:t>
      </w:r>
      <w:r w:rsidRPr="00416CFC"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AA70C2" w:rsidRDefault="00416CF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6CFC">
        <w:rPr>
          <w:rFonts w:ascii="PT Astra Serif" w:hAnsi="PT Astra Serif"/>
          <w:sz w:val="28"/>
          <w:szCs w:val="28"/>
        </w:rPr>
        <w:t xml:space="preserve">В рамках публичных обсуждений </w:t>
      </w:r>
      <w:r>
        <w:rPr>
          <w:rFonts w:ascii="PT Astra Serif" w:hAnsi="PT Astra Serif"/>
          <w:sz w:val="28"/>
          <w:szCs w:val="28"/>
        </w:rPr>
        <w:t>проекта акта поступило порядка 30 отзывов от заинтересованных лиц. Большинство участников публичных обсуждений поддержали установление дополнительных ограничений розничной продажи алкогольной продукции.</w:t>
      </w:r>
    </w:p>
    <w:p w:rsidR="000B5837" w:rsidRDefault="00416CF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Так, представители фракции ВПП «Единая Россия» отметили, что п</w:t>
      </w:r>
      <w:r w:rsidRPr="00416CFC">
        <w:rPr>
          <w:rFonts w:ascii="PT Astra Serif" w:hAnsi="PT Astra Serif"/>
          <w:sz w:val="28"/>
          <w:szCs w:val="28"/>
        </w:rPr>
        <w:t xml:space="preserve">роблема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416CFC">
        <w:rPr>
          <w:rFonts w:ascii="PT Astra Serif" w:hAnsi="PT Astra Serif"/>
          <w:sz w:val="28"/>
          <w:szCs w:val="28"/>
        </w:rPr>
        <w:t>наливаек</w:t>
      </w:r>
      <w:proofErr w:type="spellEnd"/>
      <w:r>
        <w:rPr>
          <w:rFonts w:ascii="PT Astra Serif" w:hAnsi="PT Astra Serif"/>
          <w:sz w:val="28"/>
          <w:szCs w:val="28"/>
        </w:rPr>
        <w:t>»,</w:t>
      </w:r>
      <w:r w:rsidRPr="00416CFC">
        <w:rPr>
          <w:rFonts w:ascii="PT Astra Serif" w:hAnsi="PT Astra Serif"/>
          <w:sz w:val="28"/>
          <w:szCs w:val="28"/>
        </w:rPr>
        <w:t xml:space="preserve"> расположенных на первых этажах многоквартирных домов вызывает серь</w:t>
      </w:r>
      <w:r>
        <w:rPr>
          <w:rFonts w:ascii="PT Astra Serif" w:hAnsi="PT Astra Serif"/>
          <w:sz w:val="28"/>
          <w:szCs w:val="28"/>
        </w:rPr>
        <w:t>ё</w:t>
      </w:r>
      <w:r w:rsidRPr="00416CFC">
        <w:rPr>
          <w:rFonts w:ascii="PT Astra Serif" w:hAnsi="PT Astra Serif"/>
          <w:sz w:val="28"/>
          <w:szCs w:val="28"/>
        </w:rPr>
        <w:t>зное раздражение у жителей города Ульяновска</w:t>
      </w:r>
      <w:r>
        <w:rPr>
          <w:rFonts w:ascii="PT Astra Serif" w:hAnsi="PT Astra Serif"/>
          <w:sz w:val="28"/>
          <w:szCs w:val="28"/>
        </w:rPr>
        <w:t xml:space="preserve"> и требует </w:t>
      </w:r>
      <w:r w:rsidR="000B5837">
        <w:rPr>
          <w:rFonts w:ascii="PT Astra Serif" w:hAnsi="PT Astra Serif"/>
          <w:sz w:val="28"/>
          <w:szCs w:val="28"/>
        </w:rPr>
        <w:t>решения в максимально сжатые сроки, т.к. оказывает негативное моральное воздействие на детей и подростков, а также в целом отрицательно сказывается на престиже города. В тоже время отмечено, что п</w:t>
      </w:r>
      <w:r w:rsidR="000B5837" w:rsidRPr="000B5837">
        <w:rPr>
          <w:rFonts w:ascii="PT Astra Serif" w:hAnsi="PT Astra Serif"/>
          <w:sz w:val="28"/>
          <w:szCs w:val="28"/>
        </w:rPr>
        <w:t>од действие закона могут попасть обычные кафе.</w:t>
      </w:r>
    </w:p>
    <w:p w:rsidR="00416CFC" w:rsidRPr="00416CFC" w:rsidRDefault="000B583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Уполномоченного по защите прав предпринимателей в Ульяновской области получен отзыв, что в целом концепция сокращения питейных заведений, расположенных в многоквартирных домах поддерживается, проблема является актуальной</w:t>
      </w:r>
      <w:r w:rsidR="00CF54F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Вместе с тем вопрос установления ограничения по площади зала в 50 квадратных метров требует дополнительной проработки и анализа соответствующих данных. Кроме того, под вводимое правовое регулирование могут попасть объекты общественного питания, закрытие которых, в силу сложившихся традиций, создаст неудобства для жителей и гостей города Ульяновска.</w:t>
      </w:r>
    </w:p>
    <w:p w:rsidR="00416CFC" w:rsidRPr="00416CFC" w:rsidRDefault="000933F8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муниципальных образований Ульяновской области поддержали принятие проекта акта. При этом администрации муниципального образования «Сенгилеевский район» отметила, что дополнительные ограничения повлекут</w:t>
      </w:r>
      <w:r w:rsidRPr="000933F8">
        <w:rPr>
          <w:rFonts w:ascii="PT Astra Serif" w:hAnsi="PT Astra Serif"/>
          <w:sz w:val="28"/>
          <w:szCs w:val="28"/>
        </w:rPr>
        <w:t xml:space="preserve"> за собой дополнительные расходы индивидуальных предпринимателей, осуществляющих розничную продажу алкогольной продукции при оказании услуг общественного питания (в связи с расширением площадей зала обслуживания) или к закрытию данного вида деятельности.</w:t>
      </w:r>
    </w:p>
    <w:p w:rsidR="00416CFC" w:rsidRPr="00416CFC" w:rsidRDefault="00D536F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в к</w:t>
      </w:r>
      <w:r w:rsidRPr="00D536FA">
        <w:rPr>
          <w:rFonts w:ascii="PT Astra Serif" w:hAnsi="PT Astra Serif"/>
          <w:sz w:val="28"/>
          <w:szCs w:val="28"/>
        </w:rPr>
        <w:t>оллективн</w:t>
      </w:r>
      <w:r>
        <w:rPr>
          <w:rFonts w:ascii="PT Astra Serif" w:hAnsi="PT Astra Serif"/>
          <w:sz w:val="28"/>
          <w:szCs w:val="28"/>
        </w:rPr>
        <w:t>ом</w:t>
      </w:r>
      <w:r w:rsidRPr="00D536FA">
        <w:rPr>
          <w:rFonts w:ascii="PT Astra Serif" w:hAnsi="PT Astra Serif"/>
          <w:sz w:val="28"/>
          <w:szCs w:val="28"/>
        </w:rPr>
        <w:t xml:space="preserve"> обращени</w:t>
      </w:r>
      <w:r>
        <w:rPr>
          <w:rFonts w:ascii="PT Astra Serif" w:hAnsi="PT Astra Serif"/>
          <w:sz w:val="28"/>
          <w:szCs w:val="28"/>
        </w:rPr>
        <w:t>и</w:t>
      </w:r>
      <w:r w:rsidRPr="00D536FA">
        <w:rPr>
          <w:rFonts w:ascii="PT Astra Serif" w:hAnsi="PT Astra Serif"/>
          <w:sz w:val="28"/>
          <w:szCs w:val="28"/>
        </w:rPr>
        <w:t xml:space="preserve"> жителей многоквартирных домов </w:t>
      </w:r>
      <w:proofErr w:type="spellStart"/>
      <w:r w:rsidRPr="00D536FA">
        <w:rPr>
          <w:rFonts w:ascii="PT Astra Serif" w:hAnsi="PT Astra Serif"/>
          <w:sz w:val="28"/>
          <w:szCs w:val="28"/>
        </w:rPr>
        <w:t>Засвияжского</w:t>
      </w:r>
      <w:proofErr w:type="spellEnd"/>
      <w:r w:rsidRPr="00D536FA">
        <w:rPr>
          <w:rFonts w:ascii="PT Astra Serif" w:hAnsi="PT Astra Serif"/>
          <w:sz w:val="28"/>
          <w:szCs w:val="28"/>
        </w:rPr>
        <w:t xml:space="preserve"> района города Ульяновска</w:t>
      </w:r>
      <w:r>
        <w:rPr>
          <w:rFonts w:ascii="PT Astra Serif" w:hAnsi="PT Astra Serif"/>
          <w:sz w:val="28"/>
          <w:szCs w:val="28"/>
        </w:rPr>
        <w:t xml:space="preserve"> содержится информация об обострении проблемы с расположением </w:t>
      </w:r>
      <w:r w:rsidRPr="00D536FA">
        <w:rPr>
          <w:rFonts w:ascii="PT Astra Serif" w:hAnsi="PT Astra Serif"/>
          <w:sz w:val="28"/>
          <w:szCs w:val="28"/>
        </w:rPr>
        <w:t xml:space="preserve">объектов торговли осуществляющих </w:t>
      </w:r>
      <w:r w:rsidRPr="00D536FA">
        <w:rPr>
          <w:rFonts w:ascii="PT Astra Serif" w:hAnsi="PT Astra Serif"/>
          <w:sz w:val="28"/>
          <w:szCs w:val="28"/>
        </w:rPr>
        <w:lastRenderedPageBreak/>
        <w:t>розлив алкогольной продукции</w:t>
      </w:r>
      <w:r>
        <w:rPr>
          <w:rFonts w:ascii="PT Astra Serif" w:hAnsi="PT Astra Serif"/>
          <w:sz w:val="28"/>
          <w:szCs w:val="28"/>
        </w:rPr>
        <w:t>,</w:t>
      </w:r>
      <w:r w:rsidRPr="00D536FA">
        <w:rPr>
          <w:rFonts w:ascii="PT Astra Serif" w:hAnsi="PT Astra Serif"/>
          <w:sz w:val="28"/>
          <w:szCs w:val="28"/>
        </w:rPr>
        <w:t xml:space="preserve"> расположенных на первых этажах многоквартирных домов </w:t>
      </w:r>
      <w:r>
        <w:rPr>
          <w:rFonts w:ascii="PT Astra Serif" w:hAnsi="PT Astra Serif"/>
          <w:sz w:val="28"/>
          <w:szCs w:val="28"/>
        </w:rPr>
        <w:t>и прилегающих к ним территориях, а также предложено введение полного запрета на деятельность указанных объектов.</w:t>
      </w:r>
    </w:p>
    <w:p w:rsidR="00416CFC" w:rsidRPr="00416CFC" w:rsidRDefault="00416CF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16CFC">
        <w:rPr>
          <w:rFonts w:ascii="PT Astra Serif" w:hAnsi="PT Astra Serif"/>
          <w:b/>
          <w:sz w:val="28"/>
          <w:szCs w:val="28"/>
        </w:rPr>
        <w:t>8</w:t>
      </w:r>
      <w:r w:rsidR="004473E0" w:rsidRPr="00416CFC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</w:t>
      </w:r>
      <w:r w:rsidR="004473E0" w:rsidRPr="00A51A11">
        <w:rPr>
          <w:rFonts w:ascii="PT Astra Serif" w:hAnsi="PT Astra Serif"/>
          <w:b/>
          <w:sz w:val="28"/>
          <w:szCs w:val="28"/>
        </w:rPr>
        <w:t xml:space="preserve"> воздействия.</w:t>
      </w:r>
    </w:p>
    <w:p w:rsidR="009C417B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0D4304" w:rsidRPr="00A51A11" w:rsidRDefault="000D4304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Разработчику акта рекомендуется рассмотреть указанные предложения, а также отзывы, поступившие в рамках публичных обсуждений.</w:t>
      </w:r>
    </w:p>
    <w:p w:rsidR="00E120B7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33F8" w:rsidRDefault="000933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33F8" w:rsidRPr="00A001C2" w:rsidRDefault="000933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933F8" w:rsidRDefault="000933F8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867002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4"/>
      <w:headerReference w:type="default" r:id="rId15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3F" w:rsidRDefault="00C8503F">
      <w:r>
        <w:separator/>
      </w:r>
    </w:p>
  </w:endnote>
  <w:endnote w:type="continuationSeparator" w:id="0">
    <w:p w:rsidR="00C8503F" w:rsidRDefault="00C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3F" w:rsidRDefault="00C8503F">
      <w:r>
        <w:separator/>
      </w:r>
    </w:p>
  </w:footnote>
  <w:footnote w:type="continuationSeparator" w:id="0">
    <w:p w:rsidR="00C8503F" w:rsidRDefault="00C8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9" w:rsidRDefault="0079319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199" w:rsidRDefault="007931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99" w:rsidRDefault="0079319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90D">
      <w:rPr>
        <w:rStyle w:val="a7"/>
        <w:noProof/>
      </w:rPr>
      <w:t>10</w:t>
    </w:r>
    <w:r>
      <w:rPr>
        <w:rStyle w:val="a7"/>
      </w:rPr>
      <w:fldChar w:fldCharType="end"/>
    </w:r>
  </w:p>
  <w:p w:rsidR="00793199" w:rsidRDefault="00793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024F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4A47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3F8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5837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4304"/>
    <w:rsid w:val="000D5316"/>
    <w:rsid w:val="000D53B9"/>
    <w:rsid w:val="000D6478"/>
    <w:rsid w:val="000D68BE"/>
    <w:rsid w:val="000E1D4E"/>
    <w:rsid w:val="000E5356"/>
    <w:rsid w:val="000E58AA"/>
    <w:rsid w:val="000E61A5"/>
    <w:rsid w:val="000E6571"/>
    <w:rsid w:val="000F088A"/>
    <w:rsid w:val="000F232B"/>
    <w:rsid w:val="000F404A"/>
    <w:rsid w:val="000F6114"/>
    <w:rsid w:val="000F7404"/>
    <w:rsid w:val="0010081D"/>
    <w:rsid w:val="00100FE6"/>
    <w:rsid w:val="001015E9"/>
    <w:rsid w:val="0010183E"/>
    <w:rsid w:val="00101BDF"/>
    <w:rsid w:val="00101F9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5E5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2FED"/>
    <w:rsid w:val="001533C5"/>
    <w:rsid w:val="00154E87"/>
    <w:rsid w:val="00154F47"/>
    <w:rsid w:val="001557F0"/>
    <w:rsid w:val="00160D4E"/>
    <w:rsid w:val="00160DFD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392D"/>
    <w:rsid w:val="001F4C19"/>
    <w:rsid w:val="001F5341"/>
    <w:rsid w:val="001F55F1"/>
    <w:rsid w:val="001F5D1F"/>
    <w:rsid w:val="001F7682"/>
    <w:rsid w:val="001F7A71"/>
    <w:rsid w:val="002039DF"/>
    <w:rsid w:val="00204E28"/>
    <w:rsid w:val="002102D2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18B"/>
    <w:rsid w:val="00247B3E"/>
    <w:rsid w:val="002504A2"/>
    <w:rsid w:val="00250E9F"/>
    <w:rsid w:val="002531C5"/>
    <w:rsid w:val="0025332E"/>
    <w:rsid w:val="00253849"/>
    <w:rsid w:val="00253977"/>
    <w:rsid w:val="002549F2"/>
    <w:rsid w:val="002560BD"/>
    <w:rsid w:val="00256D79"/>
    <w:rsid w:val="00260C26"/>
    <w:rsid w:val="002621F4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9B5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A79E9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2D7"/>
    <w:rsid w:val="002C1D1A"/>
    <w:rsid w:val="002C3774"/>
    <w:rsid w:val="002C4211"/>
    <w:rsid w:val="002C434D"/>
    <w:rsid w:val="002C4FBA"/>
    <w:rsid w:val="002C575B"/>
    <w:rsid w:val="002C5CD4"/>
    <w:rsid w:val="002D00A1"/>
    <w:rsid w:val="002D1079"/>
    <w:rsid w:val="002D160E"/>
    <w:rsid w:val="002D1BF4"/>
    <w:rsid w:val="002D4ABE"/>
    <w:rsid w:val="002E0125"/>
    <w:rsid w:val="002E0301"/>
    <w:rsid w:val="002E0504"/>
    <w:rsid w:val="002E2658"/>
    <w:rsid w:val="002E5674"/>
    <w:rsid w:val="002E71B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DB9"/>
    <w:rsid w:val="00321F1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3DC3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4E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5D32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CFC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5348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28DC"/>
    <w:rsid w:val="00523EB2"/>
    <w:rsid w:val="005242A5"/>
    <w:rsid w:val="00526995"/>
    <w:rsid w:val="00526F1E"/>
    <w:rsid w:val="0053016E"/>
    <w:rsid w:val="005308CA"/>
    <w:rsid w:val="00531A50"/>
    <w:rsid w:val="00531EC5"/>
    <w:rsid w:val="00533E32"/>
    <w:rsid w:val="00534772"/>
    <w:rsid w:val="005349BB"/>
    <w:rsid w:val="00535476"/>
    <w:rsid w:val="00537285"/>
    <w:rsid w:val="00540935"/>
    <w:rsid w:val="00540F65"/>
    <w:rsid w:val="0054182A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A3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9C7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46BD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E6672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02E2"/>
    <w:rsid w:val="006210FD"/>
    <w:rsid w:val="0062248C"/>
    <w:rsid w:val="006225A3"/>
    <w:rsid w:val="0062787C"/>
    <w:rsid w:val="00630199"/>
    <w:rsid w:val="0063020B"/>
    <w:rsid w:val="006318F7"/>
    <w:rsid w:val="00631A2E"/>
    <w:rsid w:val="00631B95"/>
    <w:rsid w:val="00633061"/>
    <w:rsid w:val="00634071"/>
    <w:rsid w:val="0063412F"/>
    <w:rsid w:val="0063469A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A7A"/>
    <w:rsid w:val="00677CE8"/>
    <w:rsid w:val="00680444"/>
    <w:rsid w:val="00680A15"/>
    <w:rsid w:val="00680FDE"/>
    <w:rsid w:val="006811E9"/>
    <w:rsid w:val="00681787"/>
    <w:rsid w:val="006818DD"/>
    <w:rsid w:val="006823E2"/>
    <w:rsid w:val="006828CF"/>
    <w:rsid w:val="00682C54"/>
    <w:rsid w:val="00683966"/>
    <w:rsid w:val="00684EBB"/>
    <w:rsid w:val="0068737D"/>
    <w:rsid w:val="00687473"/>
    <w:rsid w:val="00690F6B"/>
    <w:rsid w:val="006914B1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B7E73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4DE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6F7EF0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499A"/>
    <w:rsid w:val="00734A6A"/>
    <w:rsid w:val="00736C54"/>
    <w:rsid w:val="00736E16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5DF0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707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199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E7883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00"/>
    <w:rsid w:val="008128D9"/>
    <w:rsid w:val="00812A0B"/>
    <w:rsid w:val="00813777"/>
    <w:rsid w:val="00813BA8"/>
    <w:rsid w:val="008140AD"/>
    <w:rsid w:val="008148B7"/>
    <w:rsid w:val="0081648A"/>
    <w:rsid w:val="00816EFA"/>
    <w:rsid w:val="008177B9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490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002"/>
    <w:rsid w:val="00870A43"/>
    <w:rsid w:val="00871D92"/>
    <w:rsid w:val="00873A5A"/>
    <w:rsid w:val="008754D4"/>
    <w:rsid w:val="00876051"/>
    <w:rsid w:val="008766B2"/>
    <w:rsid w:val="008766EF"/>
    <w:rsid w:val="00876C38"/>
    <w:rsid w:val="00881B3E"/>
    <w:rsid w:val="00883892"/>
    <w:rsid w:val="008851CF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1ED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9B6"/>
    <w:rsid w:val="008F53DE"/>
    <w:rsid w:val="008F731A"/>
    <w:rsid w:val="008F77A2"/>
    <w:rsid w:val="008F793A"/>
    <w:rsid w:val="00900459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6B"/>
    <w:rsid w:val="00912C9B"/>
    <w:rsid w:val="00914987"/>
    <w:rsid w:val="00914AE3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1C36"/>
    <w:rsid w:val="00942192"/>
    <w:rsid w:val="009424A2"/>
    <w:rsid w:val="009426FF"/>
    <w:rsid w:val="009446DB"/>
    <w:rsid w:val="00945FC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090D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1C2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2C9E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0BE3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139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2BA1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301E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4F3F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3F0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1B0A"/>
    <w:rsid w:val="00BC22FE"/>
    <w:rsid w:val="00BC282D"/>
    <w:rsid w:val="00BC3339"/>
    <w:rsid w:val="00BC6012"/>
    <w:rsid w:val="00BD3345"/>
    <w:rsid w:val="00BD4718"/>
    <w:rsid w:val="00BD4AF9"/>
    <w:rsid w:val="00BD54CE"/>
    <w:rsid w:val="00BD634F"/>
    <w:rsid w:val="00BD6BF0"/>
    <w:rsid w:val="00BE129F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86C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6FA8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5A5A"/>
    <w:rsid w:val="00C669F4"/>
    <w:rsid w:val="00C6711A"/>
    <w:rsid w:val="00C67CAB"/>
    <w:rsid w:val="00C70334"/>
    <w:rsid w:val="00C70689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3A2D"/>
    <w:rsid w:val="00C8432C"/>
    <w:rsid w:val="00C8503F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3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054A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1A7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4FF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3C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5B2"/>
    <w:rsid w:val="00D47E33"/>
    <w:rsid w:val="00D47F28"/>
    <w:rsid w:val="00D526DD"/>
    <w:rsid w:val="00D526EA"/>
    <w:rsid w:val="00D530E0"/>
    <w:rsid w:val="00D536FA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405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1A3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5D27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801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21D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0FD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35093"/>
    <w:rsid w:val="00F401B2"/>
    <w:rsid w:val="00F40295"/>
    <w:rsid w:val="00F41F52"/>
    <w:rsid w:val="00F4211B"/>
    <w:rsid w:val="00F42FD7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C05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FontStyle12">
    <w:name w:val="Font Style12"/>
    <w:basedOn w:val="a0"/>
    <w:rsid w:val="00BD54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FontStyle12">
    <w:name w:val="Font Style12"/>
    <w:basedOn w:val="a0"/>
    <w:rsid w:val="00BD54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ul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3BB79097DA32942AA117C648CA7851B1621B7C6B99F663DC50D39AB59A4744C79CA1AA61pE3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ED3A6242C1CF061B36B82051620681898FD0931BD0593486168BFE64DCD2AD9F169A7A4D22A0DDAr8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91A5-BC33-4DE4-8ABB-07357486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15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35418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407</cp:revision>
  <cp:lastPrinted>2020-06-29T12:01:00Z</cp:lastPrinted>
  <dcterms:created xsi:type="dcterms:W3CDTF">2016-06-23T06:19:00Z</dcterms:created>
  <dcterms:modified xsi:type="dcterms:W3CDTF">2020-06-29T13:54:00Z</dcterms:modified>
</cp:coreProperties>
</file>