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D" w:rsidRPr="00C75208" w:rsidRDefault="00116E0D" w:rsidP="00F473BD">
      <w:pPr>
        <w:spacing w:after="0" w:line="240" w:lineRule="auto"/>
        <w:jc w:val="center"/>
        <w:rPr>
          <w:b/>
          <w:color w:val="auto"/>
        </w:rPr>
      </w:pPr>
    </w:p>
    <w:p w:rsidR="00116E0D" w:rsidRPr="00C75208" w:rsidRDefault="00116E0D" w:rsidP="00F473BD">
      <w:pPr>
        <w:spacing w:after="0" w:line="240" w:lineRule="auto"/>
        <w:jc w:val="center"/>
        <w:rPr>
          <w:b/>
          <w:color w:val="auto"/>
          <w:szCs w:val="28"/>
        </w:rPr>
      </w:pPr>
    </w:p>
    <w:p w:rsidR="00116E0D" w:rsidRPr="000810F2" w:rsidRDefault="00116E0D" w:rsidP="00F473BD">
      <w:pPr>
        <w:spacing w:after="0" w:line="240" w:lineRule="auto"/>
        <w:jc w:val="center"/>
        <w:outlineLvl w:val="0"/>
        <w:rPr>
          <w:b/>
          <w:color w:val="auto"/>
          <w:szCs w:val="28"/>
        </w:rPr>
      </w:pPr>
      <w:r w:rsidRPr="000810F2">
        <w:rPr>
          <w:b/>
          <w:color w:val="auto"/>
          <w:szCs w:val="28"/>
        </w:rPr>
        <w:t xml:space="preserve">МИНИСТЕРСТВО СТРОИТЕЛЬСТВА И АРХИТЕКТУРЫ </w:t>
      </w:r>
    </w:p>
    <w:p w:rsidR="00116E0D" w:rsidRPr="000810F2" w:rsidRDefault="00116E0D" w:rsidP="00F473BD">
      <w:pPr>
        <w:spacing w:after="0" w:line="240" w:lineRule="auto"/>
        <w:jc w:val="center"/>
        <w:outlineLvl w:val="0"/>
        <w:rPr>
          <w:b/>
          <w:color w:val="auto"/>
          <w:szCs w:val="28"/>
        </w:rPr>
      </w:pPr>
      <w:r w:rsidRPr="000810F2">
        <w:rPr>
          <w:b/>
          <w:color w:val="auto"/>
          <w:szCs w:val="28"/>
        </w:rPr>
        <w:t>УЛЬЯНОВСКОЙ ОБЛАСТИ</w:t>
      </w:r>
    </w:p>
    <w:p w:rsidR="00116E0D" w:rsidRPr="000810F2" w:rsidRDefault="00116E0D" w:rsidP="00F473BD">
      <w:pPr>
        <w:spacing w:after="0" w:line="240" w:lineRule="auto"/>
        <w:jc w:val="center"/>
        <w:rPr>
          <w:b/>
          <w:color w:val="auto"/>
        </w:rPr>
      </w:pPr>
    </w:p>
    <w:p w:rsidR="00116E0D" w:rsidRPr="000810F2" w:rsidRDefault="00116E0D" w:rsidP="00F473BD">
      <w:pPr>
        <w:spacing w:after="0" w:line="240" w:lineRule="auto"/>
        <w:jc w:val="center"/>
        <w:outlineLvl w:val="0"/>
        <w:rPr>
          <w:b/>
          <w:color w:val="auto"/>
          <w:sz w:val="32"/>
          <w:szCs w:val="32"/>
        </w:rPr>
      </w:pPr>
      <w:proofErr w:type="gramStart"/>
      <w:r w:rsidRPr="000810F2">
        <w:rPr>
          <w:b/>
          <w:color w:val="auto"/>
          <w:sz w:val="32"/>
          <w:szCs w:val="32"/>
        </w:rPr>
        <w:t>П</w:t>
      </w:r>
      <w:proofErr w:type="gramEnd"/>
      <w:r w:rsidRPr="000810F2">
        <w:rPr>
          <w:b/>
          <w:color w:val="auto"/>
          <w:sz w:val="32"/>
          <w:szCs w:val="32"/>
        </w:rPr>
        <w:t xml:space="preserve"> Р И К А З</w:t>
      </w:r>
    </w:p>
    <w:p w:rsidR="00116E0D" w:rsidRPr="000810F2" w:rsidRDefault="00116E0D" w:rsidP="00F473BD">
      <w:pPr>
        <w:pStyle w:val="ConsPlusNormal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116E0D" w:rsidRPr="000810F2" w:rsidRDefault="00116E0D" w:rsidP="00F473BD">
      <w:pPr>
        <w:pStyle w:val="ConsPlusNormal"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  <w:r w:rsidRPr="000810F2">
        <w:rPr>
          <w:rFonts w:ascii="PT Astra Serif" w:hAnsi="PT Astra Serif" w:cs="Times New Roman"/>
          <w:sz w:val="24"/>
          <w:szCs w:val="24"/>
        </w:rPr>
        <w:t>от__________                                                                                              №_________</w:t>
      </w:r>
    </w:p>
    <w:p w:rsidR="00116E0D" w:rsidRPr="000810F2" w:rsidRDefault="00116E0D" w:rsidP="00F473BD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116E0D" w:rsidRPr="000810F2" w:rsidRDefault="00116E0D" w:rsidP="0061397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810F2">
        <w:rPr>
          <w:rStyle w:val="a4"/>
          <w:rFonts w:ascii="PT Astra Serif" w:hAnsi="PT Astra Serif"/>
          <w:b/>
          <w:sz w:val="28"/>
          <w:szCs w:val="28"/>
        </w:rPr>
        <w:t xml:space="preserve">О </w:t>
      </w:r>
      <w:r w:rsidR="00C75208" w:rsidRPr="000810F2">
        <w:rPr>
          <w:rStyle w:val="a4"/>
          <w:rFonts w:ascii="PT Astra Serif" w:hAnsi="PT Astra Serif"/>
          <w:b/>
          <w:sz w:val="28"/>
          <w:szCs w:val="28"/>
        </w:rPr>
        <w:t>ВНЕСЕНИИ ИЗМЕНЕНИЙ В</w:t>
      </w:r>
      <w:r w:rsidRPr="000810F2">
        <w:rPr>
          <w:rFonts w:ascii="PT Astra Serif" w:hAnsi="PT Astra Serif" w:cs="Times New Roman"/>
          <w:sz w:val="28"/>
          <w:szCs w:val="28"/>
        </w:rPr>
        <w:t>АДМИНИСТРАТИВН</w:t>
      </w:r>
      <w:r w:rsidR="00C75208" w:rsidRPr="000810F2">
        <w:rPr>
          <w:rFonts w:ascii="PT Astra Serif" w:hAnsi="PT Astra Serif" w:cs="Times New Roman"/>
          <w:sz w:val="28"/>
          <w:szCs w:val="28"/>
        </w:rPr>
        <w:t xml:space="preserve">ЫЙ </w:t>
      </w:r>
      <w:r w:rsidRPr="000810F2">
        <w:rPr>
          <w:rFonts w:ascii="PT Astra Serif" w:hAnsi="PT Astra Serif" w:cs="Times New Roman"/>
          <w:sz w:val="28"/>
          <w:szCs w:val="28"/>
        </w:rPr>
        <w:t>РЕГЛАМЕНТ</w:t>
      </w:r>
      <w:r w:rsidR="00613978" w:rsidRPr="000810F2">
        <w:rPr>
          <w:rFonts w:ascii="PT Astra Serif" w:hAnsi="PT Astra Serif" w:cs="Times New Roman"/>
          <w:sz w:val="28"/>
          <w:szCs w:val="28"/>
        </w:rPr>
        <w:t>ПРЕДОСТАВЛЕНИЯ ГОСУДАРСТВЕННОЙ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СТРОИТЕЛЬСТВА»</w:t>
      </w:r>
    </w:p>
    <w:p w:rsidR="00116E0D" w:rsidRPr="000810F2" w:rsidRDefault="00116E0D" w:rsidP="00F473B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16E0D" w:rsidRPr="000810F2" w:rsidRDefault="00116E0D" w:rsidP="00F473BD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810F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C75208" w:rsidRPr="000810F2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0810F2">
        <w:rPr>
          <w:rFonts w:ascii="PT Astra Serif" w:hAnsi="PT Astra Serif" w:cs="Times New Roman"/>
          <w:sz w:val="28"/>
          <w:szCs w:val="28"/>
        </w:rPr>
        <w:t xml:space="preserve">, </w:t>
      </w:r>
      <w:hyperlink r:id="rId6" w:history="1">
        <w:r w:rsidRPr="000810F2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0810F2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16.11.2018 № 25/557-П «О Министерстве строительства и архитектуры Ульяновской области» приказываю:</w:t>
      </w:r>
    </w:p>
    <w:p w:rsidR="00116E0D" w:rsidRPr="000810F2" w:rsidRDefault="00116E0D" w:rsidP="00F473BD">
      <w:pPr>
        <w:autoSpaceDE w:val="0"/>
        <w:spacing w:after="0" w:line="240" w:lineRule="auto"/>
        <w:ind w:firstLine="567"/>
        <w:jc w:val="both"/>
        <w:rPr>
          <w:b/>
          <w:color w:val="auto"/>
          <w:szCs w:val="28"/>
        </w:rPr>
      </w:pPr>
      <w:r w:rsidRPr="000810F2">
        <w:rPr>
          <w:color w:val="auto"/>
          <w:szCs w:val="28"/>
        </w:rPr>
        <w:t xml:space="preserve">1. Утвердить </w:t>
      </w:r>
      <w:r w:rsidR="00C75208" w:rsidRPr="000810F2">
        <w:rPr>
          <w:rFonts w:cs="Arial"/>
          <w:color w:val="auto"/>
          <w:szCs w:val="28"/>
        </w:rPr>
        <w:t xml:space="preserve">прилагаемые изменения, которые вносятся в </w:t>
      </w:r>
      <w:r w:rsidRPr="000810F2">
        <w:rPr>
          <w:color w:val="auto"/>
          <w:szCs w:val="28"/>
        </w:rPr>
        <w:t xml:space="preserve">Административный </w:t>
      </w:r>
      <w:hyperlink w:anchor="P33" w:history="1">
        <w:r w:rsidRPr="000810F2">
          <w:rPr>
            <w:color w:val="auto"/>
            <w:szCs w:val="28"/>
          </w:rPr>
          <w:t>регламент</w:t>
        </w:r>
      </w:hyperlink>
      <w:r w:rsidRPr="000810F2">
        <w:rPr>
          <w:color w:val="auto"/>
          <w:szCs w:val="28"/>
        </w:rPr>
        <w:t xml:space="preserve"> предоставления государственной услуги «</w:t>
      </w:r>
      <w:r w:rsidR="00613978" w:rsidRPr="000810F2">
        <w:rPr>
          <w:szCs w:val="28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</w:t>
      </w:r>
      <w:r w:rsidRPr="000810F2">
        <w:rPr>
          <w:color w:val="auto"/>
          <w:szCs w:val="28"/>
        </w:rPr>
        <w:t>».</w:t>
      </w:r>
    </w:p>
    <w:p w:rsidR="00116E0D" w:rsidRPr="000810F2" w:rsidRDefault="00116E0D" w:rsidP="00F473BD">
      <w:pPr>
        <w:pStyle w:val="ConsPlusNormal"/>
        <w:jc w:val="right"/>
        <w:rPr>
          <w:rFonts w:ascii="PT Astra Serif" w:hAnsi="PT Astra Serif" w:cs="Times New Roman"/>
          <w:b/>
          <w:i/>
          <w:sz w:val="28"/>
          <w:szCs w:val="28"/>
          <w:u w:val="single"/>
        </w:rPr>
      </w:pPr>
    </w:p>
    <w:p w:rsidR="00116E0D" w:rsidRPr="000810F2" w:rsidRDefault="00116E0D" w:rsidP="00F473BD">
      <w:pPr>
        <w:pStyle w:val="ConsPlusNormal"/>
        <w:jc w:val="right"/>
        <w:rPr>
          <w:rFonts w:ascii="PT Astra Serif" w:hAnsi="PT Astra Serif" w:cs="Times New Roman"/>
          <w:b/>
          <w:i/>
          <w:sz w:val="28"/>
          <w:szCs w:val="28"/>
          <w:u w:val="single"/>
        </w:rPr>
      </w:pPr>
    </w:p>
    <w:p w:rsidR="00116E0D" w:rsidRPr="000810F2" w:rsidRDefault="00116E0D" w:rsidP="00F473BD">
      <w:pPr>
        <w:pStyle w:val="ConsPlusNormal"/>
        <w:jc w:val="right"/>
        <w:rPr>
          <w:rFonts w:ascii="PT Astra Serif" w:hAnsi="PT Astra Serif" w:cs="Times New Roman"/>
          <w:b/>
          <w:i/>
          <w:sz w:val="28"/>
          <w:szCs w:val="28"/>
          <w:u w:val="single"/>
        </w:rPr>
      </w:pPr>
    </w:p>
    <w:p w:rsidR="00116E0D" w:rsidRPr="000810F2" w:rsidRDefault="00513371" w:rsidP="00F473BD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  <w:r w:rsidR="00116E0D" w:rsidRPr="000810F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16E0D" w:rsidRPr="000810F2">
        <w:rPr>
          <w:rFonts w:ascii="PT Astra Serif" w:hAnsi="PT Astra Serif" w:cs="Times New Roman"/>
          <w:sz w:val="28"/>
          <w:szCs w:val="28"/>
        </w:rPr>
        <w:t>Министр</w:t>
      </w:r>
      <w:r>
        <w:rPr>
          <w:rFonts w:ascii="PT Astra Serif" w:hAnsi="PT Astra Serif" w:cs="Times New Roman"/>
          <w:sz w:val="28"/>
          <w:szCs w:val="28"/>
        </w:rPr>
        <w:t>а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С.А.Шканов</w:t>
      </w:r>
      <w:proofErr w:type="spellEnd"/>
    </w:p>
    <w:p w:rsidR="00116E0D" w:rsidRPr="000810F2" w:rsidRDefault="00116E0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116E0D" w:rsidRPr="000810F2" w:rsidRDefault="00116E0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116E0D" w:rsidRPr="000810F2" w:rsidRDefault="00116E0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116E0D" w:rsidRPr="000810F2" w:rsidRDefault="00116E0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F473BD" w:rsidRPr="000810F2" w:rsidRDefault="00F473B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F473BD" w:rsidRPr="000810F2" w:rsidRDefault="00F473B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F473BD" w:rsidRPr="000810F2" w:rsidRDefault="00F473B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F473BD" w:rsidRPr="000810F2" w:rsidRDefault="00F473B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F473BD" w:rsidRPr="000810F2" w:rsidRDefault="00F473BD" w:rsidP="00F473BD">
      <w:pPr>
        <w:widowControl w:val="0"/>
        <w:autoSpaceDE w:val="0"/>
        <w:spacing w:after="0" w:line="240" w:lineRule="auto"/>
        <w:ind w:firstLine="567"/>
        <w:jc w:val="center"/>
        <w:rPr>
          <w:b/>
          <w:bCs/>
          <w:szCs w:val="28"/>
        </w:rPr>
      </w:pPr>
    </w:p>
    <w:p w:rsidR="00C75208" w:rsidRPr="000810F2" w:rsidRDefault="00C75208" w:rsidP="00613978">
      <w:pPr>
        <w:widowControl w:val="0"/>
        <w:autoSpaceDE w:val="0"/>
        <w:spacing w:after="0" w:line="240" w:lineRule="auto"/>
        <w:rPr>
          <w:b/>
          <w:bCs/>
          <w:szCs w:val="28"/>
        </w:rPr>
      </w:pPr>
    </w:p>
    <w:p w:rsidR="00116E0D" w:rsidRPr="000810F2" w:rsidRDefault="00116E0D" w:rsidP="00116E0D">
      <w:pPr>
        <w:pStyle w:val="a3"/>
        <w:shd w:val="clear" w:color="auto" w:fill="FFFFFF"/>
        <w:spacing w:before="0" w:beforeAutospacing="0" w:after="225" w:afterAutospacing="0" w:line="330" w:lineRule="atLeast"/>
        <w:jc w:val="right"/>
        <w:rPr>
          <w:rFonts w:ascii="PT Astra Serif" w:hAnsi="PT Astra Serif" w:cs="Arial"/>
          <w:b/>
          <w:sz w:val="28"/>
          <w:szCs w:val="28"/>
        </w:rPr>
      </w:pPr>
      <w:r w:rsidRPr="000810F2">
        <w:rPr>
          <w:rFonts w:ascii="PT Astra Serif" w:hAnsi="PT Astra Serif" w:cs="Arial"/>
          <w:b/>
          <w:sz w:val="28"/>
          <w:szCs w:val="28"/>
        </w:rPr>
        <w:t>ПРИЛОЖЕНИЕ</w:t>
      </w:r>
      <w:r w:rsidRPr="000810F2">
        <w:rPr>
          <w:rFonts w:ascii="PT Astra Serif" w:hAnsi="PT Astra Serif" w:cs="Arial"/>
          <w:b/>
          <w:sz w:val="28"/>
          <w:szCs w:val="28"/>
        </w:rPr>
        <w:br/>
        <w:t xml:space="preserve">к Приказу Министерства </w:t>
      </w:r>
      <w:r w:rsidR="00C75208" w:rsidRPr="000810F2">
        <w:rPr>
          <w:rFonts w:ascii="PT Astra Serif" w:hAnsi="PT Astra Serif" w:cs="Arial"/>
          <w:b/>
          <w:sz w:val="28"/>
          <w:szCs w:val="28"/>
        </w:rPr>
        <w:br/>
      </w:r>
      <w:r w:rsidR="00C75208" w:rsidRPr="000810F2">
        <w:rPr>
          <w:rFonts w:ascii="PT Astra Serif" w:hAnsi="PT Astra Serif" w:cs="Arial"/>
          <w:b/>
          <w:sz w:val="28"/>
          <w:szCs w:val="28"/>
        </w:rPr>
        <w:lastRenderedPageBreak/>
        <w:t xml:space="preserve">строительства и архитектуры </w:t>
      </w:r>
      <w:r w:rsidR="00C75208" w:rsidRPr="000810F2">
        <w:rPr>
          <w:rFonts w:ascii="PT Astra Serif" w:hAnsi="PT Astra Serif" w:cs="Arial"/>
          <w:b/>
          <w:sz w:val="28"/>
          <w:szCs w:val="28"/>
        </w:rPr>
        <w:br/>
        <w:t>Ульяновской области</w:t>
      </w:r>
      <w:r w:rsidRPr="000810F2">
        <w:rPr>
          <w:rFonts w:ascii="PT Astra Serif" w:hAnsi="PT Astra Serif" w:cs="Arial"/>
          <w:b/>
          <w:sz w:val="28"/>
          <w:szCs w:val="28"/>
        </w:rPr>
        <w:br/>
      </w:r>
      <w:r w:rsidR="00C75208" w:rsidRPr="000810F2">
        <w:rPr>
          <w:rStyle w:val="a4"/>
          <w:rFonts w:ascii="PT Astra Serif" w:hAnsi="PT Astra Serif" w:cs="Arial"/>
          <w:sz w:val="28"/>
          <w:szCs w:val="28"/>
          <w:shd w:val="clear" w:color="auto" w:fill="FFFFFF"/>
        </w:rPr>
        <w:t xml:space="preserve">от </w:t>
      </w:r>
      <w:r w:rsidR="00613978" w:rsidRPr="000810F2">
        <w:rPr>
          <w:rStyle w:val="a4"/>
          <w:rFonts w:ascii="PT Astra Serif" w:hAnsi="PT Astra Serif" w:cs="Arial"/>
          <w:sz w:val="28"/>
          <w:szCs w:val="28"/>
          <w:shd w:val="clear" w:color="auto" w:fill="FFFFFF"/>
        </w:rPr>
        <w:t>15</w:t>
      </w:r>
      <w:r w:rsidR="00C75208" w:rsidRPr="000810F2">
        <w:rPr>
          <w:rStyle w:val="a4"/>
          <w:rFonts w:ascii="PT Astra Serif" w:hAnsi="PT Astra Serif" w:cs="Arial"/>
          <w:sz w:val="28"/>
          <w:szCs w:val="28"/>
          <w:shd w:val="clear" w:color="auto" w:fill="FFFFFF"/>
        </w:rPr>
        <w:t>.1</w:t>
      </w:r>
      <w:r w:rsidR="00613978" w:rsidRPr="000810F2">
        <w:rPr>
          <w:rStyle w:val="a4"/>
          <w:rFonts w:ascii="PT Astra Serif" w:hAnsi="PT Astra Serif" w:cs="Arial"/>
          <w:sz w:val="28"/>
          <w:szCs w:val="28"/>
          <w:shd w:val="clear" w:color="auto" w:fill="FFFFFF"/>
        </w:rPr>
        <w:t>1</w:t>
      </w:r>
      <w:r w:rsidR="00C75208" w:rsidRPr="000810F2">
        <w:rPr>
          <w:rStyle w:val="a4"/>
          <w:rFonts w:ascii="PT Astra Serif" w:hAnsi="PT Astra Serif" w:cs="Arial"/>
          <w:sz w:val="28"/>
          <w:szCs w:val="28"/>
          <w:shd w:val="clear" w:color="auto" w:fill="FFFFFF"/>
        </w:rPr>
        <w:t>.2019 №-1</w:t>
      </w:r>
      <w:r w:rsidR="00613978" w:rsidRPr="000810F2">
        <w:rPr>
          <w:rStyle w:val="a4"/>
          <w:rFonts w:ascii="PT Astra Serif" w:hAnsi="PT Astra Serif" w:cs="Arial"/>
          <w:sz w:val="28"/>
          <w:szCs w:val="28"/>
          <w:shd w:val="clear" w:color="auto" w:fill="FFFFFF"/>
        </w:rPr>
        <w:t>86</w:t>
      </w:r>
      <w:r w:rsidR="00C75208" w:rsidRPr="000810F2">
        <w:rPr>
          <w:rStyle w:val="a4"/>
          <w:rFonts w:ascii="PT Astra Serif" w:hAnsi="PT Astra Serif" w:cs="Arial"/>
          <w:sz w:val="28"/>
          <w:szCs w:val="28"/>
          <w:shd w:val="clear" w:color="auto" w:fill="FFFFFF"/>
        </w:rPr>
        <w:t>-пр</w:t>
      </w:r>
    </w:p>
    <w:p w:rsidR="00116E0D" w:rsidRPr="000810F2" w:rsidRDefault="00116E0D" w:rsidP="00A036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810F2">
        <w:rPr>
          <w:rFonts w:ascii="PT Astra Serif" w:hAnsi="PT Astra Serif" w:cs="Arial"/>
          <w:b/>
          <w:bCs/>
          <w:sz w:val="28"/>
          <w:szCs w:val="28"/>
        </w:rPr>
        <w:t xml:space="preserve">Измененияв </w:t>
      </w:r>
      <w:r w:rsidR="00037E9A" w:rsidRPr="000810F2">
        <w:rPr>
          <w:rFonts w:ascii="PT Astra Serif" w:hAnsi="PT Astra Serif"/>
          <w:b/>
          <w:sz w:val="28"/>
          <w:szCs w:val="28"/>
        </w:rPr>
        <w:t xml:space="preserve">Административный </w:t>
      </w:r>
      <w:hyperlink w:anchor="P33" w:history="1">
        <w:r w:rsidR="00037E9A" w:rsidRPr="000810F2">
          <w:rPr>
            <w:rFonts w:ascii="PT Astra Serif" w:hAnsi="PT Astra Serif"/>
            <w:b/>
            <w:sz w:val="28"/>
            <w:szCs w:val="28"/>
          </w:rPr>
          <w:t>регламент</w:t>
        </w:r>
      </w:hyperlink>
      <w:r w:rsidR="00037E9A" w:rsidRPr="000810F2">
        <w:rPr>
          <w:rFonts w:ascii="PT Astra Serif" w:hAnsi="PT Astra Serif"/>
          <w:b/>
          <w:sz w:val="28"/>
          <w:szCs w:val="28"/>
        </w:rPr>
        <w:t xml:space="preserve"> предоставления государственной услуги «</w:t>
      </w:r>
      <w:r w:rsidR="000810F2" w:rsidRPr="000810F2">
        <w:rPr>
          <w:rFonts w:ascii="PT Astra Serif" w:hAnsi="PT Astra Serif"/>
          <w:b/>
          <w:sz w:val="28"/>
          <w:szCs w:val="28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</w:t>
      </w:r>
      <w:r w:rsidR="000810F2" w:rsidRPr="000810F2">
        <w:rPr>
          <w:rFonts w:ascii="PT Astra Serif" w:hAnsi="PT Astra Serif"/>
          <w:b/>
          <w:szCs w:val="28"/>
        </w:rPr>
        <w:t>ктов капитального строительства</w:t>
      </w:r>
      <w:r w:rsidR="00037E9A" w:rsidRPr="000810F2">
        <w:rPr>
          <w:rFonts w:ascii="PT Astra Serif" w:hAnsi="PT Astra Serif"/>
          <w:b/>
          <w:sz w:val="28"/>
          <w:szCs w:val="28"/>
        </w:rPr>
        <w:t>»</w:t>
      </w:r>
    </w:p>
    <w:p w:rsidR="00FE5595" w:rsidRPr="000810F2" w:rsidRDefault="00FE5595" w:rsidP="00A036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color w:val="333333"/>
          <w:sz w:val="28"/>
          <w:szCs w:val="28"/>
        </w:rPr>
      </w:pPr>
    </w:p>
    <w:p w:rsidR="0094500D" w:rsidRPr="000810F2" w:rsidRDefault="00505550" w:rsidP="00A03691">
      <w:pPr>
        <w:autoSpaceDE w:val="0"/>
        <w:adjustRightInd w:val="0"/>
        <w:spacing w:after="0" w:line="240" w:lineRule="auto"/>
        <w:ind w:firstLine="708"/>
        <w:jc w:val="both"/>
        <w:rPr>
          <w:rFonts w:cs="Arial"/>
          <w:szCs w:val="28"/>
        </w:rPr>
      </w:pPr>
      <w:r w:rsidRPr="000810F2">
        <w:rPr>
          <w:sz w:val="27"/>
          <w:szCs w:val="27"/>
        </w:rPr>
        <w:t xml:space="preserve">Подпункт 4 пункта 2.6.1 подраздела </w:t>
      </w:r>
      <w:r w:rsidRPr="000810F2">
        <w:rPr>
          <w:szCs w:val="28"/>
        </w:rPr>
        <w:t>2.6 «Исчерпывающий перечень документов, необходимых в соответствии с нормативными правовыми актами для предоставления государственной услуги» 2 раздела «Стандарт предоставления государственной услуги»</w:t>
      </w:r>
      <w:r w:rsidR="0094500D" w:rsidRPr="000810F2">
        <w:rPr>
          <w:rFonts w:cs="Arial"/>
          <w:szCs w:val="28"/>
        </w:rPr>
        <w:t xml:space="preserve">Административного регламента, изложить в </w:t>
      </w:r>
      <w:r w:rsidR="00FE5595" w:rsidRPr="000810F2">
        <w:rPr>
          <w:rFonts w:cs="Arial"/>
          <w:szCs w:val="28"/>
        </w:rPr>
        <w:t>новой</w:t>
      </w:r>
      <w:r w:rsidR="0094500D" w:rsidRPr="000810F2">
        <w:rPr>
          <w:rFonts w:cs="Arial"/>
          <w:szCs w:val="28"/>
        </w:rPr>
        <w:t xml:space="preserve"> редакции:</w:t>
      </w:r>
    </w:p>
    <w:p w:rsidR="00CE27A8" w:rsidRPr="000810F2" w:rsidRDefault="00FE5595" w:rsidP="00A03691">
      <w:pPr>
        <w:spacing w:after="0" w:line="240" w:lineRule="auto"/>
        <w:ind w:firstLine="708"/>
        <w:jc w:val="both"/>
        <w:rPr>
          <w:color w:val="auto"/>
        </w:rPr>
      </w:pPr>
      <w:proofErr w:type="gramStart"/>
      <w:r w:rsidRPr="000810F2">
        <w:rPr>
          <w:szCs w:val="28"/>
        </w:rPr>
        <w:t>«</w:t>
      </w:r>
      <w:r w:rsidR="00D34142" w:rsidRPr="000810F2">
        <w:rPr>
          <w:rFonts w:cs="Arial"/>
          <w:color w:val="auto"/>
          <w:shd w:val="clear" w:color="auto" w:fill="FFFFFF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</w:t>
      </w:r>
      <w:r w:rsidR="00B03681" w:rsidRPr="0048044A">
        <w:rPr>
          <w:rFonts w:cs="Arial"/>
          <w:color w:val="auto"/>
          <w:shd w:val="clear" w:color="auto" w:fill="FFFFFF"/>
        </w:rPr>
        <w:t>, включая линейные объекты</w:t>
      </w:r>
      <w:r w:rsidR="00D34142" w:rsidRPr="000810F2">
        <w:rPr>
          <w:rFonts w:cs="Arial"/>
          <w:color w:val="auto"/>
          <w:shd w:val="clear" w:color="auto" w:fill="FFFFFF"/>
        </w:rPr>
        <w:t xml:space="preserve"> (применительно к отдельным этапам строительства в случае, предусмотренном </w:t>
      </w:r>
      <w:hyperlink r:id="rId7" w:anchor="dst448" w:history="1">
        <w:r w:rsidR="00D34142" w:rsidRPr="000810F2">
          <w:rPr>
            <w:rStyle w:val="a8"/>
            <w:rFonts w:cs="Arial"/>
            <w:color w:val="auto"/>
            <w:u w:val="none"/>
            <w:shd w:val="clear" w:color="auto" w:fill="FFFFFF"/>
          </w:rPr>
          <w:t>частью 12.1 статьи 48</w:t>
        </w:r>
      </w:hyperlink>
      <w:r w:rsidR="008C6D1A">
        <w:rPr>
          <w:szCs w:val="28"/>
        </w:rPr>
        <w:t>ГрК РФ</w:t>
      </w:r>
      <w:r w:rsidR="00D34142" w:rsidRPr="00E32C0F">
        <w:rPr>
          <w:rFonts w:cs="Arial"/>
          <w:color w:val="auto"/>
          <w:shd w:val="clear" w:color="auto" w:fill="FFFFFF"/>
        </w:rPr>
        <w:t xml:space="preserve">), если такая проектная документация подлежит экспертизе в соответствии со </w:t>
      </w:r>
      <w:hyperlink r:id="rId8" w:anchor="dst2418" w:history="1">
        <w:r w:rsidR="00D34142" w:rsidRPr="00E32C0F">
          <w:rPr>
            <w:rStyle w:val="a8"/>
            <w:rFonts w:cs="Arial"/>
            <w:color w:val="auto"/>
            <w:u w:val="none"/>
            <w:shd w:val="clear" w:color="auto" w:fill="FFFFFF"/>
          </w:rPr>
          <w:t>статьей</w:t>
        </w:r>
        <w:proofErr w:type="gramEnd"/>
        <w:r w:rsidR="00D34142" w:rsidRPr="00E32C0F">
          <w:rPr>
            <w:rStyle w:val="a8"/>
            <w:rFonts w:cs="Arial"/>
            <w:color w:val="auto"/>
            <w:u w:val="none"/>
            <w:shd w:val="clear" w:color="auto" w:fill="FFFFFF"/>
          </w:rPr>
          <w:t xml:space="preserve"> 49</w:t>
        </w:r>
      </w:hyperlink>
      <w:r w:rsidR="00E32C0F" w:rsidRPr="00E32C0F">
        <w:rPr>
          <w:szCs w:val="28"/>
        </w:rPr>
        <w:t>Градостроительным кодексом Российской Федерации</w:t>
      </w:r>
      <w:r w:rsidR="00D34142" w:rsidRPr="00E32C0F">
        <w:rPr>
          <w:rFonts w:cs="Arial"/>
          <w:color w:val="auto"/>
          <w:shd w:val="clear" w:color="auto" w:fill="FFFFFF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9" w:anchor="dst3177" w:history="1">
        <w:r w:rsidR="00D34142" w:rsidRPr="00E32C0F">
          <w:rPr>
            <w:rStyle w:val="a8"/>
            <w:rFonts w:cs="Arial"/>
            <w:color w:val="auto"/>
            <w:u w:val="none"/>
            <w:shd w:val="clear" w:color="auto" w:fill="FFFFFF"/>
          </w:rPr>
          <w:t>част</w:t>
        </w:r>
        <w:r w:rsidR="008C6D1A">
          <w:rPr>
            <w:rStyle w:val="a8"/>
            <w:rFonts w:cs="Arial"/>
            <w:color w:val="auto"/>
            <w:u w:val="none"/>
            <w:shd w:val="clear" w:color="auto" w:fill="FFFFFF"/>
          </w:rPr>
          <w:t>ями 3.4,</w:t>
        </w:r>
      </w:hyperlink>
      <w:hyperlink r:id="rId10" w:anchor="dst3198" w:history="1">
        <w:r w:rsidR="00D34142" w:rsidRPr="00E32C0F">
          <w:rPr>
            <w:rStyle w:val="a8"/>
            <w:rFonts w:cs="Arial"/>
            <w:color w:val="auto"/>
            <w:u w:val="none"/>
            <w:shd w:val="clear" w:color="auto" w:fill="FFFFFF"/>
          </w:rPr>
          <w:t xml:space="preserve"> 6 статьи 49</w:t>
        </w:r>
      </w:hyperlink>
      <w:r w:rsidR="00E32C0F" w:rsidRPr="00E32C0F">
        <w:rPr>
          <w:szCs w:val="28"/>
        </w:rPr>
        <w:t>Градостроительным кодексом Российской Федераци</w:t>
      </w:r>
      <w:proofErr w:type="gramStart"/>
      <w:r w:rsidR="00E32C0F" w:rsidRPr="00E32C0F">
        <w:rPr>
          <w:szCs w:val="28"/>
        </w:rPr>
        <w:t>и</w:t>
      </w:r>
      <w:r w:rsidR="00E32C0F" w:rsidRPr="00BF0A85">
        <w:rPr>
          <w:szCs w:val="28"/>
        </w:rPr>
        <w:t>(</w:t>
      </w:r>
      <w:proofErr w:type="gramEnd"/>
      <w:r w:rsidR="00E32C0F" w:rsidRPr="00BF0A85">
        <w:rPr>
          <w:szCs w:val="28"/>
        </w:rPr>
        <w:t xml:space="preserve">заявитель вправе представить по собственной инициативе, запрашивается </w:t>
      </w:r>
      <w:r w:rsidR="008C6D1A">
        <w:rPr>
          <w:szCs w:val="28"/>
        </w:rPr>
        <w:t xml:space="preserve">уполномоченным органом </w:t>
      </w:r>
      <w:r w:rsidR="00E32C0F" w:rsidRPr="00BF0A85">
        <w:rPr>
          <w:szCs w:val="28"/>
        </w:rPr>
        <w:t>с использованием Государственной информационной систем</w:t>
      </w:r>
      <w:r w:rsidR="006B0C1F">
        <w:rPr>
          <w:szCs w:val="28"/>
        </w:rPr>
        <w:t>ы</w:t>
      </w:r>
      <w:r w:rsidR="00E32C0F" w:rsidRPr="00BF0A85">
        <w:rPr>
          <w:szCs w:val="28"/>
        </w:rPr>
        <w:t xml:space="preserve"> «Единый государственный реестр заключений)</w:t>
      </w:r>
      <w:r w:rsidR="00D34142" w:rsidRPr="000810F2">
        <w:rPr>
          <w:rFonts w:cs="Arial"/>
          <w:color w:val="auto"/>
          <w:shd w:val="clear" w:color="auto" w:fill="FFFFFF"/>
        </w:rPr>
        <w:t>;</w:t>
      </w:r>
      <w:r w:rsidR="00A03691" w:rsidRPr="000810F2">
        <w:rPr>
          <w:rFonts w:cs="Arial"/>
          <w:color w:val="auto"/>
          <w:shd w:val="clear" w:color="auto" w:fill="FFFFFF"/>
        </w:rPr>
        <w:t>».</w:t>
      </w:r>
    </w:p>
    <w:p w:rsidR="00FE5595" w:rsidRPr="000810F2" w:rsidRDefault="00FE5595" w:rsidP="00FE5595">
      <w:pPr>
        <w:autoSpaceDE w:val="0"/>
        <w:autoSpaceDN w:val="0"/>
        <w:adjustRightInd w:val="0"/>
        <w:jc w:val="center"/>
        <w:rPr>
          <w:szCs w:val="28"/>
        </w:rPr>
      </w:pPr>
      <w:r w:rsidRPr="000810F2">
        <w:rPr>
          <w:szCs w:val="28"/>
        </w:rPr>
        <w:t>_________</w:t>
      </w:r>
    </w:p>
    <w:p w:rsidR="003A3FED" w:rsidRPr="000810F2" w:rsidRDefault="003A3FED" w:rsidP="00FE5595">
      <w:pPr>
        <w:jc w:val="center"/>
      </w:pPr>
    </w:p>
    <w:sectPr w:rsidR="003A3FED" w:rsidRPr="000810F2" w:rsidSect="004B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0E6"/>
    <w:multiLevelType w:val="hybridMultilevel"/>
    <w:tmpl w:val="78AE1E8E"/>
    <w:lvl w:ilvl="0" w:tplc="A6860F0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643620"/>
    <w:multiLevelType w:val="hybridMultilevel"/>
    <w:tmpl w:val="98102806"/>
    <w:lvl w:ilvl="0" w:tplc="1A7A0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DF18B3"/>
    <w:multiLevelType w:val="hybridMultilevel"/>
    <w:tmpl w:val="78AE1E8E"/>
    <w:lvl w:ilvl="0" w:tplc="A6860F0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savePreviewPicture/>
  <w:compat/>
  <w:rsids>
    <w:rsidRoot w:val="00116E0D"/>
    <w:rsid w:val="00037E9A"/>
    <w:rsid w:val="00076758"/>
    <w:rsid w:val="000810F2"/>
    <w:rsid w:val="00116E0D"/>
    <w:rsid w:val="00217D18"/>
    <w:rsid w:val="00252F63"/>
    <w:rsid w:val="002678ED"/>
    <w:rsid w:val="003A3FED"/>
    <w:rsid w:val="0048044A"/>
    <w:rsid w:val="004B115E"/>
    <w:rsid w:val="004D45A5"/>
    <w:rsid w:val="00505550"/>
    <w:rsid w:val="00513371"/>
    <w:rsid w:val="005615D9"/>
    <w:rsid w:val="00613978"/>
    <w:rsid w:val="006B0C1F"/>
    <w:rsid w:val="008543F2"/>
    <w:rsid w:val="008C6D1A"/>
    <w:rsid w:val="0094500D"/>
    <w:rsid w:val="00A03691"/>
    <w:rsid w:val="00A60622"/>
    <w:rsid w:val="00A6204E"/>
    <w:rsid w:val="00B03681"/>
    <w:rsid w:val="00BB5638"/>
    <w:rsid w:val="00C45DC0"/>
    <w:rsid w:val="00C75208"/>
    <w:rsid w:val="00CE27A8"/>
    <w:rsid w:val="00D34142"/>
    <w:rsid w:val="00D50277"/>
    <w:rsid w:val="00E32C0F"/>
    <w:rsid w:val="00E64500"/>
    <w:rsid w:val="00F473BD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5E"/>
    <w:rPr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E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E0D"/>
    <w:rPr>
      <w:b/>
      <w:bCs/>
    </w:rPr>
  </w:style>
  <w:style w:type="paragraph" w:customStyle="1" w:styleId="ConsPlusNormal">
    <w:name w:val="ConsPlusNormal"/>
    <w:link w:val="ConsPlusNormal0"/>
    <w:rsid w:val="00116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6E0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116E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E0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15D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4142"/>
    <w:rPr>
      <w:color w:val="0000FF"/>
      <w:u w:val="single"/>
    </w:rPr>
  </w:style>
  <w:style w:type="paragraph" w:styleId="a9">
    <w:name w:val="No Spacing"/>
    <w:uiPriority w:val="1"/>
    <w:qFormat/>
    <w:rsid w:val="00505550"/>
    <w:pPr>
      <w:suppressAutoHyphens/>
      <w:autoSpaceDN w:val="0"/>
      <w:spacing w:after="0" w:line="240" w:lineRule="auto"/>
    </w:pPr>
    <w:rPr>
      <w:rFonts w:ascii="Century" w:eastAsia="Times New Roman" w:hAnsi="Century"/>
      <w:color w:val="auto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E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E0D"/>
    <w:rPr>
      <w:b/>
      <w:bCs/>
    </w:rPr>
  </w:style>
  <w:style w:type="paragraph" w:customStyle="1" w:styleId="ConsPlusNormal">
    <w:name w:val="ConsPlusNormal"/>
    <w:link w:val="ConsPlusNormal0"/>
    <w:rsid w:val="00116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6E0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116E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E0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15D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4142"/>
    <w:rPr>
      <w:color w:val="0000FF"/>
      <w:u w:val="single"/>
    </w:rPr>
  </w:style>
  <w:style w:type="paragraph" w:styleId="a9">
    <w:name w:val="No Spacing"/>
    <w:uiPriority w:val="1"/>
    <w:qFormat/>
    <w:rsid w:val="00505550"/>
    <w:pPr>
      <w:suppressAutoHyphens/>
      <w:autoSpaceDN w:val="0"/>
      <w:spacing w:after="0" w:line="240" w:lineRule="auto"/>
    </w:pPr>
    <w:rPr>
      <w:rFonts w:ascii="Century" w:eastAsia="Times New Roman" w:hAnsi="Century"/>
      <w:color w:val="auto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a7c2f5bf841aae38a03420067b02834b570686d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0152/b884020ea7453099ba8bc9ca021b84982cadea7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5006FF885E0326CFEF3F9898BAF6093F3B85AC13482482EED839CCF6A1063E2BC4BD9C1C2326418F8B55r025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0152/a7c2f5bf841aae38a03420067b02834b570686d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152/a7c2f5bf841aae38a03420067b02834b570686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0188-509D-4489-80F4-A24E6F09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2019-12-19T11:16:00Z</cp:lastPrinted>
  <dcterms:created xsi:type="dcterms:W3CDTF">2020-01-09T10:52:00Z</dcterms:created>
  <dcterms:modified xsi:type="dcterms:W3CDTF">2020-01-09T10:52:00Z</dcterms:modified>
</cp:coreProperties>
</file>