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E6" w:rsidRPr="00F0276E" w:rsidRDefault="00A24CE6" w:rsidP="00A24CE6">
      <w:pPr>
        <w:jc w:val="both"/>
        <w:rPr>
          <w:rStyle w:val="a3"/>
          <w:rFonts w:ascii="PT Astra Serif" w:hAnsi="PT Astra Serif" w:cs="Times New Roman"/>
          <w:b/>
        </w:rPr>
      </w:pPr>
      <w:r w:rsidRPr="00F0276E">
        <w:rPr>
          <w:rStyle w:val="a3"/>
          <w:rFonts w:ascii="PT Astra Serif" w:hAnsi="PT Astra Serif" w:cs="Times New Roman"/>
        </w:rPr>
        <w:t xml:space="preserve">Вносятся изменения </w:t>
      </w:r>
      <w:r w:rsidRPr="00F0276E">
        <w:rPr>
          <w:rStyle w:val="a3"/>
          <w:rFonts w:ascii="PT Astra Serif" w:hAnsi="PT Astra Serif" w:cs="Times New Roman"/>
          <w:color w:val="000000" w:themeColor="text1"/>
        </w:rPr>
        <w:t xml:space="preserve">в целях </w:t>
      </w:r>
      <w:proofErr w:type="gramStart"/>
      <w:r w:rsidRPr="00F0276E">
        <w:rPr>
          <w:rStyle w:val="a3"/>
          <w:rFonts w:ascii="PT Astra Serif" w:hAnsi="PT Astra Serif" w:cs="Times New Roman"/>
          <w:color w:val="000000" w:themeColor="text1"/>
        </w:rPr>
        <w:t>изменения объёма финансового обеспечения мероприятий государственной программы</w:t>
      </w:r>
      <w:proofErr w:type="gramEnd"/>
      <w:r w:rsidRPr="00F0276E">
        <w:rPr>
          <w:rStyle w:val="a3"/>
          <w:rFonts w:ascii="PT Astra Serif" w:hAnsi="PT Astra Serif" w:cs="Times New Roman"/>
          <w:color w:val="000000" w:themeColor="text1"/>
        </w:rPr>
        <w:t xml:space="preserve"> в 2020 и 2021 годах, а также дополнения новых</w:t>
      </w:r>
      <w:r w:rsidRPr="00F0276E">
        <w:rPr>
          <w:rStyle w:val="a3"/>
          <w:rFonts w:ascii="PT Astra Serif" w:hAnsi="PT Astra Serif" w:cs="Times New Roman"/>
          <w:b/>
        </w:rPr>
        <w:t xml:space="preserve"> </w:t>
      </w:r>
      <w:r w:rsidRPr="00F0276E">
        <w:rPr>
          <w:rFonts w:ascii="PT Astra Serif" w:hAnsi="PT Astra Serif" w:cs="Times New Roman"/>
          <w:bCs/>
        </w:rPr>
        <w:t>целевых индикаторов государственной программы</w:t>
      </w:r>
      <w:r w:rsidRPr="00F0276E">
        <w:rPr>
          <w:rStyle w:val="a3"/>
          <w:rFonts w:ascii="PT Astra Serif" w:hAnsi="PT Astra Serif" w:cs="Times New Roman"/>
          <w:b/>
        </w:rPr>
        <w:t>.</w:t>
      </w:r>
    </w:p>
    <w:p w:rsidR="00A24CE6" w:rsidRPr="00F0276E" w:rsidRDefault="00A24CE6" w:rsidP="00A24CE6">
      <w:pPr>
        <w:ind w:firstLine="708"/>
        <w:jc w:val="both"/>
        <w:rPr>
          <w:rFonts w:ascii="PT Astra Serif" w:hAnsi="PT Astra Serif" w:cs="Times New Roman"/>
        </w:rPr>
      </w:pPr>
      <w:r w:rsidRPr="00F0276E">
        <w:rPr>
          <w:rFonts w:ascii="PT Astra Serif" w:hAnsi="PT Astra Serif" w:cs="Times New Roman"/>
        </w:rPr>
        <w:t>Вносятся следующие изменения:</w:t>
      </w:r>
    </w:p>
    <w:p w:rsidR="00A24CE6" w:rsidRPr="00F0276E" w:rsidRDefault="00A24CE6" w:rsidP="00A24CE6">
      <w:pPr>
        <w:ind w:firstLine="708"/>
        <w:jc w:val="both"/>
        <w:rPr>
          <w:rFonts w:ascii="PT Astra Serif" w:hAnsi="PT Astra Serif" w:cs="Times New Roman"/>
        </w:rPr>
      </w:pPr>
      <w:r w:rsidRPr="00F0276E">
        <w:rPr>
          <w:rFonts w:ascii="PT Astra Serif" w:hAnsi="PT Astra Serif" w:cs="Times New Roman"/>
        </w:rPr>
        <w:t xml:space="preserve">1. Увеличивается объём бюджетных ассигнований государственной программы за счёт дополнительных средств из областного бюджета Ульяновской области на сумму в 2020 году </w:t>
      </w:r>
      <w:r w:rsidRPr="00F0276E">
        <w:rPr>
          <w:rFonts w:ascii="PT Astra Serif" w:hAnsi="PT Astra Serif" w:cs="Times New Roman"/>
          <w:b/>
        </w:rPr>
        <w:t xml:space="preserve">1 020 555,0 тыс. рублей </w:t>
      </w:r>
      <w:r w:rsidRPr="00F0276E">
        <w:rPr>
          <w:rFonts w:ascii="PT Astra Serif" w:hAnsi="PT Astra Serif" w:cs="Times New Roman"/>
        </w:rPr>
        <w:t>на следующие мероприятия:</w:t>
      </w:r>
    </w:p>
    <w:p w:rsidR="00A24CE6" w:rsidRPr="00F0276E" w:rsidRDefault="00A24CE6" w:rsidP="00A24CE6">
      <w:pPr>
        <w:jc w:val="both"/>
        <w:rPr>
          <w:rFonts w:ascii="PT Astra Serif" w:hAnsi="PT Astra Serif" w:cs="Times New Roman"/>
        </w:rPr>
      </w:pPr>
      <w:r w:rsidRPr="00F0276E">
        <w:rPr>
          <w:rFonts w:ascii="PT Astra Serif" w:hAnsi="PT Astra Serif" w:cs="Times New Roman"/>
        </w:rPr>
        <w:t xml:space="preserve">Увеличивается объём бюджетных ассигнований государственной программы за счёт дополнительных средств из федерального бюджета Ульяновской области на сумму в 2020 году </w:t>
      </w:r>
      <w:r w:rsidRPr="00F0276E">
        <w:rPr>
          <w:rFonts w:ascii="PT Astra Serif" w:hAnsi="PT Astra Serif" w:cs="Times New Roman"/>
          <w:b/>
        </w:rPr>
        <w:t xml:space="preserve">158 079,0 тыс. рублей и 2021 году 100 541,5 тыс. рублей </w:t>
      </w:r>
      <w:r w:rsidRPr="00F0276E">
        <w:rPr>
          <w:rFonts w:ascii="PT Astra Serif" w:hAnsi="PT Astra Serif" w:cs="Times New Roman"/>
        </w:rPr>
        <w:t>на следующие мероприятия:</w:t>
      </w:r>
    </w:p>
    <w:p w:rsidR="00A24CE6" w:rsidRPr="00F0276E" w:rsidRDefault="00A24CE6" w:rsidP="00A24CE6">
      <w:pPr>
        <w:jc w:val="both"/>
        <w:rPr>
          <w:rFonts w:ascii="PT Astra Serif" w:hAnsi="PT Astra Serif" w:cs="Times New Roman"/>
        </w:rPr>
      </w:pPr>
      <w:proofErr w:type="gramStart"/>
      <w:r w:rsidRPr="00F0276E">
        <w:rPr>
          <w:rFonts w:ascii="PT Astra Serif" w:hAnsi="PT Astra Serif" w:cs="Times New Roman"/>
        </w:rPr>
        <w:t xml:space="preserve">Перераспределяются средства </w:t>
      </w:r>
      <w:r w:rsidRPr="00F0276E">
        <w:rPr>
          <w:rFonts w:ascii="PT Astra Serif" w:hAnsi="PT Astra Serif" w:cs="Times New Roman"/>
          <w:b/>
        </w:rPr>
        <w:t>в сумме 1150,0 тыс. рублей</w:t>
      </w:r>
      <w:r w:rsidRPr="00F0276E">
        <w:rPr>
          <w:rFonts w:ascii="PT Astra Serif" w:hAnsi="PT Astra Serif" w:cs="Times New Roman"/>
        </w:rPr>
        <w:t xml:space="preserve"> с мероприятия «Предоставление субсидий из областного бюджета бюджетам муниципальных образований в целях </w:t>
      </w:r>
      <w:proofErr w:type="spellStart"/>
      <w:r w:rsidRPr="00F0276E">
        <w:rPr>
          <w:rFonts w:ascii="PT Astra Serif" w:hAnsi="PT Astra Serif" w:cs="Times New Roman"/>
        </w:rPr>
        <w:t>софинансирования</w:t>
      </w:r>
      <w:proofErr w:type="spellEnd"/>
      <w:r w:rsidRPr="00F0276E">
        <w:rPr>
          <w:rFonts w:ascii="PT Astra Serif" w:hAnsi="PT Astra Serif" w:cs="Times New Roman"/>
        </w:rPr>
        <w:t xml:space="preserve"> расходных обязательств, связанных с осуществлением ремонта, ликвидацией аварийной ситуации в зданиях и сооружениях муниципальных дошкольных образовательных организаций, с устройством внутридомовых сооружений, благоустройством территорий, приобретением и установкой оборудования, в том числе оборудования, обеспечивающего антитеррористическую защищённость указанных организаций»</w:t>
      </w:r>
      <w:r w:rsidRPr="00F0276E">
        <w:t xml:space="preserve"> </w:t>
      </w:r>
      <w:r w:rsidRPr="00F0276E">
        <w:rPr>
          <w:rFonts w:ascii="PT Astra Serif" w:hAnsi="PT Astra Serif" w:cs="Times New Roman"/>
        </w:rPr>
        <w:t>(строка 4.5 подпрограмма «Развитие</w:t>
      </w:r>
      <w:proofErr w:type="gramEnd"/>
      <w:r w:rsidRPr="00F0276E">
        <w:rPr>
          <w:rFonts w:ascii="PT Astra Serif" w:hAnsi="PT Astra Serif" w:cs="Times New Roman"/>
        </w:rPr>
        <w:t xml:space="preserve"> </w:t>
      </w:r>
      <w:proofErr w:type="gramStart"/>
      <w:r w:rsidRPr="00F0276E">
        <w:rPr>
          <w:rFonts w:ascii="PT Astra Serif" w:hAnsi="PT Astra Serif" w:cs="Times New Roman"/>
        </w:rPr>
        <w:t xml:space="preserve">общего образования детей в Ульяновской области») на мероприятие «Предоставление субсидий из областного бюджета бюджетам муниципальных образований в целях </w:t>
      </w:r>
      <w:proofErr w:type="spellStart"/>
      <w:r w:rsidRPr="00F0276E">
        <w:rPr>
          <w:rFonts w:ascii="PT Astra Serif" w:hAnsi="PT Astra Serif" w:cs="Times New Roman"/>
        </w:rPr>
        <w:t>софинансирования</w:t>
      </w:r>
      <w:proofErr w:type="spellEnd"/>
      <w:r w:rsidRPr="00F0276E">
        <w:rPr>
          <w:rFonts w:ascii="PT Astra Serif" w:hAnsi="PT Astra Serif" w:cs="Times New Roman"/>
        </w:rPr>
        <w:t xml:space="preserve"> расходных обязательств, связанных с осуществлением ремонта, ликвидацией аварийных ситуаций в зданиях муниципальных общеобразовательных организаций, благоустройством территории, приобретением оборудования, в том числе оборудования, обеспечивающего антитеррористическую защищённость указанных организаций»</w:t>
      </w:r>
      <w:r w:rsidRPr="00F0276E">
        <w:t xml:space="preserve"> </w:t>
      </w:r>
      <w:r w:rsidRPr="00F0276E">
        <w:rPr>
          <w:rFonts w:ascii="PT Astra Serif" w:hAnsi="PT Astra Serif" w:cs="Times New Roman"/>
        </w:rPr>
        <w:t xml:space="preserve">(строка 3.1 подпрограмма «Развитие общего образования детей в Ульяновской области»)  </w:t>
      </w:r>
      <w:proofErr w:type="gramEnd"/>
    </w:p>
    <w:p w:rsidR="00A24CE6" w:rsidRPr="00F0276E" w:rsidRDefault="00A24CE6" w:rsidP="00A24CE6">
      <w:pPr>
        <w:jc w:val="both"/>
        <w:rPr>
          <w:rFonts w:ascii="PT Astra Serif" w:hAnsi="PT Astra Serif" w:cs="Times New Roman"/>
        </w:rPr>
      </w:pPr>
      <w:proofErr w:type="gramStart"/>
      <w:r w:rsidRPr="00F0276E">
        <w:rPr>
          <w:rFonts w:ascii="PT Astra Serif" w:hAnsi="PT Astra Serif" w:cs="Times New Roman"/>
        </w:rPr>
        <w:t xml:space="preserve">Перераспределяются средства в сумме </w:t>
      </w:r>
      <w:r w:rsidRPr="00F0276E">
        <w:rPr>
          <w:rFonts w:ascii="PT Astra Serif" w:hAnsi="PT Astra Serif" w:cs="Times New Roman"/>
          <w:b/>
        </w:rPr>
        <w:t>35142,88799 тыс. рублей</w:t>
      </w:r>
      <w:r w:rsidRPr="00F0276E">
        <w:rPr>
          <w:rFonts w:ascii="PT Astra Serif" w:hAnsi="PT Astra Serif" w:cs="Times New Roman"/>
        </w:rPr>
        <w:t xml:space="preserve"> с мероприятия «Обеспечение деятельности областных государственных учреждений, подведомственных Министерству, в том числе создание условий для укрепления материально-технической базы, эффективного использования энергетических ресурсов, соблюдения требований пожарной безопасности, выполнения текущего ремонта, а также информатизации» (строка 1.3 подпрограмма «Обеспечение реализации государственной программы») на мероприятие «Предоставление бюджетных ассигнований областного бюджета в целях финансового обеспечения осуществления строительства, реконструкции</w:t>
      </w:r>
      <w:proofErr w:type="gramEnd"/>
      <w:r w:rsidRPr="00F0276E">
        <w:rPr>
          <w:rFonts w:ascii="PT Astra Serif" w:hAnsi="PT Astra Serif" w:cs="Times New Roman"/>
        </w:rPr>
        <w:t>, технического перевооружения, капитального и текущего ремонта в зданиях и сооружениях государственных организаций»</w:t>
      </w:r>
      <w:r w:rsidRPr="00F0276E">
        <w:t xml:space="preserve"> </w:t>
      </w:r>
      <w:r w:rsidRPr="00F0276E">
        <w:rPr>
          <w:rFonts w:ascii="PT Astra Serif" w:hAnsi="PT Astra Serif" w:cs="Times New Roman"/>
        </w:rPr>
        <w:t>(строка 1.7 подпрограмма «Обеспечение реализации государственной программы»). Средства будут направлены на ремонт подведомственных организаций.</w:t>
      </w:r>
    </w:p>
    <w:p w:rsidR="00A24CE6" w:rsidRPr="00F0276E" w:rsidRDefault="00A24CE6" w:rsidP="00A24CE6">
      <w:pPr>
        <w:jc w:val="both"/>
        <w:rPr>
          <w:rFonts w:ascii="PT Astra Serif" w:hAnsi="PT Astra Serif" w:cs="Times New Roman"/>
        </w:rPr>
      </w:pPr>
      <w:r w:rsidRPr="00F0276E">
        <w:rPr>
          <w:rFonts w:ascii="PT Astra Serif" w:hAnsi="PT Astra Serif" w:cs="Times New Roman"/>
        </w:rPr>
        <w:t xml:space="preserve">5. Перераспределяются средства в сумме </w:t>
      </w:r>
      <w:r w:rsidRPr="00F0276E">
        <w:rPr>
          <w:rFonts w:ascii="PT Astra Serif" w:hAnsi="PT Astra Serif" w:cs="Times New Roman"/>
          <w:b/>
        </w:rPr>
        <w:t>7500,0 тыс. рублей</w:t>
      </w:r>
      <w:r w:rsidRPr="00F0276E">
        <w:rPr>
          <w:rFonts w:ascii="PT Astra Serif" w:hAnsi="PT Astra Serif" w:cs="Times New Roman"/>
        </w:rPr>
        <w:t xml:space="preserve"> с мероприятия 1.3 «Модернизация материально-технической базы профессиональных образовательных организаций» на новое мероприятие 2.1 «Государственная поддержка профессиональных образовательных организаций в целях обеспечения соответствия их материально-технической базы </w:t>
      </w:r>
      <w:proofErr w:type="spellStart"/>
      <w:proofErr w:type="gramStart"/>
      <w:r w:rsidRPr="00F0276E">
        <w:rPr>
          <w:rFonts w:ascii="PT Astra Serif" w:hAnsi="PT Astra Serif" w:cs="Times New Roman"/>
        </w:rPr>
        <w:t>современ-ным</w:t>
      </w:r>
      <w:proofErr w:type="spellEnd"/>
      <w:proofErr w:type="gramEnd"/>
      <w:r w:rsidRPr="00F0276E">
        <w:rPr>
          <w:rFonts w:ascii="PT Astra Serif" w:hAnsi="PT Astra Serif" w:cs="Times New Roman"/>
        </w:rPr>
        <w:t xml:space="preserve"> требованиям» (Подпрограмма «Развитие среднего профессионального образования и профессионального обучения в Ульяновской области»). </w:t>
      </w:r>
      <w:proofErr w:type="gramStart"/>
      <w:r w:rsidRPr="00F0276E">
        <w:rPr>
          <w:rFonts w:ascii="PT Astra Serif" w:hAnsi="PT Astra Serif" w:cs="Times New Roman"/>
        </w:rPr>
        <w:t xml:space="preserve">Средства будут направлены для выполнения условий </w:t>
      </w:r>
      <w:proofErr w:type="spellStart"/>
      <w:r w:rsidRPr="00F0276E">
        <w:rPr>
          <w:rFonts w:ascii="PT Astra Serif" w:hAnsi="PT Astra Serif" w:cs="Times New Roman"/>
        </w:rPr>
        <w:t>софинансирования</w:t>
      </w:r>
      <w:proofErr w:type="spellEnd"/>
      <w:r w:rsidRPr="00F0276E">
        <w:rPr>
          <w:rFonts w:ascii="PT Astra Serif" w:hAnsi="PT Astra Serif" w:cs="Times New Roman"/>
        </w:rPr>
        <w:t xml:space="preserve"> для ставших победителями конкурсного отбора на предоставление в 2020 году грантов из федерального бюджета в форме субсидий Ульяновский техникум отраслевых технологий (грант 13400,0 тыс. рублей) и </w:t>
      </w:r>
      <w:proofErr w:type="spellStart"/>
      <w:r w:rsidRPr="00F0276E">
        <w:rPr>
          <w:rFonts w:ascii="PT Astra Serif" w:hAnsi="PT Astra Serif" w:cs="Times New Roman"/>
        </w:rPr>
        <w:t>Кузоватовский</w:t>
      </w:r>
      <w:proofErr w:type="spellEnd"/>
      <w:r w:rsidRPr="00F0276E">
        <w:rPr>
          <w:rFonts w:ascii="PT Astra Serif" w:hAnsi="PT Astra Serif" w:cs="Times New Roman"/>
        </w:rPr>
        <w:t xml:space="preserve"> технологический техникум (грант 28900,0 тыс. рублей).</w:t>
      </w:r>
      <w:proofErr w:type="gramEnd"/>
    </w:p>
    <w:p w:rsidR="00A24CE6" w:rsidRPr="00F0276E" w:rsidRDefault="00A24CE6" w:rsidP="00A24CE6">
      <w:pPr>
        <w:jc w:val="both"/>
        <w:rPr>
          <w:rFonts w:ascii="PT Astra Serif" w:hAnsi="PT Astra Serif" w:cs="Times New Roman"/>
        </w:rPr>
      </w:pPr>
      <w:r w:rsidRPr="00F0276E">
        <w:rPr>
          <w:rFonts w:ascii="PT Astra Serif" w:hAnsi="PT Astra Serif" w:cs="Times New Roman"/>
        </w:rPr>
        <w:lastRenderedPageBreak/>
        <w:t xml:space="preserve">6. </w:t>
      </w:r>
      <w:proofErr w:type="gramStart"/>
      <w:r w:rsidRPr="00F0276E">
        <w:rPr>
          <w:rFonts w:ascii="PT Astra Serif" w:hAnsi="PT Astra Serif" w:cs="Times New Roman"/>
        </w:rPr>
        <w:t xml:space="preserve">Перераспределяются средства в сумме </w:t>
      </w:r>
      <w:r w:rsidRPr="00F0276E">
        <w:rPr>
          <w:rFonts w:ascii="PT Astra Serif" w:hAnsi="PT Astra Serif" w:cs="Times New Roman"/>
          <w:b/>
        </w:rPr>
        <w:t>1000,0 тыс. рублей</w:t>
      </w:r>
      <w:r w:rsidRPr="00F0276E">
        <w:rPr>
          <w:rFonts w:ascii="PT Astra Serif" w:hAnsi="PT Astra Serif" w:cs="Times New Roman"/>
        </w:rPr>
        <w:t xml:space="preserve"> с мероприятия «Обеспечение деятельности областных государственных учреждений, подведомственных Министерству, в том числе создание условий для укрепления материально-технической базы, эффективного использования энергетических ресурсов, соблюдения требований пожарной безопасности, выполнения текущего ремонта, а также информатизации» (строка 1.3 подпрограмма «Обеспечение реализации государственной программы») на мероприятие «Предоставление субсидий из областного бюджета Областному союзу «Федерация профсоюзов Ульяновской области» в</w:t>
      </w:r>
      <w:proofErr w:type="gramEnd"/>
      <w:r w:rsidRPr="00F0276E">
        <w:rPr>
          <w:rFonts w:ascii="PT Astra Serif" w:hAnsi="PT Astra Serif" w:cs="Times New Roman"/>
        </w:rPr>
        <w:t xml:space="preserve"> </w:t>
      </w:r>
      <w:proofErr w:type="gramStart"/>
      <w:r w:rsidRPr="00F0276E">
        <w:rPr>
          <w:rFonts w:ascii="PT Astra Serif" w:hAnsi="PT Astra Serif" w:cs="Times New Roman"/>
        </w:rPr>
        <w:t>целях</w:t>
      </w:r>
      <w:proofErr w:type="gramEnd"/>
      <w:r w:rsidRPr="00F0276E">
        <w:rPr>
          <w:rFonts w:ascii="PT Astra Serif" w:hAnsi="PT Astra Serif" w:cs="Times New Roman"/>
        </w:rPr>
        <w:t xml:space="preserve"> финансового обеспечения его затрат в связи с организацией обучения граждан, являющихся членами профсоюзных организаций» (строка 2.4 Подпрограмма «Развитие дополнительного образования детей и реализация мероприятий молодёжной политики»).</w:t>
      </w:r>
    </w:p>
    <w:p w:rsidR="00A24CE6" w:rsidRPr="00F0276E" w:rsidRDefault="00A24CE6" w:rsidP="00A24CE6">
      <w:pPr>
        <w:jc w:val="both"/>
        <w:rPr>
          <w:rFonts w:ascii="PT Astra Serif" w:hAnsi="PT Astra Serif" w:cs="Times New Roman"/>
        </w:rPr>
      </w:pPr>
      <w:r w:rsidRPr="00F0276E">
        <w:rPr>
          <w:rFonts w:ascii="PT Astra Serif" w:hAnsi="PT Astra Serif" w:cs="Times New Roman"/>
        </w:rPr>
        <w:t xml:space="preserve">7. Уменьшается объём бюджетных ассигнований областного бюджета в 2020 году на </w:t>
      </w:r>
      <w:r w:rsidRPr="00F0276E">
        <w:rPr>
          <w:rFonts w:ascii="PT Astra Serif" w:hAnsi="PT Astra Serif" w:cs="Times New Roman"/>
          <w:b/>
        </w:rPr>
        <w:t>18 317,908 тыс. рублей</w:t>
      </w:r>
      <w:r w:rsidRPr="00F0276E">
        <w:rPr>
          <w:rFonts w:ascii="PT Astra Serif" w:hAnsi="PT Astra Serif" w:cs="Times New Roman"/>
        </w:rPr>
        <w:t xml:space="preserve"> в 2021 году на </w:t>
      </w:r>
      <w:r w:rsidRPr="00F0276E">
        <w:rPr>
          <w:rFonts w:ascii="PT Astra Serif" w:hAnsi="PT Astra Serif" w:cs="Times New Roman"/>
          <w:b/>
        </w:rPr>
        <w:t>17,651 тыс. рублей</w:t>
      </w:r>
      <w:r w:rsidRPr="00F0276E">
        <w:rPr>
          <w:rFonts w:ascii="PT Astra Serif" w:hAnsi="PT Astra Serif" w:cs="Times New Roman"/>
        </w:rPr>
        <w:t xml:space="preserve">, в 2022 году </w:t>
      </w:r>
      <w:r w:rsidRPr="00F0276E">
        <w:rPr>
          <w:rFonts w:ascii="PT Astra Serif" w:hAnsi="PT Astra Serif" w:cs="Times New Roman"/>
          <w:b/>
        </w:rPr>
        <w:t>25,65 тыс. рублей</w:t>
      </w:r>
      <w:r w:rsidRPr="00F0276E">
        <w:rPr>
          <w:rFonts w:ascii="PT Astra Serif" w:hAnsi="PT Astra Serif" w:cs="Times New Roman"/>
        </w:rPr>
        <w:t>, из них.</w:t>
      </w:r>
    </w:p>
    <w:p w:rsidR="00A24CE6" w:rsidRPr="00F0276E" w:rsidRDefault="00A24CE6" w:rsidP="00A24CE6">
      <w:pPr>
        <w:jc w:val="both"/>
        <w:rPr>
          <w:rFonts w:ascii="PT Astra Serif" w:hAnsi="PT Astra Serif" w:cs="Times New Roman"/>
        </w:rPr>
      </w:pPr>
      <w:r w:rsidRPr="00F0276E">
        <w:rPr>
          <w:rFonts w:ascii="PT Astra Serif" w:hAnsi="PT Astra Serif" w:cs="Times New Roman"/>
        </w:rPr>
        <w:t xml:space="preserve">8. </w:t>
      </w:r>
      <w:proofErr w:type="gramStart"/>
      <w:r w:rsidRPr="00F0276E">
        <w:rPr>
          <w:rFonts w:ascii="PT Astra Serif" w:hAnsi="PT Astra Serif" w:cs="Times New Roman"/>
        </w:rPr>
        <w:t>Корректируется объём бюджетных ассигнований федерального бюджета на мероприятие «Осуществление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образования» уменьшается в 2020 году на сумму 138,8 тыс. рублей и 2021 году на</w:t>
      </w:r>
      <w:proofErr w:type="gramEnd"/>
      <w:r w:rsidRPr="00F0276E">
        <w:rPr>
          <w:rFonts w:ascii="PT Astra Serif" w:hAnsi="PT Astra Serif" w:cs="Times New Roman"/>
        </w:rPr>
        <w:t xml:space="preserve"> 141,2 тыс. рублей, увеличивается в 2022 году на сумму 24,1 тыс. рублей.</w:t>
      </w:r>
    </w:p>
    <w:p w:rsidR="00A24CE6" w:rsidRPr="00F0276E" w:rsidRDefault="00A24CE6" w:rsidP="00A24CE6">
      <w:pPr>
        <w:jc w:val="both"/>
        <w:rPr>
          <w:rFonts w:ascii="PT Astra Serif" w:hAnsi="PT Astra Serif" w:cs="Times New Roman"/>
        </w:rPr>
      </w:pPr>
      <w:r w:rsidRPr="00F0276E">
        <w:rPr>
          <w:rFonts w:ascii="PT Astra Serif" w:hAnsi="PT Astra Serif" w:cs="Times New Roman"/>
        </w:rPr>
        <w:t>9. Государственная программа в связи с выделением средств из федерального бюджета дополняется целевыми показателями:</w:t>
      </w:r>
    </w:p>
    <w:p w:rsidR="00FA2EE2" w:rsidRDefault="00A24CE6" w:rsidP="00A24CE6">
      <w:r w:rsidRPr="00F0276E">
        <w:rPr>
          <w:rFonts w:ascii="PT Astra Serif" w:hAnsi="PT Astra Serif" w:cs="Times New Roman"/>
        </w:rPr>
        <w:t>10.</w:t>
      </w:r>
      <w:r w:rsidRPr="00F0276E">
        <w:t xml:space="preserve"> </w:t>
      </w:r>
      <w:proofErr w:type="gramStart"/>
      <w:r w:rsidRPr="00F0276E">
        <w:rPr>
          <w:rFonts w:ascii="PT Astra Serif" w:hAnsi="PT Astra Serif" w:cs="Times New Roman"/>
        </w:rPr>
        <w:t xml:space="preserve">Государственная программа в связи с выделением средств из федерального бюджета дополняется приложением № 19 Правилами предоставления и распределения субсидий из областного бюджета Ульяновской области бюджетам муниципальных образований Ульяновской области в целях </w:t>
      </w:r>
      <w:proofErr w:type="spellStart"/>
      <w:r w:rsidRPr="00F0276E">
        <w:rPr>
          <w:rFonts w:ascii="PT Astra Serif" w:hAnsi="PT Astra Serif" w:cs="Times New Roman"/>
        </w:rPr>
        <w:t>софинансирования</w:t>
      </w:r>
      <w:proofErr w:type="spellEnd"/>
      <w:r w:rsidRPr="00F0276E">
        <w:rPr>
          <w:rFonts w:ascii="PT Astra Serif" w:hAnsi="PT Astra Serif" w:cs="Times New Roman"/>
        </w:rPr>
        <w:t xml:space="preserve"> расходных обязательств, возникающих в связи с реализацией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канализации.</w:t>
      </w:r>
      <w:proofErr w:type="gramEnd"/>
    </w:p>
    <w:sectPr w:rsidR="00FA2EE2" w:rsidSect="00C4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A24CE6"/>
    <w:rsid w:val="00137D8D"/>
    <w:rsid w:val="0021393F"/>
    <w:rsid w:val="00A24CE6"/>
    <w:rsid w:val="00A44689"/>
    <w:rsid w:val="00C4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24CE6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4907</Characters>
  <Application>Microsoft Office Word</Application>
  <DocSecurity>0</DocSecurity>
  <Lines>40</Lines>
  <Paragraphs>11</Paragraphs>
  <ScaleCrop>false</ScaleCrop>
  <Company>Grizli777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Brenduk</dc:creator>
  <cp:lastModifiedBy>Olga Brenduk</cp:lastModifiedBy>
  <cp:revision>1</cp:revision>
  <dcterms:created xsi:type="dcterms:W3CDTF">2019-12-09T09:51:00Z</dcterms:created>
  <dcterms:modified xsi:type="dcterms:W3CDTF">2019-12-09T09:51:00Z</dcterms:modified>
</cp:coreProperties>
</file>