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6" w:rsidRDefault="00E360F6" w:rsidP="00E360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60F6" w:rsidRDefault="00E360F6" w:rsidP="00E360F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360F6" w:rsidRDefault="00E360F6" w:rsidP="00E36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УЛЬЯНОВСКОЙ ОБЛАСТИ</w:t>
      </w:r>
    </w:p>
    <w:p w:rsidR="00E360F6" w:rsidRDefault="00E360F6" w:rsidP="00E3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835C56" w:rsidRDefault="00835C56" w:rsidP="00835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0F6" w:rsidRDefault="00E360F6" w:rsidP="00835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C56" w:rsidRPr="00835C56" w:rsidRDefault="00835C56" w:rsidP="00835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5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835C56" w:rsidRPr="00835C56" w:rsidRDefault="00835C56" w:rsidP="00835C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3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Правительства Ульян</w:t>
      </w:r>
      <w:r w:rsidR="00E360F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овской области от 16.06.2014 </w:t>
      </w:r>
      <w:r w:rsidRPr="00835C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 228-П</w:t>
      </w:r>
    </w:p>
    <w:p w:rsidR="00835C56" w:rsidRPr="00835C56" w:rsidRDefault="00835C56" w:rsidP="00E360F6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35C56" w:rsidRDefault="00835C56" w:rsidP="00835C56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35C56" w:rsidRDefault="00835C56" w:rsidP="00E360F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>Правительство Ульяновской области постановляет:</w:t>
      </w:r>
    </w:p>
    <w:p w:rsidR="00835C56" w:rsidRDefault="00835C56" w:rsidP="00835C5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обеспечения питанием обучающихся в государственных образовательных организациях Ульяновской области, утверждённый </w:t>
      </w:r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ем</w:t>
      </w:r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Правительства Ульян</w:t>
      </w:r>
      <w:r w:rsidR="00E360F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овской области от 16.06.2014 </w:t>
      </w:r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>№ 228-П «О некоторых вопросах обеспеч</w:t>
      </w:r>
      <w:r w:rsidR="00560F74">
        <w:rPr>
          <w:rFonts w:ascii="Times New Roman" w:hAnsi="Times New Roman" w:cs="Times New Roman"/>
          <w:bCs/>
          <w:color w:val="26282F"/>
          <w:sz w:val="28"/>
          <w:szCs w:val="28"/>
        </w:rPr>
        <w:t>ения питанием обучающихся за счё</w:t>
      </w:r>
      <w:r w:rsidRPr="00835C56">
        <w:rPr>
          <w:rFonts w:ascii="Times New Roman" w:hAnsi="Times New Roman" w:cs="Times New Roman"/>
          <w:bCs/>
          <w:color w:val="26282F"/>
          <w:sz w:val="28"/>
          <w:szCs w:val="28"/>
        </w:rPr>
        <w:t>т бюджетных ассигнований областного бюджета Ульяновской области»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следующие изменения: </w:t>
      </w:r>
      <w:proofErr w:type="gramEnd"/>
    </w:p>
    <w:p w:rsidR="00835C56" w:rsidRDefault="0071761D" w:rsidP="007176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абзац второй пункта 3 </w:t>
      </w:r>
      <w:r w:rsidR="00560F74">
        <w:rPr>
          <w:rFonts w:ascii="Times New Roman" w:hAnsi="Times New Roman" w:cs="Times New Roman"/>
          <w:bCs/>
          <w:color w:val="26282F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71761D" w:rsidRPr="0071761D" w:rsidRDefault="0071761D" w:rsidP="007176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  <w:r w:rsidRPr="007176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подпункте 2 пункта 11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7176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слова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176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D4BD3">
          <w:rPr>
            <w:rFonts w:ascii="Times New Roman" w:hAnsi="Times New Roman" w:cs="Times New Roman"/>
            <w:sz w:val="28"/>
            <w:szCs w:val="28"/>
          </w:rPr>
          <w:t>абзацем вторым пункта 1 статьи 78</w:t>
        </w:r>
      </w:hyperlink>
      <w:r w:rsidR="00560F74" w:rsidRPr="00560F74">
        <w:rPr>
          <w:sz w:val="28"/>
          <w:szCs w:val="28"/>
          <w:vertAlign w:val="superscript"/>
        </w:rPr>
        <w:t>1</w:t>
      </w:r>
      <w:r w:rsidR="00560F74">
        <w:rPr>
          <w:sz w:val="28"/>
          <w:szCs w:val="28"/>
          <w:vertAlign w:val="superscript"/>
        </w:rPr>
        <w:t xml:space="preserve">  </w:t>
      </w:r>
      <w:r w:rsidRPr="0071761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1761D" w:rsidRPr="0071761D" w:rsidRDefault="00052BB9" w:rsidP="0071761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Порядка слова</w:t>
      </w:r>
      <w:r w:rsidR="007176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761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указанные цели Министерству</w:t>
      </w:r>
      <w:r w:rsidR="0071761D">
        <w:rPr>
          <w:rFonts w:ascii="Times New Roman" w:hAnsi="Times New Roman" w:cs="Times New Roman"/>
          <w:sz w:val="28"/>
          <w:szCs w:val="28"/>
        </w:rPr>
        <w:t>» заменить слов</w:t>
      </w:r>
      <w:r w:rsidR="00560F74">
        <w:rPr>
          <w:rFonts w:ascii="Times New Roman" w:hAnsi="Times New Roman" w:cs="Times New Roman"/>
          <w:sz w:val="28"/>
          <w:szCs w:val="28"/>
        </w:rPr>
        <w:t>ами</w:t>
      </w:r>
      <w:r w:rsidR="0071761D">
        <w:rPr>
          <w:rFonts w:ascii="Times New Roman" w:hAnsi="Times New Roman" w:cs="Times New Roman"/>
          <w:sz w:val="28"/>
          <w:szCs w:val="28"/>
        </w:rPr>
        <w:t xml:space="preserve"> «</w:t>
      </w:r>
      <w:r w:rsidR="00560F74">
        <w:rPr>
          <w:rFonts w:ascii="Times New Roman" w:hAnsi="Times New Roman" w:cs="Times New Roman"/>
          <w:sz w:val="28"/>
          <w:szCs w:val="28"/>
        </w:rPr>
        <w:t>доведенных до Министерства</w:t>
      </w:r>
      <w:r w:rsidR="0071761D">
        <w:rPr>
          <w:rFonts w:ascii="Times New Roman" w:hAnsi="Times New Roman" w:cs="Times New Roman"/>
          <w:sz w:val="28"/>
          <w:szCs w:val="28"/>
        </w:rPr>
        <w:t>»;</w:t>
      </w:r>
    </w:p>
    <w:p w:rsidR="0071761D" w:rsidRDefault="00ED4BD3" w:rsidP="0071761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пункт 17 изложить в следующей редакции: </w:t>
      </w:r>
    </w:p>
    <w:p w:rsidR="0071761D" w:rsidRDefault="00E360F6" w:rsidP="00ED4BD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ED4BD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«17. Министерство обеспечивает  результативность, адресность и целевой характер использования бюджетных средств областного бюджета Ульяновской области, </w:t>
      </w:r>
      <w:r w:rsidR="0071761D" w:rsidRPr="0071761D">
        <w:rPr>
          <w:rFonts w:ascii="Times New Roman" w:hAnsi="Times New Roman" w:cs="Times New Roman"/>
          <w:sz w:val="28"/>
          <w:szCs w:val="28"/>
        </w:rPr>
        <w:t>предоставляемых в целях финансового обеспечения расходов, связанных с обе</w:t>
      </w:r>
      <w:r w:rsidR="00ED4BD3" w:rsidRPr="00ED4BD3">
        <w:rPr>
          <w:rFonts w:ascii="Times New Roman" w:hAnsi="Times New Roman" w:cs="Times New Roman"/>
          <w:sz w:val="28"/>
          <w:szCs w:val="28"/>
        </w:rPr>
        <w:t>спечением обучающихся питанием</w:t>
      </w:r>
      <w:proofErr w:type="gramStart"/>
      <w:r w:rsidR="00ED4BD3" w:rsidRPr="00ED4BD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4BD3" w:rsidRPr="00ED4BD3" w:rsidRDefault="00ED4BD3" w:rsidP="00ED4BD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C56" w:rsidRDefault="00835C56" w:rsidP="00835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E42" w:rsidRDefault="00236E42" w:rsidP="00835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E42" w:rsidRDefault="00236E42" w:rsidP="00835C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E42" w:rsidRDefault="00236E42" w:rsidP="002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6E42" w:rsidRPr="00835C56" w:rsidRDefault="00E360F6" w:rsidP="002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36E42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</w:t>
      </w:r>
      <w:bookmarkStart w:id="0" w:name="_GoBack"/>
      <w:bookmarkEnd w:id="0"/>
      <w:proofErr w:type="spellStart"/>
      <w:r w:rsidR="00236E42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  <w:r w:rsidR="00236E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6E42" w:rsidRPr="00835C56" w:rsidSect="00C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D1"/>
    <w:multiLevelType w:val="hybridMultilevel"/>
    <w:tmpl w:val="0DB65EA6"/>
    <w:lvl w:ilvl="0" w:tplc="A2CE5E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606902"/>
    <w:multiLevelType w:val="hybridMultilevel"/>
    <w:tmpl w:val="58764382"/>
    <w:lvl w:ilvl="0" w:tplc="AA30A6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E"/>
    <w:rsid w:val="00052BB9"/>
    <w:rsid w:val="000A6B7C"/>
    <w:rsid w:val="00196D54"/>
    <w:rsid w:val="001E3F09"/>
    <w:rsid w:val="00236E42"/>
    <w:rsid w:val="00455AF2"/>
    <w:rsid w:val="00560F74"/>
    <w:rsid w:val="006E369F"/>
    <w:rsid w:val="0071761D"/>
    <w:rsid w:val="00756825"/>
    <w:rsid w:val="00835C56"/>
    <w:rsid w:val="00C16FC0"/>
    <w:rsid w:val="00C24C7E"/>
    <w:rsid w:val="00E360F6"/>
    <w:rsid w:val="00E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0"/>
  </w:style>
  <w:style w:type="paragraph" w:styleId="1">
    <w:name w:val="heading 1"/>
    <w:basedOn w:val="a"/>
    <w:next w:val="a"/>
    <w:link w:val="10"/>
    <w:uiPriority w:val="99"/>
    <w:qFormat/>
    <w:rsid w:val="00835C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C5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35C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1761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8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3</cp:revision>
  <dcterms:created xsi:type="dcterms:W3CDTF">2019-04-17T04:09:00Z</dcterms:created>
  <dcterms:modified xsi:type="dcterms:W3CDTF">2019-04-17T04:09:00Z</dcterms:modified>
</cp:coreProperties>
</file>