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47" w:rsidRDefault="00A353E0">
      <w:pPr>
        <w:jc w:val="right"/>
        <w:rPr>
          <w:rFonts w:ascii="Times New Roman" w:hAnsi="Times New Roman" w:cs="Times New Roman"/>
          <w:sz w:val="20"/>
          <w:szCs w:val="20"/>
        </w:rPr>
      </w:pPr>
      <w:r>
        <w:rPr>
          <w:rFonts w:ascii="Times New Roman" w:hAnsi="Times New Roman" w:cs="Times New Roman"/>
          <w:sz w:val="20"/>
          <w:szCs w:val="20"/>
        </w:rPr>
        <w:t xml:space="preserve">Внесён Правительством </w:t>
      </w:r>
    </w:p>
    <w:p w:rsidR="00614747" w:rsidRDefault="00A353E0">
      <w:pPr>
        <w:jc w:val="right"/>
        <w:rPr>
          <w:rFonts w:ascii="Times New Roman" w:hAnsi="Times New Roman" w:cs="Times New Roman"/>
          <w:sz w:val="20"/>
          <w:szCs w:val="20"/>
        </w:rPr>
      </w:pPr>
      <w:r>
        <w:rPr>
          <w:rFonts w:ascii="Times New Roman" w:hAnsi="Times New Roman" w:cs="Times New Roman"/>
          <w:sz w:val="20"/>
          <w:szCs w:val="20"/>
        </w:rPr>
        <w:t>Ульяновской области</w:t>
      </w:r>
    </w:p>
    <w:p w:rsidR="00614747" w:rsidRDefault="00614747">
      <w:pPr>
        <w:jc w:val="both"/>
        <w:rPr>
          <w:rFonts w:ascii="Times New Roman" w:hAnsi="Times New Roman" w:cs="Times New Roman"/>
          <w:sz w:val="28"/>
          <w:szCs w:val="28"/>
        </w:rPr>
      </w:pPr>
    </w:p>
    <w:p w:rsidR="00614747" w:rsidRDefault="00A353E0">
      <w:pPr>
        <w:jc w:val="right"/>
      </w:pPr>
      <w:r>
        <w:rPr>
          <w:rFonts w:ascii="Times New Roman" w:hAnsi="Times New Roman" w:cs="Times New Roman"/>
          <w:sz w:val="28"/>
          <w:szCs w:val="28"/>
        </w:rPr>
        <w:t>Проект</w:t>
      </w:r>
    </w:p>
    <w:p w:rsidR="00614747" w:rsidRDefault="00A353E0">
      <w:pPr>
        <w:jc w:val="center"/>
      </w:pPr>
      <w:r>
        <w:rPr>
          <w:rFonts w:ascii="Times New Roman" w:hAnsi="Times New Roman" w:cs="Times New Roman"/>
          <w:b/>
          <w:sz w:val="32"/>
          <w:szCs w:val="32"/>
        </w:rPr>
        <w:t>ЗАКОН</w:t>
      </w:r>
    </w:p>
    <w:p w:rsidR="00614747" w:rsidRDefault="00A353E0">
      <w:pPr>
        <w:jc w:val="center"/>
        <w:rPr>
          <w:rFonts w:ascii="Times New Roman" w:hAnsi="Times New Roman" w:cs="Times New Roman"/>
          <w:b/>
          <w:sz w:val="32"/>
          <w:szCs w:val="32"/>
        </w:rPr>
      </w:pPr>
      <w:r>
        <w:rPr>
          <w:rFonts w:ascii="Times New Roman" w:hAnsi="Times New Roman" w:cs="Times New Roman"/>
          <w:b/>
          <w:sz w:val="32"/>
          <w:szCs w:val="32"/>
        </w:rPr>
        <w:t>УЛЬЯНОВСКОЙ ОБЛАСТИ</w:t>
      </w:r>
    </w:p>
    <w:p w:rsidR="00614747" w:rsidRDefault="00614747">
      <w:pPr>
        <w:jc w:val="center"/>
        <w:rPr>
          <w:rFonts w:ascii="Times New Roman" w:hAnsi="Times New Roman" w:cs="Times New Roman"/>
          <w:b/>
          <w:sz w:val="27"/>
          <w:szCs w:val="27"/>
        </w:rPr>
      </w:pPr>
    </w:p>
    <w:p w:rsidR="00614747" w:rsidRDefault="00614747">
      <w:pPr>
        <w:jc w:val="center"/>
        <w:rPr>
          <w:rFonts w:ascii="Times New Roman" w:hAnsi="Times New Roman" w:cs="Times New Roman"/>
          <w:b/>
          <w:sz w:val="27"/>
          <w:szCs w:val="27"/>
        </w:rPr>
      </w:pPr>
    </w:p>
    <w:p w:rsidR="00614747" w:rsidRDefault="00A353E0">
      <w:pPr>
        <w:tabs>
          <w:tab w:val="center" w:pos="5144"/>
        </w:tabs>
        <w:jc w:val="center"/>
      </w:pPr>
      <w:bookmarkStart w:id="0" w:name="__DdeLink__813_1087831237"/>
      <w:r>
        <w:rPr>
          <w:rFonts w:ascii="Times New Roman" w:hAnsi="Times New Roman" w:cs="Times New Roman"/>
          <w:b/>
          <w:sz w:val="28"/>
          <w:szCs w:val="28"/>
        </w:rPr>
        <w:t>О внесении изменений в статью 2 закона Ульяновской области</w:t>
      </w:r>
    </w:p>
    <w:p w:rsidR="00614747" w:rsidRDefault="00A353E0">
      <w:pPr>
        <w:tabs>
          <w:tab w:val="center" w:pos="5144"/>
        </w:tabs>
        <w:jc w:val="center"/>
      </w:pPr>
      <w:r>
        <w:rPr>
          <w:rFonts w:ascii="Times New Roman" w:hAnsi="Times New Roman" w:cs="Times New Roman"/>
          <w:b/>
          <w:bCs/>
          <w:sz w:val="28"/>
          <w:szCs w:val="28"/>
        </w:rPr>
        <w:t>«</w:t>
      </w:r>
      <w:r>
        <w:rPr>
          <w:rFonts w:ascii="Times New Roman" w:hAnsi="Times New Roman" w:cs="Times New Roman"/>
          <w:b/>
          <w:bCs/>
          <w:sz w:val="28"/>
          <w:szCs w:val="28"/>
        </w:rPr>
        <w:t xml:space="preserve">О перечне должностных лиц исполнительных органов государственной власти Ульяновской области, уполномоченных </w:t>
      </w:r>
      <w:r>
        <w:rPr>
          <w:rFonts w:ascii="Times New Roman" w:hAnsi="Times New Roman" w:cs="Times New Roman"/>
          <w:b/>
          <w:bCs/>
          <w:sz w:val="28"/>
          <w:szCs w:val="28"/>
        </w:rPr>
        <w:t>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r>
        <w:rPr>
          <w:rFonts w:ascii="Times New Roman" w:hAnsi="Times New Roman" w:cs="Times New Roman"/>
          <w:b/>
          <w:bCs/>
          <w:sz w:val="28"/>
          <w:szCs w:val="28"/>
        </w:rPr>
        <w:t xml:space="preserve">» </w:t>
      </w:r>
      <w:bookmarkEnd w:id="0"/>
    </w:p>
    <w:p w:rsidR="00614747" w:rsidRDefault="00614747">
      <w:pPr>
        <w:jc w:val="center"/>
        <w:rPr>
          <w:rFonts w:ascii="Times New Roman" w:hAnsi="Times New Roman" w:cs="Times New Roman"/>
          <w:b/>
          <w:sz w:val="28"/>
          <w:szCs w:val="28"/>
        </w:rPr>
      </w:pPr>
    </w:p>
    <w:p w:rsidR="00614747" w:rsidRDefault="00614747">
      <w:pPr>
        <w:jc w:val="center"/>
        <w:rPr>
          <w:rFonts w:ascii="Times New Roman" w:hAnsi="Times New Roman" w:cs="Times New Roman"/>
          <w:b/>
          <w:sz w:val="28"/>
          <w:szCs w:val="28"/>
        </w:rPr>
      </w:pPr>
    </w:p>
    <w:p w:rsidR="00614747" w:rsidRDefault="00A353E0">
      <w:pPr>
        <w:jc w:val="center"/>
        <w:rPr>
          <w:rFonts w:ascii="Times New Roman" w:eastAsia="Arial" w:hAnsi="Times New Roman" w:cs="Times New Roman"/>
          <w:i/>
          <w:sz w:val="22"/>
          <w:szCs w:val="22"/>
        </w:rPr>
      </w:pPr>
      <w:bookmarkStart w:id="1" w:name="_GoBack"/>
      <w:bookmarkEnd w:id="1"/>
      <w:r>
        <w:rPr>
          <w:rFonts w:ascii="Times New Roman" w:eastAsia="Arial" w:hAnsi="Times New Roman" w:cs="Times New Roman"/>
          <w:i/>
          <w:sz w:val="22"/>
          <w:szCs w:val="22"/>
        </w:rPr>
        <w:t>Принят Законодательным Собранием Ульяновской области ___ ________ 20___г.</w:t>
      </w:r>
    </w:p>
    <w:p w:rsidR="00614747" w:rsidRDefault="00614747">
      <w:pPr>
        <w:jc w:val="both"/>
        <w:rPr>
          <w:rFonts w:ascii="Times New Roman" w:hAnsi="Times New Roman" w:cs="Times New Roman"/>
          <w:sz w:val="28"/>
          <w:szCs w:val="28"/>
        </w:rPr>
      </w:pPr>
    </w:p>
    <w:p w:rsidR="00614747" w:rsidRDefault="00614747">
      <w:pPr>
        <w:jc w:val="both"/>
        <w:rPr>
          <w:rFonts w:ascii="Times New Roman" w:hAnsi="Times New Roman" w:cs="Times New Roman"/>
          <w:sz w:val="28"/>
          <w:szCs w:val="28"/>
        </w:rPr>
      </w:pPr>
    </w:p>
    <w:p w:rsidR="00614747" w:rsidRDefault="00A353E0">
      <w:pPr>
        <w:spacing w:line="459" w:lineRule="exact"/>
        <w:ind w:firstLine="709"/>
        <w:jc w:val="both"/>
      </w:pPr>
      <w:r>
        <w:rPr>
          <w:rFonts w:ascii="Times New Roman" w:hAnsi="Times New Roman" w:cs="Times New Roman"/>
          <w:sz w:val="28"/>
          <w:szCs w:val="28"/>
        </w:rPr>
        <w:t>Внести в ст</w:t>
      </w:r>
      <w:r>
        <w:rPr>
          <w:rFonts w:ascii="Times New Roman" w:hAnsi="Times New Roman" w:cs="Times New Roman"/>
          <w:sz w:val="28"/>
          <w:szCs w:val="28"/>
        </w:rPr>
        <w:t>атью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w:t>
      </w:r>
      <w:r>
        <w:rPr>
          <w:rFonts w:ascii="Times New Roman" w:hAnsi="Times New Roman" w:cs="Times New Roman"/>
          <w:sz w:val="28"/>
          <w:szCs w:val="28"/>
        </w:rPr>
        <w:t>едусмотренных Кодексом Российской Федерации об административных правонарушениях» («Ульяновская правда» от</w:t>
      </w:r>
      <w:r>
        <w:rPr>
          <w:rFonts w:ascii="Times New Roman" w:hAnsi="Times New Roman" w:cs="Times New Roman"/>
          <w:color w:val="000000"/>
          <w:sz w:val="28"/>
          <w:szCs w:val="28"/>
        </w:rPr>
        <w:t xml:space="preserve"> 04.03.2011 № 23;</w:t>
      </w:r>
      <w:r>
        <w:rPr>
          <w:rFonts w:ascii="Times New Roman" w:hAnsi="Times New Roman" w:cs="Times New Roman"/>
          <w:sz w:val="28"/>
          <w:szCs w:val="28"/>
        </w:rPr>
        <w:t xml:space="preserve"> 03.06.2011                № 60; </w:t>
      </w:r>
      <w:r>
        <w:rPr>
          <w:rFonts w:ascii="Times New Roman" w:hAnsi="Times New Roman" w:cs="Times New Roman"/>
          <w:color w:val="000000"/>
          <w:sz w:val="28"/>
          <w:szCs w:val="28"/>
        </w:rPr>
        <w:t>от 12.08.2011 № 89;</w:t>
      </w:r>
      <w:r>
        <w:rPr>
          <w:rFonts w:ascii="Times New Roman" w:hAnsi="Times New Roman" w:cs="Times New Roman"/>
          <w:color w:val="000000"/>
          <w:sz w:val="28"/>
          <w:szCs w:val="28"/>
        </w:rPr>
        <w:t xml:space="preserve">от 07.12.2011 № 138; от 02.03.2012 № 22;                          от 06.04.2012 № 36; от 11.04.2012 № 38; от 27.04.2012 № 44; от 24.07.2012 № 78; от 10.10.2012 № 111; от 12.12.2012 № 138 - 139; </w:t>
      </w:r>
      <w:r>
        <w:rPr>
          <w:rFonts w:ascii="Times New Roman" w:hAnsi="Times New Roman" w:cs="Times New Roman"/>
          <w:sz w:val="28"/>
          <w:szCs w:val="28"/>
        </w:rPr>
        <w:t xml:space="preserve">от 08.02.2013  № 14;                     </w:t>
      </w:r>
      <w:r>
        <w:rPr>
          <w:rFonts w:ascii="Times New Roman" w:hAnsi="Times New Roman" w:cs="Times New Roman"/>
          <w:color w:val="000000"/>
          <w:sz w:val="28"/>
          <w:szCs w:val="28"/>
        </w:rPr>
        <w:t>от 06.03.2013 № 25;</w:t>
      </w:r>
      <w:r>
        <w:rPr>
          <w:rFonts w:ascii="Times New Roman" w:hAnsi="Times New Roman" w:cs="Times New Roman"/>
          <w:sz w:val="28"/>
          <w:szCs w:val="28"/>
        </w:rPr>
        <w:t>от</w:t>
      </w:r>
      <w:r>
        <w:rPr>
          <w:rFonts w:ascii="Times New Roman" w:hAnsi="Times New Roman" w:cs="Times New Roman"/>
          <w:sz w:val="28"/>
          <w:szCs w:val="28"/>
        </w:rPr>
        <w:t xml:space="preserve"> 19.08.2013 № 97;</w:t>
      </w:r>
      <w:r>
        <w:rPr>
          <w:rFonts w:ascii="Times New Roman" w:hAnsi="Times New Roman" w:cs="Times New Roman"/>
          <w:color w:val="000000"/>
          <w:sz w:val="28"/>
          <w:szCs w:val="28"/>
        </w:rPr>
        <w:t xml:space="preserve">от 07.09.2013 №109;от 08.11.2013№ 143; </w:t>
      </w:r>
      <w:r>
        <w:rPr>
          <w:rFonts w:ascii="Times New Roman" w:hAnsi="Times New Roman" w:cs="Times New Roman"/>
          <w:sz w:val="28"/>
          <w:szCs w:val="28"/>
        </w:rPr>
        <w:t xml:space="preserve">от 05.12.2013 № 158; </w:t>
      </w:r>
      <w:r>
        <w:rPr>
          <w:rFonts w:ascii="Times New Roman" w:hAnsi="Times New Roman" w:cs="Times New Roman"/>
          <w:color w:val="000000"/>
          <w:sz w:val="28"/>
          <w:szCs w:val="28"/>
        </w:rPr>
        <w:t>от 31.12.2013 № 174;</w:t>
      </w:r>
      <w:r>
        <w:rPr>
          <w:rFonts w:ascii="Times New Roman" w:hAnsi="Times New Roman" w:cs="Times New Roman"/>
          <w:sz w:val="28"/>
          <w:szCs w:val="28"/>
        </w:rPr>
        <w:t xml:space="preserve">от 24.04.2014 № 59;  </w:t>
      </w:r>
      <w:r>
        <w:rPr>
          <w:rFonts w:ascii="Times New Roman" w:hAnsi="Times New Roman" w:cs="Times New Roman"/>
          <w:color w:val="000000"/>
          <w:sz w:val="28"/>
          <w:szCs w:val="28"/>
        </w:rPr>
        <w:t xml:space="preserve">от 09.06.2014            № 82 - 83;от 08.12.2014 № 180; от 06.04.2015 № 44; </w:t>
      </w:r>
      <w:r>
        <w:rPr>
          <w:rFonts w:ascii="Times New Roman" w:hAnsi="Times New Roman" w:cs="Times New Roman"/>
          <w:sz w:val="28"/>
          <w:szCs w:val="28"/>
        </w:rPr>
        <w:t xml:space="preserve">от 14.05.2015 № 62;                     </w:t>
      </w:r>
      <w:r>
        <w:rPr>
          <w:rFonts w:ascii="Times New Roman" w:hAnsi="Times New Roman" w:cs="Times New Roman"/>
          <w:color w:val="000000"/>
          <w:sz w:val="28"/>
          <w:szCs w:val="28"/>
        </w:rPr>
        <w:t>от 08.06.2015 № 76-77;</w:t>
      </w:r>
      <w:r>
        <w:rPr>
          <w:rFonts w:ascii="Times New Roman" w:hAnsi="Times New Roman" w:cs="Times New Roman"/>
          <w:color w:val="000000"/>
          <w:sz w:val="28"/>
          <w:szCs w:val="28"/>
        </w:rPr>
        <w:t>от 09.07.2015№ 93; от 13.10.2015 № 143; от 07.12.2015          № 170; от 14.03.2016 № 31; от 27.01.2017 № 6; от 05.09.2017 № 65; от 30.11.2017 № 89, от  01.06.2018 № 36</w:t>
      </w:r>
      <w:r>
        <w:rPr>
          <w:rFonts w:ascii="Times New Roman" w:hAnsi="Times New Roman" w:cs="Times New Roman"/>
          <w:sz w:val="28"/>
          <w:szCs w:val="28"/>
        </w:rPr>
        <w:t xml:space="preserve"> ) следующие изменения:</w:t>
      </w:r>
    </w:p>
    <w:p w:rsidR="00614747" w:rsidRDefault="00A353E0">
      <w:pPr>
        <w:spacing w:line="459" w:lineRule="exact"/>
        <w:ind w:firstLine="709"/>
        <w:jc w:val="both"/>
      </w:pPr>
      <w:r>
        <w:rPr>
          <w:rFonts w:ascii="Times New Roman" w:hAnsi="Times New Roman" w:cs="Times New Roman"/>
          <w:sz w:val="28"/>
          <w:szCs w:val="28"/>
        </w:rPr>
        <w:t>1) часть 1 изложить в следующей редакции:</w:t>
      </w:r>
    </w:p>
    <w:p w:rsidR="00614747" w:rsidRDefault="00A353E0">
      <w:pPr>
        <w:spacing w:line="459" w:lineRule="exact"/>
        <w:ind w:firstLine="709"/>
        <w:jc w:val="both"/>
      </w:pPr>
      <w:r>
        <w:rPr>
          <w:rFonts w:ascii="Times New Roman" w:hAnsi="Times New Roman" w:cs="Times New Roman"/>
          <w:sz w:val="28"/>
          <w:szCs w:val="28"/>
        </w:rPr>
        <w:t>«1. Протоколы об админ</w:t>
      </w:r>
      <w:r>
        <w:rPr>
          <w:rFonts w:ascii="Times New Roman" w:hAnsi="Times New Roman" w:cs="Times New Roman"/>
          <w:sz w:val="28"/>
          <w:szCs w:val="28"/>
        </w:rPr>
        <w:t>истративных правонарушениях, предусмотренных частями 3 и 4 статьи 14.1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природы и цикличной экономики Ульян</w:t>
      </w:r>
      <w:r>
        <w:rPr>
          <w:rFonts w:ascii="Times New Roman" w:hAnsi="Times New Roman" w:cs="Times New Roman"/>
          <w:sz w:val="28"/>
          <w:szCs w:val="28"/>
        </w:rPr>
        <w:t>овской области, составляют:</w:t>
      </w:r>
    </w:p>
    <w:p w:rsidR="00614747" w:rsidRDefault="00A353E0">
      <w:pPr>
        <w:spacing w:line="459" w:lineRule="exact"/>
        <w:ind w:firstLine="709"/>
        <w:jc w:val="both"/>
      </w:pPr>
      <w:r>
        <w:rPr>
          <w:rFonts w:ascii="Times New Roman" w:hAnsi="Times New Roman" w:cs="Times New Roman"/>
          <w:sz w:val="28"/>
          <w:szCs w:val="28"/>
        </w:rPr>
        <w:lastRenderedPageBreak/>
        <w:t>1) заместитель Министра природы и цикличной экономики Ульяновской области - директор департамента природопользования, лесоразведения                         и цикличной экономики Министерства природы и цикличной экономики Ульяно</w:t>
      </w:r>
      <w:r>
        <w:rPr>
          <w:rFonts w:ascii="Times New Roman" w:hAnsi="Times New Roman" w:cs="Times New Roman"/>
          <w:sz w:val="28"/>
          <w:szCs w:val="28"/>
        </w:rPr>
        <w:t>вской области;</w:t>
      </w:r>
    </w:p>
    <w:p w:rsidR="00614747" w:rsidRDefault="00A353E0">
      <w:pPr>
        <w:spacing w:line="360" w:lineRule="auto"/>
        <w:ind w:firstLine="709"/>
        <w:jc w:val="both"/>
      </w:pPr>
      <w:r>
        <w:rPr>
          <w:rFonts w:ascii="Times New Roman" w:hAnsi="Times New Roman"/>
          <w:sz w:val="28"/>
          <w:szCs w:val="28"/>
        </w:rPr>
        <w:t>2) заместитель директора департамента природопользования, лесоразведения и цикличной экономики Министерства природы и цикличной экономики Ульяновской области - начальник отдела экологической безопасности и управления отходами;</w:t>
      </w:r>
    </w:p>
    <w:p w:rsidR="00614747" w:rsidRDefault="00A353E0">
      <w:pPr>
        <w:spacing w:line="459" w:lineRule="exact"/>
        <w:ind w:firstLine="709"/>
        <w:jc w:val="both"/>
      </w:pPr>
      <w:r>
        <w:rPr>
          <w:rFonts w:ascii="Times New Roman" w:hAnsi="Times New Roman" w:cs="Times New Roman"/>
          <w:sz w:val="28"/>
          <w:szCs w:val="28"/>
        </w:rPr>
        <w:t>3) референт, г</w:t>
      </w:r>
      <w:r>
        <w:rPr>
          <w:rFonts w:ascii="Times New Roman" w:hAnsi="Times New Roman" w:cs="Times New Roman"/>
          <w:sz w:val="28"/>
          <w:szCs w:val="28"/>
        </w:rPr>
        <w:t>лавный консультант, ведущий консультант, консультант                и главный специалист - эксперт отдела  экологической безопасности                         и управления отходами департамента природопользования, лесоразведения              и цикличной эко</w:t>
      </w:r>
      <w:r>
        <w:rPr>
          <w:rFonts w:ascii="Times New Roman" w:hAnsi="Times New Roman" w:cs="Times New Roman"/>
          <w:sz w:val="28"/>
          <w:szCs w:val="28"/>
        </w:rPr>
        <w:t>номики Министерства природы и цикличной экономики Ульяновской области;</w:t>
      </w:r>
    </w:p>
    <w:p w:rsidR="00614747" w:rsidRDefault="00A353E0">
      <w:pPr>
        <w:spacing w:line="459" w:lineRule="exact"/>
        <w:ind w:firstLine="709"/>
        <w:jc w:val="both"/>
      </w:pPr>
      <w:r>
        <w:rPr>
          <w:rFonts w:ascii="Times New Roman" w:hAnsi="Times New Roman" w:cs="Times New Roman"/>
          <w:sz w:val="28"/>
          <w:szCs w:val="28"/>
        </w:rPr>
        <w:t>4)  начальник отдела,  главный консультант,  консультант и главный специалист - эксперт отдела природных ресурсов и цикличной экономики департамента природопользования, лесоразведения и</w:t>
      </w:r>
      <w:r>
        <w:rPr>
          <w:rFonts w:ascii="Times New Roman" w:hAnsi="Times New Roman" w:cs="Times New Roman"/>
          <w:sz w:val="28"/>
          <w:szCs w:val="28"/>
        </w:rPr>
        <w:t xml:space="preserve"> цикличной экономики Министерства природы и цикличной экономики Ульяновской области.».</w:t>
      </w:r>
    </w:p>
    <w:p w:rsidR="00614747" w:rsidRDefault="00A353E0">
      <w:pPr>
        <w:spacing w:line="459" w:lineRule="exact"/>
        <w:ind w:firstLine="737"/>
        <w:jc w:val="both"/>
      </w:pPr>
      <w:r>
        <w:rPr>
          <w:rFonts w:ascii="Times New Roman" w:hAnsi="Times New Roman" w:cs="Times New Roman"/>
          <w:sz w:val="28"/>
          <w:szCs w:val="28"/>
        </w:rPr>
        <w:t>2) дополнить новой частью 2 следующего содержания:</w:t>
      </w:r>
    </w:p>
    <w:p w:rsidR="00614747" w:rsidRDefault="00A353E0">
      <w:pPr>
        <w:spacing w:line="459" w:lineRule="exact"/>
        <w:ind w:firstLine="709"/>
        <w:jc w:val="both"/>
      </w:pPr>
      <w:r>
        <w:rPr>
          <w:rFonts w:ascii="Times New Roman" w:hAnsi="Times New Roman" w:cs="Times New Roman"/>
          <w:sz w:val="28"/>
          <w:szCs w:val="28"/>
        </w:rPr>
        <w:t>«2. Протоколы об административных правонарушениях, предусмотренных частями 3 и 4 статьи 14.1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агропромышлен</w:t>
      </w:r>
      <w:r>
        <w:rPr>
          <w:rFonts w:ascii="Times New Roman" w:hAnsi="Times New Roman" w:cs="Times New Roman"/>
          <w:sz w:val="28"/>
          <w:szCs w:val="28"/>
        </w:rPr>
        <w:t xml:space="preserve">ного комплекса и развития сельских территорий Ульяновской области, составляют: заместитель директора департамента лицензирования, пищевой и перерабатывающей промышленности Министерства </w:t>
      </w:r>
      <w:bookmarkStart w:id="2" w:name="__DdeLink__702_1087831237"/>
      <w:r>
        <w:rPr>
          <w:rFonts w:ascii="Times New Roman" w:hAnsi="Times New Roman" w:cs="Times New Roman"/>
          <w:sz w:val="28"/>
          <w:szCs w:val="28"/>
        </w:rPr>
        <w:t xml:space="preserve">агропромышленного комплекса и развития сельских территорий Ульяновской </w:t>
      </w:r>
      <w:r>
        <w:rPr>
          <w:rFonts w:ascii="Times New Roman" w:hAnsi="Times New Roman" w:cs="Times New Roman"/>
          <w:sz w:val="28"/>
          <w:szCs w:val="28"/>
        </w:rPr>
        <w:t>област</w:t>
      </w:r>
      <w:bookmarkEnd w:id="2"/>
      <w:r>
        <w:rPr>
          <w:rFonts w:ascii="Times New Roman" w:hAnsi="Times New Roman" w:cs="Times New Roman"/>
          <w:sz w:val="28"/>
          <w:szCs w:val="28"/>
        </w:rPr>
        <w:t>и, референт, главный консультант, ведущий консультант, консультант указанного департамента».</w:t>
      </w:r>
    </w:p>
    <w:p w:rsidR="00614747" w:rsidRDefault="00A353E0">
      <w:pPr>
        <w:spacing w:line="459" w:lineRule="exact"/>
        <w:ind w:firstLine="709"/>
        <w:jc w:val="both"/>
      </w:pPr>
      <w:r>
        <w:rPr>
          <w:rFonts w:ascii="Times New Roman" w:hAnsi="Times New Roman" w:cs="Times New Roman"/>
          <w:sz w:val="28"/>
          <w:szCs w:val="28"/>
        </w:rPr>
        <w:t>3) часть 2 считать частью 3 соответственно.</w:t>
      </w:r>
    </w:p>
    <w:p w:rsidR="00614747" w:rsidRDefault="00614747">
      <w:pPr>
        <w:ind w:firstLine="737"/>
        <w:jc w:val="both"/>
      </w:pPr>
    </w:p>
    <w:p w:rsidR="00614747" w:rsidRDefault="00A353E0">
      <w:pPr>
        <w:jc w:val="both"/>
      </w:pPr>
      <w:r>
        <w:rPr>
          <w:rFonts w:ascii="Times New Roman" w:hAnsi="Times New Roman" w:cs="Times New Roman"/>
          <w:b/>
          <w:bCs/>
          <w:sz w:val="28"/>
          <w:szCs w:val="28"/>
        </w:rPr>
        <w:t>Губернатор Ульяновской области</w:t>
      </w:r>
      <w:r>
        <w:rPr>
          <w:rFonts w:ascii="Times New Roman" w:hAnsi="Times New Roman" w:cs="Times New Roman"/>
          <w:b/>
          <w:bCs/>
          <w:sz w:val="28"/>
          <w:szCs w:val="28"/>
        </w:rPr>
        <w:tab/>
        <w:t xml:space="preserve">                                                    С.И.Морозов</w:t>
      </w:r>
    </w:p>
    <w:p w:rsidR="00614747" w:rsidRDefault="00614747">
      <w:pPr>
        <w:jc w:val="both"/>
        <w:rPr>
          <w:rFonts w:ascii="Times New Roman" w:hAnsi="Times New Roman" w:cs="Times New Roman"/>
          <w:sz w:val="28"/>
          <w:szCs w:val="28"/>
        </w:rPr>
      </w:pPr>
    </w:p>
    <w:p w:rsidR="00614747" w:rsidRDefault="00614747">
      <w:pPr>
        <w:jc w:val="both"/>
        <w:rPr>
          <w:rFonts w:ascii="Times New Roman" w:hAnsi="Times New Roman" w:cs="Times New Roman"/>
          <w:sz w:val="28"/>
          <w:szCs w:val="28"/>
        </w:rPr>
      </w:pPr>
    </w:p>
    <w:p w:rsidR="00614747" w:rsidRDefault="00A353E0">
      <w:pPr>
        <w:jc w:val="center"/>
        <w:rPr>
          <w:rFonts w:ascii="Times New Roman" w:hAnsi="Times New Roman" w:cs="Times New Roman"/>
          <w:sz w:val="28"/>
          <w:szCs w:val="28"/>
        </w:rPr>
      </w:pPr>
      <w:r>
        <w:rPr>
          <w:rFonts w:ascii="Times New Roman" w:hAnsi="Times New Roman" w:cs="Times New Roman"/>
          <w:sz w:val="28"/>
          <w:szCs w:val="28"/>
        </w:rPr>
        <w:t>г.  Ульяновск</w:t>
      </w:r>
    </w:p>
    <w:p w:rsidR="00614747" w:rsidRDefault="00A353E0">
      <w:pPr>
        <w:jc w:val="center"/>
      </w:pPr>
      <w:r>
        <w:rPr>
          <w:rFonts w:ascii="Times New Roman" w:hAnsi="Times New Roman" w:cs="Times New Roman"/>
          <w:sz w:val="28"/>
          <w:szCs w:val="28"/>
        </w:rPr>
        <w:t>_</w:t>
      </w:r>
      <w:r>
        <w:rPr>
          <w:rFonts w:ascii="Times New Roman" w:hAnsi="Times New Roman" w:cs="Times New Roman"/>
          <w:sz w:val="28"/>
          <w:szCs w:val="28"/>
        </w:rPr>
        <w:t>___ ____________ 2019 г.</w:t>
      </w:r>
    </w:p>
    <w:p w:rsidR="00614747" w:rsidRDefault="00A353E0">
      <w:pPr>
        <w:ind w:firstLine="737"/>
        <w:jc w:val="center"/>
      </w:pPr>
      <w:r>
        <w:rPr>
          <w:rFonts w:ascii="Times New Roman" w:hAnsi="Times New Roman" w:cs="Times New Roman"/>
          <w:sz w:val="28"/>
          <w:szCs w:val="28"/>
        </w:rPr>
        <w:t>№ ______-ЗО</w:t>
      </w:r>
    </w:p>
    <w:sectPr w:rsidR="00614747" w:rsidSect="00614747">
      <w:headerReference w:type="even" r:id="rId6"/>
      <w:headerReference w:type="default" r:id="rId7"/>
      <w:pgSz w:w="11906" w:h="16838"/>
      <w:pgMar w:top="657" w:right="506" w:bottom="650" w:left="1700" w:header="60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E0" w:rsidRDefault="00A353E0" w:rsidP="00614747">
      <w:r>
        <w:separator/>
      </w:r>
    </w:p>
  </w:endnote>
  <w:endnote w:type="continuationSeparator" w:id="1">
    <w:p w:rsidR="00A353E0" w:rsidRDefault="00A353E0" w:rsidP="00614747">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E0" w:rsidRDefault="00A353E0" w:rsidP="00614747">
      <w:r>
        <w:separator/>
      </w:r>
    </w:p>
  </w:footnote>
  <w:footnote w:type="continuationSeparator" w:id="1">
    <w:p w:rsidR="00A353E0" w:rsidRDefault="00A353E0" w:rsidP="00614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47" w:rsidRDefault="00A353E0">
    <w:pPr>
      <w:pStyle w:val="Header"/>
      <w:jc w:val="center"/>
      <w:rPr>
        <w:rFonts w:ascii="Times New Roman" w:hAnsi="Times New Roman" w:cs="Times New Roman"/>
        <w:sz w:val="28"/>
        <w:szCs w:val="28"/>
      </w:rPr>
    </w:pPr>
    <w:r>
      <w:rPr>
        <w:rFonts w:ascii="Times New Roman" w:hAnsi="Times New Roman" w:cs="Times New Roman"/>
        <w:sz w:val="28"/>
        <w:szCs w:val="2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47" w:rsidRDefault="00614747">
    <w:pPr>
      <w:pStyle w:val="Header"/>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footnotePr>
    <w:footnote w:id="0"/>
    <w:footnote w:id="1"/>
  </w:footnotePr>
  <w:endnotePr>
    <w:endnote w:id="0"/>
    <w:endnote w:id="1"/>
  </w:endnotePr>
  <w:compat/>
  <w:rsids>
    <w:rsidRoot w:val="00614747"/>
    <w:rsid w:val="002D6E42"/>
    <w:rsid w:val="00614747"/>
    <w:rsid w:val="00A3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47"/>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14747"/>
    <w:rPr>
      <w:color w:val="000080"/>
      <w:u w:val="single"/>
    </w:rPr>
  </w:style>
  <w:style w:type="paragraph" w:customStyle="1" w:styleId="a3">
    <w:name w:val="Заголовок"/>
    <w:basedOn w:val="a"/>
    <w:next w:val="a4"/>
    <w:qFormat/>
    <w:rsid w:val="00614747"/>
    <w:pPr>
      <w:keepNext/>
      <w:spacing w:before="240" w:after="120"/>
    </w:pPr>
    <w:rPr>
      <w:sz w:val="28"/>
      <w:szCs w:val="28"/>
    </w:rPr>
  </w:style>
  <w:style w:type="paragraph" w:styleId="a4">
    <w:name w:val="Body Text"/>
    <w:basedOn w:val="a"/>
    <w:rsid w:val="00614747"/>
    <w:pPr>
      <w:spacing w:after="140" w:line="288" w:lineRule="auto"/>
    </w:pPr>
  </w:style>
  <w:style w:type="paragraph" w:styleId="a5">
    <w:name w:val="List"/>
    <w:basedOn w:val="a4"/>
    <w:rsid w:val="00614747"/>
  </w:style>
  <w:style w:type="paragraph" w:customStyle="1" w:styleId="Caption">
    <w:name w:val="Caption"/>
    <w:basedOn w:val="a"/>
    <w:qFormat/>
    <w:rsid w:val="00614747"/>
    <w:pPr>
      <w:suppressLineNumbers/>
      <w:spacing w:before="120" w:after="120"/>
    </w:pPr>
    <w:rPr>
      <w:i/>
      <w:iCs/>
    </w:rPr>
  </w:style>
  <w:style w:type="paragraph" w:styleId="a6">
    <w:name w:val="index heading"/>
    <w:basedOn w:val="a"/>
    <w:qFormat/>
    <w:rsid w:val="00614747"/>
    <w:pPr>
      <w:suppressLineNumbers/>
    </w:pPr>
  </w:style>
  <w:style w:type="paragraph" w:customStyle="1" w:styleId="ConsPlusNormal">
    <w:name w:val="ConsPlusNormal"/>
    <w:qFormat/>
    <w:rsid w:val="00614747"/>
    <w:pPr>
      <w:suppressAutoHyphens/>
    </w:pPr>
    <w:rPr>
      <w:rFonts w:ascii="Arial" w:eastAsia="Times New Roman" w:hAnsi="Arial" w:cs="Arial"/>
      <w:color w:val="00000A"/>
      <w:szCs w:val="20"/>
      <w:lang w:eastAsia="ru-RU" w:bidi="ar-SA"/>
    </w:rPr>
  </w:style>
  <w:style w:type="paragraph" w:customStyle="1" w:styleId="Header">
    <w:name w:val="Header"/>
    <w:basedOn w:val="a"/>
    <w:rsid w:val="00614747"/>
    <w:pPr>
      <w:suppressLineNumbers/>
      <w:tabs>
        <w:tab w:val="center" w:pos="4850"/>
        <w:tab w:val="right" w:pos="970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Company>КонсультантПлюс Версия 4017.00.99</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Olga Brenduk</dc:creator>
  <cp:lastModifiedBy>Olga Brenduk</cp:lastModifiedBy>
  <cp:revision>2</cp:revision>
  <cp:lastPrinted>2019-01-16T14:36:00Z</cp:lastPrinted>
  <dcterms:created xsi:type="dcterms:W3CDTF">2019-01-30T04:35:00Z</dcterms:created>
  <dcterms:modified xsi:type="dcterms:W3CDTF">2019-01-30T04:35:00Z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