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1" w:rsidRPr="00F81390" w:rsidRDefault="003C3C91" w:rsidP="00F81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390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3C3C91" w:rsidRDefault="003C3C91" w:rsidP="00F81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390">
        <w:rPr>
          <w:rFonts w:ascii="Times New Roman" w:hAnsi="Times New Roman"/>
          <w:b/>
          <w:sz w:val="28"/>
          <w:szCs w:val="28"/>
        </w:rPr>
        <w:t>о ходе реализации государственной программы «Обеспечение правопорядка и безопасности жизнедеятельности на территории Ульяновской области» на 2014-2020 годы</w:t>
      </w:r>
    </w:p>
    <w:p w:rsidR="003C3C91" w:rsidRDefault="003C3C91" w:rsidP="00F81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C91" w:rsidRDefault="003C3C91" w:rsidP="00F813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программа Ульяновской области </w:t>
      </w:r>
      <w:r w:rsidRPr="00F81390">
        <w:rPr>
          <w:rFonts w:ascii="Times New Roman" w:hAnsi="Times New Roman"/>
          <w:sz w:val="28"/>
          <w:szCs w:val="28"/>
        </w:rPr>
        <w:t>«Обеспечение правопорядка и безопасности жизнедеятельности на территории Ульяновской области» на 2014-2020 годы</w:t>
      </w:r>
      <w:r>
        <w:rPr>
          <w:rFonts w:ascii="Times New Roman" w:hAnsi="Times New Roman"/>
          <w:sz w:val="28"/>
          <w:szCs w:val="28"/>
        </w:rPr>
        <w:t xml:space="preserve"> (далее – госпрограмма)</w:t>
      </w:r>
      <w:r w:rsidRPr="00F81390">
        <w:rPr>
          <w:rFonts w:ascii="Times New Roman" w:hAnsi="Times New Roman"/>
          <w:sz w:val="28"/>
          <w:szCs w:val="28"/>
        </w:rPr>
        <w:t>утверждена постановлением Правительства Ульяновской области от 11.09.2013 № 37/413-П</w:t>
      </w:r>
      <w:r>
        <w:rPr>
          <w:rFonts w:ascii="Times New Roman" w:hAnsi="Times New Roman"/>
          <w:sz w:val="28"/>
          <w:szCs w:val="28"/>
        </w:rPr>
        <w:t>.</w:t>
      </w:r>
    </w:p>
    <w:p w:rsidR="003C3C91" w:rsidRDefault="003C3C91" w:rsidP="00F813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8D4">
        <w:rPr>
          <w:rFonts w:ascii="Times New Roman" w:hAnsi="Times New Roman"/>
          <w:sz w:val="28"/>
          <w:szCs w:val="28"/>
        </w:rPr>
        <w:t>Реализация мероприятий госпрограммы в 2017 году позволила достичь цели и решить задачи по</w:t>
      </w:r>
      <w:r w:rsidRPr="00F81390">
        <w:rPr>
          <w:rFonts w:ascii="Times New Roman" w:hAnsi="Times New Roman"/>
          <w:sz w:val="28"/>
          <w:szCs w:val="28"/>
        </w:rPr>
        <w:t>обеспечению общественной безопасности и правопорядка, снижение уровня преступности на территории Ульяновской области.</w:t>
      </w:r>
    </w:p>
    <w:p w:rsidR="003C3C91" w:rsidRPr="002A4F53" w:rsidRDefault="003C3C91" w:rsidP="002A4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F53">
        <w:rPr>
          <w:rFonts w:ascii="Times New Roman" w:hAnsi="Times New Roman"/>
          <w:sz w:val="28"/>
          <w:szCs w:val="28"/>
        </w:rPr>
        <w:t>Госпрограмма состоит из следующих под</w:t>
      </w:r>
      <w:r>
        <w:rPr>
          <w:rFonts w:ascii="Times New Roman" w:hAnsi="Times New Roman"/>
          <w:sz w:val="28"/>
          <w:szCs w:val="28"/>
        </w:rPr>
        <w:t>п</w:t>
      </w:r>
      <w:r w:rsidRPr="002A4F53">
        <w:rPr>
          <w:rFonts w:ascii="Times New Roman" w:hAnsi="Times New Roman"/>
          <w:sz w:val="28"/>
          <w:szCs w:val="28"/>
        </w:rPr>
        <w:t>рограмм:</w:t>
      </w:r>
    </w:p>
    <w:p w:rsidR="003C3C91" w:rsidRPr="002A4F53" w:rsidRDefault="003C3C91" w:rsidP="002A4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53">
        <w:rPr>
          <w:rFonts w:ascii="Times New Roman" w:hAnsi="Times New Roman" w:cs="Times New Roman"/>
          <w:sz w:val="28"/>
          <w:szCs w:val="28"/>
        </w:rPr>
        <w:t>- «</w:t>
      </w:r>
      <w:hyperlink w:anchor="P383" w:history="1">
        <w:r w:rsidRPr="002A4F53">
          <w:rPr>
            <w:rFonts w:ascii="Times New Roman" w:hAnsi="Times New Roman" w:cs="Times New Roman"/>
            <w:sz w:val="28"/>
            <w:szCs w:val="28"/>
          </w:rPr>
          <w:t>Комплексные меры</w:t>
        </w:r>
      </w:hyperlink>
      <w:r w:rsidRPr="002A4F53">
        <w:rPr>
          <w:rFonts w:ascii="Times New Roman" w:hAnsi="Times New Roman" w:cs="Times New Roman"/>
          <w:sz w:val="28"/>
          <w:szCs w:val="28"/>
        </w:rPr>
        <w:t xml:space="preserve"> по обеспечению общественного порядка, противодействию преступности и профилактике правонарушений на территории Ульяновской области» на 2014 - 2020 годы;</w:t>
      </w:r>
    </w:p>
    <w:p w:rsidR="003C3C91" w:rsidRPr="002A4F53" w:rsidRDefault="003C3C91" w:rsidP="002A4F5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F53">
        <w:rPr>
          <w:rFonts w:ascii="Times New Roman" w:hAnsi="Times New Roman" w:cs="Times New Roman"/>
          <w:sz w:val="28"/>
          <w:szCs w:val="28"/>
        </w:rPr>
        <w:t>- «</w:t>
      </w:r>
      <w:hyperlink w:anchor="P576" w:history="1">
        <w:r w:rsidRPr="002A4F53">
          <w:rPr>
            <w:rFonts w:ascii="Times New Roman" w:hAnsi="Times New Roman" w:cs="Times New Roman"/>
            <w:sz w:val="28"/>
            <w:szCs w:val="28"/>
          </w:rPr>
          <w:t>Комплексные меры</w:t>
        </w:r>
      </w:hyperlink>
      <w:r w:rsidRPr="002A4F53">
        <w:rPr>
          <w:rFonts w:ascii="Times New Roman" w:hAnsi="Times New Roman" w:cs="Times New Roman"/>
          <w:sz w:val="28"/>
          <w:szCs w:val="28"/>
        </w:rPr>
        <w:t xml:space="preserve"> противодействия злоупотреблению наркотиками и их незаконному обороту на территории Ульяновской области» на 2014 - 2020 годы;</w:t>
      </w:r>
    </w:p>
    <w:p w:rsidR="003C3C91" w:rsidRPr="002A4F53" w:rsidRDefault="003C3C91" w:rsidP="002A4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53">
        <w:rPr>
          <w:rFonts w:ascii="Times New Roman" w:hAnsi="Times New Roman" w:cs="Times New Roman"/>
          <w:sz w:val="28"/>
          <w:szCs w:val="28"/>
        </w:rPr>
        <w:t>- «</w:t>
      </w:r>
      <w:hyperlink w:anchor="P719" w:history="1">
        <w:r w:rsidRPr="002A4F53">
          <w:rPr>
            <w:rFonts w:ascii="Times New Roman" w:hAnsi="Times New Roman" w:cs="Times New Roman"/>
            <w:sz w:val="28"/>
            <w:szCs w:val="28"/>
          </w:rPr>
          <w:t>Снижение рисков</w:t>
        </w:r>
      </w:hyperlink>
      <w:r w:rsidRPr="002A4F53">
        <w:rPr>
          <w:rFonts w:ascii="Times New Roman" w:hAnsi="Times New Roman" w:cs="Times New Roman"/>
          <w:sz w:val="28"/>
          <w:szCs w:val="28"/>
        </w:rPr>
        <w:t xml:space="preserve"> и смягчение последствий чрезвычайных ситуаций природного и техногенного характера на территории Ульяновской области» на 2014 - 2020 годы.</w:t>
      </w:r>
    </w:p>
    <w:p w:rsidR="003C3C91" w:rsidRDefault="003C3C91" w:rsidP="00F813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фактически произведённых расходов на реализацию мероприятий госпрограммы 2017 году составил 483298,8 тыс. рублей или 97,5% от средств, предусмотренных областным бюджетом на реализацию этих мероприятий.</w:t>
      </w:r>
    </w:p>
    <w:p w:rsidR="003C3C91" w:rsidRDefault="003C3C91" w:rsidP="00F813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фактически произведённых расходов на реализацию мероприятий:</w:t>
      </w:r>
    </w:p>
    <w:p w:rsidR="003C3C91" w:rsidRDefault="003C3C91" w:rsidP="00F813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подпрограммы </w:t>
      </w:r>
      <w:r w:rsidRPr="002A4F53">
        <w:rPr>
          <w:rFonts w:ascii="Times New Roman" w:hAnsi="Times New Roman"/>
          <w:sz w:val="28"/>
          <w:szCs w:val="28"/>
        </w:rPr>
        <w:t>«</w:t>
      </w:r>
      <w:hyperlink w:anchor="P383" w:history="1">
        <w:r w:rsidRPr="002A4F53">
          <w:rPr>
            <w:rFonts w:ascii="Times New Roman" w:hAnsi="Times New Roman"/>
            <w:sz w:val="28"/>
            <w:szCs w:val="28"/>
          </w:rPr>
          <w:t>Комплексные меры</w:t>
        </w:r>
      </w:hyperlink>
      <w:r w:rsidRPr="002A4F53">
        <w:rPr>
          <w:rFonts w:ascii="Times New Roman" w:hAnsi="Times New Roman"/>
          <w:sz w:val="28"/>
          <w:szCs w:val="28"/>
        </w:rPr>
        <w:t xml:space="preserve"> по обеспечению общественного порядка, противодействию преступности и профилактике правонарушений на территории Ульяновской области» на 2014 - 2020 годы</w:t>
      </w:r>
      <w:r>
        <w:rPr>
          <w:rFonts w:ascii="Times New Roman" w:hAnsi="Times New Roman"/>
          <w:sz w:val="28"/>
          <w:szCs w:val="28"/>
        </w:rPr>
        <w:t xml:space="preserve"> составил 4891,0 тыс. рублей или 44,7% от средств, предусмотренных областным бюджетом на реализацию этих мероприятий;</w:t>
      </w:r>
    </w:p>
    <w:p w:rsidR="003C3C91" w:rsidRDefault="003C3C91" w:rsidP="00970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подпрограммы </w:t>
      </w:r>
      <w:r w:rsidRPr="002A4F53">
        <w:rPr>
          <w:rFonts w:ascii="Times New Roman" w:hAnsi="Times New Roman"/>
          <w:sz w:val="28"/>
          <w:szCs w:val="28"/>
        </w:rPr>
        <w:t>«</w:t>
      </w:r>
      <w:hyperlink w:anchor="P576" w:history="1">
        <w:r w:rsidRPr="002A4F53">
          <w:rPr>
            <w:rFonts w:ascii="Times New Roman" w:hAnsi="Times New Roman"/>
            <w:sz w:val="28"/>
            <w:szCs w:val="28"/>
          </w:rPr>
          <w:t>Комплексные меры</w:t>
        </w:r>
      </w:hyperlink>
      <w:r w:rsidRPr="002A4F53">
        <w:rPr>
          <w:rFonts w:ascii="Times New Roman" w:hAnsi="Times New Roman"/>
          <w:sz w:val="28"/>
          <w:szCs w:val="28"/>
        </w:rPr>
        <w:t xml:space="preserve"> противодействия злоупотреблению наркотиками и их незаконному обороту на территории Ульяновской области» на 2014 - 2020 годы</w:t>
      </w:r>
      <w:r>
        <w:rPr>
          <w:rFonts w:ascii="Times New Roman" w:hAnsi="Times New Roman"/>
          <w:sz w:val="28"/>
          <w:szCs w:val="28"/>
        </w:rPr>
        <w:t>составил 6577,2 тыс. рублей или 91,1% от средств, предусмотренных областным бюджетом на реализацию этих мероприятий;</w:t>
      </w:r>
    </w:p>
    <w:p w:rsidR="003C3C91" w:rsidRPr="00840165" w:rsidRDefault="003C3C91" w:rsidP="00970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подпрограммы </w:t>
      </w:r>
      <w:r w:rsidRPr="002A4F53">
        <w:rPr>
          <w:rFonts w:ascii="Times New Roman" w:hAnsi="Times New Roman"/>
          <w:sz w:val="28"/>
          <w:szCs w:val="28"/>
        </w:rPr>
        <w:t>«</w:t>
      </w:r>
      <w:hyperlink w:anchor="P719" w:history="1">
        <w:r w:rsidRPr="002A4F53">
          <w:rPr>
            <w:rFonts w:ascii="Times New Roman" w:hAnsi="Times New Roman"/>
            <w:sz w:val="28"/>
            <w:szCs w:val="28"/>
          </w:rPr>
          <w:t>Снижение рисков</w:t>
        </w:r>
      </w:hyperlink>
      <w:r w:rsidRPr="002A4F53">
        <w:rPr>
          <w:rFonts w:ascii="Times New Roman" w:hAnsi="Times New Roman"/>
          <w:sz w:val="28"/>
          <w:szCs w:val="28"/>
        </w:rPr>
        <w:t xml:space="preserve"> и смягчение последствий чрезвычайных ситуаций природного и техногенного характера на территории Ульяновской области» на 2014 - 2020 годы</w:t>
      </w:r>
      <w:r>
        <w:rPr>
          <w:rFonts w:ascii="Times New Roman" w:hAnsi="Times New Roman"/>
          <w:sz w:val="28"/>
          <w:szCs w:val="28"/>
        </w:rPr>
        <w:t xml:space="preserve">составил 471830,6 тыс. рублей или 98,8% от средств, предусмотренных областным бюджетом на реализацию этих мероприятий. Также произведены расходы федерального бюджета на </w:t>
      </w:r>
      <w:r w:rsidRPr="00840165">
        <w:rPr>
          <w:rFonts w:ascii="Times New Roman" w:hAnsi="Times New Roman"/>
          <w:sz w:val="28"/>
          <w:szCs w:val="28"/>
        </w:rPr>
        <w:t>приобретение и монтаж программно-технического комплекса для центра обработки вызовов системы «112» Ульяновской области</w:t>
      </w:r>
      <w:r>
        <w:rPr>
          <w:rFonts w:ascii="Times New Roman" w:hAnsi="Times New Roman"/>
          <w:sz w:val="28"/>
          <w:szCs w:val="28"/>
        </w:rPr>
        <w:t xml:space="preserve"> в объёме </w:t>
      </w:r>
      <w:r w:rsidRPr="00840165">
        <w:rPr>
          <w:rFonts w:ascii="Times New Roman" w:hAnsi="Times New Roman"/>
          <w:sz w:val="28"/>
          <w:szCs w:val="28"/>
        </w:rPr>
        <w:t>20555,1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840165">
        <w:rPr>
          <w:rFonts w:ascii="Times New Roman" w:hAnsi="Times New Roman"/>
          <w:sz w:val="28"/>
          <w:szCs w:val="28"/>
        </w:rPr>
        <w:t>.</w:t>
      </w:r>
    </w:p>
    <w:p w:rsidR="003C3C91" w:rsidRDefault="003C3C91" w:rsidP="00970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Pr="002A4F53">
        <w:rPr>
          <w:rFonts w:ascii="Times New Roman" w:hAnsi="Times New Roman"/>
          <w:sz w:val="28"/>
          <w:szCs w:val="28"/>
        </w:rPr>
        <w:t>«</w:t>
      </w:r>
      <w:hyperlink w:anchor="P383" w:history="1">
        <w:r w:rsidRPr="002A4F53">
          <w:rPr>
            <w:rFonts w:ascii="Times New Roman" w:hAnsi="Times New Roman"/>
            <w:sz w:val="28"/>
            <w:szCs w:val="28"/>
          </w:rPr>
          <w:t>Комплексные меры</w:t>
        </w:r>
      </w:hyperlink>
      <w:r w:rsidRPr="002A4F53">
        <w:rPr>
          <w:rFonts w:ascii="Times New Roman" w:hAnsi="Times New Roman"/>
          <w:sz w:val="28"/>
          <w:szCs w:val="28"/>
        </w:rPr>
        <w:t xml:space="preserve"> по обеспечению общественного порядка, противодействию преступности и профилактике правонарушений на территории Ульяновской области» на 2014 - 2020 годы</w:t>
      </w:r>
      <w:r>
        <w:rPr>
          <w:rFonts w:ascii="Times New Roman" w:hAnsi="Times New Roman"/>
          <w:sz w:val="28"/>
          <w:szCs w:val="28"/>
        </w:rPr>
        <w:t xml:space="preserve"> реализованы все мероприятия, за исключением мероприятия 4.1 </w:t>
      </w:r>
      <w:r w:rsidRPr="003064E0">
        <w:rPr>
          <w:rFonts w:ascii="Times New Roman" w:hAnsi="Times New Roman"/>
          <w:sz w:val="28"/>
          <w:szCs w:val="28"/>
        </w:rPr>
        <w:t>«Проведение среди представителей средств массовой информации творческого конкурса "СМИ против терроризма и экстремизма». Конкурс не состоялся из-за отсутствия заявок на участие.</w:t>
      </w:r>
    </w:p>
    <w:p w:rsidR="003C3C91" w:rsidRPr="00440B9E" w:rsidRDefault="003C3C91" w:rsidP="00CA3776">
      <w:pPr>
        <w:tabs>
          <w:tab w:val="left" w:pos="8789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0B9E">
        <w:rPr>
          <w:rFonts w:ascii="Times New Roman" w:hAnsi="Times New Roman"/>
          <w:bCs/>
          <w:sz w:val="28"/>
          <w:szCs w:val="28"/>
          <w:lang w:eastAsia="ru-RU"/>
        </w:rPr>
        <w:t>По итогам 2017</w:t>
      </w:r>
      <w:r>
        <w:rPr>
          <w:rFonts w:ascii="Times New Roman" w:hAnsi="Times New Roman"/>
          <w:bCs/>
          <w:sz w:val="28"/>
          <w:szCs w:val="28"/>
          <w:lang w:eastAsia="ru-RU"/>
        </w:rPr>
        <w:t>года Министерством образования и науки Ульяновской области и Правительством Ульяновской области</w:t>
      </w:r>
      <w:r w:rsidRPr="00440B9E">
        <w:rPr>
          <w:rFonts w:ascii="Times New Roman" w:hAnsi="Times New Roman"/>
          <w:bCs/>
          <w:sz w:val="28"/>
          <w:szCs w:val="28"/>
          <w:lang w:eastAsia="ru-RU"/>
        </w:rPr>
        <w:t xml:space="preserve"> не проведены платежи поставщикам за оказанные услуги по мероприятиям подпрограммы на сумму 4066,2 тыс. руб</w:t>
      </w:r>
      <w:r>
        <w:rPr>
          <w:rFonts w:ascii="Times New Roman" w:hAnsi="Times New Roman"/>
          <w:bCs/>
          <w:sz w:val="28"/>
          <w:szCs w:val="28"/>
          <w:lang w:eastAsia="ru-RU"/>
        </w:rPr>
        <w:t>. Экономия, образовавшаяся в результате проведённых торгов и конкурсов, составила 1889,3 тыс. рублей.</w:t>
      </w:r>
    </w:p>
    <w:p w:rsidR="003C3C91" w:rsidRDefault="003C3C91" w:rsidP="00970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Pr="002A4F53">
        <w:rPr>
          <w:rFonts w:ascii="Times New Roman" w:hAnsi="Times New Roman"/>
          <w:sz w:val="28"/>
          <w:szCs w:val="28"/>
        </w:rPr>
        <w:t>«</w:t>
      </w:r>
      <w:hyperlink w:anchor="P576" w:history="1">
        <w:r w:rsidRPr="002A4F53">
          <w:rPr>
            <w:rFonts w:ascii="Times New Roman" w:hAnsi="Times New Roman"/>
            <w:sz w:val="28"/>
            <w:szCs w:val="28"/>
          </w:rPr>
          <w:t>Комплексные меры</w:t>
        </w:r>
      </w:hyperlink>
      <w:r w:rsidRPr="002A4F53">
        <w:rPr>
          <w:rFonts w:ascii="Times New Roman" w:hAnsi="Times New Roman"/>
          <w:sz w:val="28"/>
          <w:szCs w:val="28"/>
        </w:rPr>
        <w:t xml:space="preserve"> противодействия злоупотреблению наркотиками и их незаконному обороту на территории Ульяновской области» на 2014 - 2020 годы</w:t>
      </w:r>
      <w:r>
        <w:rPr>
          <w:rFonts w:ascii="Times New Roman" w:hAnsi="Times New Roman"/>
          <w:sz w:val="28"/>
          <w:szCs w:val="28"/>
        </w:rPr>
        <w:t xml:space="preserve"> реализованы все мероприятия, за исключением мероприятия 2.9 </w:t>
      </w:r>
      <w:r w:rsidRPr="00CA3776">
        <w:rPr>
          <w:rFonts w:ascii="Times New Roman" w:hAnsi="Times New Roman"/>
          <w:sz w:val="28"/>
          <w:szCs w:val="28"/>
        </w:rPr>
        <w:t>«Приобретение, строительство, реконструкция или капитальный ремонт зданий для наркологического реабилитационного центра</w:t>
      </w:r>
      <w:r>
        <w:rPr>
          <w:rFonts w:ascii="Times New Roman" w:hAnsi="Times New Roman"/>
          <w:sz w:val="28"/>
          <w:szCs w:val="28"/>
        </w:rPr>
        <w:t>». Мероприятие не реализовано в связи с изменениями в концепции Министерства здравоохранения Ульяновской области по оказанию реабилитационной помощи наркологическим больным.</w:t>
      </w:r>
    </w:p>
    <w:p w:rsidR="003C3C91" w:rsidRPr="00CA3776" w:rsidRDefault="003C3C91" w:rsidP="00CA3776">
      <w:pPr>
        <w:spacing w:after="0" w:line="240" w:lineRule="auto"/>
        <w:ind w:right="-143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3776">
        <w:rPr>
          <w:rFonts w:ascii="Times New Roman" w:hAnsi="Times New Roman"/>
          <w:bCs/>
          <w:sz w:val="28"/>
          <w:szCs w:val="28"/>
          <w:lang w:eastAsia="ru-RU"/>
        </w:rPr>
        <w:t xml:space="preserve">По итогам 2017 года Министерством образования и науки Ульяновской области не проведены платежи поставщикам за оказанные услуги по мероприятиям подпрограммы на сумму </w:t>
      </w:r>
      <w:r w:rsidRPr="00CA3776">
        <w:rPr>
          <w:rFonts w:ascii="Times New Roman" w:hAnsi="Times New Roman"/>
          <w:sz w:val="28"/>
          <w:szCs w:val="28"/>
        </w:rPr>
        <w:t>375,3</w:t>
      </w:r>
      <w:r w:rsidRPr="00CA3776">
        <w:rPr>
          <w:rFonts w:ascii="Times New Roman" w:hAnsi="Times New Roman"/>
          <w:bCs/>
          <w:sz w:val="28"/>
          <w:szCs w:val="28"/>
          <w:lang w:eastAsia="ru-RU"/>
        </w:rPr>
        <w:t>тыс. руб. Экономия, образовавшаяся в результате проведённых торгов и конкурсов, составила 270,8 тыс. рублей.</w:t>
      </w:r>
    </w:p>
    <w:p w:rsidR="003C3C91" w:rsidRDefault="003C3C91" w:rsidP="00970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Pr="002A4F53">
        <w:rPr>
          <w:rFonts w:ascii="Times New Roman" w:hAnsi="Times New Roman"/>
          <w:sz w:val="28"/>
          <w:szCs w:val="28"/>
        </w:rPr>
        <w:t>«</w:t>
      </w:r>
      <w:hyperlink w:anchor="P719" w:history="1">
        <w:r w:rsidRPr="002A4F53">
          <w:rPr>
            <w:rFonts w:ascii="Times New Roman" w:hAnsi="Times New Roman"/>
            <w:sz w:val="28"/>
            <w:szCs w:val="28"/>
          </w:rPr>
          <w:t>Снижение рисков</w:t>
        </w:r>
      </w:hyperlink>
      <w:r w:rsidRPr="002A4F53">
        <w:rPr>
          <w:rFonts w:ascii="Times New Roman" w:hAnsi="Times New Roman"/>
          <w:sz w:val="28"/>
          <w:szCs w:val="28"/>
        </w:rPr>
        <w:t xml:space="preserve"> и смягчение последствий чрезвычайных ситуаций природного и техногенного характера на территории Ульяновской области» на 2014 - 2020 годы</w:t>
      </w:r>
      <w:r>
        <w:rPr>
          <w:rFonts w:ascii="Times New Roman" w:hAnsi="Times New Roman"/>
          <w:sz w:val="28"/>
          <w:szCs w:val="28"/>
        </w:rPr>
        <w:t xml:space="preserve"> реализованы все мероприятия.</w:t>
      </w:r>
    </w:p>
    <w:p w:rsidR="003C3C91" w:rsidRDefault="003C3C91" w:rsidP="00840165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3776">
        <w:rPr>
          <w:rFonts w:ascii="Times New Roman" w:hAnsi="Times New Roman"/>
          <w:bCs/>
          <w:sz w:val="28"/>
          <w:szCs w:val="28"/>
          <w:lang w:eastAsia="ru-RU"/>
        </w:rPr>
        <w:t xml:space="preserve">Экономия, образовавшаяся в результате проведённых торгов и конкурсов, составила </w:t>
      </w:r>
      <w:r w:rsidRPr="00122751">
        <w:rPr>
          <w:rFonts w:ascii="Times New Roman" w:hAnsi="Times New Roman"/>
          <w:bCs/>
          <w:sz w:val="28"/>
          <w:szCs w:val="28"/>
          <w:lang w:eastAsia="ru-RU"/>
        </w:rPr>
        <w:t xml:space="preserve">12372,9 </w:t>
      </w:r>
      <w:r w:rsidRPr="00CA3776">
        <w:rPr>
          <w:rFonts w:ascii="Times New Roman" w:hAnsi="Times New Roman"/>
          <w:bCs/>
          <w:sz w:val="28"/>
          <w:szCs w:val="28"/>
          <w:lang w:eastAsia="ru-RU"/>
        </w:rPr>
        <w:t>тыс. рублей.</w:t>
      </w:r>
    </w:p>
    <w:p w:rsidR="003C3C91" w:rsidRPr="00CF0BAA" w:rsidRDefault="003C3C91" w:rsidP="00CF0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0BAA">
        <w:rPr>
          <w:rFonts w:ascii="Times New Roman" w:hAnsi="Times New Roman"/>
          <w:sz w:val="28"/>
          <w:szCs w:val="28"/>
        </w:rPr>
        <w:t xml:space="preserve">Степеньдостижения значений целевых индикаторов государственной программы - составляет </w:t>
      </w:r>
      <w:r w:rsidRPr="00CF0BAA">
        <w:rPr>
          <w:rFonts w:ascii="Times New Roman" w:hAnsi="Times New Roman"/>
          <w:bCs/>
          <w:sz w:val="28"/>
          <w:szCs w:val="28"/>
        </w:rPr>
        <w:t xml:space="preserve">91,0 %. </w:t>
      </w:r>
    </w:p>
    <w:p w:rsidR="003C3C91" w:rsidRPr="00CF0BAA" w:rsidRDefault="003C3C91" w:rsidP="00CF0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0BAA">
        <w:rPr>
          <w:rFonts w:ascii="Times New Roman" w:hAnsi="Times New Roman"/>
          <w:sz w:val="28"/>
          <w:szCs w:val="28"/>
        </w:rPr>
        <w:t xml:space="preserve">Значение </w:t>
      </w:r>
      <w:r w:rsidRPr="00CF0BAA">
        <w:rPr>
          <w:rFonts w:ascii="Times New Roman" w:hAnsi="Times New Roman"/>
          <w:bCs/>
          <w:sz w:val="28"/>
          <w:szCs w:val="28"/>
        </w:rPr>
        <w:t>соотношения фактического и запланированного объёмов финансового обеспечения реализации государственной программы</w:t>
      </w:r>
      <w:r w:rsidRPr="00CF0BAA">
        <w:rPr>
          <w:rFonts w:ascii="Times New Roman" w:hAnsi="Times New Roman"/>
          <w:sz w:val="28"/>
          <w:szCs w:val="28"/>
        </w:rPr>
        <w:t xml:space="preserve">составляет </w:t>
      </w:r>
      <w:r w:rsidRPr="00CF0BAA">
        <w:rPr>
          <w:rFonts w:ascii="Times New Roman" w:hAnsi="Times New Roman"/>
          <w:bCs/>
          <w:sz w:val="28"/>
          <w:szCs w:val="28"/>
        </w:rPr>
        <w:t>97,5</w:t>
      </w:r>
      <w:r w:rsidRPr="00CF0BA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  <w:r w:rsidRPr="00CF0BAA">
        <w:rPr>
          <w:rFonts w:ascii="Times New Roman" w:hAnsi="Times New Roman"/>
          <w:sz w:val="28"/>
          <w:szCs w:val="28"/>
        </w:rPr>
        <w:t xml:space="preserve"> т.е. затраты фактически соответствуют их запланированному уровню, что подтверждает эффективность использования финансовых средств.</w:t>
      </w:r>
    </w:p>
    <w:p w:rsidR="003C3C91" w:rsidRPr="00CF0BAA" w:rsidRDefault="003C3C91" w:rsidP="00CF0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0BAA">
        <w:rPr>
          <w:rFonts w:ascii="Times New Roman" w:hAnsi="Times New Roman"/>
          <w:sz w:val="28"/>
          <w:szCs w:val="28"/>
        </w:rPr>
        <w:t xml:space="preserve">Степеньдостижения значения показателей ожидаемого эффекта от реализации мероприятий государственной программы – составляет </w:t>
      </w:r>
      <w:r w:rsidRPr="00CF0BAA">
        <w:rPr>
          <w:rFonts w:ascii="Times New Roman" w:hAnsi="Times New Roman"/>
          <w:bCs/>
          <w:sz w:val="28"/>
          <w:szCs w:val="28"/>
        </w:rPr>
        <w:t>115,8 %</w:t>
      </w:r>
      <w:r w:rsidRPr="00CF0BAA">
        <w:rPr>
          <w:rFonts w:ascii="Times New Roman" w:hAnsi="Times New Roman"/>
          <w:sz w:val="28"/>
          <w:szCs w:val="28"/>
        </w:rPr>
        <w:t>.</w:t>
      </w:r>
    </w:p>
    <w:p w:rsidR="003C3C91" w:rsidRPr="00CF0BAA" w:rsidRDefault="003C3C91" w:rsidP="00CF0BAA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0BAA">
        <w:rPr>
          <w:rFonts w:ascii="Times New Roman" w:hAnsi="Times New Roman"/>
          <w:sz w:val="28"/>
          <w:szCs w:val="28"/>
        </w:rPr>
        <w:t>Степеньсоответствия результатов реализации основных мероприятий, предусмотренных государственной программой, значениям целевых индикаторов государственной программы составляет – 2,25.</w:t>
      </w:r>
    </w:p>
    <w:p w:rsidR="003C3C91" w:rsidRPr="00CF0BAA" w:rsidRDefault="003C3C91" w:rsidP="00CF0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0BAA">
        <w:rPr>
          <w:rFonts w:ascii="Times New Roman" w:hAnsi="Times New Roman"/>
          <w:sz w:val="28"/>
          <w:szCs w:val="28"/>
        </w:rPr>
        <w:t>Значениеинтегральной оценки эффективности реализации государственной программы составляет 70,1.</w:t>
      </w:r>
    </w:p>
    <w:p w:rsidR="003C3C91" w:rsidRPr="00CF0BAA" w:rsidRDefault="003C3C91" w:rsidP="00CF0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0BAA">
        <w:rPr>
          <w:rFonts w:ascii="Times New Roman" w:hAnsi="Times New Roman"/>
          <w:sz w:val="28"/>
          <w:szCs w:val="28"/>
        </w:rPr>
        <w:t>Таким образом, реализация государственной программы является умеренно эффективной.</w:t>
      </w:r>
    </w:p>
    <w:p w:rsidR="003C3C91" w:rsidRDefault="003C3C91" w:rsidP="00840165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3C91" w:rsidRPr="003064E0" w:rsidRDefault="003C3C91" w:rsidP="00970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42" w:type="dxa"/>
        <w:tblLook w:val="00A0"/>
      </w:tblPr>
      <w:tblGrid>
        <w:gridCol w:w="5529"/>
        <w:gridCol w:w="3827"/>
      </w:tblGrid>
      <w:tr w:rsidR="003C3C91" w:rsidRPr="00F20170" w:rsidTr="00F20170">
        <w:tc>
          <w:tcPr>
            <w:tcW w:w="5529" w:type="dxa"/>
          </w:tcPr>
          <w:p w:rsidR="003C3C91" w:rsidRPr="00F20170" w:rsidRDefault="003C3C91" w:rsidP="00F2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170">
              <w:rPr>
                <w:rFonts w:ascii="Times New Roman" w:hAnsi="Times New Roman"/>
                <w:sz w:val="28"/>
                <w:szCs w:val="28"/>
              </w:rPr>
              <w:t>Начальник управления по вопросам общественной безопасности администрации Губернатора Ульяновской</w:t>
            </w:r>
            <w:bookmarkStart w:id="0" w:name="_GoBack"/>
            <w:bookmarkEnd w:id="0"/>
            <w:r w:rsidRPr="00F20170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3827" w:type="dxa"/>
          </w:tcPr>
          <w:p w:rsidR="003C3C91" w:rsidRPr="00F20170" w:rsidRDefault="003C3C91" w:rsidP="00F201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3C91" w:rsidRPr="00F20170" w:rsidRDefault="003C3C91" w:rsidP="00F201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3C91" w:rsidRPr="00F20170" w:rsidRDefault="003C3C91" w:rsidP="00F201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0170">
              <w:rPr>
                <w:rFonts w:ascii="Times New Roman" w:hAnsi="Times New Roman"/>
                <w:sz w:val="28"/>
                <w:szCs w:val="28"/>
              </w:rPr>
              <w:t>А.Е.Мурашов</w:t>
            </w:r>
          </w:p>
        </w:tc>
      </w:tr>
    </w:tbl>
    <w:p w:rsidR="003C3C91" w:rsidRDefault="003C3C91" w:rsidP="00CF0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C91" w:rsidRPr="00F81390" w:rsidRDefault="003C3C91" w:rsidP="00F813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C3C91" w:rsidRPr="00F81390" w:rsidSect="005D01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91" w:rsidRDefault="003C3C91" w:rsidP="005D011F">
      <w:pPr>
        <w:spacing w:after="0" w:line="240" w:lineRule="auto"/>
      </w:pPr>
      <w:r>
        <w:separator/>
      </w:r>
    </w:p>
  </w:endnote>
  <w:endnote w:type="continuationSeparator" w:id="1">
    <w:p w:rsidR="003C3C91" w:rsidRDefault="003C3C91" w:rsidP="005D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91" w:rsidRDefault="003C3C91" w:rsidP="005D011F">
      <w:pPr>
        <w:spacing w:after="0" w:line="240" w:lineRule="auto"/>
      </w:pPr>
      <w:r>
        <w:separator/>
      </w:r>
    </w:p>
  </w:footnote>
  <w:footnote w:type="continuationSeparator" w:id="1">
    <w:p w:rsidR="003C3C91" w:rsidRDefault="003C3C91" w:rsidP="005D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91" w:rsidRPr="005D011F" w:rsidRDefault="003C3C91">
    <w:pPr>
      <w:pStyle w:val="Header"/>
      <w:jc w:val="center"/>
      <w:rPr>
        <w:rFonts w:ascii="Times New Roman" w:hAnsi="Times New Roman"/>
        <w:sz w:val="28"/>
        <w:szCs w:val="28"/>
      </w:rPr>
    </w:pPr>
    <w:r w:rsidRPr="005D011F">
      <w:rPr>
        <w:rFonts w:ascii="Times New Roman" w:hAnsi="Times New Roman"/>
        <w:sz w:val="28"/>
        <w:szCs w:val="28"/>
      </w:rPr>
      <w:fldChar w:fldCharType="begin"/>
    </w:r>
    <w:r w:rsidRPr="005D011F">
      <w:rPr>
        <w:rFonts w:ascii="Times New Roman" w:hAnsi="Times New Roman"/>
        <w:sz w:val="28"/>
        <w:szCs w:val="28"/>
      </w:rPr>
      <w:instrText>PAGE   \* MERGEFORMAT</w:instrText>
    </w:r>
    <w:r w:rsidRPr="005D011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D011F">
      <w:rPr>
        <w:rFonts w:ascii="Times New Roman" w:hAnsi="Times New Roman"/>
        <w:sz w:val="28"/>
        <w:szCs w:val="28"/>
      </w:rPr>
      <w:fldChar w:fldCharType="end"/>
    </w:r>
  </w:p>
  <w:p w:rsidR="003C3C91" w:rsidRDefault="003C3C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0E7"/>
    <w:rsid w:val="00122751"/>
    <w:rsid w:val="001820C7"/>
    <w:rsid w:val="001F5FEA"/>
    <w:rsid w:val="002A4F53"/>
    <w:rsid w:val="002F4735"/>
    <w:rsid w:val="003064E0"/>
    <w:rsid w:val="003C3C91"/>
    <w:rsid w:val="00440B9E"/>
    <w:rsid w:val="005D011F"/>
    <w:rsid w:val="006E1834"/>
    <w:rsid w:val="00840165"/>
    <w:rsid w:val="008527A6"/>
    <w:rsid w:val="00970936"/>
    <w:rsid w:val="00BA20E7"/>
    <w:rsid w:val="00C038D4"/>
    <w:rsid w:val="00CA3776"/>
    <w:rsid w:val="00CE2DFE"/>
    <w:rsid w:val="00CF0BAA"/>
    <w:rsid w:val="00D81833"/>
    <w:rsid w:val="00DA5624"/>
    <w:rsid w:val="00F20170"/>
    <w:rsid w:val="00F65A3C"/>
    <w:rsid w:val="00F81390"/>
    <w:rsid w:val="00F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4F5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5D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11F"/>
    <w:rPr>
      <w:rFonts w:cs="Times New Roman"/>
    </w:rPr>
  </w:style>
  <w:style w:type="table" w:styleId="TableGrid">
    <w:name w:val="Table Grid"/>
    <w:basedOn w:val="TableNormal"/>
    <w:uiPriority w:val="99"/>
    <w:rsid w:val="00CF0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829</Words>
  <Characters>4728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Халаим Андрей Анисимович</dc:creator>
  <cp:keywords/>
  <dc:description/>
  <cp:lastModifiedBy>ilyamakova_ea</cp:lastModifiedBy>
  <cp:revision>8</cp:revision>
  <dcterms:created xsi:type="dcterms:W3CDTF">2018-02-01T05:33:00Z</dcterms:created>
  <dcterms:modified xsi:type="dcterms:W3CDTF">2018-02-26T06:56:00Z</dcterms:modified>
</cp:coreProperties>
</file>