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D" w:rsidRPr="005F4090" w:rsidRDefault="005824B6" w:rsidP="009166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начальника департамента ведения регистра муниципальных правовых актов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государственно-правового управления администрации Губернатора Ульяновской области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О.В.</w:t>
      </w:r>
      <w:r w:rsidR="009166DD" w:rsidRPr="00916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6DD">
        <w:rPr>
          <w:rFonts w:ascii="Times New Roman" w:hAnsi="Times New Roman" w:cs="Times New Roman"/>
          <w:b/>
          <w:sz w:val="24"/>
          <w:szCs w:val="24"/>
        </w:rPr>
        <w:t>«</w:t>
      </w:r>
      <w:r w:rsidR="009166DD" w:rsidRPr="005F4090">
        <w:rPr>
          <w:rFonts w:ascii="Times New Roman" w:hAnsi="Times New Roman" w:cs="Times New Roman"/>
          <w:b/>
          <w:sz w:val="24"/>
          <w:szCs w:val="24"/>
        </w:rPr>
        <w:t>Об изменениях федерального законодательства, а также законодательства Ульяновской области за период с 16.11.2017 по 29.11.2017 в части, касающейся реализации органами местного самоуправления вопросов местного значения</w:t>
      </w:r>
      <w:r w:rsidR="009166DD">
        <w:rPr>
          <w:rFonts w:ascii="Times New Roman" w:hAnsi="Times New Roman" w:cs="Times New Roman"/>
          <w:b/>
          <w:sz w:val="24"/>
          <w:szCs w:val="24"/>
        </w:rPr>
        <w:t>»</w:t>
      </w:r>
    </w:p>
    <w:p w:rsidR="005824B6" w:rsidRPr="005F4090" w:rsidRDefault="005824B6" w:rsidP="005F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4B6" w:rsidRPr="005F4090" w:rsidRDefault="005824B6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4B6" w:rsidRPr="005F4090" w:rsidRDefault="005824B6" w:rsidP="005F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30.11.2017</w:t>
      </w:r>
    </w:p>
    <w:p w:rsidR="005824B6" w:rsidRPr="005F4090" w:rsidRDefault="005824B6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4B6" w:rsidRPr="005F4090" w:rsidRDefault="005824B6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54" w:rsidRPr="005F4090" w:rsidRDefault="005824B6" w:rsidP="005F40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1. Федеральные законы Российской Федерации</w:t>
      </w:r>
    </w:p>
    <w:p w:rsidR="00DF4354" w:rsidRPr="005F4090" w:rsidRDefault="00DF435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B5" w:rsidRPr="005F4090" w:rsidRDefault="007422B5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Федеральный закон от 27.11.2017 № 332-ФЗ «О внесении изменения в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422B5" w:rsidRPr="005F4090" w:rsidRDefault="007422B5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Положения федерального закона о защите прав ЮЛ и ИП, устанавливающие порядок организации и проведения проверок, не применяются также при осуществлении муниципального финансового контроля.</w:t>
      </w:r>
    </w:p>
    <w:p w:rsidR="007422B5" w:rsidRPr="005F4090" w:rsidRDefault="007422B5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Согласно части 3.1 статьи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положения данного Федерального закона, устанавливающие порядок организации и проведения проверок, не применяются при осуществлении государственного контроля (надзора) в финансово-бюджетной сфере. Вместе с тем в нормах указанного Федерального закона № 294-ФЗ отсутствовало указание на то, что его положения, устанавливающие порядок организации и проведения проверок, не применяются в отношении муниципального финансового контроля.</w:t>
      </w:r>
    </w:p>
    <w:p w:rsidR="007422B5" w:rsidRPr="005F4090" w:rsidRDefault="007422B5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Настоящим Федеральным законом в Федеральный закон № 294-ФЗ внесено соответствующее дополнение.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Федеральный закон от 27.11.2017 № 345-ФЗ«О внесении изменений в Бюджетный кодекс Российской Федерации и отдельные законодательные акты Российской Федерации».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Принят закон, направленный на уточнение бюджетного процесса в части межбюджетных отношений.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Установлено, например, что Федеральным законом «О федеральном бюджете на 2018 год и на плановый период 2019 - 2020 годов» дотации на выравнивание бюджетной обеспеченности субъектов Российской Федерации в 2019 - 2020 годах не распределяются.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На период 2018 - 2020 годов изменен норматив зачисления доходов от налога на прибыль организаций при выполнении соглашений о разделе продукции по проекту «Сахалин-2»: в федеральный бюджет 75 процентов, в бюджеты субъектов - 25 процентов.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На период до 1 января 2020 года установлены возможность и условия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превышения предельного объема государственного долга субъекта Российской Федерации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. При этом Правительству Российской Федерации предоставлено право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меры ответственности к органам государственной власти соответствующих субъектов Российской Федерации, а также изменять условия реструктуризации бюджетных кредитов.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Согласно закону в 2017 году бюджетам субъектов Российской Федерации могут быть предоставлены дополнительные бюджетные кредиты в объеме до 55 млрд. рублей в пределах неиспользованных бюджетных ассигнований по источникам внешнего </w:t>
      </w:r>
      <w:r w:rsidRPr="005F4090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федерального бюджета.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Установлено также, что требования о возврате неиспользованных бюджетных средств, предусмотренные пунктом 4 ст. 242 БК РФ, не применяются в отношении неиспользованных остатков средств, предоставленных в 2017 году на подготовку и проведение выборов Президента Российской Федерации, которые используются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же цели, до завершения избирательной компании.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C4" w:rsidRPr="005F4090" w:rsidRDefault="00CC03C4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Федеральный закон от 27.11.2017 № 346-ФЗ«О внесении изменений в часть вторую Налогового кодекса Российской Федерации».</w:t>
      </w:r>
    </w:p>
    <w:p w:rsidR="00CC03C4" w:rsidRPr="005F4090" w:rsidRDefault="00CC03C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Положения Налогового кодекса Российской Федерации приведены в соответствие с категориально-понятийным аппаратом Федерального закона «Об образовании в Российской Федерации».</w:t>
      </w:r>
    </w:p>
    <w:p w:rsidR="00CC03C4" w:rsidRPr="005F4090" w:rsidRDefault="00CC03C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- Закон об образовании) внес существенные коррективы в регулирование правового положения участников отношений в сфере образования. В настоящее время в соответствии с частью 1 статьи 21 Закона об образовании образовательная деятельность осуществляется образовательными организациями и организациями, осуществляющими обучение, а также индивидуальными предпринимателями. В связи с этим внесенные настоящим Федеральным законом изменения учитывают необходимость сохранения круга получателей налоговых льгот и преференций.</w:t>
      </w:r>
    </w:p>
    <w:p w:rsidR="00CC03C4" w:rsidRPr="005F4090" w:rsidRDefault="00CC03C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Кроме того, уточнена редакция пункта 11 статьи 217 Налогового кодекса Российской Федерации в связи с тем, что статьей 36 Закона об образовании установлен исчерпывающий перечень видов стипендий и указаны категории обучающихся, которым они могут быть назначены.</w:t>
      </w:r>
    </w:p>
    <w:p w:rsidR="00CC03C4" w:rsidRPr="005F4090" w:rsidRDefault="00CC03C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не ранее чем по истечении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:rsidR="00CC03C4" w:rsidRPr="005F4090" w:rsidRDefault="00CC03C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Федеральный закон от 27.11.2017 № 347-ФЗ«О внесении изменений в статьи 2 и 11 Федерального закона «Об автономных учреждениях»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Подписан закон, направленный на предотвращение возникновения дебиторской задолженности у бюджетных и автономных учреждений.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Федеральным законом, в частности, устанавливается, что при заключении договоров, предусматривающих авансовые платежи, бюджетные или автономные учреждения соблюдают требования к авансовым платежам и их максимальный размер, определенные актами, которыми установлен порядок исполнения закона (решения) о бюджете соответствующего уровня.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>Вводятся особенности регулирования операций с остатками средств федеральных бюджетных или автономных учреждений, бюджетных или автономных учреждений, созданных субъектами Российской Федерации, в бюджетах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субъекта.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Такие остатки могут использоваться в целях повышения ликвидности единого счета бюджета и в дни «новогодних» каникул с их возвратом на счета, с которых они были ранее перечислены. Возврат остатков средств бюджетных или автономных учреждений, созданных субъектами Российской Федерации, в бюджетах которых расчетная доля межбюджетных трансфертов из федерального бюджета больше, должен осуществляться не позднее </w:t>
      </w:r>
      <w:r w:rsidRPr="005F4090">
        <w:rPr>
          <w:rFonts w:ascii="Times New Roman" w:hAnsi="Times New Roman" w:cs="Times New Roman"/>
          <w:sz w:val="24"/>
          <w:szCs w:val="24"/>
        </w:rPr>
        <w:lastRenderedPageBreak/>
        <w:t>последнего рабочего дня текущего финансового года.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Предусматривается возможность установления федеральными законами, законами субъектов Российской Федерации, муниципальными актами положений, необходимых для осуществления казначейского сопровождения средств, предоставляемых бюджетным и автономным учреждениям на финансовое обеспечение выполнения государственного или муниципального задания на оказание услуг и выполнение работ, а также средств, поступающих указанным учреждениям в рамках ОМС.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Федеральный закон от 27.11.2017 № 351-ФЗ«О внесении изменений в статьи 146 и 170 части второй Налогового кодекса Российской Федерации».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Передача на безвозмездной основе имущества, созданного в целях реализации соглашений о создании ОЭЗ, не облагается НДС.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Согласно принятому Закону не признается объектом налогообложения НДС передача на безвозмездной основе указанного имущества органам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>Речь идет о передаче имущества акционерным обществом, созданным в целях реализации таких соглашений, 100 процентов акций которого принадлежит Российской Федерации, а также созданными с его участием хозяйственными обществами, являющимися управляющими компаниями ОЭЗ.</w:t>
      </w:r>
      <w:proofErr w:type="gramEnd"/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Одновременно исключена обязанность восстановления акционерным обществом и управляющими компаниями ОЭЗ сумм НДС, ранее принятых к вычету в отношении такого имущества.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B5" w:rsidRPr="005F4090" w:rsidRDefault="007422B5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Федеральный закон от 27.11.2017 № 355-ФЗ«О внесении изменений в Федеральный закон «О порядке рассмотрения обращений граждан Российской Федерации»</w:t>
      </w:r>
      <w:r w:rsidR="00F7710B" w:rsidRPr="005F4090">
        <w:rPr>
          <w:rFonts w:ascii="Times New Roman" w:hAnsi="Times New Roman" w:cs="Times New Roman"/>
          <w:b/>
          <w:sz w:val="24"/>
          <w:szCs w:val="24"/>
        </w:rPr>
        <w:t>.</w:t>
      </w:r>
    </w:p>
    <w:p w:rsidR="007422B5" w:rsidRPr="005F4090" w:rsidRDefault="007422B5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>Ответ на письменные обращения в госорганы будет даваться только в письменном виде, а на электронные - в электронном</w:t>
      </w:r>
      <w:r w:rsidR="00F7710B" w:rsidRPr="005F40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2B5" w:rsidRPr="005F4090" w:rsidRDefault="007422B5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Уточнено также,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7422B5" w:rsidRPr="005F4090" w:rsidRDefault="007422B5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DF4354" w:rsidRPr="005F4090" w:rsidRDefault="007422B5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да</w:t>
      </w:r>
      <w:r w:rsidR="00F7710B" w:rsidRPr="005F4090">
        <w:rPr>
          <w:rFonts w:ascii="Times New Roman" w:hAnsi="Times New Roman" w:cs="Times New Roman"/>
          <w:sz w:val="24"/>
          <w:szCs w:val="24"/>
        </w:rPr>
        <w:t>ё</w:t>
      </w:r>
      <w:r w:rsidRPr="005F4090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DF4354" w:rsidRPr="005F4090" w:rsidRDefault="00DF435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Федеральный закон от 27.11.2017 № 359-ФЗ«О внесении изменений в статьи 242 и 243 Трудового кодекса Российской Федерации».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Положения Трудового кодекса Российской Федерации приведены в соответствие с КоАП РФ в части замены термина «административный проступок» термином «административное правонарушение».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В Трудовом кодексе Российской Федерации полная материальная ответственность работника предусмотрена за ущерб, причиненный не в результате административного проступка, а в результате административного правонарушения.</w:t>
      </w:r>
    </w:p>
    <w:p w:rsidR="00DF4354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lastRenderedPageBreak/>
        <w:t>Ввиду отсутствия в КоАП РФ понятия «административный проступок» Федеральным законом внесены корректировки в статьи 242 и 243 Трудового кодекса Российской Федерации, которыми полная материальная ответственность работника предусмотрена за ущерб, причиненный не в результате административного проступка, а в результате административного правонарушения.</w:t>
      </w:r>
    </w:p>
    <w:p w:rsidR="00F7710B" w:rsidRPr="005F4090" w:rsidRDefault="00F7710B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0B" w:rsidRPr="005F4090" w:rsidRDefault="00EC37F4" w:rsidP="005F40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2. Указ Президента Российской Федерации</w:t>
      </w:r>
    </w:p>
    <w:p w:rsidR="00DF4354" w:rsidRPr="005F4090" w:rsidRDefault="00DF435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7F4" w:rsidRPr="005F4090" w:rsidRDefault="00EC37F4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Указ Президента РФ от 27.11.2017 № 572«О Дне добровольца (волонтера)».</w:t>
      </w:r>
    </w:p>
    <w:p w:rsidR="00EC37F4" w:rsidRPr="005F4090" w:rsidRDefault="00EC37F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5 декабря в России будет отмечаться День добровольца (волонтера)</w:t>
      </w:r>
      <w:r w:rsidR="00F7034B" w:rsidRPr="005F4090">
        <w:rPr>
          <w:rFonts w:ascii="Times New Roman" w:hAnsi="Times New Roman" w:cs="Times New Roman"/>
          <w:sz w:val="24"/>
          <w:szCs w:val="24"/>
        </w:rPr>
        <w:t>.</w:t>
      </w:r>
    </w:p>
    <w:p w:rsidR="00DF4354" w:rsidRPr="005F4090" w:rsidRDefault="00EC37F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Указ принят на основании Резолюции Генеральной Ассамбл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Н 40/212 </w:t>
      </w:r>
      <w:r w:rsidR="0070513A">
        <w:rPr>
          <w:rFonts w:ascii="Times New Roman" w:hAnsi="Times New Roman" w:cs="Times New Roman"/>
          <w:sz w:val="24"/>
          <w:szCs w:val="24"/>
        </w:rPr>
        <w:t xml:space="preserve">                о</w:t>
      </w:r>
      <w:r w:rsidRPr="005F4090">
        <w:rPr>
          <w:rFonts w:ascii="Times New Roman" w:hAnsi="Times New Roman" w:cs="Times New Roman"/>
          <w:sz w:val="24"/>
          <w:szCs w:val="24"/>
        </w:rPr>
        <w:t>т 17.12.1985 об объявлении 5 декабря Международным днем добровольцев во имя экономического и социального развития.</w:t>
      </w:r>
    </w:p>
    <w:p w:rsidR="00DF4354" w:rsidRPr="005F4090" w:rsidRDefault="00DF435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354" w:rsidRPr="005F4090" w:rsidRDefault="0045570A" w:rsidP="005F40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3. Постановления Правительства Российской Федерации</w:t>
      </w:r>
    </w:p>
    <w:p w:rsidR="00DF4354" w:rsidRPr="005F4090" w:rsidRDefault="00DF435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11.11.2017 № 1365«О внесении изменений в некоторые акты Правительства Российской Федерации по вопросам присвоения организациям статуса гарантирующего поставщика».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При неисполнении или несвоевременном исполнении обязательств по оплате услуг по передаче электрической энергии организация может быть лишена статуса гарантирующего поставщика.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Действующим законодательством установлена возможность лишения организации статуса гарантирующего поставщика за неполное или несвоевременное исполнение обязательств на оптовом рынке электрической энергии и мощности.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Настоящим Постановлением предусматривается возможность лишать организацию статуса гарантирующего поставщика при неисполнении или несвоевременном исполнении обязательств гарантирующих поставщиков по оплате услуг по передаче электрической энергии.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Вводится обязанность сетевой организации, перед которой возникла задолженность, представлять в Минэнерго России перечень обосновывающих документов. Решение о лишении организации статуса гарантирующего поставщика принимается Минэнерго России на основании установления факта наличия задолженности. Постановлением установлены порядок и основания для установления такого факта. Факт наличия основания для принятия решения о лишении статуса гарантирующего поставщика устанавливается комиссией, в состав которой входят представители Минэнерго России, Минэкономразвития России, ФАС России и уполномоченного органа исполнительной власти субъекта РФ, на территории которого осуществляет свою деятельность гарантирующий поставщик.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17.11.2017 № 1390«О внесении изменений в некоторые акты Правительства Российской Федерации по вопросам разработки, утверждения и изменения инвестиционных программ в сфере теплоснабжения, водоснабжения и водоотведения».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Определен порядок корректировки инвестиционных программ в сфере теплоснабжения, водоснабжения и водоотведения.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Указывается, в частности, что регулируемая организация имеет право обратиться в уполномоченный орган местного самоуправления с заявлением о корректировке инвестиционной программы, в том числе на весь срок ее действия, с учетом изменений условий деятельности регулируемой организации, а также в случаях, предусмотренных федеральным законом.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Постановлением устанавливаются: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lastRenderedPageBreak/>
        <w:t>основания и сроки корректировки инвестиционных программ;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порядок подготовки и направления предложения о корректировке инвестиционной программы регулируемой организации;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механизм согласования указанного предложения;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последствия принятия решения о корректировке инвестиционной программы или об отказе в согласовании предложения о корректировке инвестиционной программы;</w:t>
      </w:r>
    </w:p>
    <w:p w:rsidR="00DB7C04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порядок опубликования решений о внесении изменений в инвестиционную программу регулируемой организации.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23.11.2017 № 1417«О внесении изменения в перечень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услуги».</w:t>
      </w:r>
      <w:proofErr w:type="gramEnd"/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Услуга по предоставлению ФНС России сведений, содержащихся в государственном адресном реестре, исключена из перечня услуг, предоставляемых в МФЦ по принципу «одного окна».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 xml:space="preserve">Соответствующие изменения внесены в перечень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>, предоставление которых организуется по принципу «одного окна»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 (утв. постановлением Правительства Российской Федерации от 27.09.2011 № 797).</w:t>
      </w:r>
      <w:proofErr w:type="gramEnd"/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24.11.2017 № 1423«О размерах минимальной и максимальной величин пособия по безработице на 2018 год».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На 2018 год минимальная величина пособия по безработице составит 850 рублей, а максимальная - 4900 рублей.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Указанные величины пособия по безработице были установлены в 2009 году и с тех пор не повышались.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70A" w:rsidRPr="005F4090" w:rsidRDefault="0045570A" w:rsidP="005F40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90">
        <w:rPr>
          <w:rFonts w:ascii="Times New Roman" w:hAnsi="Times New Roman" w:cs="Times New Roman"/>
          <w:b/>
          <w:sz w:val="24"/>
          <w:szCs w:val="24"/>
        </w:rPr>
        <w:t>4. Иные акты</w:t>
      </w:r>
    </w:p>
    <w:p w:rsidR="0045570A" w:rsidRPr="005F4090" w:rsidRDefault="0045570A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C04" w:rsidRPr="005F4090" w:rsidRDefault="001F7FE4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B7C04" w:rsidRPr="005F409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Постановление</w:t>
        </w:r>
      </w:hyperlink>
      <w:r w:rsidR="00DB7C04" w:rsidRPr="005F4090">
        <w:rPr>
          <w:rFonts w:ascii="Times New Roman" w:hAnsi="Times New Roman" w:cs="Times New Roman"/>
          <w:b/>
          <w:sz w:val="24"/>
          <w:szCs w:val="24"/>
        </w:rPr>
        <w:t xml:space="preserve">Конституционного Суда </w:t>
      </w:r>
      <w:r w:rsidR="0066132D" w:rsidRPr="005F4090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="00DB7C04" w:rsidRPr="005F4090">
        <w:rPr>
          <w:rFonts w:ascii="Times New Roman" w:hAnsi="Times New Roman" w:cs="Times New Roman"/>
          <w:b/>
          <w:sz w:val="24"/>
          <w:szCs w:val="24"/>
        </w:rPr>
        <w:t xml:space="preserve">от 10.11.2017 </w:t>
      </w:r>
      <w:r w:rsidR="007422B5" w:rsidRPr="005F4090">
        <w:rPr>
          <w:rFonts w:ascii="Times New Roman" w:hAnsi="Times New Roman" w:cs="Times New Roman"/>
          <w:b/>
          <w:sz w:val="24"/>
          <w:szCs w:val="24"/>
        </w:rPr>
        <w:t>№</w:t>
      </w:r>
      <w:r w:rsidR="00DB7C04" w:rsidRPr="005F4090">
        <w:rPr>
          <w:rFonts w:ascii="Times New Roman" w:hAnsi="Times New Roman" w:cs="Times New Roman"/>
          <w:b/>
          <w:sz w:val="24"/>
          <w:szCs w:val="24"/>
        </w:rPr>
        <w:t xml:space="preserve"> 27-П</w:t>
      </w:r>
      <w:r w:rsidR="007422B5" w:rsidRPr="005F4090">
        <w:rPr>
          <w:rFonts w:ascii="Times New Roman" w:hAnsi="Times New Roman" w:cs="Times New Roman"/>
          <w:b/>
          <w:sz w:val="24"/>
          <w:szCs w:val="24"/>
        </w:rPr>
        <w:t>«</w:t>
      </w:r>
      <w:r w:rsidR="00DB7C04" w:rsidRPr="005F4090">
        <w:rPr>
          <w:rFonts w:ascii="Times New Roman" w:hAnsi="Times New Roman" w:cs="Times New Roman"/>
          <w:b/>
          <w:sz w:val="24"/>
          <w:szCs w:val="24"/>
        </w:rPr>
        <w:t xml:space="preserve">По делу о проверке конституционности положений Федерального закона </w:t>
      </w:r>
      <w:r w:rsidR="007422B5" w:rsidRPr="005F4090">
        <w:rPr>
          <w:rFonts w:ascii="Times New Roman" w:hAnsi="Times New Roman" w:cs="Times New Roman"/>
          <w:b/>
          <w:sz w:val="24"/>
          <w:szCs w:val="24"/>
        </w:rPr>
        <w:t>«</w:t>
      </w:r>
      <w:r w:rsidR="00DB7C04" w:rsidRPr="005F4090">
        <w:rPr>
          <w:rFonts w:ascii="Times New Roman" w:hAnsi="Times New Roman" w:cs="Times New Roman"/>
          <w:b/>
          <w:sz w:val="24"/>
          <w:szCs w:val="24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7422B5" w:rsidRPr="005F4090">
        <w:rPr>
          <w:rFonts w:ascii="Times New Roman" w:hAnsi="Times New Roman" w:cs="Times New Roman"/>
          <w:b/>
          <w:sz w:val="24"/>
          <w:szCs w:val="24"/>
        </w:rPr>
        <w:t>»</w:t>
      </w:r>
      <w:r w:rsidR="00DB7C04" w:rsidRPr="005F4090">
        <w:rPr>
          <w:rFonts w:ascii="Times New Roman" w:hAnsi="Times New Roman" w:cs="Times New Roman"/>
          <w:b/>
          <w:sz w:val="24"/>
          <w:szCs w:val="24"/>
        </w:rPr>
        <w:t xml:space="preserve"> в связи с запросом группы депутатов Государственной Думы</w:t>
      </w:r>
      <w:r w:rsidR="007422B5" w:rsidRPr="005F4090">
        <w:rPr>
          <w:rFonts w:ascii="Times New Roman" w:hAnsi="Times New Roman" w:cs="Times New Roman"/>
          <w:b/>
          <w:sz w:val="24"/>
          <w:szCs w:val="24"/>
        </w:rPr>
        <w:t>»</w:t>
      </w:r>
      <w:r w:rsidR="0066132D" w:rsidRPr="005F4090">
        <w:rPr>
          <w:rFonts w:ascii="Times New Roman" w:hAnsi="Times New Roman" w:cs="Times New Roman"/>
          <w:b/>
          <w:sz w:val="24"/>
          <w:szCs w:val="24"/>
        </w:rPr>
        <w:t>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Депутаты всех уровней при выборе для проведения встречи с избирателями формы публичного мероприятия не могут пренебрегать установленными действующим законодательством требованиями, предъявляемыми к организации и проведению мероприятий подобного рода</w:t>
      </w:r>
      <w:r w:rsidR="0066132D" w:rsidRPr="005F4090">
        <w:rPr>
          <w:rFonts w:ascii="Times New Roman" w:hAnsi="Times New Roman" w:cs="Times New Roman"/>
          <w:sz w:val="24"/>
          <w:szCs w:val="24"/>
        </w:rPr>
        <w:t>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 xml:space="preserve">Конституционный Суд </w:t>
      </w:r>
      <w:r w:rsidR="0066132D" w:rsidRPr="005F409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 xml:space="preserve">признал не противоречащими Конституции </w:t>
      </w:r>
      <w:r w:rsidR="0066132D" w:rsidRPr="005F409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 xml:space="preserve">положения пункта 6 статьи 1, пункта 3 статьи 2, пункта 3 статьи 3 и пунктов 1 и 3 статьи 4 Федерального закона </w:t>
      </w:r>
      <w:r w:rsidR="007422B5" w:rsidRPr="005F4090">
        <w:rPr>
          <w:rFonts w:ascii="Times New Roman" w:hAnsi="Times New Roman" w:cs="Times New Roman"/>
          <w:sz w:val="24"/>
          <w:szCs w:val="24"/>
        </w:rPr>
        <w:t>«</w:t>
      </w:r>
      <w:r w:rsidRPr="005F4090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7422B5" w:rsidRPr="005F4090">
        <w:rPr>
          <w:rFonts w:ascii="Times New Roman" w:hAnsi="Times New Roman" w:cs="Times New Roman"/>
          <w:sz w:val="24"/>
          <w:szCs w:val="24"/>
        </w:rPr>
        <w:t>»</w:t>
      </w:r>
      <w:r w:rsidRPr="005F4090">
        <w:rPr>
          <w:rFonts w:ascii="Times New Roman" w:hAnsi="Times New Roman" w:cs="Times New Roman"/>
          <w:sz w:val="24"/>
          <w:szCs w:val="24"/>
        </w:rPr>
        <w:t xml:space="preserve">, поскольку по своему конституционно-правовому смыслу в системе действующего правового регулирования эти </w:t>
      </w:r>
      <w:r w:rsidRPr="005F4090">
        <w:rPr>
          <w:rFonts w:ascii="Times New Roman" w:hAnsi="Times New Roman" w:cs="Times New Roman"/>
          <w:sz w:val="24"/>
          <w:szCs w:val="24"/>
        </w:rPr>
        <w:lastRenderedPageBreak/>
        <w:t>законоположения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предполагают: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 xml:space="preserve">обязанность органов исполнительной власти субъектов </w:t>
      </w:r>
      <w:r w:rsidR="0066132D" w:rsidRPr="005F409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>(органов местного самоуправления) способствовать проведению встреч депутата с избирателями в целях их информирования о своей деятельности и выражения избирателями пожеланий депутату относительно осуществления его деятельности и деятельности представительного органа, в состав которого он входит, в том числе обеспечивать определение специально отведенных мест для проведения встреч депутатов с избирателями и перечня помещений, предоставляемых для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проведения встреч депутатов с избирателями, исходя из необходимости наличия соответствующего специально отведенного места или помещения как минимум в каждом поселении;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возможность проведения встреч депутата с избирателями в форме публичного мероприятия (собрания, митинга) на основе соблюдения требований, предъявляемых к проведению таких встреч Федеральным законом </w:t>
      </w:r>
      <w:r w:rsidR="007422B5" w:rsidRPr="005F4090">
        <w:rPr>
          <w:rFonts w:ascii="Times New Roman" w:hAnsi="Times New Roman" w:cs="Times New Roman"/>
          <w:sz w:val="24"/>
          <w:szCs w:val="24"/>
        </w:rPr>
        <w:t>«</w:t>
      </w:r>
      <w:r w:rsidRPr="005F4090"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</w:t>
      </w:r>
      <w:r w:rsidR="007422B5" w:rsidRPr="005F4090">
        <w:rPr>
          <w:rFonts w:ascii="Times New Roman" w:hAnsi="Times New Roman" w:cs="Times New Roman"/>
          <w:sz w:val="24"/>
          <w:szCs w:val="24"/>
        </w:rPr>
        <w:t>»</w:t>
      </w:r>
      <w:r w:rsidRPr="005F4090">
        <w:rPr>
          <w:rFonts w:ascii="Times New Roman" w:hAnsi="Times New Roman" w:cs="Times New Roman"/>
          <w:sz w:val="24"/>
          <w:szCs w:val="24"/>
        </w:rPr>
        <w:t xml:space="preserve">, при условии соответствия избранной формы целевому назначению встречи депутата с избирателями;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 xml:space="preserve">отсутствие при этом неблагоприятных для депутата и иных участников его встречи с избирателями правовых последствий самого по себе проведения такой встречи в пределах сельского или городского поселения без соблюдения предусмотренного названным Федеральным законом уведомительного порядка, если судом установлено уклонение органа исполнительной власти субъекта </w:t>
      </w:r>
      <w:r w:rsidR="0066132D" w:rsidRPr="005F409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>(органа местного самоуправления) от определения в этом сельском или городском поселении специально отведенных мест для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проведения встреч депутатов с избирателями и перечня помещений, предоставляемых для проведения встреч депутатов с избирателями, в течение разумного срока после вступления Федерального закона от 7 июня 2017 года </w:t>
      </w:r>
      <w:r w:rsidR="007422B5" w:rsidRPr="005F4090">
        <w:rPr>
          <w:rFonts w:ascii="Times New Roman" w:hAnsi="Times New Roman" w:cs="Times New Roman"/>
          <w:sz w:val="24"/>
          <w:szCs w:val="24"/>
        </w:rPr>
        <w:t>№</w:t>
      </w:r>
      <w:r w:rsidRPr="005F4090">
        <w:rPr>
          <w:rFonts w:ascii="Times New Roman" w:hAnsi="Times New Roman" w:cs="Times New Roman"/>
          <w:sz w:val="24"/>
          <w:szCs w:val="24"/>
        </w:rPr>
        <w:t xml:space="preserve"> 107-ФЗ в силу,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притом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что в застройке соответствующего поселения отсутствуют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 xml:space="preserve">распространение требований законодательства </w:t>
      </w:r>
      <w:r w:rsidR="0066132D" w:rsidRPr="005F409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 xml:space="preserve">о собраниях, митингах, демонстрациях, шествиях и пикетированиях на проведение депутатами коллективных встреч с избирателями на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территориях, если по своему характеру и содержанию эти встречи выходят за рамки информирования депутатом избирателей о своей деятельности и выражения пожеланий депутату в отношении его деятельности и деятельности представительного органа, в состав которого он входит, и предполагают выражение общественного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мнения по поводу актуальных проблем преимущественно общественно-политической направленности;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недопустимость отказа в согласовании органом публичной власти по своему усмотрению проведения встречи депутата с избирателями в форме публичного мероприятия, о проведении которого требуется уведомление, и необходимость - как обязательная альтернатива несогласованию - предложить изменить место и (или) время проведения соответствующей встречи,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притом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что такое предложение должно быть мотивированным и вызываться необходимостью сохранения нормального и бесперебойного функционирования жизненно важных объектов коммунальной или транспортной инфраструктуры либо необходимостью поддержания общественного порядка, обеспечения безопасности граждан, иными подобными причинами;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отсутствие неблагоприятных правовых последствий проведения незапланированной встречи депутата с избирателями вне помещений, специально отведенных мест или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территорий, если такая встреча обусловлена инициативой (фактическими действиями) самих избирателей, притом что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депутат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во всяком случае обязан незамедлительно прекратить соответствующую встречу в случае, если она создает угрозу сохранения нормального и бесперебойного функционирования жизненно важных объектов коммунальной и транспортной инфраструктуры, обеспечения безопасности граждан либо иные подобные угрозы.</w:t>
      </w:r>
    </w:p>
    <w:p w:rsidR="005F4090" w:rsidRPr="005F4090" w:rsidRDefault="005F4090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C04" w:rsidRPr="005F4090" w:rsidRDefault="001F7FE4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B7C04" w:rsidRPr="005F409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Постановление</w:t>
        </w:r>
      </w:hyperlink>
      <w:r w:rsidR="00DB7C04" w:rsidRPr="005F4090">
        <w:rPr>
          <w:rFonts w:ascii="Times New Roman" w:hAnsi="Times New Roman" w:cs="Times New Roman"/>
          <w:b/>
          <w:sz w:val="24"/>
          <w:szCs w:val="24"/>
        </w:rPr>
        <w:t xml:space="preserve">Пленума Верховного Суда </w:t>
      </w:r>
      <w:r w:rsidR="005F4090" w:rsidRPr="005F4090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="00DB7C04" w:rsidRPr="005F4090">
        <w:rPr>
          <w:rFonts w:ascii="Times New Roman" w:hAnsi="Times New Roman" w:cs="Times New Roman"/>
          <w:b/>
          <w:sz w:val="24"/>
          <w:szCs w:val="24"/>
        </w:rPr>
        <w:t xml:space="preserve">от 14.11.2017 </w:t>
      </w:r>
      <w:r w:rsidR="007422B5" w:rsidRPr="005F4090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="00DB7C04" w:rsidRPr="005F4090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7422B5" w:rsidRPr="005F4090">
        <w:rPr>
          <w:rFonts w:ascii="Times New Roman" w:hAnsi="Times New Roman" w:cs="Times New Roman"/>
          <w:b/>
          <w:sz w:val="24"/>
          <w:szCs w:val="24"/>
        </w:rPr>
        <w:t>«</w:t>
      </w:r>
      <w:r w:rsidR="00DB7C04" w:rsidRPr="005F4090">
        <w:rPr>
          <w:rFonts w:ascii="Times New Roman" w:hAnsi="Times New Roman" w:cs="Times New Roman"/>
          <w:b/>
          <w:sz w:val="24"/>
          <w:szCs w:val="24"/>
        </w:rPr>
        <w:t>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</w:t>
      </w:r>
      <w:r w:rsidR="007422B5" w:rsidRPr="005F4090">
        <w:rPr>
          <w:rFonts w:ascii="Times New Roman" w:hAnsi="Times New Roman" w:cs="Times New Roman"/>
          <w:b/>
          <w:sz w:val="24"/>
          <w:szCs w:val="24"/>
        </w:rPr>
        <w:t>»</w:t>
      </w:r>
      <w:r w:rsidR="005F4090" w:rsidRPr="005F4090">
        <w:rPr>
          <w:rFonts w:ascii="Times New Roman" w:hAnsi="Times New Roman" w:cs="Times New Roman"/>
          <w:b/>
          <w:sz w:val="24"/>
          <w:szCs w:val="24"/>
        </w:rPr>
        <w:t>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Верховным Судом </w:t>
      </w:r>
      <w:r w:rsidR="005F4090" w:rsidRPr="005F409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>обобщена практика разрешения судами споров, связанных с ограничением или лишением родительских прав, а также отобранием ребенка при непосредственной угрозе его жизни или здоровью</w:t>
      </w:r>
      <w:r w:rsidR="005F4090" w:rsidRPr="005F4090">
        <w:rPr>
          <w:rFonts w:ascii="Times New Roman" w:hAnsi="Times New Roman" w:cs="Times New Roman"/>
          <w:sz w:val="24"/>
          <w:szCs w:val="24"/>
        </w:rPr>
        <w:t>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 xml:space="preserve">В частности, отмечается, что родители могут быть лишены родительских прав, например при злоупотреблении ими, что выражается, в частности, в использовании этих прав в ущерб интересам детей - в создании препятствий к получению ими общего образования, вовлечении в занятие азартными играми, склонении к бродяжничеству, попрошайничеству, воровству, проституции, употреблении алкогольной и спиртосодержащей продукции, наркотических средств или психотропных веществ, потенциально опасных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веществ или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одурманивающих веществ,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вовлечении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в деятельность общественного или религиозного объединения либо иной организации, в отношении которых имеется вступившее в законную силу решение суда о ликвидации или запрете деятельности.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Также указывается, что вопрос о проведении обследования условий жизни ребенка суду следует разрешать на стадии подготовки дела к судебному разбирательству. Акт обследования и основанное на нем заключение органа опеки и попечительства по существу спора подлежат оценке судом в совокупности со всеми собранными по делу доказательствами.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Ребенок, достигший возраста десяти лет либо в возрасте младше десяти лет (если суд придет к выводу о том, что он способен сформулировать свои взгляды по вопросам, затрагивающим его права), может быть опрошен судом непосредственно в судебном заседании в целях выяснения его мнения по рассматриваемому вопросу. При этом решение о восстановлении в родительских правах в отношении ребенка, достигшего возраста десяти лет, может быть принято судом только с согласия ребенка.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Дела об ограничении или о лишении родительских прав, а также о восстановлении в родительских правах рассматриваются судами с участием прокурора.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статье 69 Семейного кодекса </w:t>
      </w:r>
      <w:r w:rsidR="005F4090" w:rsidRPr="005F409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F4090">
        <w:rPr>
          <w:rFonts w:ascii="Times New Roman" w:hAnsi="Times New Roman" w:cs="Times New Roman"/>
          <w:sz w:val="24"/>
          <w:szCs w:val="24"/>
        </w:rPr>
        <w:t>, перечень которых является исчерпывающим. 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Не могут быть лишены родительских прав лица, не выполняющие свои родительские обязанности вследствие стечения тяжелых обстоятельств и по другим причинам, от них не зависящим (например, психического расстройства или иного хронического заболевания, за исключением лиц, страдающих хроническим алкоголизмом или наркоманией). В указанных случаях суд может вынести решение об ограничении родительских прав, если оставление ребенка у родителей опасно для него.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Также даны разъяснения судам по вопросам отмены ограничения родительских прав и восстановления в родительских правах, отобрания ребенка при непосредственной угрозе его жизни или здоровью и др.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Признаны утратившими силу отдельные положения Постановления Пленума Верховного Суда </w:t>
      </w:r>
      <w:r w:rsidR="005F4090" w:rsidRPr="005F409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 xml:space="preserve">от 27.05.1998 </w:t>
      </w:r>
      <w:r w:rsidR="007422B5" w:rsidRPr="005F4090">
        <w:rPr>
          <w:rFonts w:ascii="Times New Roman" w:hAnsi="Times New Roman" w:cs="Times New Roman"/>
          <w:sz w:val="24"/>
          <w:szCs w:val="24"/>
        </w:rPr>
        <w:t>№</w:t>
      </w:r>
      <w:r w:rsidRPr="005F4090">
        <w:rPr>
          <w:rFonts w:ascii="Times New Roman" w:hAnsi="Times New Roman" w:cs="Times New Roman"/>
          <w:sz w:val="24"/>
          <w:szCs w:val="24"/>
        </w:rPr>
        <w:t xml:space="preserve"> 10 </w:t>
      </w:r>
      <w:r w:rsidR="007422B5" w:rsidRPr="005F4090">
        <w:rPr>
          <w:rFonts w:ascii="Times New Roman" w:hAnsi="Times New Roman" w:cs="Times New Roman"/>
          <w:sz w:val="24"/>
          <w:szCs w:val="24"/>
        </w:rPr>
        <w:t>«</w:t>
      </w:r>
      <w:r w:rsidRPr="005F4090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разрешении споров, связанных с воспитанием детей</w:t>
      </w:r>
      <w:r w:rsidR="007422B5" w:rsidRPr="005F4090">
        <w:rPr>
          <w:rFonts w:ascii="Times New Roman" w:hAnsi="Times New Roman" w:cs="Times New Roman"/>
          <w:sz w:val="24"/>
          <w:szCs w:val="24"/>
        </w:rPr>
        <w:t>»</w:t>
      </w:r>
      <w:r w:rsidRPr="005F4090">
        <w:rPr>
          <w:rFonts w:ascii="Times New Roman" w:hAnsi="Times New Roman" w:cs="Times New Roman"/>
          <w:sz w:val="24"/>
          <w:szCs w:val="24"/>
        </w:rPr>
        <w:t>.</w:t>
      </w:r>
    </w:p>
    <w:p w:rsidR="005F4090" w:rsidRPr="005F4090" w:rsidRDefault="005F4090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090" w:rsidRPr="00DB200B" w:rsidRDefault="005F4090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0B">
        <w:rPr>
          <w:rFonts w:ascii="Times New Roman" w:hAnsi="Times New Roman" w:cs="Times New Roman"/>
          <w:b/>
          <w:sz w:val="24"/>
          <w:szCs w:val="24"/>
        </w:rPr>
        <w:t xml:space="preserve">Определение Верховного Суда </w:t>
      </w:r>
      <w:r w:rsidR="00DB200B" w:rsidRPr="00DB200B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Pr="00DB200B">
        <w:rPr>
          <w:rFonts w:ascii="Times New Roman" w:hAnsi="Times New Roman" w:cs="Times New Roman"/>
          <w:b/>
          <w:sz w:val="24"/>
          <w:szCs w:val="24"/>
        </w:rPr>
        <w:t>от 24.11.2017 № 305-КГ17-10748 по делу № А40-153892/2016</w:t>
      </w:r>
      <w:r w:rsidR="00DB200B">
        <w:rPr>
          <w:rFonts w:ascii="Times New Roman" w:hAnsi="Times New Roman" w:cs="Times New Roman"/>
          <w:b/>
          <w:sz w:val="24"/>
          <w:szCs w:val="24"/>
        </w:rPr>
        <w:t>.</w:t>
      </w:r>
    </w:p>
    <w:p w:rsidR="005F4090" w:rsidRPr="005F4090" w:rsidRDefault="005F4090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Пониженная ставка земельного налога применяется при соблюдении совокупности условий: предоставление участка для обеспечения обороны и безопасности и его </w:t>
      </w:r>
      <w:r w:rsidRPr="005F4090">
        <w:rPr>
          <w:rFonts w:ascii="Times New Roman" w:hAnsi="Times New Roman" w:cs="Times New Roman"/>
          <w:sz w:val="24"/>
          <w:szCs w:val="24"/>
        </w:rPr>
        <w:lastRenderedPageBreak/>
        <w:t>нахождение в государственной или муниципальной собственности</w:t>
      </w:r>
      <w:r w:rsidR="00DB200B">
        <w:rPr>
          <w:rFonts w:ascii="Times New Roman" w:hAnsi="Times New Roman" w:cs="Times New Roman"/>
          <w:sz w:val="24"/>
          <w:szCs w:val="24"/>
        </w:rPr>
        <w:t>.</w:t>
      </w:r>
    </w:p>
    <w:p w:rsidR="005F4090" w:rsidRPr="005F4090" w:rsidRDefault="005F4090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Общество не согласилось с решением налогового органа о доначислении сумм земельного налога в отношении спорного участка, принадлежащего обществу на праве собственности, используемого для обеспечения обороны и безопасности.</w:t>
      </w:r>
    </w:p>
    <w:p w:rsidR="005F4090" w:rsidRPr="005F4090" w:rsidRDefault="005F4090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Верховный Суд </w:t>
      </w:r>
      <w:r w:rsidR="00DB200B" w:rsidRPr="00DB200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>указал, что для применения пониженной ставки земельного налога в отношении земельного участка должны одновременно соблюдаться два условия: земельный участок должен быть ограничен в обороте и предоставлен для обеспечения обороны, безопасности и таможенных нужд.</w:t>
      </w:r>
    </w:p>
    <w:p w:rsidR="005F4090" w:rsidRPr="005F4090" w:rsidRDefault="005F4090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На основании положений ст. 27, 93 Земельного кодекса </w:t>
      </w:r>
      <w:r w:rsidR="00DB200B" w:rsidRPr="00DB200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>ограничиваются в обороте только земельные участки, находящиеся в государственной или муниципальной собственности.</w:t>
      </w:r>
    </w:p>
    <w:p w:rsidR="005F4090" w:rsidRPr="005F4090" w:rsidRDefault="005F4090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То обстоятельство, что общество было создано в результате преобразования государственного предприятия, не может служить основанием для вывода о нахождении спорных земельных участков в собственности Российской Федерации.</w:t>
      </w:r>
    </w:p>
    <w:p w:rsidR="005F4090" w:rsidRDefault="005F4090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FE">
        <w:rPr>
          <w:rFonts w:ascii="Times New Roman" w:hAnsi="Times New Roman" w:cs="Times New Roman"/>
          <w:b/>
          <w:sz w:val="24"/>
          <w:szCs w:val="24"/>
        </w:rPr>
        <w:t>Письмо Минстроя России от 25.08.2017 № 30295-ОО/04 «О применении законодательства по вопросам расчета платы за содержание жилья и отопление».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Разъяснен порядок определения размера платы за коммунальную услугу по отоплению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(далее - Правила).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Правилами установлен единый порядок расчета размера платы за отопление для собственников всех жилых и нежилых помещений в многоквартирном доме (с применением соответствующих расчетных формул), вне зависимости от условий отопления отдельных помещений в многоквартирном доме, конструктивных особенностей такого дома и положения помещения в таком доме.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FE">
        <w:rPr>
          <w:rFonts w:ascii="Times New Roman" w:hAnsi="Times New Roman" w:cs="Times New Roman"/>
          <w:sz w:val="24"/>
          <w:szCs w:val="24"/>
        </w:rPr>
        <w:t>Потребитель коммунальной услуги по отоплению вне зависимости от выбранного способа управления многоквартирным домом в соответствии с пунктом 40 Правил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доме.</w:t>
      </w:r>
      <w:proofErr w:type="gramEnd"/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В соответствии с пунктом 43 Правил объем потребленной в нежилом помещении многоквартирного дома тепловой энергии определяется в соответствии с пунктом 42(1) Правил, которым установлено нижеследующее.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FE">
        <w:rPr>
          <w:rFonts w:ascii="Times New Roman" w:hAnsi="Times New Roman" w:cs="Times New Roman"/>
          <w:sz w:val="24"/>
          <w:szCs w:val="24"/>
        </w:rPr>
        <w:t>В многоквартирном доме, который оборудован коллективным (общедомовым)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3, 3(1) и 3(2) приложения № 2 к Правилам исходя из показаний коллективного (общедомового) прибора учета</w:t>
      </w:r>
      <w:proofErr w:type="gramEnd"/>
      <w:r w:rsidRPr="002E2FFE">
        <w:rPr>
          <w:rFonts w:ascii="Times New Roman" w:hAnsi="Times New Roman" w:cs="Times New Roman"/>
          <w:sz w:val="24"/>
          <w:szCs w:val="24"/>
        </w:rPr>
        <w:t xml:space="preserve"> тепловой энергии.</w:t>
      </w:r>
    </w:p>
    <w:p w:rsid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FE">
        <w:rPr>
          <w:rFonts w:ascii="Times New Roman" w:hAnsi="Times New Roman" w:cs="Times New Roman"/>
          <w:sz w:val="24"/>
          <w:szCs w:val="24"/>
        </w:rPr>
        <w:t>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3(3) и 3(4) приложения № 2 к Правилам исходя из показаний индивидуальных и (или) общих (квартирных) приборов</w:t>
      </w:r>
      <w:proofErr w:type="gramEnd"/>
      <w:r w:rsidRPr="002E2FFE">
        <w:rPr>
          <w:rFonts w:ascii="Times New Roman" w:hAnsi="Times New Roman" w:cs="Times New Roman"/>
          <w:sz w:val="24"/>
          <w:szCs w:val="24"/>
        </w:rPr>
        <w:t xml:space="preserve"> учета тепловой энергии и показаний коллективного (общедомового) прибора учета </w:t>
      </w:r>
      <w:r w:rsidRPr="002E2FFE">
        <w:rPr>
          <w:rFonts w:ascii="Times New Roman" w:hAnsi="Times New Roman" w:cs="Times New Roman"/>
          <w:sz w:val="24"/>
          <w:szCs w:val="24"/>
        </w:rPr>
        <w:lastRenderedPageBreak/>
        <w:t>тепловой энергии.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 Минстроя России от 15.09.2017 № 33300-ОО/04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2E2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применении законодательства по вопросам расчета платы за содержание жилья и отопление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FFE">
        <w:rPr>
          <w:rFonts w:ascii="Times New Roman" w:hAnsi="Times New Roman" w:cs="Times New Roman"/>
          <w:color w:val="000000" w:themeColor="text1"/>
          <w:sz w:val="24"/>
          <w:szCs w:val="24"/>
        </w:rPr>
        <w:t>Минстроем России разъяснен порядок начисления платы за отопление для собственников нежилых помещений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FF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157 Жилищного кодекса Российской Федерации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РФ в порядке, установленном Правительством Российской Федерации.</w:t>
      </w:r>
      <w:proofErr w:type="gramEnd"/>
      <w:r w:rsidRPr="002E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предоставления, приостановки и ограничения предоставления коммунальных услуг собственникам и пользователям помещений в многоквартирных и жилых домах, утверждены Постановлением Правительства Российской Федерации от 6 мая 2011 г</w:t>
      </w:r>
      <w:r w:rsidR="00C6733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2E2FFE">
        <w:rPr>
          <w:rFonts w:ascii="Times New Roman" w:hAnsi="Times New Roman" w:cs="Times New Roman"/>
          <w:color w:val="000000" w:themeColor="text1"/>
          <w:sz w:val="24"/>
          <w:szCs w:val="24"/>
        </w:rPr>
        <w:t>№ 354 (далее - Правила № 354).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FFE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расчета платы за коммунальную услугу по отоплению с учетом утвержденного способа оплаты и наличию (отсутствию) установленных приборов учета тепловой энергии определен пунктами 42(1), 43 Правил № 354.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FFE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тем, что многоквартирный дом отапливается в целом, как единый объект, начисление платы за отопление в помещениях, располагающихся в многоквартирном доме, осуществляется в соответствии с пунктами 42(1), 43 Правил № 354.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FFE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коммунальную услугу по отоплению зависит от площади помещения и тарифа на тепловую энергию. Собственники жилых помещений оплачивают коммунальную услугу по отоплению по тарифам на коммунальные услуги, установленные для категории потребителей «население». Собственники нежилых помещений - субъекты предпринимательской деятельности - производят оплату за коммунальную услугу по отоплению согласно тарифу для соответствующей категории потребителей.</w:t>
      </w:r>
    </w:p>
    <w:p w:rsidR="002E2FFE" w:rsidRPr="002E2FFE" w:rsidRDefault="002E2FFE" w:rsidP="002E2F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FFE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начисление платы за отопление для собственников нежилых помещений осуществляется в соответствии с положениями Правил № 354.</w:t>
      </w:r>
    </w:p>
    <w:p w:rsidR="002E2FFE" w:rsidRDefault="002E2FFE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7C04" w:rsidRPr="002E2FFE" w:rsidRDefault="001F7FE4" w:rsidP="005F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B7C04" w:rsidRPr="002E2FF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Письмо</w:t>
        </w:r>
      </w:hyperlink>
      <w:r w:rsidR="00DB7C04" w:rsidRPr="002E2FFE">
        <w:rPr>
          <w:rFonts w:ascii="Times New Roman" w:hAnsi="Times New Roman" w:cs="Times New Roman"/>
          <w:b/>
          <w:sz w:val="24"/>
          <w:szCs w:val="24"/>
        </w:rPr>
        <w:t xml:space="preserve">Минстроя России от 18.09.2017 </w:t>
      </w:r>
      <w:r w:rsidR="007422B5" w:rsidRPr="002E2FFE">
        <w:rPr>
          <w:rFonts w:ascii="Times New Roman" w:hAnsi="Times New Roman" w:cs="Times New Roman"/>
          <w:b/>
          <w:sz w:val="24"/>
          <w:szCs w:val="24"/>
        </w:rPr>
        <w:t>№</w:t>
      </w:r>
      <w:r w:rsidR="00DB7C04" w:rsidRPr="002E2FFE">
        <w:rPr>
          <w:rFonts w:ascii="Times New Roman" w:hAnsi="Times New Roman" w:cs="Times New Roman"/>
          <w:b/>
          <w:sz w:val="24"/>
          <w:szCs w:val="24"/>
        </w:rPr>
        <w:t xml:space="preserve"> 33418-АЧ/04</w:t>
      </w:r>
      <w:r w:rsidR="00DB200B" w:rsidRPr="002E2FF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B7C04" w:rsidRPr="002E2FFE">
        <w:rPr>
          <w:rFonts w:ascii="Times New Roman" w:hAnsi="Times New Roman" w:cs="Times New Roman"/>
          <w:b/>
          <w:sz w:val="24"/>
          <w:szCs w:val="24"/>
        </w:rPr>
        <w:t>Об организации ремонта уличного (дворового) освещения</w:t>
      </w:r>
      <w:r w:rsidR="00DB200B" w:rsidRPr="002E2FFE">
        <w:rPr>
          <w:rFonts w:ascii="Times New Roman" w:hAnsi="Times New Roman" w:cs="Times New Roman"/>
          <w:b/>
          <w:sz w:val="24"/>
          <w:szCs w:val="24"/>
        </w:rPr>
        <w:t>».</w:t>
      </w:r>
    </w:p>
    <w:p w:rsidR="00DB7C04" w:rsidRPr="002E2FFE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По мнению Минстроя России, организация ремонта уличного (дворового) освещения относится к компетенции органов местного самоуправления</w:t>
      </w:r>
      <w:r w:rsidR="002E2FFE">
        <w:rPr>
          <w:rFonts w:ascii="Times New Roman" w:hAnsi="Times New Roman" w:cs="Times New Roman"/>
          <w:sz w:val="24"/>
          <w:szCs w:val="24"/>
        </w:rPr>
        <w:t>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Разъясняется, что исчерпывающий перечень имущества, составляющего общее имущество в многоквартирном доме, установлен Правилами содержания общего имущества в многоквартирном доме, утвержденными постановлением Правительства </w:t>
      </w:r>
      <w:r w:rsidR="00C67338" w:rsidRPr="00C6733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F4090">
        <w:rPr>
          <w:rFonts w:ascii="Times New Roman" w:hAnsi="Times New Roman" w:cs="Times New Roman"/>
          <w:sz w:val="24"/>
          <w:szCs w:val="24"/>
        </w:rPr>
        <w:t xml:space="preserve">от 13.08.2006 </w:t>
      </w:r>
      <w:r w:rsidR="007422B5" w:rsidRPr="005F4090">
        <w:rPr>
          <w:rFonts w:ascii="Times New Roman" w:hAnsi="Times New Roman" w:cs="Times New Roman"/>
          <w:sz w:val="24"/>
          <w:szCs w:val="24"/>
        </w:rPr>
        <w:t>№</w:t>
      </w:r>
      <w:r w:rsidRPr="005F4090">
        <w:rPr>
          <w:rFonts w:ascii="Times New Roman" w:hAnsi="Times New Roman" w:cs="Times New Roman"/>
          <w:sz w:val="24"/>
          <w:szCs w:val="24"/>
        </w:rPr>
        <w:t xml:space="preserve"> 491. В указанный перечень сети наружного освещения придомовой территории не включены. Обязанность собственников помещений в многоквартирных домах нести расходы по уличному (дворовому) освещению действующее законодательство не содержит.</w:t>
      </w:r>
    </w:p>
    <w:p w:rsidR="00DB7C04" w:rsidRPr="005F4090" w:rsidRDefault="00DB7C04" w:rsidP="005F4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При этом в соответствии с Федеральным законом от 06.10.2013 </w:t>
      </w:r>
      <w:r w:rsidR="007422B5" w:rsidRPr="005F4090">
        <w:rPr>
          <w:rFonts w:ascii="Times New Roman" w:hAnsi="Times New Roman" w:cs="Times New Roman"/>
          <w:sz w:val="24"/>
          <w:szCs w:val="24"/>
        </w:rPr>
        <w:t>№</w:t>
      </w:r>
      <w:r w:rsidRPr="005F4090">
        <w:rPr>
          <w:rFonts w:ascii="Times New Roman" w:hAnsi="Times New Roman" w:cs="Times New Roman"/>
          <w:sz w:val="24"/>
          <w:szCs w:val="24"/>
        </w:rPr>
        <w:t xml:space="preserve"> 131-ФЗ</w:t>
      </w:r>
      <w:r w:rsidR="007422B5" w:rsidRPr="005F4090">
        <w:rPr>
          <w:rFonts w:ascii="Times New Roman" w:hAnsi="Times New Roman" w:cs="Times New Roman"/>
          <w:sz w:val="24"/>
          <w:szCs w:val="24"/>
        </w:rPr>
        <w:t>«</w:t>
      </w:r>
      <w:r w:rsidRPr="005F409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422B5" w:rsidRPr="005F4090">
        <w:rPr>
          <w:rFonts w:ascii="Times New Roman" w:hAnsi="Times New Roman" w:cs="Times New Roman"/>
          <w:sz w:val="24"/>
          <w:szCs w:val="24"/>
        </w:rPr>
        <w:t>»</w:t>
      </w:r>
      <w:r w:rsidRPr="005F4090"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городского, сельского поселения, городского округа отнесена организация благоустройства территории городского, сельского поселения, городского округа, в том числе и освещение улиц. Финансовые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</w:t>
      </w:r>
      <w:r w:rsidR="002E2FFE" w:rsidRPr="002E2FF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F4090">
        <w:rPr>
          <w:rFonts w:ascii="Times New Roman" w:hAnsi="Times New Roman" w:cs="Times New Roman"/>
          <w:sz w:val="24"/>
          <w:szCs w:val="24"/>
        </w:rPr>
        <w:t>).</w:t>
      </w:r>
    </w:p>
    <w:p w:rsidR="00904665" w:rsidRDefault="00904665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FE">
        <w:rPr>
          <w:rFonts w:ascii="Times New Roman" w:hAnsi="Times New Roman" w:cs="Times New Roman"/>
          <w:b/>
          <w:sz w:val="24"/>
          <w:szCs w:val="24"/>
        </w:rPr>
        <w:t>Письмо Минтруда России от 17.11.2017 № 14-2/В-1012 «По вопросам применения норм трудового законодательства».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lastRenderedPageBreak/>
        <w:t>Минтрудом России даны ответы по некоторым вопросам применения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Сообщается, в частности, следующее: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для установления факта неиспользования вторым родителем ребенка в возрасте до 14 лет права на неполный рабочий день (неделю) работодатель вправе запросить справку о его режиме работы;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трудовой договор с работником может быть заключен по одной определенной трудовой функции;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FE">
        <w:rPr>
          <w:rFonts w:ascii="Times New Roman" w:hAnsi="Times New Roman" w:cs="Times New Roman"/>
          <w:sz w:val="24"/>
          <w:szCs w:val="24"/>
        </w:rPr>
        <w:t>в течение рабочего дня (смены) работнику должен быть предоставлен перерыв для отдыха и питания, продолжительностью не более 2-х часов и не менее 30 минут, который в рабочее время не включается (время предоставления перерыва и его конкретная продолжительность устанавливаются правилами трудового распорядка или соглашением между работодателем и работником, при этом эти положения обязательны для работодателя вне зависимости от режима рабочего времени</w:t>
      </w:r>
      <w:proofErr w:type="gramEnd"/>
      <w:r w:rsidRPr="002E2FFE">
        <w:rPr>
          <w:rFonts w:ascii="Times New Roman" w:hAnsi="Times New Roman" w:cs="Times New Roman"/>
          <w:sz w:val="24"/>
          <w:szCs w:val="24"/>
        </w:rPr>
        <w:t xml:space="preserve"> в организации);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FE">
        <w:rPr>
          <w:rFonts w:ascii="Times New Roman" w:hAnsi="Times New Roman" w:cs="Times New Roman"/>
          <w:sz w:val="24"/>
          <w:szCs w:val="24"/>
        </w:rPr>
        <w:t>продолжительность рабочего времени при работе по совместительству не должна превышать 4 часов в день, но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день, при этом случае общая продолжительность работы совместителя в учетном периоде не может превышать половины нормы рабочего времени, установленной для соответствующей категории работников;</w:t>
      </w:r>
      <w:proofErr w:type="gramEnd"/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уточнение места работы с указанием структурного подразделения не является обязательным условием для включения в трудовой договор (указание обязательно лишь в том случае, когда работник принимается для работы или переводится на работу в филиал, представительство или иное структурное подразделение организации, расположенное в другой местности).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FE">
        <w:rPr>
          <w:rFonts w:ascii="Times New Roman" w:hAnsi="Times New Roman" w:cs="Times New Roman"/>
          <w:b/>
          <w:sz w:val="24"/>
          <w:szCs w:val="24"/>
        </w:rPr>
        <w:t>Письмо Казначейства России от 27.10.2017 № 07-04-05/09-826«О сроках давности привлечения к административной ответственности».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Казначейство России информирует о сроках давности привлечения к ответственности по отдельным административным правонарушениям в сфере финансов, за совершение которых предусмотрена дисквалификация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Сообщается, что общие положения о сроках давности привлечения к административной ответственности содержатся в части 1 статьи 4.5 КоАП РФ.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FE">
        <w:rPr>
          <w:rFonts w:ascii="Times New Roman" w:hAnsi="Times New Roman" w:cs="Times New Roman"/>
          <w:sz w:val="24"/>
          <w:szCs w:val="24"/>
        </w:rPr>
        <w:t>В соответствии с частью 3 статьи 4.5 КоАП РФ 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- одного года со дня его обнаружения.</w:t>
      </w:r>
      <w:proofErr w:type="gramEnd"/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FE">
        <w:rPr>
          <w:rFonts w:ascii="Times New Roman" w:hAnsi="Times New Roman" w:cs="Times New Roman"/>
          <w:sz w:val="24"/>
          <w:szCs w:val="24"/>
        </w:rPr>
        <w:t>При этом данная норма не ставит разрешение вопроса об определении срока давности привлечения к ответственности в зависимость от того, какое именно наказание лицу будет назначено, а прямо и однозначно указывает, что 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правонарушения.</w:t>
      </w:r>
      <w:proofErr w:type="gramEnd"/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Таким образом, положения части 3 статьи 4.5 КоАП РФ являются специальными по отношению к части 1 статьи 4.5 КоАП РФ.</w:t>
      </w:r>
    </w:p>
    <w:p w:rsidR="002E2FFE" w:rsidRP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FE">
        <w:rPr>
          <w:rFonts w:ascii="Times New Roman" w:hAnsi="Times New Roman" w:cs="Times New Roman"/>
          <w:sz w:val="24"/>
          <w:szCs w:val="24"/>
        </w:rPr>
        <w:t xml:space="preserve">Срок давности привлечения должностных лиц к административной ответственности за совершение правонарушений, предусмотренных статьей 15.14, частями 1, 2 статьи 15.15.2, статьей 15.15.3, частью 1 статьи 15.15.4, частями 1, 1.1 статьи 15.15.5, статьями 15.15.12, 15.15.13, 17.7 и частью 20 статьи 19.5 КоАП РФ (данные статьи предусматривают административную ответственность, в том числе за нецелевое использование бюджетных средств, нарушение запрета на размещение бюджетных </w:t>
      </w:r>
      <w:r w:rsidRPr="002E2FFE">
        <w:rPr>
          <w:rFonts w:ascii="Times New Roman" w:hAnsi="Times New Roman" w:cs="Times New Roman"/>
          <w:sz w:val="24"/>
          <w:szCs w:val="24"/>
        </w:rPr>
        <w:lastRenderedPageBreak/>
        <w:t>средств</w:t>
      </w:r>
      <w:proofErr w:type="gramEnd"/>
      <w:r w:rsidRPr="002E2FFE">
        <w:rPr>
          <w:rFonts w:ascii="Times New Roman" w:hAnsi="Times New Roman" w:cs="Times New Roman"/>
          <w:sz w:val="24"/>
          <w:szCs w:val="24"/>
        </w:rPr>
        <w:t xml:space="preserve"> и др.), в соответствии со специальной нормой, содержащейся в части 3 статьи 4.5 КоАП РФ, составляет один год.</w:t>
      </w:r>
    </w:p>
    <w:p w:rsidR="002E2FFE" w:rsidRDefault="002E2FFE" w:rsidP="002E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При этом отмечается, что, поскольку дисквалификация может быть применена к должностному лицу как физическому лицу, при привлечении к административной ответственности юридического лица данное ограничение срока правового значения не имеет.</w:t>
      </w:r>
    </w:p>
    <w:p w:rsidR="002E2FFE" w:rsidRPr="005F4090" w:rsidRDefault="002E2FFE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D70" w:rsidRPr="002E2FFE" w:rsidRDefault="001F7FE4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proofErr w:type="spellStart"/>
        <w:r w:rsidR="001A1D70" w:rsidRPr="002E2FF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Приказ</w:t>
        </w:r>
      </w:hyperlink>
      <w:r w:rsidR="001A1D70" w:rsidRPr="002E2FFE">
        <w:rPr>
          <w:rFonts w:ascii="Times New Roman" w:hAnsi="Times New Roman" w:cs="Times New Roman"/>
          <w:b/>
          <w:sz w:val="24"/>
          <w:szCs w:val="24"/>
        </w:rPr>
        <w:t>Минкомсвязи</w:t>
      </w:r>
      <w:proofErr w:type="spellEnd"/>
      <w:r w:rsidR="001A1D70" w:rsidRPr="002E2FFE">
        <w:rPr>
          <w:rFonts w:ascii="Times New Roman" w:hAnsi="Times New Roman" w:cs="Times New Roman"/>
          <w:b/>
          <w:sz w:val="24"/>
          <w:szCs w:val="24"/>
        </w:rPr>
        <w:t xml:space="preserve"> России от 20.07.2017 </w:t>
      </w:r>
      <w:r w:rsidR="007422B5" w:rsidRPr="002E2FFE">
        <w:rPr>
          <w:rFonts w:ascii="Times New Roman" w:hAnsi="Times New Roman" w:cs="Times New Roman"/>
          <w:b/>
          <w:sz w:val="24"/>
          <w:szCs w:val="24"/>
        </w:rPr>
        <w:t>№</w:t>
      </w:r>
      <w:r w:rsidR="001A1D70" w:rsidRPr="002E2FFE">
        <w:rPr>
          <w:rFonts w:ascii="Times New Roman" w:hAnsi="Times New Roman" w:cs="Times New Roman"/>
          <w:b/>
          <w:sz w:val="24"/>
          <w:szCs w:val="24"/>
        </w:rPr>
        <w:t xml:space="preserve"> 375</w:t>
      </w:r>
      <w:r w:rsidR="007422B5" w:rsidRPr="002E2FFE">
        <w:rPr>
          <w:rFonts w:ascii="Times New Roman" w:hAnsi="Times New Roman" w:cs="Times New Roman"/>
          <w:b/>
          <w:sz w:val="24"/>
          <w:szCs w:val="24"/>
        </w:rPr>
        <w:t>«</w:t>
      </w:r>
      <w:r w:rsidR="001A1D70" w:rsidRPr="002E2FFE">
        <w:rPr>
          <w:rFonts w:ascii="Times New Roman" w:hAnsi="Times New Roman" w:cs="Times New Roman"/>
          <w:b/>
          <w:sz w:val="24"/>
          <w:szCs w:val="24"/>
        </w:rPr>
        <w:t xml:space="preserve">Об утверждении требований по формированию и направлению оператором федеральной государственной информационной системы </w:t>
      </w:r>
      <w:r w:rsidR="007422B5" w:rsidRPr="002E2FFE">
        <w:rPr>
          <w:rFonts w:ascii="Times New Roman" w:hAnsi="Times New Roman" w:cs="Times New Roman"/>
          <w:b/>
          <w:sz w:val="24"/>
          <w:szCs w:val="24"/>
        </w:rPr>
        <w:t>«</w:t>
      </w:r>
      <w:r w:rsidR="001A1D70" w:rsidRPr="002E2FFE">
        <w:rPr>
          <w:rFonts w:ascii="Times New Roman" w:hAnsi="Times New Roman" w:cs="Times New Roman"/>
          <w:b/>
          <w:sz w:val="24"/>
          <w:szCs w:val="24"/>
        </w:rPr>
        <w:t>Единый портал государственных и муниципальных услуг (функций)</w:t>
      </w:r>
      <w:r w:rsidR="007422B5" w:rsidRPr="002E2FFE">
        <w:rPr>
          <w:rFonts w:ascii="Times New Roman" w:hAnsi="Times New Roman" w:cs="Times New Roman"/>
          <w:b/>
          <w:sz w:val="24"/>
          <w:szCs w:val="24"/>
        </w:rPr>
        <w:t>»</w:t>
      </w:r>
      <w:r w:rsidR="001A1D70" w:rsidRPr="002E2FFE">
        <w:rPr>
          <w:rFonts w:ascii="Times New Roman" w:hAnsi="Times New Roman" w:cs="Times New Roman"/>
          <w:b/>
          <w:sz w:val="24"/>
          <w:szCs w:val="24"/>
        </w:rPr>
        <w:t xml:space="preserve"> заявителям запросов на получение государственной и муниципальной услуги и (или) передачу ее результата третьим лицам</w:t>
      </w:r>
      <w:r w:rsidR="007422B5" w:rsidRPr="002E2FFE">
        <w:rPr>
          <w:rFonts w:ascii="Times New Roman" w:hAnsi="Times New Roman" w:cs="Times New Roman"/>
          <w:b/>
          <w:sz w:val="24"/>
          <w:szCs w:val="24"/>
        </w:rPr>
        <w:t>»</w:t>
      </w:r>
      <w:r w:rsidR="002E2FFE" w:rsidRPr="002E2FFE">
        <w:rPr>
          <w:rFonts w:ascii="Times New Roman" w:hAnsi="Times New Roman" w:cs="Times New Roman"/>
          <w:b/>
          <w:sz w:val="24"/>
          <w:szCs w:val="24"/>
        </w:rPr>
        <w:t>.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20.11.2017 </w:t>
      </w:r>
      <w:r w:rsidR="007422B5" w:rsidRPr="005F4090">
        <w:rPr>
          <w:rFonts w:ascii="Times New Roman" w:hAnsi="Times New Roman" w:cs="Times New Roman"/>
          <w:sz w:val="24"/>
          <w:szCs w:val="24"/>
        </w:rPr>
        <w:t>№</w:t>
      </w:r>
      <w:r w:rsidRPr="005F4090">
        <w:rPr>
          <w:rFonts w:ascii="Times New Roman" w:hAnsi="Times New Roman" w:cs="Times New Roman"/>
          <w:sz w:val="24"/>
          <w:szCs w:val="24"/>
        </w:rPr>
        <w:t xml:space="preserve"> 48952.</w:t>
      </w:r>
    </w:p>
    <w:p w:rsidR="001A1D70" w:rsidRPr="002E2FFE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FFE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Pr="002E2FFE">
        <w:rPr>
          <w:rFonts w:ascii="Times New Roman" w:hAnsi="Times New Roman" w:cs="Times New Roman"/>
          <w:sz w:val="24"/>
          <w:szCs w:val="24"/>
        </w:rPr>
        <w:t xml:space="preserve"> России определен порядок направления </w:t>
      </w:r>
      <w:proofErr w:type="spellStart"/>
      <w:r w:rsidRPr="002E2FFE">
        <w:rPr>
          <w:rFonts w:ascii="Times New Roman" w:hAnsi="Times New Roman" w:cs="Times New Roman"/>
          <w:sz w:val="24"/>
          <w:szCs w:val="24"/>
        </w:rPr>
        <w:t>СМС-запросов</w:t>
      </w:r>
      <w:proofErr w:type="spellEnd"/>
      <w:r w:rsidRPr="002E2FFE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spellStart"/>
      <w:r w:rsidRPr="002E2FF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E2FFE">
        <w:rPr>
          <w:rFonts w:ascii="Times New Roman" w:hAnsi="Times New Roman" w:cs="Times New Roman"/>
          <w:sz w:val="24"/>
          <w:szCs w:val="24"/>
        </w:rPr>
        <w:t xml:space="preserve"> пользователям портала </w:t>
      </w:r>
      <w:proofErr w:type="spellStart"/>
      <w:r w:rsidRPr="002E2FFE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="002E2FFE">
        <w:rPr>
          <w:rFonts w:ascii="Times New Roman" w:hAnsi="Times New Roman" w:cs="Times New Roman"/>
          <w:sz w:val="24"/>
          <w:szCs w:val="24"/>
        </w:rPr>
        <w:t>.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 xml:space="preserve">Согласно правилам использования простой электронной подписи при оказании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(утв. Постановлением Правительства РФ от 25.01.2013 </w:t>
      </w:r>
      <w:r w:rsidR="007422B5" w:rsidRPr="005F4090">
        <w:rPr>
          <w:rFonts w:ascii="Times New Roman" w:hAnsi="Times New Roman" w:cs="Times New Roman"/>
          <w:sz w:val="24"/>
          <w:szCs w:val="24"/>
        </w:rPr>
        <w:t>№</w:t>
      </w:r>
      <w:r w:rsidRPr="005F4090">
        <w:rPr>
          <w:rFonts w:ascii="Times New Roman" w:hAnsi="Times New Roman" w:cs="Times New Roman"/>
          <w:sz w:val="24"/>
          <w:szCs w:val="24"/>
        </w:rPr>
        <w:t xml:space="preserve"> 33), подписание заявителем информации в электронной форме с использованием ключа простой электронной подписи для получения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или передачи ее результата третьим лицам посредством мобильного телефона осуществляется путем направления с использованием указанного устройства ответов заявителя на запросы о совершенных действиях, сформированные и направленные оператором портала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устанавливаемыми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России определено, что оператор портала должен обеспечивать отправку пользователям указанных запросов посредством направления уведомления в личный кабинет пользователя на портале или путем направления текстового сообщения на номер мобильного телефона, подтвержденный пользователем в соответствующем регистре Единой системы идентификац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Запрос должен содержать следующие обязательные поля: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- наименование органа и организации,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направивших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проект запроса и ожидающих получение результата предоставления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>;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>;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номер заявления на ее получение;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срок, в течение которого запрос должен быть рассмотрен пользователем;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- варианты ответа пользователя на запрос, содержащие, как минимум, подтверждение или отказ пользователя от получения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>, документов (сведений), размещенных в государственных информационных системах, и их передачу органам и организациям.</w:t>
      </w:r>
    </w:p>
    <w:p w:rsidR="001A1D70" w:rsidRPr="005F4090" w:rsidRDefault="001A1D7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Ответ на запрос может направляться пользователем посредством ответа на CMC-сообщение или посредством портала. В личном кабинете пользователя на портале должна быть предусмотрена возможность отказа от получения запросов, сформированных определенным органом и организацией.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090" w:rsidRPr="002E2FFE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FE">
        <w:rPr>
          <w:rFonts w:ascii="Times New Roman" w:hAnsi="Times New Roman" w:cs="Times New Roman"/>
          <w:b/>
          <w:sz w:val="24"/>
          <w:szCs w:val="24"/>
        </w:rPr>
        <w:t>«Прогноз социально-экономического развития Российской Федерации на 2018 год и на плановый период 2019 и 2020 годов»</w:t>
      </w:r>
      <w:r w:rsidR="002E2FFE">
        <w:rPr>
          <w:rFonts w:ascii="Times New Roman" w:hAnsi="Times New Roman" w:cs="Times New Roman"/>
          <w:b/>
          <w:sz w:val="24"/>
          <w:szCs w:val="24"/>
        </w:rPr>
        <w:t>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Минэкономразвития России представлены три сценария социально-экономического развития России на период до 2020 года</w:t>
      </w:r>
      <w:r w:rsidR="002E2FFE">
        <w:rPr>
          <w:rFonts w:ascii="Times New Roman" w:hAnsi="Times New Roman" w:cs="Times New Roman"/>
          <w:sz w:val="24"/>
          <w:szCs w:val="24"/>
        </w:rPr>
        <w:t>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>Прогноз основных макроэкономических параметров социально-экономического развития Российской Федерации на 2018 - 2020 гг. разработан в составе трех основных вариантов - базового, консервативного и целевого.</w:t>
      </w:r>
      <w:proofErr w:type="gramEnd"/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Во всех трех вариантах прогноза предполагается, что Банк России будет продолжать проводить денежно-кредитную политику в рамках режима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таргетирования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</w:t>
      </w:r>
      <w:r w:rsidRPr="005F4090">
        <w:rPr>
          <w:rFonts w:ascii="Times New Roman" w:hAnsi="Times New Roman" w:cs="Times New Roman"/>
          <w:sz w:val="24"/>
          <w:szCs w:val="24"/>
        </w:rPr>
        <w:lastRenderedPageBreak/>
        <w:t>инфляции, что должно обеспечить значение инфляции вблизи целевого уровня 4% на протяжении всего прогнозного периода.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Как и ранее, во все три варианта прогноза заложена реализация бюджетной политики в соответствии с новой конструкцией бюджетных правил, которая предусматривает фиксацию базовой цены нефти марки «Юралс» на уровне 40 долларов США за баррель в реальном выражении (в ценах 2017 г.). Таким образом, все сценарии прогноза предполагают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взаимоувязку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первичных расходов федерального бюджета с нефтегазовыми доходами, рассчитанными при базовой цене на нефть.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Прогноз также исходит из сохранения действия на протяжении всего прогнозного периода финансовых и экономических санкций в отношении российской экономики, а также ответных мер со стороны России.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>В частности, в базовый вариант прогноза закладывается сохранение цен на нефть вблизи текущих уровней до окончания срока действия соглашения об ограничении добычи и предпосылка о том, что соглашение об ограничении добычи будет действовать до марта 2018 г. После окончания действия соглашения, как ожидается, объем добычи в странах-участницах вернется к уровням, предшествовавшим соглашению.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 xml:space="preserve"> Дополнительное давление на рынок нефти будет оказывать рост добычи в странах, не участвующих в соглашении (прежде всего - в Ливии и Нигерии), а также наращивание производства сланцевой нефти в США. В этих условиях прогнозируется постепенное снижение цен на нефть марки «Юралс» к концу 2018 г. до уровня чуть выше 40 долларов США за баррель, который оценивается как равновесный. В 2019 и 2020 гг. ожидается сохранение цен на нефть вблизи указанного уровня (с поправкой на инфляцию в экономике США).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С учетом изменения ситуации на мировых валютных рынках прогнозируется сохранение курса евро к доллару США на уровне 1,18 в течение 2018 - 2020 гг., что соответствует рыночному консенсусу. В базовом сценарии в 2018 г. ожидается ослабление рубля по сравнению с 2017 г. (с 59,4 до 64,7 рублей за доллар США) под воздействием увеличения отрицательного сальдо счета текущих операций, которое будет происходить из-за снижения экспорта в результате падения цен на энергоносители и продолжающегося роста импорта на фоне восстановления экономики. В 2019 и 2020 гг. ожидается стабилизация рубля в реальном выражении и, соответственно, его ослабление в номинальном выражении темпами, обусловленными дифференциалом инфляции в России и в странах - торговых партнерах. В 2020 г. среднегодовой курс прогнозируется на уровне 68,0 рубля за доллар США.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В рамках базового сценария прогнозируется постепенное увеличение темпов роста российской экономики с 2,1% в 2017 г. до 2,3% к 2020 году.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Ускорение экономического роста будет обеспечиваться в первую очередь увеличением инвестиций в основной капитал, средний темп роста которых в 2018 - 2020 гг. ожидается на уровне 5,3% в среднем за год. Опережающему росту инвестиций будет способствовать реализация следующих мер Правительства </w:t>
      </w:r>
      <w:r w:rsidR="002E2FFE" w:rsidRPr="002E2FF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F4090">
        <w:rPr>
          <w:rFonts w:ascii="Times New Roman" w:hAnsi="Times New Roman" w:cs="Times New Roman"/>
          <w:sz w:val="24"/>
          <w:szCs w:val="24"/>
        </w:rPr>
        <w:t>: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программа льготного кредитования малого и среднего бизнеса (программа «6,5»), направленная на расширение инвестиционных возможностей указанной группы предприятий;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создание на базе Внешэкономбанка «фабрики проектного финансирования», что предполагает отбор качественных проектов и их сопровождение на всех стадиях - от разработки до правильного структурирования финансирования и последующего процесса реализации;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создание эффективного механизма государственно-частного партнерства на принципах «инфраструктурной ипотеки». Основная задача такого механизма - создание привлекательных условий для инвестирования частного капитала, включая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долговой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>, в инфраструктурное строительство.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lastRenderedPageBreak/>
        <w:t>Целевой вариант прогноза основан на тех же внешнеэкономических предпосылках, что и базовый вариант. Одновременно в его основу положен высокий вариант демографического прогноза Росстата, предполагающий более высокие коэффициенты рождаемости и более высокий миграционный прирост (по сравнению со средним вариантом демографического прогноза).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В целевом варианте прогноза развития российской экономики с учетом создания условий для интенсификации инвестиционной деятельности (в том числе в добывающей отрасли) прогнозируется более быстрое восстановление добычи нефти в 2018 г. после окончания действия соглашения. В дальнейшем ожидается некоторое увеличение добычи нефти за счет внедрения передовых технологий и ввода новых месторождений, расположенных в удаленных регионах со сложными условиями.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Кроме того, в результате чуть более быстрого роста производительности труда в целевом сценарии курс рубля в конце прогнозного периода несколько крепче, чем в базовом (67,4 рубля за доллар США в 2020 г.).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В рамках целевого сценария прогнозируется, что более эффективная реализация мер по преодолению структурных ограничений экономического роста как в области создания и модернизации основных фондов, так и в области демографии обеспечат более высокие, чем в базовом варианте, темпы роста экономики на всем прогнозном горизонте. К 2020 г. темп роста ВВП может достичь 3,1%.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В консервативный вариант прогноза была заложена предпосылка о более существенном замедлении мирового экономического роста. В этих условиях снижение мирового спроса на нефть приведет к падению цены на нефть марки «Юралс» до 35 долларов США за баррель к концу 2018 г. и ее сохранению на этом уровне до конца прогнозного периода. Кроме того, снижение цен на нефть и замедление темпов мирового экономического роста будут сопровождаться повышением уровня неприятия рисков международными инвесторами.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В консервативном сценарии ожидается более значительное ослабление рубля под воздействием ухудшения условий торговли, с одной стороны, и усиления оттока капитала - с другой. В 2018 г. ожидается скачок курса рубля к доллару США до 70,3 рубля за доллар США в среднем за год, а в дальнейшем - стабилизация рубля в реальном выражении. При этом воздействие шока условий торговли в 2018 г. на курс рубля будет смягчено осуществлением продаж иностранной валюты Минфином России в соответствии с новой конструкцией бюджетных правил.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В этих условиях темп роста ВВП в 2018 г., по оценкам, снизится до 0,8%. Однако в силу значительного снижения структурной зависимости российской экономики от цен на нефть, снижения ВВП в реальном выражении не прогнозируется. В то же время слабый внешний спрос и высокий уровень неприятия рисков международными инвесторами, предполагающиеся в течение всего прогнозного периода, обусловят медленное восстановление темпов роста российской экономики до 1,5% в 2020 году.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Скачок курса в 2018 г., вероятно, приведет к краткосрочному превышению инфляцией целевого уровня (4,3% к концу 2018 г.). При этом, как ожидается, последовательная денежно-кредитная политика обусловит ее скорое возвращение к целевому уровню.</w:t>
      </w:r>
    </w:p>
    <w:p w:rsidR="005F4090" w:rsidRPr="005F4090" w:rsidRDefault="005F409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FD" w:rsidRPr="002E2FFE" w:rsidRDefault="007422B5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52BFD" w:rsidRPr="002E2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 003-2017. Общероссийский </w:t>
      </w:r>
      <w:hyperlink r:id="rId9" w:history="1">
        <w:r w:rsidR="00C52BFD" w:rsidRPr="002E2FF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классификатор</w:t>
        </w:r>
      </w:hyperlink>
      <w:r w:rsidR="00C52BFD" w:rsidRPr="002E2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информации по социальной защите населения</w:t>
      </w:r>
      <w:r w:rsidRPr="002E2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E2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52BFD" w:rsidRPr="002E2FFE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FE">
        <w:rPr>
          <w:rFonts w:ascii="Times New Roman" w:hAnsi="Times New Roman" w:cs="Times New Roman"/>
          <w:sz w:val="24"/>
          <w:szCs w:val="24"/>
        </w:rPr>
        <w:t>С 1 декабря 2017 года начнет действовать новый Общероссийский классификатор информации по социальной защите населения (ОК 003-2017)</w:t>
      </w:r>
      <w:r w:rsidR="002E2FFE">
        <w:rPr>
          <w:rFonts w:ascii="Times New Roman" w:hAnsi="Times New Roman" w:cs="Times New Roman"/>
          <w:sz w:val="24"/>
          <w:szCs w:val="24"/>
        </w:rPr>
        <w:t>.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0">
        <w:rPr>
          <w:rFonts w:ascii="Times New Roman" w:hAnsi="Times New Roman" w:cs="Times New Roman"/>
          <w:sz w:val="24"/>
          <w:szCs w:val="24"/>
        </w:rPr>
        <w:t xml:space="preserve">Объектами его классификации являются: виды пенсий и пособий; условия назначения и размеры пенсий; причины и группы инвалидности; общий трудовой и страховой стаж и их исчисление; надбавки к пенсиям; категории граждан, имеющих право на пенсии в связи с воздействием радиации вследствие чернобыльской катастрофы или </w:t>
      </w:r>
      <w:r w:rsidRPr="005F4090">
        <w:rPr>
          <w:rFonts w:ascii="Times New Roman" w:hAnsi="Times New Roman" w:cs="Times New Roman"/>
          <w:sz w:val="24"/>
          <w:szCs w:val="24"/>
        </w:rPr>
        <w:lastRenderedPageBreak/>
        <w:t>других причин; льготы различным категориям граждан в области социального обслуживания и др.</w:t>
      </w:r>
      <w:proofErr w:type="gramEnd"/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Классификатор предназначен для решения задач: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1) в области рациональной организации пенсионного обеспечения граждан, в том числе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>: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видам пенсий,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категориям лиц, имеющих право на пенсию,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основаниям, определяющим право на пенсию;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2) в области социальной защиты граждан, подвергшихся воздействию радиации вследствие чернобыльской катастрофы или других причин, в том числе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>: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категориям граждан, подвергшихся воздействию радиации,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мерам социальной поддержки граждан, подвергшихся воздействию радиации,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возмещению вреда гражданам, подвергшимся воздействию радиации;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3) в области назначения пособий по социальному обеспечению, оказания мер социальной помощи, произведению страховых выплат и предоставления льгот инвалидам, ветеранам и другим категориям граждан, нуждающихся в социальной защите, в том числе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>: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видам пособий, компенсационных выплат и социальных доплат к пенсии,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размерам и назначению ежемесячных социальных выплат и материального обеспечения,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мерам социальной поддержки и льготам инвалидам и участникам Великой Отечественной войны, ветеранам боевых действий и членам их семей и другим категориям лиц,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группам населения, получающим бесплатно или по льготным ценам по рецептам врачей лекарственные средства и изделия медицинского назначения при амбулаторном лечении;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4) в области социального обслуживания граждан;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 xml:space="preserve">5) в области медико-социальной экспертизы, реабилитации и </w:t>
      </w:r>
      <w:proofErr w:type="spellStart"/>
      <w:r w:rsidRPr="005F409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F4090">
        <w:rPr>
          <w:rFonts w:ascii="Times New Roman" w:hAnsi="Times New Roman" w:cs="Times New Roman"/>
          <w:sz w:val="24"/>
          <w:szCs w:val="24"/>
        </w:rPr>
        <w:t xml:space="preserve"> инвалидов, в том числе </w:t>
      </w:r>
      <w:proofErr w:type="gramStart"/>
      <w:r w:rsidRPr="005F40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>: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целям, видам, формам проведения медико-социальной экспертизы,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учебным заведениям для инвалидов,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- техническим средствам реабилитации и (или) услугам инвалидам;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6) в области социальной поддержки безработных граждан;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7) в области обеспечения граждан по обязательному социальному страхованию.</w:t>
      </w:r>
    </w:p>
    <w:p w:rsidR="00C52BFD" w:rsidRPr="005F4090" w:rsidRDefault="00C52BFD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Классификатор (ОК 003-99) будет признан утратившим силу.</w:t>
      </w:r>
    </w:p>
    <w:p w:rsidR="007422B5" w:rsidRPr="005F4090" w:rsidRDefault="007422B5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F6A" w:rsidRPr="00871F6A" w:rsidRDefault="00871F6A" w:rsidP="0087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A">
        <w:rPr>
          <w:rFonts w:ascii="Times New Roman" w:hAnsi="Times New Roman" w:cs="Times New Roman"/>
          <w:b/>
          <w:sz w:val="24"/>
          <w:szCs w:val="24"/>
        </w:rPr>
        <w:t>Законодательство Ульяновской области</w:t>
      </w:r>
    </w:p>
    <w:p w:rsidR="00871F6A" w:rsidRPr="00871F6A" w:rsidRDefault="00871F6A" w:rsidP="0087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B40" w:rsidRDefault="00871F6A" w:rsidP="0087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A">
        <w:rPr>
          <w:rFonts w:ascii="Times New Roman" w:hAnsi="Times New Roman" w:cs="Times New Roman"/>
          <w:b/>
          <w:sz w:val="24"/>
          <w:szCs w:val="24"/>
        </w:rPr>
        <w:t>1. Законы Ульяновской области</w:t>
      </w:r>
    </w:p>
    <w:p w:rsidR="00871F6A" w:rsidRPr="005F4090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F6A">
        <w:rPr>
          <w:rFonts w:ascii="Times New Roman" w:hAnsi="Times New Roman" w:cs="Times New Roman"/>
          <w:b/>
          <w:sz w:val="24"/>
          <w:szCs w:val="24"/>
        </w:rPr>
        <w:t>Закон Ульяновской области от 27.11.2017 № 145-ЗО «О внесении изменений в Кодекс Ульяновской области об административных правонарушениях».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1) в статье 81: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а) абзац второй  части 1 изложить в следующей редакции: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 xml:space="preserve">«влечёт предупреждение или наложение административного штрафа на граждан в размере от одной тысячи до двух тысяч рублей; на должностных  лиц – от четырёх тысяч пятисот до семи тысяч пятисот рублей; 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на юридических лиц – от двадцати пяти тысяч до сорока пяти тысяч рублей</w:t>
      </w:r>
      <w:proofErr w:type="gramStart"/>
      <w:r w:rsidRPr="00871F6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б) абзац второй  части 2 изложить в следующей редакции: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 xml:space="preserve">«влечёт наложение административного штрафа на граждан в размере  от четырёх тысяч до пяти тысяч рублей; на должностных лиц – от двадцати пяти тысяч пятисот до </w:t>
      </w:r>
      <w:r w:rsidRPr="00871F6A">
        <w:rPr>
          <w:rFonts w:ascii="Times New Roman" w:hAnsi="Times New Roman" w:cs="Times New Roman"/>
          <w:sz w:val="24"/>
          <w:szCs w:val="24"/>
        </w:rPr>
        <w:lastRenderedPageBreak/>
        <w:t>сорока пяти тысяч рублей; на юридических лиц – от восьмидесяти тысяч до ста тысяч рублей</w:t>
      </w:r>
      <w:proofErr w:type="gramStart"/>
      <w:r w:rsidRPr="00871F6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2) в статье 82: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а) абзац второй части 1 изложить в следующей редакции: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 xml:space="preserve">«влечёт предупреждение или наложение административного штрафана граждан в размере от одной тысячи до двух тысяч рублей; 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на должностных  лиц – от четырёх тысяч пятисот до семи тысяч пятисот рублей; на юридических лиц – от двадцати пяти тысяч до сорока пяти тысяч рублей</w:t>
      </w:r>
      <w:proofErr w:type="gramStart"/>
      <w:r w:rsidRPr="00871F6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б) абзац второй  части 2 изложить в следующей редакции: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«влечёт наложение административного штрафа на граждан в размере от четырёх тысяч до пяти тысяч рублей; на должностных лиц – от двадцати пяти тысяч пятисот до сорока пяти тысяч рублей; на юридических лиц – от восьмидесяти тысяч до ста тысяч рублей</w:t>
      </w:r>
      <w:proofErr w:type="gramStart"/>
      <w:r w:rsidRPr="00871F6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3) в статье 83: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а) в части 1: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в абзаце первом слова «, за исключением случаев, предусмотренных статьёй 84 настоящего Кодекса</w:t>
      </w:r>
      <w:proofErr w:type="gramStart"/>
      <w:r w:rsidRPr="00871F6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71F6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абзац второй  изложить в следующей редакции: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«влечёт предупреждение или наложение административного штрафа на граждан в размере от одной тысячи до двух тысяч рублей; на должностных  лиц – от четырёх тысяч пятисот до семи тысяч пятисот рублей; на юридических лиц – от двадцати пяти тысяч до сорока пяти тысяч рублей</w:t>
      </w:r>
      <w:proofErr w:type="gramStart"/>
      <w:r w:rsidRPr="00871F6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б) абзац второй  части 2 изложить в следующей редакции: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«влечёт наложение административного штрафа на граждан в размере от четырёх тысяч до пяти тысяч рублей; на должностных лиц – от двадцати пяти тысяч пятисот до сорока пяти тысяч рублей; на юридических лиц – от восьмидесяти тысяч до ста тысяч рублей</w:t>
      </w:r>
      <w:proofErr w:type="gramStart"/>
      <w:r w:rsidRPr="00871F6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дня его официального опубликования, за исключением пунктов 1, 2, абзацев третьего и четвёртого подпункта «а» и подпункта «б» пункта 3 настоящего Закона, которые вступают в силу с 1 января 2021 года.</w:t>
      </w:r>
    </w:p>
    <w:p w:rsidR="00871F6A" w:rsidRDefault="00871F6A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F6A">
        <w:rPr>
          <w:rFonts w:ascii="Times New Roman" w:hAnsi="Times New Roman" w:cs="Times New Roman"/>
          <w:b/>
          <w:sz w:val="24"/>
          <w:szCs w:val="24"/>
        </w:rPr>
        <w:t>Закон Ульяновской области от 27.11.2017 № 150-ЗО «О внесении изменений в Закон Ульяновской области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области».</w:t>
      </w:r>
      <w:proofErr w:type="gramEnd"/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A">
        <w:rPr>
          <w:rFonts w:ascii="Times New Roman" w:hAnsi="Times New Roman" w:cs="Times New Roman"/>
          <w:sz w:val="24"/>
          <w:szCs w:val="24"/>
        </w:rPr>
        <w:t>Внести в Закон Ульяновской области от 2 ноября 2005 года № 110-ЗО                    «О порядке определения размера дохода, приходящегося на каждого члена семьи, и стоимости имущества, находящегося в собственности членов семьии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области» следующие изменения:</w:t>
      </w:r>
      <w:proofErr w:type="gramEnd"/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1) в абзаце втором подпункта «е» пункта 2.1 раздела 2 приложения 1 слово «дач</w:t>
      </w:r>
      <w:proofErr w:type="gramStart"/>
      <w:r w:rsidRPr="00871F6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71F6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871F6A" w:rsidRP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2) в подпункте 1 пункта 3.1 раздела 3 приложения 2 слово «, дачного» исключить.</w:t>
      </w:r>
    </w:p>
    <w:p w:rsidR="00871F6A" w:rsidRDefault="00871F6A" w:rsidP="0087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A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2019 года.</w:t>
      </w:r>
    </w:p>
    <w:p w:rsidR="00871F6A" w:rsidRDefault="00871F6A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42" w:rsidRDefault="00C24542" w:rsidP="00C24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24542">
        <w:rPr>
          <w:rFonts w:ascii="Times New Roman" w:hAnsi="Times New Roman" w:cs="Times New Roman"/>
          <w:b/>
          <w:sz w:val="24"/>
          <w:szCs w:val="24"/>
        </w:rPr>
        <w:t>Указ Губернатора Ульяновской области</w:t>
      </w:r>
    </w:p>
    <w:p w:rsidR="00C24542" w:rsidRDefault="00C24542" w:rsidP="00C24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42" w:rsidRPr="00C24542" w:rsidRDefault="00C24542" w:rsidP="00C24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42">
        <w:rPr>
          <w:rFonts w:ascii="Times New Roman" w:hAnsi="Times New Roman" w:cs="Times New Roman"/>
          <w:b/>
          <w:sz w:val="24"/>
          <w:szCs w:val="24"/>
        </w:rPr>
        <w:lastRenderedPageBreak/>
        <w:t>Указ Губернатора Ульяновской области от 16.11.2017 № 86«О некоторых мерах по реализации Закона Ульяновской области «О государственной поддержке территориального общественного самоуправления в Ульяновской области».</w:t>
      </w:r>
    </w:p>
    <w:p w:rsidR="00C24542" w:rsidRPr="00C24542" w:rsidRDefault="00C24542" w:rsidP="00C24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542">
        <w:rPr>
          <w:rFonts w:ascii="Times New Roman" w:hAnsi="Times New Roman" w:cs="Times New Roman"/>
          <w:sz w:val="24"/>
          <w:szCs w:val="24"/>
        </w:rPr>
        <w:t>В соответствии с Законом Ульяновской области от 28.06.2017 № 74-ЗО «О государственной поддержке территориального общественного самоуправления в Ульяновской области»  постановляю:</w:t>
      </w:r>
    </w:p>
    <w:p w:rsidR="00C24542" w:rsidRPr="00C24542" w:rsidRDefault="00C24542" w:rsidP="00C24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542">
        <w:rPr>
          <w:rFonts w:ascii="Times New Roman" w:hAnsi="Times New Roman" w:cs="Times New Roman"/>
          <w:sz w:val="24"/>
          <w:szCs w:val="24"/>
        </w:rPr>
        <w:t>Утвердить прилагаемое Положение о порядке осуществления Правительством Ульяновской области государственной поддержки территориального общественного самоуправления в Ульяновской области.</w:t>
      </w:r>
    </w:p>
    <w:p w:rsidR="00C24542" w:rsidRDefault="00C24542" w:rsidP="00C24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F6A" w:rsidRPr="00C24542" w:rsidRDefault="00C24542" w:rsidP="00C24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4542">
        <w:rPr>
          <w:rFonts w:ascii="Times New Roman" w:hAnsi="Times New Roman" w:cs="Times New Roman"/>
          <w:b/>
          <w:sz w:val="24"/>
          <w:szCs w:val="24"/>
        </w:rPr>
        <w:t>. Постановления Правительства Ульяновской области</w:t>
      </w:r>
    </w:p>
    <w:p w:rsidR="00871F6A" w:rsidRDefault="00871F6A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B40" w:rsidRPr="00524D6F" w:rsidRDefault="00D94B40" w:rsidP="005F4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D6F">
        <w:rPr>
          <w:rFonts w:ascii="Times New Roman" w:hAnsi="Times New Roman" w:cs="Times New Roman"/>
          <w:b/>
          <w:sz w:val="24"/>
          <w:szCs w:val="24"/>
        </w:rPr>
        <w:t>ПостановлениеПравительства Ульяновской области от 20.11.2017 № 572-П</w:t>
      </w:r>
      <w:r w:rsidR="007422B5" w:rsidRPr="00524D6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24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прожиточном минимуме в Ульяновской области за </w:t>
      </w:r>
      <w:r w:rsidRPr="00524D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524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2017 года</w:t>
      </w:r>
      <w:r w:rsidR="007422B5" w:rsidRPr="00524D6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24D6F" w:rsidRPr="00524D6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94B40" w:rsidRPr="005F4090" w:rsidRDefault="00D94B40" w:rsidP="005F4090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9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статьёй 4 Федерального закона от 24.10.1997 № 134-ФЗ </w:t>
      </w:r>
      <w:r w:rsidR="007422B5" w:rsidRPr="005F409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F4090">
        <w:rPr>
          <w:rFonts w:ascii="Times New Roman" w:hAnsi="Times New Roman" w:cs="Times New Roman"/>
          <w:color w:val="000000"/>
          <w:sz w:val="24"/>
          <w:szCs w:val="24"/>
        </w:rPr>
        <w:t>О прожиточном  минимуме  в Российской Федерации</w:t>
      </w:r>
      <w:r w:rsidR="007422B5" w:rsidRPr="005F409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F4090">
        <w:rPr>
          <w:rFonts w:ascii="Times New Roman" w:hAnsi="Times New Roman" w:cs="Times New Roman"/>
          <w:color w:val="000000"/>
          <w:sz w:val="24"/>
          <w:szCs w:val="24"/>
        </w:rPr>
        <w:t xml:space="preserve">, Законом Ульяновской области от 04.02.2005 № 007-ЗО </w:t>
      </w:r>
      <w:r w:rsidR="007422B5" w:rsidRPr="005F409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F4090">
        <w:rPr>
          <w:rFonts w:ascii="Times New Roman" w:hAnsi="Times New Roman" w:cs="Times New Roman"/>
          <w:color w:val="000000"/>
          <w:sz w:val="24"/>
          <w:szCs w:val="24"/>
        </w:rPr>
        <w:t>О порядке установления величины прожиточного  минимума в Ульяновской области</w:t>
      </w:r>
      <w:r w:rsidR="007422B5" w:rsidRPr="005F409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F4090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Правительство Ульяновской области постановляет:</w:t>
      </w:r>
    </w:p>
    <w:p w:rsidR="00D94B40" w:rsidRPr="005F4090" w:rsidRDefault="00524D6F" w:rsidP="0070513A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94B40" w:rsidRPr="005F4090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величину прожиточного минимума в Ульяновской области за </w:t>
      </w:r>
      <w:r w:rsidR="00D94B40" w:rsidRPr="005F409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D94B40" w:rsidRPr="005F4090">
        <w:rPr>
          <w:rFonts w:ascii="Times New Roman" w:hAnsi="Times New Roman" w:cs="Times New Roman"/>
          <w:color w:val="000000"/>
          <w:sz w:val="24"/>
          <w:szCs w:val="24"/>
        </w:rPr>
        <w:t xml:space="preserve"> квартал 2017 года в следующих размерах:</w:t>
      </w:r>
    </w:p>
    <w:p w:rsidR="00D94B40" w:rsidRPr="005F4090" w:rsidRDefault="00D94B40" w:rsidP="007051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90">
        <w:rPr>
          <w:rFonts w:ascii="Times New Roman" w:hAnsi="Times New Roman" w:cs="Times New Roman"/>
          <w:color w:val="000000"/>
          <w:sz w:val="24"/>
          <w:szCs w:val="24"/>
        </w:rPr>
        <w:t>в расчёте на душу населения – 9619 рублей;</w:t>
      </w:r>
    </w:p>
    <w:p w:rsidR="00D94B40" w:rsidRPr="005F4090" w:rsidRDefault="00D94B40" w:rsidP="007051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90">
        <w:rPr>
          <w:rFonts w:ascii="Times New Roman" w:hAnsi="Times New Roman" w:cs="Times New Roman"/>
          <w:color w:val="000000"/>
          <w:sz w:val="24"/>
          <w:szCs w:val="24"/>
        </w:rPr>
        <w:t>для трудоспособного населения – 10326 рублей;</w:t>
      </w:r>
    </w:p>
    <w:p w:rsidR="00D94B40" w:rsidRPr="005F4090" w:rsidRDefault="00D94B40" w:rsidP="0070513A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90">
        <w:rPr>
          <w:rFonts w:ascii="Times New Roman" w:hAnsi="Times New Roman" w:cs="Times New Roman"/>
          <w:color w:val="000000"/>
          <w:sz w:val="24"/>
          <w:szCs w:val="24"/>
        </w:rPr>
        <w:t>для пенсионеров – 7889 рублей;</w:t>
      </w:r>
    </w:p>
    <w:p w:rsidR="00D94B40" w:rsidRPr="005F4090" w:rsidRDefault="00D94B40" w:rsidP="007051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90">
        <w:rPr>
          <w:rFonts w:ascii="Times New Roman" w:hAnsi="Times New Roman" w:cs="Times New Roman"/>
          <w:color w:val="000000"/>
          <w:sz w:val="24"/>
          <w:szCs w:val="24"/>
        </w:rPr>
        <w:t>для детей – 9821 рубль.</w:t>
      </w:r>
    </w:p>
    <w:p w:rsidR="00D94B40" w:rsidRPr="005F4090" w:rsidRDefault="00D94B40" w:rsidP="005F4090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90">
        <w:rPr>
          <w:rFonts w:ascii="Times New Roman" w:hAnsi="Times New Roman" w:cs="Times New Roman"/>
          <w:color w:val="000000"/>
          <w:sz w:val="24"/>
          <w:szCs w:val="24"/>
        </w:rPr>
        <w:t>2. Рекомендовать работодателям, осуществляющим свою деятельность на территории Ульяновской области, устанавливать заработную плату работникам не ниже уровня прожиточного минимума для трудоспособного населения, а также использовать прожиточный минимум для выработки мер по оказанию работникам материальной и иной социальной поддержки с включением указанных вопросов в коллективные договоры.</w:t>
      </w:r>
    </w:p>
    <w:p w:rsidR="00C708AC" w:rsidRDefault="00C708AC" w:rsidP="005F4090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D6F" w:rsidRPr="0070513A" w:rsidRDefault="00524D6F" w:rsidP="00524D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13A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 Правительства Ульяновской области от 27.11.2017 № 593-П «</w:t>
      </w:r>
      <w:r w:rsidRPr="0070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постановление Правительства Ульяновской области от 10.10.2008 № 422-П»</w:t>
      </w:r>
      <w:r w:rsidR="0070513A" w:rsidRPr="0070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4D6F" w:rsidRPr="005F4090" w:rsidRDefault="00524D6F" w:rsidP="00524D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F4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пункт 4 Порядка определения окладов (должностных окладов) и установления размеров базовых окладов (базовых должностных окладов) работников областных государственных учреждений по общеотраслевым профессиям рабочих и должностям служащих, утверждённого постановлением Правительства Ульяновской области от 10.10.2008 № 422-П «О Порядке определения окладов (должностных окладов) и установления размеров базовых окладов (базовых должностных окладов) работников областных государственных учреждений по общеотраслевым профессиям рабочих и должностям</w:t>
      </w:r>
      <w:proofErr w:type="gramEnd"/>
      <w:r w:rsidRPr="005F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служащих», изменение, изложив его в следующей редакции:</w:t>
      </w:r>
    </w:p>
    <w:p w:rsidR="00524D6F" w:rsidRPr="005F4090" w:rsidRDefault="00524D6F" w:rsidP="00524D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90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Размеры базовых окладов (базовых должностных окладов) и повышающих коэффициентов установлены в таблице.</w:t>
      </w:r>
    </w:p>
    <w:p w:rsidR="00524D6F" w:rsidRPr="005F4090" w:rsidRDefault="00524D6F" w:rsidP="005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  <w:proofErr w:type="spellEnd"/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5674"/>
      </w:tblGrid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4D6F" w:rsidRPr="0070513A" w:rsidRDefault="00524D6F" w:rsidP="00E510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bCs/>
                <w:lang w:eastAsia="ru-RU"/>
              </w:rPr>
              <w:t>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6F" w:rsidRPr="0070513A" w:rsidRDefault="00524D6F" w:rsidP="007051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 повышающего коэффициента (К)</w:t>
            </w:r>
          </w:p>
        </w:tc>
      </w:tr>
    </w:tbl>
    <w:p w:rsidR="00524D6F" w:rsidRPr="005F4090" w:rsidRDefault="00524D6F" w:rsidP="00524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5674"/>
      </w:tblGrid>
      <w:tr w:rsidR="00524D6F" w:rsidRPr="0070513A" w:rsidTr="00E510C2">
        <w:trPr>
          <w:cantSplit/>
          <w:trHeight w:val="240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D6F" w:rsidRPr="0070513A" w:rsidRDefault="00524D6F" w:rsidP="0070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D6F" w:rsidRPr="0070513A" w:rsidRDefault="00524D6F" w:rsidP="0070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24D6F" w:rsidRPr="0070513A" w:rsidTr="00E510C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Профессии рабочих, отнесённые к профессиональной квалификационной группе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«Общеотраслевые профессии рабочих первого уровня». Размер </w:t>
            </w:r>
            <w:r w:rsidRPr="0070513A">
              <w:rPr>
                <w:rFonts w:ascii="Times New Roman" w:hAnsi="Times New Roman" w:cs="Times New Roman"/>
              </w:rPr>
              <w:t>базового окладауказанной профессиональнойквалификационной группы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 – 4612 рублей</w:t>
            </w:r>
          </w:p>
        </w:tc>
      </w:tr>
      <w:tr w:rsidR="00524D6F" w:rsidRPr="0070513A" w:rsidTr="00E510C2">
        <w:trPr>
          <w:cantSplit/>
          <w:trHeight w:val="9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повышающего коэффициента в соответствии 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br/>
              <w:t>с разрядами Единого тарифно-квалификационного справочника работ и профессий рабочих (далее – ЕТКС) с учётом характеристик  (примеров) работ: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1 разряд ЕТКС – К = 0,0 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2 разряд ЕТКС – К = 0,07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3 разряд ЕТКС – К = 0,14</w:t>
            </w:r>
          </w:p>
        </w:tc>
      </w:tr>
      <w:tr w:rsidR="00524D6F" w:rsidRPr="0070513A" w:rsidTr="00E510C2">
        <w:trPr>
          <w:cantSplit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повышающего коэффициента в соответствии 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разрядами ЕТКС с учётом характеристик (примеров) работ: 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1 разряд ЕТКС – К = 0,05 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2 разряд ЕТКС – К = 0,12 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3 разряд ЕТКС – К = 0,19 </w:t>
            </w:r>
          </w:p>
        </w:tc>
      </w:tr>
      <w:tr w:rsidR="00524D6F" w:rsidRPr="0070513A" w:rsidTr="00E510C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Профессии рабочих, отнесённые к профессиональной квалификационной группе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«Общеотраслевые профессии рабочих второго уровня». Размер </w:t>
            </w:r>
            <w:r w:rsidRPr="0070513A">
              <w:rPr>
                <w:rFonts w:ascii="Times New Roman" w:hAnsi="Times New Roman" w:cs="Times New Roman"/>
              </w:rPr>
              <w:t xml:space="preserve">базового оклада 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hAnsi="Times New Roman" w:cs="Times New Roman"/>
              </w:rPr>
              <w:t>указанной профессиональнойквалификационной группы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 – 5454 рубля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0,0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0,1     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0,2      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К = 0,4</w:t>
            </w:r>
          </w:p>
        </w:tc>
      </w:tr>
      <w:tr w:rsidR="00524D6F" w:rsidRPr="0070513A" w:rsidTr="00E510C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tabs>
                <w:tab w:val="left" w:pos="5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Должности служащих, отнесённые к профессиональной квалификационной группе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«Общеотраслевые должности служащих первого уровня». Размер </w:t>
            </w:r>
            <w:r w:rsidRPr="0070513A">
              <w:rPr>
                <w:rFonts w:ascii="Times New Roman" w:hAnsi="Times New Roman" w:cs="Times New Roman"/>
              </w:rPr>
              <w:t xml:space="preserve">базового оклада </w:t>
            </w:r>
          </w:p>
          <w:p w:rsidR="00524D6F" w:rsidRPr="0070513A" w:rsidRDefault="00524D6F" w:rsidP="0070513A">
            <w:pPr>
              <w:tabs>
                <w:tab w:val="left" w:pos="5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hAnsi="Times New Roman" w:cs="Times New Roman"/>
              </w:rPr>
              <w:t>указанной профессиональнойквалификационной группы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 – 4900 рублей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0,0     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0,05                             </w:t>
            </w:r>
          </w:p>
        </w:tc>
      </w:tr>
      <w:tr w:rsidR="00524D6F" w:rsidRPr="0070513A" w:rsidTr="00E510C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Должности служащих, отнесённые к профессиональной квалификационной группе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«Общеотраслевые должности служащих второго уровня». Размер </w:t>
            </w:r>
            <w:r w:rsidRPr="0070513A">
              <w:rPr>
                <w:rFonts w:ascii="Times New Roman" w:hAnsi="Times New Roman" w:cs="Times New Roman"/>
              </w:rPr>
              <w:t>базового оклада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hAnsi="Times New Roman" w:cs="Times New Roman"/>
              </w:rPr>
              <w:t>указанной профессиональнойквалификационной группы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 – 5100 рублей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0,0        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0,1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0,5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0,55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5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0,65                        </w:t>
            </w:r>
          </w:p>
        </w:tc>
      </w:tr>
      <w:tr w:rsidR="00524D6F" w:rsidRPr="0070513A" w:rsidTr="00E510C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Должности служащих, отнесённые к профессиональной квалификационной группе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«Общеотраслевые должности служащих третьего уровня». Размер </w:t>
            </w:r>
            <w:r w:rsidRPr="0070513A">
              <w:rPr>
                <w:rFonts w:ascii="Times New Roman" w:hAnsi="Times New Roman" w:cs="Times New Roman"/>
              </w:rPr>
              <w:t xml:space="preserve">базового оклада 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hAnsi="Times New Roman" w:cs="Times New Roman"/>
              </w:rPr>
              <w:t>указанной профессиональнойквалификационной группы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 – 5800 рублей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0,0        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0,1      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0,15     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0,25     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5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0,3                               </w:t>
            </w:r>
          </w:p>
        </w:tc>
      </w:tr>
      <w:tr w:rsidR="00524D6F" w:rsidRPr="0070513A" w:rsidTr="00E510C2">
        <w:trPr>
          <w:cantSplit/>
          <w:trHeight w:val="48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Должности служащих, отнесённые к профессиональной квалификационной группе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«Общеотраслевые должности служащих четвёртого уровня». Размер </w:t>
            </w:r>
            <w:r w:rsidRPr="0070513A">
              <w:rPr>
                <w:rFonts w:ascii="Times New Roman" w:hAnsi="Times New Roman" w:cs="Times New Roman"/>
              </w:rPr>
              <w:t xml:space="preserve">базового оклада </w:t>
            </w:r>
          </w:p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hAnsi="Times New Roman" w:cs="Times New Roman"/>
              </w:rPr>
              <w:t>указанной профессиональнойквалификационной группы</w:t>
            </w: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 – 7921 рубль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0,0                         </w:t>
            </w:r>
          </w:p>
        </w:tc>
      </w:tr>
      <w:tr w:rsidR="00524D6F" w:rsidRPr="0070513A" w:rsidTr="00E510C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1F7FE4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FE4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7" o:spid="_x0000_s1026" type="#_x0000_t202" style="position:absolute;left:0;text-align:left;margin-left:276.25pt;margin-top:9.95pt;width:46.5pt;height:22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" filled="f" stroked="f">
                  <v:textbox>
                    <w:txbxContent>
                      <w:p w:rsidR="00524D6F" w:rsidRDefault="00524D6F" w:rsidP="00524D6F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524D6F"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0,3                        </w:t>
            </w:r>
          </w:p>
        </w:tc>
      </w:tr>
      <w:tr w:rsidR="00524D6F" w:rsidRPr="0070513A" w:rsidTr="00E510C2">
        <w:trPr>
          <w:cantSplit/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D6F" w:rsidRPr="0070513A" w:rsidRDefault="00524D6F" w:rsidP="0070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3A">
              <w:rPr>
                <w:rFonts w:ascii="Times New Roman" w:eastAsia="Times New Roman" w:hAnsi="Times New Roman" w:cs="Times New Roman"/>
                <w:lang w:eastAsia="ru-RU"/>
              </w:rPr>
              <w:t xml:space="preserve">К = 0,45                        </w:t>
            </w:r>
          </w:p>
        </w:tc>
      </w:tr>
    </w:tbl>
    <w:p w:rsidR="00524D6F" w:rsidRPr="005F4090" w:rsidRDefault="00524D6F" w:rsidP="005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01 января 2018 года.</w:t>
      </w:r>
    </w:p>
    <w:p w:rsidR="00EC44E8" w:rsidRDefault="00EC44E8" w:rsidP="005F4090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A33" w:rsidRPr="0070513A" w:rsidRDefault="001E0A33" w:rsidP="005F409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0513A">
        <w:rPr>
          <w:rFonts w:ascii="Times New Roman" w:hAnsi="Times New Roman" w:cs="Times New Roman"/>
          <w:color w:val="000000"/>
        </w:rPr>
        <w:t xml:space="preserve">Постановление Правительства Ульяновской области от 27.11.2017 № 594-П </w:t>
      </w:r>
      <w:r w:rsidR="007422B5" w:rsidRPr="0070513A">
        <w:rPr>
          <w:rFonts w:ascii="Times New Roman" w:hAnsi="Times New Roman" w:cs="Times New Roman"/>
          <w:color w:val="000000"/>
        </w:rPr>
        <w:t>«</w:t>
      </w:r>
      <w:r w:rsidRPr="0070513A">
        <w:rPr>
          <w:rFonts w:ascii="Times New Roman" w:hAnsi="Times New Roman" w:cs="Times New Roman"/>
          <w:color w:val="auto"/>
        </w:rPr>
        <w:t xml:space="preserve">Об утверждении нормативов расходов на обеспечение в Ульяновской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</w:r>
      <w:r w:rsidRPr="0070513A">
        <w:rPr>
          <w:rFonts w:ascii="Times New Roman" w:hAnsi="Times New Roman" w:cs="Times New Roman"/>
          <w:color w:val="auto"/>
        </w:rPr>
        <w:lastRenderedPageBreak/>
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расчёте на одного обучающегося</w:t>
      </w:r>
      <w:proofErr w:type="gramEnd"/>
      <w:r w:rsidRPr="0070513A">
        <w:rPr>
          <w:rFonts w:ascii="Times New Roman" w:hAnsi="Times New Roman" w:cs="Times New Roman"/>
          <w:color w:val="auto"/>
        </w:rPr>
        <w:t xml:space="preserve"> (воспитанника) таких образовательных организаций</w:t>
      </w:r>
      <w:r w:rsidR="007422B5" w:rsidRPr="0070513A">
        <w:rPr>
          <w:rFonts w:ascii="Times New Roman" w:hAnsi="Times New Roman" w:cs="Times New Roman"/>
          <w:color w:val="auto"/>
        </w:rPr>
        <w:t>»</w:t>
      </w:r>
      <w:r w:rsidR="0070513A" w:rsidRPr="0070513A">
        <w:rPr>
          <w:rFonts w:ascii="Times New Roman" w:hAnsi="Times New Roman" w:cs="Times New Roman"/>
          <w:color w:val="auto"/>
        </w:rPr>
        <w:t>.</w:t>
      </w:r>
    </w:p>
    <w:p w:rsidR="001E0A33" w:rsidRPr="005F4090" w:rsidRDefault="001E0A33" w:rsidP="005F4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E0A33" w:rsidRPr="005F4090" w:rsidRDefault="001E0A33" w:rsidP="005F4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1.1. Нормативы расходов на реализацию находящимися на территории муниципального района (городского округа) Ульяновской области общеобразовательными организациями основных общеобразовательных программ через урочную деятельность, определяемые с учётом условий реализации указанных программ через урочную деятельность в расчёте на одного обучающегося, на 2018</w:t>
      </w:r>
      <w:r w:rsidRPr="005F409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F4090">
        <w:rPr>
          <w:rFonts w:ascii="Times New Roman" w:hAnsi="Times New Roman" w:cs="Times New Roman"/>
          <w:sz w:val="24"/>
          <w:szCs w:val="24"/>
        </w:rPr>
        <w:t>2020 годы (приложение № 1).</w:t>
      </w:r>
    </w:p>
    <w:p w:rsidR="001E0A33" w:rsidRPr="005F4090" w:rsidRDefault="001E0A33" w:rsidP="005F4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1.2.Нормативы расходов на реализацию находящимися на территории муниципального района (городского округа) Ульяновской области общеобразовательными организациями основных общеобразовательных программ через внеурочную деятельность, определяемые с учётом условий реализации указанных программ через внеурочную деятельность в расчёте на одного обучающегося, на 2018</w:t>
      </w:r>
      <w:r w:rsidRPr="005F409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F4090">
        <w:rPr>
          <w:rFonts w:ascii="Times New Roman" w:hAnsi="Times New Roman" w:cs="Times New Roman"/>
          <w:sz w:val="24"/>
          <w:szCs w:val="24"/>
        </w:rPr>
        <w:t>2020 годы (приложение № 2).</w:t>
      </w:r>
    </w:p>
    <w:p w:rsidR="001E0A33" w:rsidRPr="005F4090" w:rsidRDefault="001E0A33" w:rsidP="005F4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1.3. Нормативы расходов на реализацию образовательной программы дошкольного образования в разрезе направленности групп воспитанников, созданных в муниципальных дошкольных образовательных организациях и муниципальных общеобразовательных организациях, в расчёте на одного воспитанника образовательной организации соответствующего типа, включённого в группу соответствующей направленности, на 2018</w:t>
      </w:r>
      <w:r w:rsidRPr="005F409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F4090">
        <w:rPr>
          <w:rFonts w:ascii="Times New Roman" w:hAnsi="Times New Roman" w:cs="Times New Roman"/>
          <w:sz w:val="24"/>
          <w:szCs w:val="24"/>
        </w:rPr>
        <w:t>2020 годы (приложение № 3).</w:t>
      </w:r>
    </w:p>
    <w:p w:rsidR="001E0A33" w:rsidRPr="005F4090" w:rsidRDefault="001E0A33" w:rsidP="005F4090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E0A33" w:rsidRPr="005F4090" w:rsidRDefault="001E0A33" w:rsidP="005F4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pacing w:val="-4"/>
          <w:sz w:val="24"/>
          <w:szCs w:val="24"/>
        </w:rPr>
        <w:t>постановление Правительства Ульяновской области от 23.12.2016 № 641</w:t>
      </w:r>
      <w:r w:rsidRPr="005F4090">
        <w:rPr>
          <w:rFonts w:ascii="Times New Roman" w:hAnsi="Times New Roman" w:cs="Times New Roman"/>
          <w:b/>
          <w:bCs/>
          <w:spacing w:val="-4"/>
          <w:sz w:val="24"/>
          <w:szCs w:val="24"/>
        </w:rPr>
        <w:t>-</w:t>
      </w:r>
      <w:r w:rsidRPr="005F4090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Start"/>
      <w:r w:rsidR="007422B5" w:rsidRPr="005F4090">
        <w:rPr>
          <w:rFonts w:ascii="Times New Roman" w:hAnsi="Times New Roman" w:cs="Times New Roman"/>
          <w:sz w:val="24"/>
          <w:szCs w:val="24"/>
        </w:rPr>
        <w:t>«</w:t>
      </w:r>
      <w:r w:rsidRPr="005F40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4090">
        <w:rPr>
          <w:rFonts w:ascii="Times New Roman" w:hAnsi="Times New Roman" w:cs="Times New Roman"/>
          <w:sz w:val="24"/>
          <w:szCs w:val="24"/>
        </w:rPr>
        <w:t>б утверждении нормативов расходов на обеспечение в Ульяновской области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и частных общеобразовательных организациях врасчёте на одного обучающегося (воспитанника) таких образовательных организаций</w:t>
      </w:r>
      <w:r w:rsidR="007422B5" w:rsidRPr="005F4090">
        <w:rPr>
          <w:rFonts w:ascii="Times New Roman" w:hAnsi="Times New Roman" w:cs="Times New Roman"/>
          <w:sz w:val="24"/>
          <w:szCs w:val="24"/>
        </w:rPr>
        <w:t>»</w:t>
      </w:r>
      <w:r w:rsidRPr="005F4090">
        <w:rPr>
          <w:rFonts w:ascii="Times New Roman" w:hAnsi="Times New Roman" w:cs="Times New Roman"/>
          <w:sz w:val="24"/>
          <w:szCs w:val="24"/>
        </w:rPr>
        <w:t>;</w:t>
      </w:r>
    </w:p>
    <w:p w:rsidR="001E0A33" w:rsidRPr="005F4090" w:rsidRDefault="001E0A33" w:rsidP="005F4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90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21.04.2017 № 191-П</w:t>
      </w:r>
      <w:r w:rsidR="007422B5" w:rsidRPr="005F4090">
        <w:rPr>
          <w:rFonts w:ascii="Times New Roman" w:hAnsi="Times New Roman" w:cs="Times New Roman"/>
          <w:sz w:val="24"/>
          <w:szCs w:val="24"/>
        </w:rPr>
        <w:t>«</w:t>
      </w:r>
      <w:r w:rsidRPr="005F409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Ульяновской области </w:t>
      </w:r>
      <w:bookmarkStart w:id="0" w:name="_GoBack"/>
      <w:bookmarkEnd w:id="0"/>
      <w:r w:rsidRPr="005F4090">
        <w:rPr>
          <w:rFonts w:ascii="Times New Roman" w:hAnsi="Times New Roman" w:cs="Times New Roman"/>
          <w:sz w:val="24"/>
          <w:szCs w:val="24"/>
        </w:rPr>
        <w:t>от 23.12.2016 № 641-П</w:t>
      </w:r>
      <w:r w:rsidR="007422B5" w:rsidRPr="005F4090">
        <w:rPr>
          <w:rFonts w:ascii="Times New Roman" w:hAnsi="Times New Roman" w:cs="Times New Roman"/>
          <w:sz w:val="24"/>
          <w:szCs w:val="24"/>
        </w:rPr>
        <w:t>»</w:t>
      </w:r>
      <w:r w:rsidRPr="005F4090">
        <w:rPr>
          <w:rFonts w:ascii="Times New Roman" w:hAnsi="Times New Roman" w:cs="Times New Roman"/>
          <w:sz w:val="24"/>
          <w:szCs w:val="24"/>
        </w:rPr>
        <w:t>.</w:t>
      </w:r>
    </w:p>
    <w:p w:rsidR="001E0A33" w:rsidRPr="005F4090" w:rsidRDefault="0070513A" w:rsidP="005F4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E0A33" w:rsidRPr="005F409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1E0A33" w:rsidRPr="005F4090" w:rsidRDefault="001E0A33" w:rsidP="005F4090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E0A33" w:rsidRPr="005F4090" w:rsidSect="0074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54A"/>
    <w:multiLevelType w:val="hybridMultilevel"/>
    <w:tmpl w:val="66BE1826"/>
    <w:lvl w:ilvl="0" w:tplc="46A0BC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C04"/>
    <w:rsid w:val="001A1D70"/>
    <w:rsid w:val="001E0A33"/>
    <w:rsid w:val="001F7FE4"/>
    <w:rsid w:val="002E2FFE"/>
    <w:rsid w:val="002E30A5"/>
    <w:rsid w:val="0045570A"/>
    <w:rsid w:val="00524D6F"/>
    <w:rsid w:val="00537A23"/>
    <w:rsid w:val="005824B6"/>
    <w:rsid w:val="005935AA"/>
    <w:rsid w:val="005F4090"/>
    <w:rsid w:val="0066132D"/>
    <w:rsid w:val="006A73A4"/>
    <w:rsid w:val="0070513A"/>
    <w:rsid w:val="00716B0E"/>
    <w:rsid w:val="007422B5"/>
    <w:rsid w:val="00746B29"/>
    <w:rsid w:val="00871F6A"/>
    <w:rsid w:val="00881E4A"/>
    <w:rsid w:val="00904665"/>
    <w:rsid w:val="009166DD"/>
    <w:rsid w:val="00937CDE"/>
    <w:rsid w:val="00B50E52"/>
    <w:rsid w:val="00C24542"/>
    <w:rsid w:val="00C52BFD"/>
    <w:rsid w:val="00C67338"/>
    <w:rsid w:val="00C708AC"/>
    <w:rsid w:val="00C93892"/>
    <w:rsid w:val="00CC03C4"/>
    <w:rsid w:val="00D4119C"/>
    <w:rsid w:val="00D7524C"/>
    <w:rsid w:val="00D94B40"/>
    <w:rsid w:val="00DB200B"/>
    <w:rsid w:val="00DB7C04"/>
    <w:rsid w:val="00DF4354"/>
    <w:rsid w:val="00EC37F4"/>
    <w:rsid w:val="00EC44E8"/>
    <w:rsid w:val="00F61DFE"/>
    <w:rsid w:val="00F7034B"/>
    <w:rsid w:val="00F7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E4"/>
  </w:style>
  <w:style w:type="paragraph" w:styleId="1">
    <w:name w:val="heading 1"/>
    <w:basedOn w:val="a"/>
    <w:next w:val="a"/>
    <w:link w:val="10"/>
    <w:uiPriority w:val="99"/>
    <w:qFormat/>
    <w:rsid w:val="001E0A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94B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0A3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A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94B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0A3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17F67856BC289AD3708FCD30C25F4BFE20D31D8502B8FFB3860A022eFc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7F3C8A3D7F1ACAA28FD62A8571C9452D9E0E02186032EF35D248DBFh3BA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57F3C8A3D7F1ACAA28FD62A8571C9452D9E0E02289032EF35D248DBFh3B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57F3C8A3D7F1ACAA28FD62A8571C9452D9E0E02283032EF35D248DBFh3B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3BD705E52FE7778B63862F602F752090D84828EF5876CC61E4E9863s9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8801</Words>
  <Characters>50169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Olga Brenduk</cp:lastModifiedBy>
  <cp:revision>2</cp:revision>
  <dcterms:created xsi:type="dcterms:W3CDTF">2017-12-04T12:03:00Z</dcterms:created>
  <dcterms:modified xsi:type="dcterms:W3CDTF">2017-12-04T12:03:00Z</dcterms:modified>
</cp:coreProperties>
</file>