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58" w:rsidRDefault="00012E58" w:rsidP="00012E58">
      <w:pPr>
        <w:ind w:firstLine="708"/>
        <w:jc w:val="both"/>
        <w:rPr>
          <w:i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012E58">
        <w:rPr>
          <w:b/>
          <w:i/>
          <w:sz w:val="28"/>
          <w:szCs w:val="28"/>
          <w:u w:val="single"/>
        </w:rPr>
        <w:t>«</w:t>
      </w:r>
      <w:bookmarkStart w:id="3" w:name="OLE_LINK12"/>
      <w:bookmarkStart w:id="4" w:name="OLE_LINK13"/>
      <w:r w:rsidRPr="00012E58">
        <w:rPr>
          <w:b/>
          <w:i/>
          <w:sz w:val="28"/>
          <w:szCs w:val="28"/>
          <w:u w:val="single"/>
        </w:rPr>
        <w:t>Рост реальной заработной платы относительно уровня 2011 года</w:t>
      </w:r>
      <w:bookmarkEnd w:id="3"/>
      <w:bookmarkEnd w:id="4"/>
      <w:r w:rsidRPr="00012E58">
        <w:rPr>
          <w:b/>
          <w:i/>
          <w:sz w:val="28"/>
          <w:szCs w:val="28"/>
          <w:u w:val="single"/>
        </w:rPr>
        <w:t>»</w:t>
      </w:r>
    </w:p>
    <w:p w:rsidR="00124269" w:rsidRDefault="00124269" w:rsidP="00012E58">
      <w:pPr>
        <w:ind w:firstLine="708"/>
        <w:jc w:val="both"/>
        <w:rPr>
          <w:b/>
          <w:sz w:val="28"/>
          <w:szCs w:val="28"/>
        </w:rPr>
      </w:pPr>
    </w:p>
    <w:p w:rsidR="00124269" w:rsidRPr="0054769D" w:rsidRDefault="00124269" w:rsidP="005476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2018 году размер реальной заработной платы должен быть увеличен в 1,4 – 1,5 раза по сравнение с 2011 годом</w:t>
      </w:r>
    </w:p>
    <w:p w:rsidR="002F0742" w:rsidRPr="007D68F9" w:rsidRDefault="0088544E" w:rsidP="0054769D">
      <w:pPr>
        <w:ind w:left="284"/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3B24BA78" wp14:editId="108B8C35">
            <wp:extent cx="5734049" cy="3228974"/>
            <wp:effectExtent l="0" t="0" r="63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0742" w:rsidRPr="002F0742" w:rsidRDefault="0088544E" w:rsidP="002F07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2015</w:t>
      </w:r>
      <w:r w:rsidR="002A002C" w:rsidRPr="00987E6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A002C">
        <w:rPr>
          <w:rFonts w:ascii="Times New Roman" w:hAnsi="Times New Roman" w:cs="Times New Roman"/>
          <w:sz w:val="28"/>
          <w:szCs w:val="28"/>
        </w:rPr>
        <w:t xml:space="preserve"> Ульяновская область зан</w:t>
      </w:r>
      <w:r w:rsidR="0054769D">
        <w:rPr>
          <w:rFonts w:ascii="Times New Roman" w:hAnsi="Times New Roman" w:cs="Times New Roman"/>
          <w:sz w:val="28"/>
          <w:szCs w:val="28"/>
        </w:rPr>
        <w:t>яла</w:t>
      </w:r>
      <w:r w:rsidR="002A0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F0742" w:rsidRPr="00987E61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2F0742" w:rsidRPr="002F0742">
        <w:rPr>
          <w:rFonts w:ascii="Times New Roman" w:hAnsi="Times New Roman" w:cs="Times New Roman"/>
          <w:sz w:val="28"/>
          <w:szCs w:val="28"/>
        </w:rPr>
        <w:t xml:space="preserve"> в Приволжском федеральном округе по росту показателя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уровня 2011 года, по итогам 2014</w:t>
      </w:r>
      <w:r w:rsidR="002A00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A002C">
        <w:rPr>
          <w:rFonts w:ascii="Times New Roman" w:hAnsi="Times New Roman" w:cs="Times New Roman"/>
          <w:sz w:val="28"/>
          <w:szCs w:val="28"/>
        </w:rPr>
        <w:t xml:space="preserve"> </w:t>
      </w:r>
      <w:r w:rsidR="007D68F9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, по итогам 2013 года – 10 место.</w:t>
      </w:r>
    </w:p>
    <w:p w:rsidR="002F0742" w:rsidRDefault="002F0742" w:rsidP="002F074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2E58" w:rsidRPr="002C3154" w:rsidRDefault="00012E58" w:rsidP="00012E5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154">
        <w:rPr>
          <w:rFonts w:ascii="Times New Roman" w:hAnsi="Times New Roman" w:cs="Times New Roman"/>
          <w:b/>
          <w:sz w:val="28"/>
          <w:szCs w:val="28"/>
          <w:u w:val="single"/>
        </w:rPr>
        <w:t>Прогнозные значения целевого показателя:</w:t>
      </w:r>
    </w:p>
    <w:p w:rsidR="002C3154" w:rsidRDefault="00012E58" w:rsidP="00012E58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Ежегодные </w:t>
      </w:r>
      <w:r w:rsidR="00FA06AE">
        <w:rPr>
          <w:bCs/>
          <w:iCs/>
          <w:sz w:val="28"/>
          <w:szCs w:val="28"/>
        </w:rPr>
        <w:t>плановые значения</w:t>
      </w:r>
      <w:r>
        <w:rPr>
          <w:bCs/>
          <w:iCs/>
          <w:sz w:val="28"/>
          <w:szCs w:val="28"/>
        </w:rPr>
        <w:t xml:space="preserve"> показателя для Российской Федерации определены в п</w:t>
      </w:r>
      <w:r w:rsidRPr="00D22A98">
        <w:rPr>
          <w:bCs/>
          <w:iCs/>
          <w:sz w:val="28"/>
          <w:szCs w:val="28"/>
        </w:rPr>
        <w:t>остановлени</w:t>
      </w:r>
      <w:r>
        <w:rPr>
          <w:bCs/>
          <w:iCs/>
          <w:sz w:val="28"/>
          <w:szCs w:val="28"/>
        </w:rPr>
        <w:t>и</w:t>
      </w:r>
      <w:r w:rsidRPr="00D22A98">
        <w:rPr>
          <w:bCs/>
          <w:iCs/>
          <w:sz w:val="28"/>
          <w:szCs w:val="28"/>
        </w:rPr>
        <w:t xml:space="preserve"> Правительства Российской Федерации от 15.04.2014 № 298 «Об утверждении государственной </w:t>
      </w:r>
      <w:r>
        <w:rPr>
          <w:bCs/>
          <w:iCs/>
          <w:sz w:val="28"/>
          <w:szCs w:val="28"/>
        </w:rPr>
        <w:t>программы Российской Федерации «Содействие занятости населения» (далее – Госпрограмма «С</w:t>
      </w:r>
      <w:r w:rsidR="002C3154">
        <w:rPr>
          <w:bCs/>
          <w:iCs/>
          <w:sz w:val="28"/>
          <w:szCs w:val="28"/>
        </w:rPr>
        <w:t>одействие занятости населению»).</w:t>
      </w:r>
    </w:p>
    <w:p w:rsidR="00012E58" w:rsidRDefault="00987E61" w:rsidP="00012E58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Субъектам рекомендовано придерживаться целевых показателей, установленных в Госпрограмме «Содействие занятости населения» (п</w:t>
      </w:r>
      <w:r w:rsidR="00012E58">
        <w:rPr>
          <w:bCs/>
          <w:iCs/>
          <w:sz w:val="28"/>
          <w:szCs w:val="28"/>
        </w:rPr>
        <w:t>исьмо Министерства регионального развития Российской Федерации от 22.05.2014 № 7275-СД/06</w:t>
      </w:r>
      <w:r>
        <w:rPr>
          <w:bCs/>
          <w:iCs/>
          <w:sz w:val="28"/>
          <w:szCs w:val="28"/>
        </w:rPr>
        <w:t>)</w:t>
      </w:r>
      <w:r w:rsidR="00012E58">
        <w:rPr>
          <w:bCs/>
          <w:iCs/>
          <w:sz w:val="28"/>
          <w:szCs w:val="28"/>
        </w:rPr>
        <w:t>.</w:t>
      </w:r>
    </w:p>
    <w:p w:rsidR="00124269" w:rsidRDefault="00124269" w:rsidP="002C3154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2E58" w:rsidRPr="002C3154" w:rsidRDefault="00012E58" w:rsidP="00012E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154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сопровождение:</w:t>
      </w:r>
    </w:p>
    <w:p w:rsidR="00012E58" w:rsidRPr="00C47FED" w:rsidRDefault="00012E58" w:rsidP="00012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FED">
        <w:rPr>
          <w:rFonts w:ascii="Times New Roman" w:hAnsi="Times New Roman" w:cs="Times New Roman"/>
          <w:sz w:val="28"/>
          <w:szCs w:val="28"/>
        </w:rPr>
        <w:t>Данный показатель рассчитывается ежегодного Росстатом в соответствии с Методикой расчёта показателя «Темп прироста реальной среднемесячной заработной платы, в процентах к предыдущему году с учётом индекса потребительских цен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FED">
        <w:rPr>
          <w:rFonts w:ascii="Times New Roman" w:hAnsi="Times New Roman" w:cs="Times New Roman"/>
          <w:sz w:val="28"/>
          <w:szCs w:val="28"/>
        </w:rPr>
        <w:t>, утверждённой приказом Росстата от 21.02.2013 № 70 «Об утверждении методик расчёта показателей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деятельности».</w:t>
      </w:r>
    </w:p>
    <w:p w:rsidR="00012E58" w:rsidRDefault="00012E58" w:rsidP="00012E5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2E58" w:rsidRPr="00C47FED" w:rsidRDefault="00012E58" w:rsidP="00012E58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FED">
        <w:rPr>
          <w:rFonts w:ascii="Times New Roman" w:hAnsi="Times New Roman" w:cs="Times New Roman"/>
          <w:b/>
          <w:i/>
          <w:sz w:val="24"/>
          <w:szCs w:val="24"/>
        </w:rPr>
        <w:t>Выдержки из методики:</w:t>
      </w:r>
    </w:p>
    <w:p w:rsidR="00012E58" w:rsidRPr="004857C2" w:rsidRDefault="00012E58" w:rsidP="00012E58">
      <w:pPr>
        <w:autoSpaceDE w:val="0"/>
        <w:autoSpaceDN w:val="0"/>
        <w:adjustRightInd w:val="0"/>
        <w:ind w:firstLine="708"/>
        <w:jc w:val="both"/>
        <w:rPr>
          <w:i/>
        </w:rPr>
      </w:pPr>
      <w:r w:rsidRPr="004857C2">
        <w:rPr>
          <w:i/>
        </w:rPr>
        <w:t>Темп прироста реальной среднемесячной заработной платы в процентах к предыдущему году (TPR) рассчитывается по следующей формуле:</w:t>
      </w:r>
    </w:p>
    <w:p w:rsidR="00012E58" w:rsidRPr="004857C2" w:rsidRDefault="00012E58" w:rsidP="00012E58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</w:p>
    <w:p w:rsidR="00012E58" w:rsidRPr="004857C2" w:rsidRDefault="00012E58" w:rsidP="00012E58">
      <w:pPr>
        <w:autoSpaceDE w:val="0"/>
        <w:autoSpaceDN w:val="0"/>
        <w:adjustRightInd w:val="0"/>
        <w:ind w:firstLine="708"/>
        <w:jc w:val="both"/>
        <w:rPr>
          <w:i/>
        </w:rPr>
      </w:pPr>
      <w:proofErr w:type="spellStart"/>
      <w:r w:rsidRPr="004857C2">
        <w:rPr>
          <w:i/>
        </w:rPr>
        <w:t>TPi</w:t>
      </w:r>
      <w:proofErr w:type="spellEnd"/>
      <w:r w:rsidRPr="004857C2">
        <w:rPr>
          <w:i/>
        </w:rPr>
        <w:t xml:space="preserve"> = </w:t>
      </w:r>
      <w:proofErr w:type="spellStart"/>
      <w:r w:rsidRPr="004857C2">
        <w:rPr>
          <w:i/>
        </w:rPr>
        <w:t>TRi</w:t>
      </w:r>
      <w:proofErr w:type="spellEnd"/>
      <w:r w:rsidRPr="004857C2">
        <w:rPr>
          <w:i/>
        </w:rPr>
        <w:t xml:space="preserve"> - 100%,</w:t>
      </w:r>
    </w:p>
    <w:p w:rsidR="00012E58" w:rsidRPr="004857C2" w:rsidRDefault="00012E58" w:rsidP="00012E5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012E58" w:rsidRPr="004857C2" w:rsidRDefault="00012E58" w:rsidP="00012E58">
      <w:pPr>
        <w:autoSpaceDE w:val="0"/>
        <w:autoSpaceDN w:val="0"/>
        <w:adjustRightInd w:val="0"/>
        <w:ind w:firstLine="708"/>
        <w:jc w:val="both"/>
        <w:rPr>
          <w:i/>
        </w:rPr>
      </w:pPr>
      <w:r w:rsidRPr="004857C2">
        <w:rPr>
          <w:i/>
        </w:rPr>
        <w:t xml:space="preserve">где </w:t>
      </w:r>
      <w:proofErr w:type="spellStart"/>
      <w:r w:rsidRPr="004857C2">
        <w:rPr>
          <w:i/>
        </w:rPr>
        <w:t>TRi</w:t>
      </w:r>
      <w:proofErr w:type="spellEnd"/>
      <w:r w:rsidRPr="004857C2">
        <w:rPr>
          <w:i/>
        </w:rPr>
        <w:t xml:space="preserve"> - индекс реальной начисленной заработной платы в процентах к предыдущему году в i-том субъекте Российской Федерации.</w:t>
      </w:r>
    </w:p>
    <w:p w:rsidR="00012E58" w:rsidRPr="004857C2" w:rsidRDefault="00012E58" w:rsidP="00012E58">
      <w:pPr>
        <w:autoSpaceDE w:val="0"/>
        <w:autoSpaceDN w:val="0"/>
        <w:adjustRightInd w:val="0"/>
        <w:ind w:firstLine="708"/>
        <w:jc w:val="both"/>
        <w:rPr>
          <w:i/>
        </w:rPr>
      </w:pPr>
      <w:r w:rsidRPr="004857C2">
        <w:rPr>
          <w:i/>
        </w:rPr>
        <w:t>Индекс реальной начисленной заработной платы (</w:t>
      </w:r>
      <w:proofErr w:type="spellStart"/>
      <w:r w:rsidRPr="004857C2">
        <w:rPr>
          <w:i/>
        </w:rPr>
        <w:t>TRi</w:t>
      </w:r>
      <w:proofErr w:type="spellEnd"/>
      <w:r w:rsidRPr="004857C2">
        <w:rPr>
          <w:i/>
        </w:rPr>
        <w:t>) определяется по формуле:</w:t>
      </w:r>
    </w:p>
    <w:p w:rsidR="00012E58" w:rsidRPr="004857C2" w:rsidRDefault="00012E58" w:rsidP="00012E58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012E58" w:rsidRPr="004857C2" w:rsidRDefault="00ED6A29" w:rsidP="00012E58">
      <w:pPr>
        <w:autoSpaceDE w:val="0"/>
        <w:autoSpaceDN w:val="0"/>
        <w:adjustRightInd w:val="0"/>
        <w:ind w:firstLine="708"/>
        <w:jc w:val="both"/>
        <w:rPr>
          <w:i/>
        </w:rPr>
      </w:pPr>
      <w:r w:rsidRPr="004857C2">
        <w:rPr>
          <w:i/>
          <w:noProof/>
          <w:position w:val="-24"/>
        </w:rPr>
        <w:drawing>
          <wp:inline distT="0" distB="0" distL="0" distR="0">
            <wp:extent cx="1343025" cy="409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58" w:rsidRPr="004857C2">
        <w:rPr>
          <w:i/>
        </w:rPr>
        <w:t>,</w:t>
      </w:r>
    </w:p>
    <w:p w:rsidR="00012E58" w:rsidRPr="004857C2" w:rsidRDefault="00012E58" w:rsidP="00012E58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ab/>
      </w:r>
    </w:p>
    <w:p w:rsidR="00012E58" w:rsidRPr="004857C2" w:rsidRDefault="00012E58" w:rsidP="00012E58">
      <w:pPr>
        <w:autoSpaceDE w:val="0"/>
        <w:autoSpaceDN w:val="0"/>
        <w:adjustRightInd w:val="0"/>
        <w:ind w:firstLine="708"/>
        <w:jc w:val="both"/>
        <w:rPr>
          <w:i/>
        </w:rPr>
      </w:pPr>
      <w:r w:rsidRPr="004857C2">
        <w:rPr>
          <w:i/>
        </w:rPr>
        <w:t xml:space="preserve">где </w:t>
      </w:r>
      <w:proofErr w:type="spellStart"/>
      <w:r w:rsidRPr="004857C2">
        <w:rPr>
          <w:i/>
        </w:rPr>
        <w:t>TWi</w:t>
      </w:r>
      <w:proofErr w:type="spellEnd"/>
      <w:r w:rsidRPr="004857C2">
        <w:rPr>
          <w:i/>
        </w:rPr>
        <w:t xml:space="preserve"> - индекс номинальной начисленной заработной платы, как отношение среднемесячной ном</w:t>
      </w:r>
      <w:r>
        <w:rPr>
          <w:i/>
        </w:rPr>
        <w:t>инальной заработной платы в отчё</w:t>
      </w:r>
      <w:r w:rsidRPr="004857C2">
        <w:rPr>
          <w:i/>
        </w:rPr>
        <w:t>тном году к среднемесячной номинальной заработной п</w:t>
      </w:r>
      <w:r>
        <w:rPr>
          <w:i/>
        </w:rPr>
        <w:t>лате в году, предшествующем отчё</w:t>
      </w:r>
      <w:r w:rsidRPr="004857C2">
        <w:rPr>
          <w:i/>
        </w:rPr>
        <w:t>тному, в i-том субъекте Российской Федерации, в процентах;</w:t>
      </w:r>
    </w:p>
    <w:p w:rsidR="00012E58" w:rsidRPr="004857C2" w:rsidRDefault="00012E58" w:rsidP="00012E58">
      <w:pPr>
        <w:autoSpaceDE w:val="0"/>
        <w:autoSpaceDN w:val="0"/>
        <w:adjustRightInd w:val="0"/>
        <w:ind w:firstLine="708"/>
        <w:jc w:val="both"/>
        <w:rPr>
          <w:i/>
        </w:rPr>
      </w:pPr>
      <w:proofErr w:type="spellStart"/>
      <w:r w:rsidRPr="004857C2">
        <w:rPr>
          <w:i/>
        </w:rPr>
        <w:t>TPi</w:t>
      </w:r>
      <w:proofErr w:type="spellEnd"/>
      <w:r w:rsidRPr="004857C2">
        <w:rPr>
          <w:i/>
        </w:rPr>
        <w:t xml:space="preserve"> - индекс потребительских цен (за тот же год, что и индекс номинальной начисленной заработной платы) в i-том субъекте Российской Федерации, в процентах.</w:t>
      </w:r>
    </w:p>
    <w:p w:rsidR="00124269" w:rsidRDefault="00124269" w:rsidP="00012E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E58" w:rsidRDefault="002C3154" w:rsidP="007D68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публикуются Росстатом </w:t>
      </w:r>
      <w:r w:rsidR="00FA06AE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года, следующего за отчётным.</w:t>
      </w:r>
      <w:bookmarkEnd w:id="0"/>
      <w:bookmarkEnd w:id="1"/>
    </w:p>
    <w:sectPr w:rsidR="0001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58"/>
    <w:rsid w:val="00012E58"/>
    <w:rsid w:val="00100A33"/>
    <w:rsid w:val="00104156"/>
    <w:rsid w:val="00124269"/>
    <w:rsid w:val="00272078"/>
    <w:rsid w:val="002A002C"/>
    <w:rsid w:val="002C3154"/>
    <w:rsid w:val="002F0742"/>
    <w:rsid w:val="003A1646"/>
    <w:rsid w:val="0054769D"/>
    <w:rsid w:val="00732CB9"/>
    <w:rsid w:val="007D68F9"/>
    <w:rsid w:val="0088544E"/>
    <w:rsid w:val="00987E61"/>
    <w:rsid w:val="00B65DA2"/>
    <w:rsid w:val="00BE3380"/>
    <w:rsid w:val="00CF4424"/>
    <w:rsid w:val="00ED6085"/>
    <w:rsid w:val="00ED6A29"/>
    <w:rsid w:val="00EF69A0"/>
    <w:rsid w:val="00FA06AE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91EC9-BAB3-4238-9ADC-9A9EAC3C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E5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b="1"/>
              <a:t>РОСТ РЕАЛЬНОЙ ЗАРАБОТНОЙ ПЛАТЫ ОТНОСИТЕЛЬНО УРОВНЯ 2011 ГОДА В УЛЬЯНОВСКОЙ ОБЛАСТИ</a:t>
            </a:r>
          </a:p>
        </c:rich>
      </c:tx>
      <c:layout>
        <c:manualLayout>
          <c:xMode val="edge"/>
          <c:yMode val="edge"/>
          <c:x val="0.11364970895784113"/>
          <c:y val="4.26051742751722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59565630322486"/>
          <c:y val="0.2890995260663507"/>
          <c:w val="0.80400392442957413"/>
          <c:h val="0.495260663507109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Лист1!$C$8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002060"/>
            </a:solidFill>
            <a:ln w="63500" cap="sq">
              <a:solidFill>
                <a:srgbClr val="002060"/>
              </a:solidFill>
              <a:prstDash val="solid"/>
              <a:miter lim="800000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Лист1!$B$9:$B$15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Лист1!$C$9:$C$15</c:f>
              <c:numCache>
                <c:formatCode>General</c:formatCode>
                <c:ptCount val="7"/>
                <c:pt idx="0">
                  <c:v>108</c:v>
                </c:pt>
                <c:pt idx="1">
                  <c:v>115</c:v>
                </c:pt>
                <c:pt idx="2">
                  <c:v>120</c:v>
                </c:pt>
                <c:pt idx="3">
                  <c:v>124</c:v>
                </c:pt>
                <c:pt idx="4">
                  <c:v>130</c:v>
                </c:pt>
                <c:pt idx="5">
                  <c:v>137</c:v>
                </c:pt>
                <c:pt idx="6">
                  <c:v>140</c:v>
                </c:pt>
              </c:numCache>
            </c:numRef>
          </c:val>
        </c:ser>
        <c:ser>
          <c:idx val="1"/>
          <c:order val="1"/>
          <c:tx>
            <c:strRef>
              <c:f>Лист1!$D$8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C00000"/>
            </a:solidFill>
            <a:ln w="63500" cap="sq">
              <a:solidFill>
                <a:srgbClr val="C00000"/>
              </a:solidFill>
              <a:prstDash val="solid"/>
              <a:miter lim="800000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Лист1!$B$9:$B$15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Лист1!$D$9:$D$15</c:f>
              <c:numCache>
                <c:formatCode>General</c:formatCode>
                <c:ptCount val="7"/>
                <c:pt idx="0">
                  <c:v>109.4</c:v>
                </c:pt>
                <c:pt idx="1">
                  <c:v>113.9</c:v>
                </c:pt>
                <c:pt idx="2">
                  <c:v>116.9</c:v>
                </c:pt>
                <c:pt idx="3">
                  <c:v>107.2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50"/>
        <c:axId val="1894053072"/>
        <c:axId val="1894054704"/>
      </c:barChart>
      <c:catAx>
        <c:axId val="1894053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1"/>
            </a:pPr>
            <a:endParaRPr lang="ru-RU"/>
          </a:p>
        </c:txPr>
        <c:crossAx val="189405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94054704"/>
        <c:scaling>
          <c:orientation val="minMax"/>
          <c:max val="148"/>
          <c:min val="10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layout>
            <c:manualLayout>
              <c:xMode val="edge"/>
              <c:yMode val="edge"/>
              <c:x val="8.3872774689106352E-2"/>
              <c:y val="0.20669770052328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1"/>
            </a:pPr>
            <a:endParaRPr lang="ru-RU"/>
          </a:p>
        </c:txPr>
        <c:crossAx val="1894053072"/>
        <c:crosses val="autoZero"/>
        <c:crossBetween val="between"/>
        <c:majorUnit val="5"/>
      </c:valAx>
      <c:spPr>
        <a:noFill/>
        <a:ln w="3175">
          <a:solidFill>
            <a:schemeClr val="bg1"/>
          </a:solidFill>
          <a:prstDash val="solid"/>
        </a:ln>
      </c:spPr>
    </c:plotArea>
    <c:legend>
      <c:legendPos val="tr"/>
      <c:layout>
        <c:manualLayout>
          <c:xMode val="edge"/>
          <c:yMode val="edge"/>
          <c:x val="0.82637585637258604"/>
          <c:y val="0.1189517819706499"/>
          <c:w val="9.9076752786093431E-2"/>
          <c:h val="0.14937255484573861"/>
        </c:manualLayout>
      </c:layout>
      <c:overlay val="0"/>
      <c:spPr>
        <a:solidFill>
          <a:srgbClr val="FFFFFF"/>
        </a:solidFill>
        <a:ln w="3175">
          <a:solidFill>
            <a:schemeClr val="bg1"/>
          </a:solidFill>
          <a:prstDash val="solid"/>
          <a:miter lim="800000"/>
        </a:ln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+mn-lt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1FF0-71E9-4941-9C37-2170FC4D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07</vt:lpstr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07</dc:title>
  <dc:subject/>
  <dc:creator>Пользователь</dc:creator>
  <cp:keywords/>
  <dc:description/>
  <cp:lastModifiedBy>Ольга Брендюк</cp:lastModifiedBy>
  <cp:revision>2</cp:revision>
  <dcterms:created xsi:type="dcterms:W3CDTF">2016-03-16T05:42:00Z</dcterms:created>
  <dcterms:modified xsi:type="dcterms:W3CDTF">2016-03-16T05:42:00Z</dcterms:modified>
</cp:coreProperties>
</file>