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8BD" w:rsidRPr="00FE5473" w:rsidRDefault="00ED7E72" w:rsidP="00E37698">
      <w:pPr>
        <w:spacing w:after="0" w:line="240" w:lineRule="auto"/>
        <w:ind w:firstLine="709"/>
        <w:contextualSpacing/>
        <w:rPr>
          <w:rFonts w:ascii="Times New Roman" w:hAnsi="Times New Roman"/>
          <w:b/>
          <w:sz w:val="28"/>
          <w:szCs w:val="28"/>
        </w:rPr>
      </w:pPr>
      <w:r>
        <w:rPr>
          <w:rFonts w:ascii="Times New Roman" w:hAnsi="Times New Roman"/>
          <w:b/>
          <w:sz w:val="28"/>
          <w:szCs w:val="28"/>
          <w:lang w:val="en-US"/>
        </w:rPr>
        <w:t>I</w:t>
      </w:r>
      <w:r w:rsidR="000278BD" w:rsidRPr="00FE5473">
        <w:rPr>
          <w:rFonts w:ascii="Times New Roman" w:hAnsi="Times New Roman"/>
          <w:b/>
          <w:sz w:val="28"/>
          <w:szCs w:val="28"/>
        </w:rPr>
        <w:t>. Аналитическая записка</w:t>
      </w:r>
    </w:p>
    <w:p w:rsidR="000956DB" w:rsidRPr="00FE5473" w:rsidRDefault="00ED7E72" w:rsidP="00E37698">
      <w:pPr>
        <w:spacing w:after="0" w:line="240" w:lineRule="auto"/>
        <w:ind w:firstLine="709"/>
        <w:contextualSpacing/>
        <w:rPr>
          <w:rFonts w:ascii="Times New Roman" w:hAnsi="Times New Roman"/>
          <w:b/>
          <w:sz w:val="28"/>
          <w:szCs w:val="28"/>
        </w:rPr>
      </w:pPr>
      <w:r>
        <w:rPr>
          <w:rFonts w:ascii="Times New Roman" w:hAnsi="Times New Roman"/>
          <w:b/>
          <w:sz w:val="28"/>
          <w:szCs w:val="28"/>
        </w:rPr>
        <w:t xml:space="preserve">1. </w:t>
      </w:r>
      <w:r w:rsidR="006A1DDE">
        <w:rPr>
          <w:rFonts w:ascii="Times New Roman" w:hAnsi="Times New Roman"/>
          <w:b/>
          <w:sz w:val="28"/>
          <w:szCs w:val="28"/>
        </w:rPr>
        <w:t>Основное мероприятие</w:t>
      </w:r>
      <w:r w:rsidR="000956DB" w:rsidRPr="00FE5473">
        <w:rPr>
          <w:rFonts w:ascii="Times New Roman" w:hAnsi="Times New Roman"/>
          <w:b/>
          <w:sz w:val="28"/>
          <w:szCs w:val="28"/>
        </w:rPr>
        <w:t xml:space="preserve"> «</w:t>
      </w:r>
      <w:r w:rsidR="006A1DDE">
        <w:rPr>
          <w:rFonts w:ascii="Times New Roman" w:hAnsi="Times New Roman"/>
          <w:b/>
          <w:sz w:val="28"/>
          <w:szCs w:val="28"/>
        </w:rPr>
        <w:t>Исполнение обязательств по обслуживанию государственного долга</w:t>
      </w:r>
      <w:r w:rsidR="000956DB" w:rsidRPr="00FE5473">
        <w:rPr>
          <w:rFonts w:ascii="Times New Roman" w:hAnsi="Times New Roman"/>
          <w:b/>
          <w:sz w:val="28"/>
          <w:szCs w:val="28"/>
        </w:rPr>
        <w:t xml:space="preserve"> Ульяновской области»</w:t>
      </w:r>
    </w:p>
    <w:p w:rsidR="00F55305" w:rsidRPr="00FE5473" w:rsidRDefault="00FE5473" w:rsidP="00FE5473">
      <w:pPr>
        <w:tabs>
          <w:tab w:val="left" w:pos="3030"/>
        </w:tabs>
        <w:spacing w:after="0" w:line="240" w:lineRule="auto"/>
        <w:ind w:firstLine="709"/>
        <w:contextualSpacing/>
        <w:rPr>
          <w:rFonts w:ascii="Times New Roman" w:hAnsi="Times New Roman"/>
          <w:sz w:val="28"/>
          <w:szCs w:val="28"/>
        </w:rPr>
      </w:pPr>
      <w:r w:rsidRPr="00FE5473">
        <w:rPr>
          <w:rFonts w:ascii="Times New Roman" w:hAnsi="Times New Roman"/>
          <w:sz w:val="28"/>
          <w:szCs w:val="28"/>
        </w:rPr>
        <w:tab/>
      </w:r>
    </w:p>
    <w:p w:rsidR="001F45D5" w:rsidRPr="00FE5473" w:rsidRDefault="00EC7A2A" w:rsidP="00EB31D0">
      <w:pPr>
        <w:spacing w:after="0" w:line="240" w:lineRule="auto"/>
        <w:ind w:firstLine="709"/>
        <w:contextualSpacing/>
        <w:rPr>
          <w:rFonts w:ascii="Times New Roman" w:hAnsi="Times New Roman"/>
          <w:sz w:val="28"/>
          <w:szCs w:val="28"/>
        </w:rPr>
      </w:pPr>
      <w:r w:rsidRPr="00FE5473">
        <w:rPr>
          <w:rFonts w:ascii="Times New Roman" w:hAnsi="Times New Roman"/>
          <w:sz w:val="28"/>
          <w:szCs w:val="28"/>
        </w:rPr>
        <w:t>Расходы на обслуживание государственного долга Ульяновской области за 201</w:t>
      </w:r>
      <w:r w:rsidR="001F45D5" w:rsidRPr="00FE5473">
        <w:rPr>
          <w:rFonts w:ascii="Times New Roman" w:hAnsi="Times New Roman"/>
          <w:sz w:val="28"/>
          <w:szCs w:val="28"/>
        </w:rPr>
        <w:t>6</w:t>
      </w:r>
      <w:r w:rsidRPr="00FE5473">
        <w:rPr>
          <w:rFonts w:ascii="Times New Roman" w:hAnsi="Times New Roman"/>
          <w:sz w:val="28"/>
          <w:szCs w:val="28"/>
        </w:rPr>
        <w:t xml:space="preserve"> год составили </w:t>
      </w:r>
      <w:r w:rsidR="001F45D5" w:rsidRPr="00FE5473">
        <w:rPr>
          <w:rFonts w:ascii="Times New Roman" w:hAnsi="Times New Roman"/>
          <w:b/>
          <w:sz w:val="28"/>
          <w:szCs w:val="28"/>
        </w:rPr>
        <w:t>1 997,6 млн. рублей</w:t>
      </w:r>
      <w:r w:rsidR="001F45D5" w:rsidRPr="00FE5473">
        <w:rPr>
          <w:rFonts w:ascii="Times New Roman" w:hAnsi="Times New Roman"/>
          <w:sz w:val="28"/>
          <w:szCs w:val="28"/>
        </w:rPr>
        <w:t xml:space="preserve"> или 99,9 % от запланированного объёма бюджетных ассигнований.</w:t>
      </w:r>
    </w:p>
    <w:p w:rsidR="00A3636A" w:rsidRPr="00FE5473" w:rsidRDefault="00A3636A" w:rsidP="00EB31D0">
      <w:pPr>
        <w:spacing w:after="0" w:line="240" w:lineRule="auto"/>
        <w:ind w:firstLine="709"/>
        <w:contextualSpacing/>
        <w:rPr>
          <w:rFonts w:ascii="Times New Roman" w:hAnsi="Times New Roman"/>
          <w:sz w:val="28"/>
          <w:szCs w:val="28"/>
        </w:rPr>
      </w:pPr>
      <w:r w:rsidRPr="00FE5473">
        <w:rPr>
          <w:rFonts w:ascii="Times New Roman" w:hAnsi="Times New Roman"/>
          <w:sz w:val="28"/>
          <w:szCs w:val="28"/>
        </w:rPr>
        <w:t>Объём расходов на обслуживание государственного долга субъекта Российской Федерации не должен превышать 15 процентов объёма расходов  бюджета, за исключением объёма расходов, которые осуществляются за счёт субвенций, предоставляемых из бюджетов бюджетной системы Российской Федерации.</w:t>
      </w:r>
    </w:p>
    <w:p w:rsidR="00EB31D0" w:rsidRPr="00FE5473" w:rsidRDefault="00A3636A" w:rsidP="00EB31D0">
      <w:pPr>
        <w:spacing w:after="0" w:line="240" w:lineRule="auto"/>
        <w:ind w:firstLine="709"/>
        <w:contextualSpacing/>
        <w:rPr>
          <w:rFonts w:ascii="Times New Roman" w:hAnsi="Times New Roman"/>
          <w:bCs/>
          <w:sz w:val="28"/>
          <w:szCs w:val="28"/>
        </w:rPr>
      </w:pPr>
      <w:r w:rsidRPr="00FE5473">
        <w:rPr>
          <w:rFonts w:ascii="Times New Roman" w:hAnsi="Times New Roman"/>
          <w:sz w:val="28"/>
          <w:szCs w:val="28"/>
        </w:rPr>
        <w:t>Отношение объёма расходов на обслуживание государственного долга Ульяновской области к утверждённому годовому объёму расходов областного бюджета, за исключением объёма расходов, которые осуществляются за счёт субвенций, предоставляемых из бюджетов бюджетной системы Российской Федерации за 201</w:t>
      </w:r>
      <w:r w:rsidR="001F45D5" w:rsidRPr="00FE5473">
        <w:rPr>
          <w:rFonts w:ascii="Times New Roman" w:hAnsi="Times New Roman"/>
          <w:sz w:val="28"/>
          <w:szCs w:val="28"/>
        </w:rPr>
        <w:t>6</w:t>
      </w:r>
      <w:r w:rsidRPr="00FE5473">
        <w:rPr>
          <w:rFonts w:ascii="Times New Roman" w:hAnsi="Times New Roman"/>
          <w:sz w:val="28"/>
          <w:szCs w:val="28"/>
        </w:rPr>
        <w:t xml:space="preserve"> год составило </w:t>
      </w:r>
      <w:r w:rsidR="00EB31D0" w:rsidRPr="00FE5473">
        <w:rPr>
          <w:rFonts w:ascii="Times New Roman" w:hAnsi="Times New Roman"/>
          <w:sz w:val="28"/>
          <w:szCs w:val="28"/>
        </w:rPr>
        <w:t>4</w:t>
      </w:r>
      <w:r w:rsidRPr="00FE5473">
        <w:rPr>
          <w:rFonts w:ascii="Times New Roman" w:hAnsi="Times New Roman"/>
          <w:sz w:val="28"/>
          <w:szCs w:val="28"/>
        </w:rPr>
        <w:t>,3 %. Данный результат был достигнут в результате проведенной работ</w:t>
      </w:r>
      <w:r w:rsidR="00EB31D0" w:rsidRPr="00FE5473">
        <w:rPr>
          <w:rFonts w:ascii="Times New Roman" w:hAnsi="Times New Roman"/>
          <w:sz w:val="28"/>
          <w:szCs w:val="28"/>
        </w:rPr>
        <w:t xml:space="preserve">ы с кредитными организациями по снижению процентной ставки, как на этапе заключения новых кредитных договоров, так и в ходе их исполнения. </w:t>
      </w:r>
    </w:p>
    <w:p w:rsidR="00EB31D0" w:rsidRPr="00FE5473" w:rsidRDefault="00EB31D0" w:rsidP="00B12245">
      <w:pPr>
        <w:spacing w:after="0" w:line="240" w:lineRule="auto"/>
        <w:ind w:firstLine="709"/>
        <w:contextualSpacing/>
        <w:rPr>
          <w:rFonts w:ascii="Times New Roman" w:hAnsi="Times New Roman"/>
          <w:bCs/>
          <w:sz w:val="28"/>
          <w:szCs w:val="28"/>
        </w:rPr>
      </w:pPr>
      <w:r w:rsidRPr="00FE5473">
        <w:rPr>
          <w:rFonts w:ascii="Times New Roman" w:hAnsi="Times New Roman"/>
          <w:bCs/>
          <w:sz w:val="28"/>
          <w:szCs w:val="28"/>
        </w:rPr>
        <w:t>Так, в 2016 году на этапе заключения контрактов по 9 из них была снижена процентная ставка</w:t>
      </w:r>
      <w:r w:rsidR="00B12245" w:rsidRPr="00FE5473">
        <w:rPr>
          <w:rFonts w:ascii="Times New Roman" w:hAnsi="Times New Roman"/>
          <w:bCs/>
          <w:sz w:val="28"/>
          <w:szCs w:val="28"/>
        </w:rPr>
        <w:t xml:space="preserve">, а в </w:t>
      </w:r>
      <w:r w:rsidRPr="00FE5473">
        <w:rPr>
          <w:rFonts w:ascii="Times New Roman" w:hAnsi="Times New Roman"/>
          <w:bCs/>
          <w:sz w:val="28"/>
          <w:szCs w:val="28"/>
        </w:rPr>
        <w:t xml:space="preserve">ходе исполнения контрактов после принятия 10 июня 2016 года Банком России решения о снижении ключевой ставки до 10,5% годовых была достигнута договоренность с банками о снижении процентных ставок по 19 </w:t>
      </w:r>
      <w:proofErr w:type="spellStart"/>
      <w:r w:rsidRPr="00FE5473">
        <w:rPr>
          <w:rFonts w:ascii="Times New Roman" w:hAnsi="Times New Roman"/>
          <w:bCs/>
          <w:sz w:val="28"/>
          <w:szCs w:val="28"/>
        </w:rPr>
        <w:t>госконтрактам</w:t>
      </w:r>
      <w:proofErr w:type="spellEnd"/>
      <w:r w:rsidRPr="00FE5473">
        <w:rPr>
          <w:rFonts w:ascii="Times New Roman" w:hAnsi="Times New Roman"/>
          <w:bCs/>
          <w:sz w:val="28"/>
          <w:szCs w:val="28"/>
        </w:rPr>
        <w:t>. Следует отметить, что результат проведённой работы имеет пролонгированный эффект на 2017-2018 годы.</w:t>
      </w:r>
    </w:p>
    <w:p w:rsidR="00305CE3" w:rsidRPr="00FE5473" w:rsidRDefault="00305CE3" w:rsidP="00E37698">
      <w:pPr>
        <w:spacing w:after="0" w:line="240" w:lineRule="auto"/>
        <w:ind w:firstLine="709"/>
        <w:contextualSpacing/>
        <w:rPr>
          <w:rFonts w:ascii="Times New Roman" w:hAnsi="Times New Roman"/>
          <w:sz w:val="28"/>
          <w:szCs w:val="28"/>
        </w:rPr>
      </w:pPr>
    </w:p>
    <w:p w:rsidR="000956DB" w:rsidRPr="00FE5473" w:rsidRDefault="00DA5F2A" w:rsidP="00E37698">
      <w:pPr>
        <w:spacing w:after="0" w:line="240" w:lineRule="auto"/>
        <w:ind w:firstLine="709"/>
        <w:contextualSpacing/>
        <w:rPr>
          <w:rFonts w:ascii="Times New Roman" w:hAnsi="Times New Roman"/>
          <w:b/>
          <w:sz w:val="28"/>
          <w:szCs w:val="28"/>
        </w:rPr>
      </w:pPr>
      <w:r w:rsidRPr="00FE5473">
        <w:rPr>
          <w:rFonts w:ascii="Times New Roman" w:hAnsi="Times New Roman"/>
          <w:b/>
          <w:sz w:val="28"/>
          <w:szCs w:val="28"/>
        </w:rPr>
        <w:t>2. Основное мероприятие</w:t>
      </w:r>
      <w:r w:rsidR="000956DB" w:rsidRPr="00FE5473">
        <w:rPr>
          <w:rFonts w:ascii="Times New Roman" w:hAnsi="Times New Roman"/>
          <w:b/>
          <w:sz w:val="28"/>
          <w:szCs w:val="28"/>
        </w:rPr>
        <w:t xml:space="preserve"> </w:t>
      </w:r>
      <w:r w:rsidR="00676C81" w:rsidRPr="00FE5473">
        <w:rPr>
          <w:rFonts w:ascii="Times New Roman" w:hAnsi="Times New Roman"/>
          <w:b/>
          <w:sz w:val="28"/>
          <w:szCs w:val="28"/>
        </w:rPr>
        <w:t>«</w:t>
      </w:r>
      <w:r w:rsidRPr="00FE5473">
        <w:rPr>
          <w:rFonts w:ascii="Times New Roman" w:hAnsi="Times New Roman"/>
          <w:b/>
          <w:sz w:val="28"/>
          <w:szCs w:val="28"/>
        </w:rPr>
        <w:t>Выравнивание бюджетной обеспеченности муниципальных районов (городских округов) Ульяновской области</w:t>
      </w:r>
      <w:r w:rsidR="00676C81" w:rsidRPr="00FE5473">
        <w:rPr>
          <w:rFonts w:ascii="Times New Roman" w:hAnsi="Times New Roman"/>
          <w:b/>
          <w:sz w:val="28"/>
          <w:szCs w:val="28"/>
        </w:rPr>
        <w:t>»</w:t>
      </w:r>
    </w:p>
    <w:p w:rsidR="006272DE" w:rsidRPr="00FE5473" w:rsidRDefault="000444B7" w:rsidP="00676154">
      <w:pPr>
        <w:spacing w:after="0" w:line="240" w:lineRule="auto"/>
        <w:ind w:firstLine="709"/>
        <w:contextualSpacing/>
        <w:rPr>
          <w:rFonts w:ascii="Times New Roman" w:hAnsi="Times New Roman"/>
          <w:sz w:val="28"/>
          <w:szCs w:val="28"/>
        </w:rPr>
      </w:pPr>
      <w:r w:rsidRPr="00FE5473">
        <w:rPr>
          <w:rFonts w:ascii="Times New Roman" w:hAnsi="Times New Roman"/>
          <w:sz w:val="28"/>
          <w:szCs w:val="28"/>
        </w:rPr>
        <w:t>С</w:t>
      </w:r>
      <w:r w:rsidR="00676C81" w:rsidRPr="00FE5473">
        <w:rPr>
          <w:rFonts w:ascii="Times New Roman" w:hAnsi="Times New Roman"/>
          <w:sz w:val="28"/>
          <w:szCs w:val="28"/>
        </w:rPr>
        <w:t xml:space="preserve"> целью </w:t>
      </w:r>
      <w:proofErr w:type="gramStart"/>
      <w:r w:rsidR="00676C81" w:rsidRPr="00FE5473">
        <w:rPr>
          <w:rFonts w:ascii="Times New Roman" w:hAnsi="Times New Roman"/>
          <w:sz w:val="28"/>
          <w:szCs w:val="28"/>
        </w:rPr>
        <w:t>обеспечения исполнения расходных обязательств муниципальных образований Ульяновской области</w:t>
      </w:r>
      <w:proofErr w:type="gramEnd"/>
      <w:r w:rsidR="00676C81" w:rsidRPr="00FE5473">
        <w:rPr>
          <w:rFonts w:ascii="Times New Roman" w:hAnsi="Times New Roman"/>
          <w:sz w:val="28"/>
          <w:szCs w:val="28"/>
        </w:rPr>
        <w:t xml:space="preserve"> государственной программой установлен </w:t>
      </w:r>
      <w:r w:rsidRPr="00FE5473">
        <w:rPr>
          <w:rFonts w:ascii="Times New Roman" w:hAnsi="Times New Roman"/>
          <w:sz w:val="28"/>
          <w:szCs w:val="28"/>
        </w:rPr>
        <w:t xml:space="preserve">целевой </w:t>
      </w:r>
      <w:r w:rsidR="00676C81" w:rsidRPr="00FE5473">
        <w:rPr>
          <w:rFonts w:ascii="Times New Roman" w:hAnsi="Times New Roman"/>
          <w:sz w:val="28"/>
          <w:szCs w:val="28"/>
        </w:rPr>
        <w:t>показатель</w:t>
      </w:r>
      <w:r w:rsidRPr="00FE5473">
        <w:rPr>
          <w:rFonts w:ascii="Times New Roman" w:hAnsi="Times New Roman"/>
          <w:sz w:val="28"/>
          <w:szCs w:val="28"/>
        </w:rPr>
        <w:t xml:space="preserve"> сокращения дифференциации уровня бюджетной обеспеченности муниципальных районов (городских округов), который на 201</w:t>
      </w:r>
      <w:r w:rsidR="00DA5F2A" w:rsidRPr="00FE5473">
        <w:rPr>
          <w:rFonts w:ascii="Times New Roman" w:hAnsi="Times New Roman"/>
          <w:sz w:val="28"/>
          <w:szCs w:val="28"/>
        </w:rPr>
        <w:t>6</w:t>
      </w:r>
      <w:r w:rsidRPr="00FE5473">
        <w:rPr>
          <w:rFonts w:ascii="Times New Roman" w:hAnsi="Times New Roman"/>
          <w:sz w:val="28"/>
          <w:szCs w:val="28"/>
        </w:rPr>
        <w:t xml:space="preserve"> год утверждён в размере </w:t>
      </w:r>
      <w:r w:rsidR="00DA5F2A" w:rsidRPr="00FE5473">
        <w:rPr>
          <w:rFonts w:ascii="Times New Roman" w:hAnsi="Times New Roman"/>
          <w:sz w:val="28"/>
          <w:szCs w:val="28"/>
        </w:rPr>
        <w:t>2</w:t>
      </w:r>
      <w:r w:rsidRPr="00FE5473">
        <w:rPr>
          <w:rFonts w:ascii="Times New Roman" w:hAnsi="Times New Roman"/>
          <w:sz w:val="28"/>
          <w:szCs w:val="28"/>
        </w:rPr>
        <w:t>,</w:t>
      </w:r>
      <w:r w:rsidR="00DA5F2A" w:rsidRPr="00FE5473">
        <w:rPr>
          <w:rFonts w:ascii="Times New Roman" w:hAnsi="Times New Roman"/>
          <w:sz w:val="28"/>
          <w:szCs w:val="28"/>
        </w:rPr>
        <w:t>7</w:t>
      </w:r>
      <w:r w:rsidRPr="00FE5473">
        <w:rPr>
          <w:rFonts w:ascii="Times New Roman" w:hAnsi="Times New Roman"/>
          <w:sz w:val="28"/>
          <w:szCs w:val="28"/>
        </w:rPr>
        <w:t xml:space="preserve"> раза.</w:t>
      </w:r>
      <w:r w:rsidR="0084227C" w:rsidRPr="00FE5473">
        <w:rPr>
          <w:rFonts w:ascii="Times New Roman" w:hAnsi="Times New Roman"/>
          <w:sz w:val="28"/>
          <w:szCs w:val="28"/>
        </w:rPr>
        <w:t xml:space="preserve"> По итогам 2016</w:t>
      </w:r>
      <w:r w:rsidR="006272DE" w:rsidRPr="00FE5473">
        <w:rPr>
          <w:rFonts w:ascii="Times New Roman" w:hAnsi="Times New Roman"/>
          <w:sz w:val="28"/>
          <w:szCs w:val="28"/>
        </w:rPr>
        <w:t xml:space="preserve"> года</w:t>
      </w:r>
      <w:r w:rsidR="0084227C" w:rsidRPr="00FE5473">
        <w:rPr>
          <w:rFonts w:ascii="Times New Roman" w:hAnsi="Times New Roman"/>
          <w:sz w:val="28"/>
          <w:szCs w:val="28"/>
        </w:rPr>
        <w:t xml:space="preserve"> дифференциация уровня бюджетной обеспеченности </w:t>
      </w:r>
      <w:proofErr w:type="gramStart"/>
      <w:r w:rsidR="0084227C" w:rsidRPr="00FE5473">
        <w:rPr>
          <w:rFonts w:ascii="Times New Roman" w:hAnsi="Times New Roman"/>
          <w:sz w:val="28"/>
          <w:szCs w:val="28"/>
        </w:rPr>
        <w:t>сокращена в 2,7 раза и целевой показатель выполнен</w:t>
      </w:r>
      <w:proofErr w:type="gramEnd"/>
      <w:r w:rsidR="0084227C" w:rsidRPr="00FE5473">
        <w:rPr>
          <w:rFonts w:ascii="Times New Roman" w:hAnsi="Times New Roman"/>
          <w:sz w:val="28"/>
          <w:szCs w:val="28"/>
        </w:rPr>
        <w:t xml:space="preserve"> на 100 процентов. </w:t>
      </w:r>
    </w:p>
    <w:p w:rsidR="00366C50" w:rsidRPr="00FE5473" w:rsidRDefault="006272DE" w:rsidP="00676154">
      <w:pPr>
        <w:spacing w:after="0" w:line="240" w:lineRule="auto"/>
        <w:ind w:firstLine="709"/>
        <w:contextualSpacing/>
        <w:rPr>
          <w:rFonts w:ascii="Times New Roman" w:hAnsi="Times New Roman"/>
          <w:sz w:val="28"/>
          <w:szCs w:val="28"/>
        </w:rPr>
      </w:pPr>
      <w:r w:rsidRPr="00FE5473">
        <w:rPr>
          <w:rFonts w:ascii="Times New Roman" w:hAnsi="Times New Roman"/>
          <w:sz w:val="28"/>
          <w:szCs w:val="28"/>
        </w:rPr>
        <w:t xml:space="preserve">Выделение из областного бюджета бюджетам муниципальных образований дотаций на выравнивание бюджетной обеспеченности в объёме 1 981,5 млн. рублей </w:t>
      </w:r>
      <w:r w:rsidR="0084227C" w:rsidRPr="00FE5473">
        <w:rPr>
          <w:rFonts w:ascii="Times New Roman" w:hAnsi="Times New Roman"/>
          <w:sz w:val="28"/>
          <w:szCs w:val="28"/>
        </w:rPr>
        <w:t>позволило жителям муниципальных образований Ульяновской области с низкой обеспеченностью получать муниципальные услуги на уровне не ниже средних показателей в целом по Ульяновской области.</w:t>
      </w:r>
    </w:p>
    <w:p w:rsidR="00DA5F2A" w:rsidRPr="00FE5473" w:rsidRDefault="00DA5F2A" w:rsidP="00DA5F2A">
      <w:pPr>
        <w:spacing w:after="0" w:line="240" w:lineRule="auto"/>
        <w:ind w:firstLine="709"/>
        <w:contextualSpacing/>
        <w:rPr>
          <w:rFonts w:ascii="Times New Roman" w:hAnsi="Times New Roman"/>
          <w:b/>
          <w:sz w:val="28"/>
          <w:szCs w:val="28"/>
        </w:rPr>
      </w:pPr>
      <w:r w:rsidRPr="00FE5473">
        <w:rPr>
          <w:rFonts w:ascii="Times New Roman" w:hAnsi="Times New Roman"/>
          <w:b/>
          <w:sz w:val="28"/>
          <w:szCs w:val="28"/>
        </w:rPr>
        <w:lastRenderedPageBreak/>
        <w:t>3. Основное мероприятие «</w:t>
      </w:r>
      <w:r w:rsidR="00224631">
        <w:rPr>
          <w:rFonts w:ascii="Times New Roman" w:hAnsi="Times New Roman"/>
          <w:b/>
          <w:sz w:val="28"/>
          <w:szCs w:val="28"/>
        </w:rPr>
        <w:t xml:space="preserve">Реализация </w:t>
      </w:r>
      <w:r w:rsidRPr="00FE5473">
        <w:rPr>
          <w:rFonts w:ascii="Times New Roman" w:hAnsi="Times New Roman"/>
          <w:b/>
          <w:sz w:val="28"/>
          <w:szCs w:val="28"/>
        </w:rPr>
        <w:t>мер по обеспечению сбалансированности</w:t>
      </w:r>
      <w:r w:rsidR="00E4286B" w:rsidRPr="00FE5473">
        <w:rPr>
          <w:rFonts w:ascii="Times New Roman" w:hAnsi="Times New Roman"/>
          <w:b/>
          <w:sz w:val="28"/>
          <w:szCs w:val="28"/>
        </w:rPr>
        <w:t xml:space="preserve"> </w:t>
      </w:r>
      <w:r w:rsidRPr="00FE5473">
        <w:rPr>
          <w:rFonts w:ascii="Times New Roman" w:hAnsi="Times New Roman"/>
          <w:b/>
          <w:sz w:val="28"/>
          <w:szCs w:val="28"/>
        </w:rPr>
        <w:t>бюджетов муниципальных районов (городских округов) Ульяновской област</w:t>
      </w:r>
      <w:r w:rsidR="00E4286B" w:rsidRPr="00FE5473">
        <w:rPr>
          <w:rFonts w:ascii="Times New Roman" w:hAnsi="Times New Roman"/>
          <w:b/>
          <w:sz w:val="28"/>
          <w:szCs w:val="28"/>
        </w:rPr>
        <w:t>и</w:t>
      </w:r>
      <w:r w:rsidRPr="00FE5473">
        <w:rPr>
          <w:rFonts w:ascii="Times New Roman" w:hAnsi="Times New Roman"/>
          <w:b/>
          <w:sz w:val="28"/>
          <w:szCs w:val="28"/>
        </w:rPr>
        <w:t>»</w:t>
      </w:r>
    </w:p>
    <w:p w:rsidR="007412B4" w:rsidRPr="00FE5473" w:rsidRDefault="00E4286B" w:rsidP="0032384C">
      <w:pPr>
        <w:spacing w:after="16" w:line="240" w:lineRule="auto"/>
        <w:rPr>
          <w:rFonts w:ascii="Times New Roman" w:hAnsi="Times New Roman"/>
          <w:sz w:val="28"/>
          <w:szCs w:val="28"/>
        </w:rPr>
      </w:pPr>
      <w:r w:rsidRPr="00FE5473">
        <w:rPr>
          <w:rFonts w:ascii="Times New Roman" w:hAnsi="Times New Roman"/>
          <w:sz w:val="28"/>
          <w:szCs w:val="28"/>
        </w:rPr>
        <w:t xml:space="preserve">В целях обеспечения сбалансированности местных бюджетов Министерством финансов Ульяновской области в течение 2016 года </w:t>
      </w:r>
      <w:r w:rsidR="0032384C" w:rsidRPr="00FE5473">
        <w:rPr>
          <w:rFonts w:ascii="Times New Roman" w:hAnsi="Times New Roman"/>
          <w:sz w:val="28"/>
          <w:szCs w:val="28"/>
        </w:rPr>
        <w:t>бюджетам муниципальных районов и городских округов Ульяновской области (за исключением города Ульяновск) были перечислены субсидии в размере 600,0 млн</w:t>
      </w:r>
      <w:proofErr w:type="gramStart"/>
      <w:r w:rsidR="0032384C" w:rsidRPr="00FE5473">
        <w:rPr>
          <w:rFonts w:ascii="Times New Roman" w:hAnsi="Times New Roman"/>
          <w:sz w:val="28"/>
          <w:szCs w:val="28"/>
        </w:rPr>
        <w:t>.р</w:t>
      </w:r>
      <w:proofErr w:type="gramEnd"/>
      <w:r w:rsidR="0032384C" w:rsidRPr="00FE5473">
        <w:rPr>
          <w:rFonts w:ascii="Times New Roman" w:hAnsi="Times New Roman"/>
          <w:sz w:val="28"/>
          <w:szCs w:val="28"/>
        </w:rPr>
        <w:t xml:space="preserve">ублей, что составило 100% кассового плана областного бюджета. </w:t>
      </w:r>
    </w:p>
    <w:p w:rsidR="0032384C" w:rsidRPr="00FE5473" w:rsidRDefault="007412B4" w:rsidP="0032384C">
      <w:pPr>
        <w:spacing w:after="16" w:line="240" w:lineRule="auto"/>
        <w:rPr>
          <w:rFonts w:ascii="Times New Roman" w:hAnsi="Times New Roman"/>
          <w:sz w:val="28"/>
          <w:szCs w:val="28"/>
        </w:rPr>
      </w:pPr>
      <w:r w:rsidRPr="00FE5473">
        <w:rPr>
          <w:rFonts w:ascii="Times New Roman" w:hAnsi="Times New Roman"/>
          <w:sz w:val="28"/>
          <w:szCs w:val="28"/>
        </w:rPr>
        <w:t xml:space="preserve">Субсидии были </w:t>
      </w:r>
      <w:r w:rsidR="0032384C" w:rsidRPr="00FE5473">
        <w:rPr>
          <w:rFonts w:ascii="Times New Roman" w:hAnsi="Times New Roman"/>
          <w:sz w:val="28"/>
          <w:szCs w:val="28"/>
        </w:rPr>
        <w:t>предоставл</w:t>
      </w:r>
      <w:r w:rsidRPr="00FE5473">
        <w:rPr>
          <w:rFonts w:ascii="Times New Roman" w:hAnsi="Times New Roman"/>
          <w:sz w:val="28"/>
          <w:szCs w:val="28"/>
        </w:rPr>
        <w:t xml:space="preserve">ены на основании Соглашений, </w:t>
      </w:r>
      <w:r w:rsidR="0032384C" w:rsidRPr="00FE5473">
        <w:rPr>
          <w:rFonts w:ascii="Times New Roman" w:hAnsi="Times New Roman"/>
          <w:sz w:val="28"/>
          <w:szCs w:val="28"/>
        </w:rPr>
        <w:t>заключенных между Министерством финансов Ульяновской области и администрациями муниципальных образований.</w:t>
      </w:r>
    </w:p>
    <w:p w:rsidR="0032384C" w:rsidRPr="00FE5473" w:rsidRDefault="0032384C" w:rsidP="0032384C">
      <w:pPr>
        <w:spacing w:after="16" w:line="240" w:lineRule="auto"/>
        <w:rPr>
          <w:rFonts w:ascii="Times New Roman" w:hAnsi="Times New Roman"/>
          <w:sz w:val="28"/>
          <w:szCs w:val="28"/>
        </w:rPr>
      </w:pPr>
      <w:r w:rsidRPr="00FE5473">
        <w:rPr>
          <w:rFonts w:ascii="Times New Roman" w:hAnsi="Times New Roman"/>
          <w:sz w:val="28"/>
          <w:szCs w:val="28"/>
        </w:rPr>
        <w:t xml:space="preserve">В процессе исполнения областного бюджета проводился анализ средств, необходимых на выплату зарплаты с начислениями и оплату коммунальных услуг бюджетам муниципальных районов (городских округов), по результатам которого были внесены изменения в закон об областном бюджете в части увеличения указанных субсидий. </w:t>
      </w:r>
    </w:p>
    <w:p w:rsidR="00E4286B" w:rsidRPr="00FE5473" w:rsidRDefault="00E4286B" w:rsidP="0032384C">
      <w:pPr>
        <w:spacing w:after="16" w:line="240" w:lineRule="auto"/>
        <w:rPr>
          <w:rFonts w:ascii="Times New Roman" w:hAnsi="Times New Roman"/>
          <w:sz w:val="28"/>
          <w:szCs w:val="28"/>
        </w:rPr>
      </w:pPr>
      <w:r w:rsidRPr="00FE5473">
        <w:rPr>
          <w:rFonts w:ascii="Times New Roman" w:hAnsi="Times New Roman"/>
          <w:sz w:val="28"/>
          <w:szCs w:val="28"/>
        </w:rPr>
        <w:t>Данные средства позволили исполнить бюджеты муниципальных образований Ульяновской области за 2016 год без кредиторской задолженности по выплате заработной платы работникам муниципальных учреждений, за исключением органов местного самоуправления.</w:t>
      </w:r>
    </w:p>
    <w:p w:rsidR="00676154" w:rsidRPr="00FE5473" w:rsidRDefault="00676154" w:rsidP="00E37698">
      <w:pPr>
        <w:spacing w:after="0" w:line="240" w:lineRule="auto"/>
        <w:ind w:firstLine="709"/>
        <w:contextualSpacing/>
        <w:rPr>
          <w:rFonts w:ascii="Times New Roman" w:hAnsi="Times New Roman"/>
          <w:b/>
          <w:sz w:val="28"/>
          <w:szCs w:val="28"/>
        </w:rPr>
      </w:pPr>
    </w:p>
    <w:p w:rsidR="00B74B5D" w:rsidRPr="00FE5473" w:rsidRDefault="00A60A40" w:rsidP="00E37698">
      <w:pPr>
        <w:spacing w:after="0" w:line="240" w:lineRule="auto"/>
        <w:ind w:firstLine="709"/>
        <w:contextualSpacing/>
        <w:rPr>
          <w:rFonts w:ascii="Times New Roman" w:hAnsi="Times New Roman"/>
          <w:sz w:val="28"/>
          <w:szCs w:val="28"/>
        </w:rPr>
      </w:pPr>
      <w:r w:rsidRPr="00FE5473">
        <w:rPr>
          <w:rFonts w:ascii="Times New Roman" w:hAnsi="Times New Roman"/>
          <w:b/>
          <w:sz w:val="28"/>
          <w:szCs w:val="28"/>
        </w:rPr>
        <w:t>Основное мероприятие</w:t>
      </w:r>
      <w:r w:rsidR="00676154" w:rsidRPr="00FE5473">
        <w:rPr>
          <w:rFonts w:ascii="Times New Roman" w:hAnsi="Times New Roman"/>
          <w:b/>
          <w:sz w:val="28"/>
          <w:szCs w:val="28"/>
        </w:rPr>
        <w:t xml:space="preserve"> «Обеспечение </w:t>
      </w:r>
      <w:r w:rsidRPr="00FE5473">
        <w:rPr>
          <w:rFonts w:ascii="Times New Roman" w:hAnsi="Times New Roman"/>
          <w:b/>
          <w:sz w:val="28"/>
          <w:szCs w:val="28"/>
        </w:rPr>
        <w:t>деятельности Министерства финансов Ульяновской области по реализации Программы</w:t>
      </w:r>
      <w:r w:rsidR="00676154" w:rsidRPr="00FE5473">
        <w:rPr>
          <w:rFonts w:ascii="Times New Roman" w:hAnsi="Times New Roman"/>
          <w:sz w:val="28"/>
          <w:szCs w:val="28"/>
        </w:rPr>
        <w:t>»</w:t>
      </w:r>
    </w:p>
    <w:p w:rsidR="00B74B5D" w:rsidRDefault="00B74B5D" w:rsidP="00B74B5D">
      <w:pPr>
        <w:spacing w:after="16" w:line="240" w:lineRule="auto"/>
        <w:rPr>
          <w:rFonts w:ascii="Times New Roman" w:hAnsi="Times New Roman"/>
          <w:sz w:val="28"/>
          <w:szCs w:val="28"/>
        </w:rPr>
      </w:pPr>
      <w:r w:rsidRPr="00FE5473">
        <w:rPr>
          <w:rFonts w:ascii="Times New Roman" w:hAnsi="Times New Roman"/>
          <w:sz w:val="28"/>
          <w:szCs w:val="28"/>
        </w:rPr>
        <w:t>Финансовое обеспечение мероприятия «Обеспечение деятельности Министерства финансов Ульяновской области по реализации Программы» в 201</w:t>
      </w:r>
      <w:r w:rsidR="00A60A40" w:rsidRPr="00FE5473">
        <w:rPr>
          <w:rFonts w:ascii="Times New Roman" w:hAnsi="Times New Roman"/>
          <w:sz w:val="28"/>
          <w:szCs w:val="28"/>
        </w:rPr>
        <w:t>6</w:t>
      </w:r>
      <w:r w:rsidRPr="00FE5473">
        <w:rPr>
          <w:rFonts w:ascii="Times New Roman" w:hAnsi="Times New Roman"/>
          <w:sz w:val="28"/>
          <w:szCs w:val="28"/>
        </w:rPr>
        <w:t xml:space="preserve"> году было осуществлено в объёме 1</w:t>
      </w:r>
      <w:r w:rsidR="00A60A40" w:rsidRPr="00FE5473">
        <w:rPr>
          <w:rFonts w:ascii="Times New Roman" w:hAnsi="Times New Roman"/>
          <w:sz w:val="28"/>
          <w:szCs w:val="28"/>
        </w:rPr>
        <w:t>04 961</w:t>
      </w:r>
      <w:r w:rsidRPr="00FE5473">
        <w:rPr>
          <w:rFonts w:ascii="Times New Roman" w:hAnsi="Times New Roman"/>
          <w:sz w:val="28"/>
          <w:szCs w:val="28"/>
        </w:rPr>
        <w:t>,</w:t>
      </w:r>
      <w:r w:rsidR="00A60A40" w:rsidRPr="00FE5473">
        <w:rPr>
          <w:rFonts w:ascii="Times New Roman" w:hAnsi="Times New Roman"/>
          <w:sz w:val="28"/>
          <w:szCs w:val="28"/>
        </w:rPr>
        <w:t>2</w:t>
      </w:r>
      <w:r w:rsidRPr="00FE5473">
        <w:rPr>
          <w:rFonts w:ascii="Times New Roman" w:hAnsi="Times New Roman"/>
          <w:sz w:val="28"/>
          <w:szCs w:val="28"/>
        </w:rPr>
        <w:t xml:space="preserve"> тыс.руб. Общий объем фактически произведенных расходов составил 10</w:t>
      </w:r>
      <w:r w:rsidR="00A60A40" w:rsidRPr="00FE5473">
        <w:rPr>
          <w:rFonts w:ascii="Times New Roman" w:hAnsi="Times New Roman"/>
          <w:sz w:val="28"/>
          <w:szCs w:val="28"/>
        </w:rPr>
        <w:t>4 842,8</w:t>
      </w:r>
      <w:r w:rsidRPr="00FE5473">
        <w:rPr>
          <w:rFonts w:ascii="Times New Roman" w:hAnsi="Times New Roman"/>
          <w:sz w:val="28"/>
          <w:szCs w:val="28"/>
        </w:rPr>
        <w:t xml:space="preserve"> тыс. руб., то есть степень достижения запланированных результатов по данному мероприятию достигнута на 99,9 %.  Намеченные цели полностью реализованы : в полном объеме выплачены начисленная заработная плата и начисления на оплату труда, своевременно заключены и исполнены государственные контракты и договоры на приобретение товаров, работ, услуг для выполнения Минфином Ульяновской области своих полномочий.</w:t>
      </w:r>
    </w:p>
    <w:p w:rsidR="00B74B5D" w:rsidRDefault="00B74B5D" w:rsidP="00E37698">
      <w:pPr>
        <w:spacing w:after="0" w:line="240" w:lineRule="auto"/>
        <w:ind w:firstLine="709"/>
        <w:contextualSpacing/>
        <w:rPr>
          <w:rFonts w:ascii="Times New Roman" w:hAnsi="Times New Roman"/>
          <w:sz w:val="28"/>
          <w:szCs w:val="28"/>
        </w:rPr>
      </w:pPr>
    </w:p>
    <w:p w:rsidR="00303F27" w:rsidRPr="00305CE3" w:rsidRDefault="00ED7E72" w:rsidP="00E37698">
      <w:pPr>
        <w:spacing w:after="0" w:line="240" w:lineRule="auto"/>
        <w:ind w:firstLine="709"/>
        <w:contextualSpacing/>
        <w:rPr>
          <w:rFonts w:ascii="Times New Roman" w:hAnsi="Times New Roman"/>
          <w:b/>
          <w:sz w:val="28"/>
          <w:szCs w:val="28"/>
        </w:rPr>
      </w:pPr>
      <w:r>
        <w:rPr>
          <w:rFonts w:ascii="Times New Roman" w:hAnsi="Times New Roman"/>
          <w:b/>
          <w:sz w:val="28"/>
          <w:szCs w:val="28"/>
          <w:lang w:val="en-US"/>
        </w:rPr>
        <w:t>II</w:t>
      </w:r>
      <w:r w:rsidR="000278BD" w:rsidRPr="00305CE3">
        <w:rPr>
          <w:rFonts w:ascii="Times New Roman" w:hAnsi="Times New Roman"/>
          <w:b/>
          <w:sz w:val="28"/>
          <w:szCs w:val="28"/>
        </w:rPr>
        <w:t>. Оценка эффективности реализации ГП.</w:t>
      </w:r>
    </w:p>
    <w:p w:rsidR="000278BD" w:rsidRDefault="000278BD" w:rsidP="00E37698">
      <w:pPr>
        <w:spacing w:after="0" w:line="240" w:lineRule="auto"/>
        <w:ind w:firstLine="709"/>
        <w:contextualSpacing/>
        <w:rPr>
          <w:rFonts w:ascii="Times New Roman" w:hAnsi="Times New Roman"/>
          <w:sz w:val="28"/>
          <w:szCs w:val="28"/>
        </w:rPr>
      </w:pPr>
    </w:p>
    <w:p w:rsidR="00305CE3" w:rsidRPr="00305CE3" w:rsidRDefault="00E87F7C" w:rsidP="00E268CF">
      <w:pPr>
        <w:spacing w:after="0" w:line="240" w:lineRule="auto"/>
        <w:ind w:firstLine="709"/>
        <w:rPr>
          <w:rFonts w:ascii="Times New Roman" w:hAnsi="Times New Roman"/>
          <w:color w:val="000000"/>
          <w:sz w:val="28"/>
          <w:szCs w:val="28"/>
        </w:rPr>
      </w:pPr>
      <w:r>
        <w:rPr>
          <w:rFonts w:ascii="Times New Roman" w:hAnsi="Times New Roman"/>
          <w:color w:val="000000"/>
          <w:sz w:val="28"/>
          <w:szCs w:val="28"/>
        </w:rPr>
        <w:t>1</w:t>
      </w:r>
      <w:r w:rsidR="00305CE3" w:rsidRPr="00305CE3">
        <w:rPr>
          <w:rFonts w:ascii="Times New Roman" w:hAnsi="Times New Roman"/>
          <w:color w:val="000000"/>
          <w:sz w:val="28"/>
          <w:szCs w:val="28"/>
        </w:rPr>
        <w:t xml:space="preserve">. </w:t>
      </w:r>
      <w:r>
        <w:rPr>
          <w:rFonts w:ascii="Times New Roman" w:hAnsi="Times New Roman"/>
          <w:color w:val="000000"/>
          <w:sz w:val="28"/>
          <w:szCs w:val="28"/>
        </w:rPr>
        <w:t>Доля</w:t>
      </w:r>
      <w:r w:rsidR="00305CE3" w:rsidRPr="00305CE3">
        <w:rPr>
          <w:rFonts w:ascii="Times New Roman" w:hAnsi="Times New Roman"/>
          <w:color w:val="000000"/>
          <w:sz w:val="28"/>
          <w:szCs w:val="28"/>
        </w:rPr>
        <w:t xml:space="preserve"> расходов на обслуживание государственного долга Ульяновской области </w:t>
      </w:r>
      <w:r>
        <w:rPr>
          <w:rFonts w:ascii="Times New Roman" w:hAnsi="Times New Roman"/>
          <w:color w:val="000000"/>
          <w:sz w:val="28"/>
          <w:szCs w:val="28"/>
        </w:rPr>
        <w:t xml:space="preserve">в </w:t>
      </w:r>
      <w:r w:rsidR="00305CE3" w:rsidRPr="00305CE3">
        <w:rPr>
          <w:rFonts w:ascii="Times New Roman" w:hAnsi="Times New Roman"/>
          <w:color w:val="000000"/>
          <w:sz w:val="28"/>
          <w:szCs w:val="28"/>
        </w:rPr>
        <w:t>утвержд</w:t>
      </w:r>
      <w:r>
        <w:rPr>
          <w:rFonts w:ascii="Times New Roman" w:hAnsi="Times New Roman"/>
          <w:color w:val="000000"/>
          <w:sz w:val="28"/>
          <w:szCs w:val="28"/>
        </w:rPr>
        <w:t>ё</w:t>
      </w:r>
      <w:r w:rsidR="00305CE3" w:rsidRPr="00305CE3">
        <w:rPr>
          <w:rFonts w:ascii="Times New Roman" w:hAnsi="Times New Roman"/>
          <w:color w:val="000000"/>
          <w:sz w:val="28"/>
          <w:szCs w:val="28"/>
        </w:rPr>
        <w:t>нном объ</w:t>
      </w:r>
      <w:r w:rsidR="00E37698">
        <w:rPr>
          <w:rFonts w:ascii="Times New Roman" w:hAnsi="Times New Roman"/>
          <w:color w:val="000000"/>
          <w:sz w:val="28"/>
          <w:szCs w:val="28"/>
        </w:rPr>
        <w:t>ё</w:t>
      </w:r>
      <w:r w:rsidR="00305CE3" w:rsidRPr="00305CE3">
        <w:rPr>
          <w:rFonts w:ascii="Times New Roman" w:hAnsi="Times New Roman"/>
          <w:color w:val="000000"/>
          <w:sz w:val="28"/>
          <w:szCs w:val="28"/>
        </w:rPr>
        <w:t>м</w:t>
      </w:r>
      <w:r>
        <w:rPr>
          <w:rFonts w:ascii="Times New Roman" w:hAnsi="Times New Roman"/>
          <w:color w:val="000000"/>
          <w:sz w:val="28"/>
          <w:szCs w:val="28"/>
        </w:rPr>
        <w:t>е</w:t>
      </w:r>
      <w:r w:rsidR="00305CE3" w:rsidRPr="00305CE3">
        <w:rPr>
          <w:rFonts w:ascii="Times New Roman" w:hAnsi="Times New Roman"/>
          <w:color w:val="000000"/>
          <w:sz w:val="28"/>
          <w:szCs w:val="28"/>
        </w:rPr>
        <w:t xml:space="preserve"> расходов областного бюджета, за исключением расходов, которые осуществляются за сч</w:t>
      </w:r>
      <w:r w:rsidR="00E37698">
        <w:rPr>
          <w:rFonts w:ascii="Times New Roman" w:hAnsi="Times New Roman"/>
          <w:color w:val="000000"/>
          <w:sz w:val="28"/>
          <w:szCs w:val="28"/>
        </w:rPr>
        <w:t>ё</w:t>
      </w:r>
      <w:r w:rsidR="00305CE3" w:rsidRPr="00305CE3">
        <w:rPr>
          <w:rFonts w:ascii="Times New Roman" w:hAnsi="Times New Roman"/>
          <w:color w:val="000000"/>
          <w:sz w:val="28"/>
          <w:szCs w:val="28"/>
        </w:rPr>
        <w:t>т субвенций, предоставляемых из бюджетов бюджетной системы Российской Федерации</w:t>
      </w:r>
      <w:proofErr w:type="gramStart"/>
      <w:r w:rsidR="00305CE3" w:rsidRPr="00305CE3">
        <w:rPr>
          <w:rFonts w:ascii="Times New Roman" w:hAnsi="Times New Roman"/>
          <w:color w:val="000000"/>
          <w:sz w:val="28"/>
          <w:szCs w:val="28"/>
        </w:rPr>
        <w:t xml:space="preserve"> (%)</w:t>
      </w:r>
      <w:proofErr w:type="gramEnd"/>
    </w:p>
    <w:p w:rsidR="00305CE3" w:rsidRDefault="00305CE3" w:rsidP="00E268CF">
      <w:pPr>
        <w:spacing w:after="0" w:line="240" w:lineRule="auto"/>
        <w:ind w:firstLine="709"/>
        <w:rPr>
          <w:rFonts w:ascii="Times New Roman" w:hAnsi="Times New Roman"/>
          <w:sz w:val="28"/>
          <w:szCs w:val="28"/>
        </w:rPr>
      </w:pPr>
    </w:p>
    <w:p w:rsidR="00305CE3" w:rsidRDefault="00E87F7C" w:rsidP="00E268CF">
      <w:pPr>
        <w:spacing w:after="0" w:line="240" w:lineRule="auto"/>
        <w:ind w:firstLine="709"/>
        <w:rPr>
          <w:rFonts w:ascii="Times New Roman" w:hAnsi="Times New Roman"/>
          <w:sz w:val="28"/>
          <w:szCs w:val="28"/>
        </w:rPr>
      </w:pPr>
      <w:r>
        <w:rPr>
          <w:rFonts w:ascii="Times New Roman" w:hAnsi="Times New Roman"/>
          <w:sz w:val="28"/>
          <w:szCs w:val="28"/>
        </w:rPr>
        <w:t>(4,8</w:t>
      </w:r>
      <w:r w:rsidR="00305CE3" w:rsidRPr="00305CE3">
        <w:rPr>
          <w:rFonts w:ascii="Times New Roman" w:hAnsi="Times New Roman"/>
          <w:sz w:val="28"/>
          <w:szCs w:val="28"/>
        </w:rPr>
        <w:t>-</w:t>
      </w:r>
      <w:r>
        <w:rPr>
          <w:rFonts w:ascii="Times New Roman" w:hAnsi="Times New Roman"/>
          <w:sz w:val="28"/>
          <w:szCs w:val="28"/>
        </w:rPr>
        <w:t>4,3)</w:t>
      </w:r>
      <w:r w:rsidR="00305CE3" w:rsidRPr="00305CE3">
        <w:rPr>
          <w:rFonts w:ascii="Times New Roman" w:hAnsi="Times New Roman"/>
          <w:sz w:val="28"/>
          <w:szCs w:val="28"/>
        </w:rPr>
        <w:t>/</w:t>
      </w:r>
      <w:r>
        <w:rPr>
          <w:rFonts w:ascii="Times New Roman" w:hAnsi="Times New Roman"/>
          <w:sz w:val="28"/>
          <w:szCs w:val="28"/>
        </w:rPr>
        <w:t>4,8</w:t>
      </w:r>
      <w:r w:rsidR="00305CE3" w:rsidRPr="00305CE3">
        <w:rPr>
          <w:rFonts w:ascii="Times New Roman" w:hAnsi="Times New Roman"/>
          <w:sz w:val="28"/>
          <w:szCs w:val="28"/>
        </w:rPr>
        <w:t>*100+100=</w:t>
      </w:r>
      <w:r w:rsidR="005F0D7E">
        <w:rPr>
          <w:rFonts w:ascii="Times New Roman" w:hAnsi="Times New Roman"/>
          <w:sz w:val="28"/>
          <w:szCs w:val="28"/>
        </w:rPr>
        <w:t>11</w:t>
      </w:r>
      <w:r>
        <w:rPr>
          <w:rFonts w:ascii="Times New Roman" w:hAnsi="Times New Roman"/>
          <w:sz w:val="28"/>
          <w:szCs w:val="28"/>
        </w:rPr>
        <w:t>0,4</w:t>
      </w:r>
      <w:r w:rsidR="00FE5473">
        <w:rPr>
          <w:rFonts w:ascii="Times New Roman" w:hAnsi="Times New Roman"/>
          <w:sz w:val="28"/>
          <w:szCs w:val="28"/>
        </w:rPr>
        <w:t>%</w:t>
      </w:r>
    </w:p>
    <w:p w:rsidR="00305CE3" w:rsidRDefault="00305CE3" w:rsidP="00E268CF">
      <w:pPr>
        <w:spacing w:after="0" w:line="240" w:lineRule="auto"/>
        <w:ind w:firstLine="709"/>
        <w:rPr>
          <w:rFonts w:ascii="Times New Roman" w:hAnsi="Times New Roman"/>
          <w:sz w:val="28"/>
          <w:szCs w:val="28"/>
        </w:rPr>
      </w:pPr>
      <w:r>
        <w:rPr>
          <w:rFonts w:ascii="Times New Roman" w:hAnsi="Times New Roman"/>
          <w:sz w:val="28"/>
          <w:szCs w:val="28"/>
        </w:rPr>
        <w:t>Где:</w:t>
      </w:r>
    </w:p>
    <w:p w:rsidR="00305CE3" w:rsidRDefault="00E87F7C" w:rsidP="00E268CF">
      <w:pPr>
        <w:spacing w:after="0" w:line="240" w:lineRule="auto"/>
        <w:ind w:firstLine="709"/>
        <w:rPr>
          <w:rFonts w:ascii="Times New Roman" w:hAnsi="Times New Roman"/>
          <w:sz w:val="28"/>
          <w:szCs w:val="28"/>
        </w:rPr>
      </w:pPr>
      <w:r>
        <w:rPr>
          <w:rFonts w:ascii="Times New Roman" w:hAnsi="Times New Roman"/>
          <w:sz w:val="28"/>
          <w:szCs w:val="28"/>
        </w:rPr>
        <w:lastRenderedPageBreak/>
        <w:t>4,8</w:t>
      </w:r>
      <w:r w:rsidR="00305CE3">
        <w:rPr>
          <w:rFonts w:ascii="Times New Roman" w:hAnsi="Times New Roman"/>
          <w:sz w:val="28"/>
          <w:szCs w:val="28"/>
        </w:rPr>
        <w:t xml:space="preserve"> – плановое значение целевого индикатора;</w:t>
      </w:r>
    </w:p>
    <w:p w:rsidR="00305CE3" w:rsidRPr="00305CE3" w:rsidRDefault="00E87F7C" w:rsidP="00E268CF">
      <w:pPr>
        <w:spacing w:after="0" w:line="240" w:lineRule="auto"/>
        <w:ind w:firstLine="709"/>
        <w:rPr>
          <w:rFonts w:ascii="Times New Roman" w:hAnsi="Times New Roman"/>
          <w:sz w:val="28"/>
          <w:szCs w:val="28"/>
        </w:rPr>
      </w:pPr>
      <w:r>
        <w:rPr>
          <w:rFonts w:ascii="Times New Roman" w:hAnsi="Times New Roman"/>
          <w:sz w:val="28"/>
          <w:szCs w:val="28"/>
        </w:rPr>
        <w:t>4,3</w:t>
      </w:r>
      <w:r w:rsidR="00305CE3">
        <w:rPr>
          <w:rFonts w:ascii="Times New Roman" w:hAnsi="Times New Roman"/>
          <w:sz w:val="28"/>
          <w:szCs w:val="28"/>
        </w:rPr>
        <w:t xml:space="preserve"> – фактическое значение целевого индикатора.</w:t>
      </w:r>
    </w:p>
    <w:p w:rsidR="00305CE3" w:rsidRDefault="00305CE3" w:rsidP="00E268CF">
      <w:pPr>
        <w:spacing w:after="0" w:line="240" w:lineRule="auto"/>
        <w:ind w:firstLine="709"/>
        <w:rPr>
          <w:rFonts w:ascii="Times New Roman" w:hAnsi="Times New Roman"/>
          <w:sz w:val="28"/>
          <w:szCs w:val="28"/>
        </w:rPr>
      </w:pPr>
    </w:p>
    <w:p w:rsidR="00E268CF" w:rsidRDefault="00E268CF" w:rsidP="00E268CF">
      <w:pPr>
        <w:spacing w:after="0" w:line="240" w:lineRule="auto"/>
        <w:ind w:firstLine="709"/>
        <w:rPr>
          <w:rFonts w:ascii="Times New Roman" w:hAnsi="Times New Roman"/>
          <w:color w:val="000000"/>
          <w:sz w:val="28"/>
          <w:szCs w:val="28"/>
        </w:rPr>
      </w:pPr>
      <w:r>
        <w:rPr>
          <w:rFonts w:ascii="Times New Roman" w:hAnsi="Times New Roman"/>
          <w:color w:val="000000"/>
          <w:sz w:val="28"/>
          <w:szCs w:val="28"/>
        </w:rPr>
        <w:t>3</w:t>
      </w:r>
      <w:r w:rsidRPr="00305CE3">
        <w:rPr>
          <w:rFonts w:ascii="Times New Roman" w:hAnsi="Times New Roman"/>
          <w:color w:val="000000"/>
          <w:sz w:val="28"/>
          <w:szCs w:val="28"/>
        </w:rPr>
        <w:t xml:space="preserve">. </w:t>
      </w:r>
      <w:r>
        <w:rPr>
          <w:rFonts w:ascii="Times New Roman" w:hAnsi="Times New Roman"/>
          <w:color w:val="000000"/>
          <w:sz w:val="28"/>
          <w:szCs w:val="28"/>
        </w:rPr>
        <w:t>Сокращение дифференциации уровня бюджетной обеспеченности</w:t>
      </w:r>
      <w:r w:rsidRPr="00E268CF">
        <w:rPr>
          <w:rFonts w:ascii="Times New Roman" w:hAnsi="Times New Roman"/>
          <w:sz w:val="28"/>
          <w:szCs w:val="28"/>
        </w:rPr>
        <w:t xml:space="preserve"> </w:t>
      </w:r>
      <w:r>
        <w:rPr>
          <w:rFonts w:ascii="Times New Roman" w:hAnsi="Times New Roman"/>
          <w:sz w:val="28"/>
          <w:szCs w:val="28"/>
        </w:rPr>
        <w:t>муниципальных районов (городских округов) Ульяновской области (</w:t>
      </w:r>
      <w:r w:rsidR="00943D64">
        <w:rPr>
          <w:rFonts w:ascii="Times New Roman" w:hAnsi="Times New Roman"/>
          <w:sz w:val="28"/>
          <w:szCs w:val="28"/>
        </w:rPr>
        <w:t>%</w:t>
      </w:r>
      <w:r>
        <w:rPr>
          <w:rFonts w:ascii="Times New Roman" w:hAnsi="Times New Roman"/>
          <w:sz w:val="28"/>
          <w:szCs w:val="28"/>
        </w:rPr>
        <w:t>)</w:t>
      </w:r>
    </w:p>
    <w:p w:rsidR="00E268CF" w:rsidRDefault="00E268CF" w:rsidP="00E268CF">
      <w:pPr>
        <w:spacing w:after="0" w:line="240" w:lineRule="auto"/>
        <w:ind w:firstLine="709"/>
        <w:rPr>
          <w:rFonts w:ascii="Times New Roman" w:hAnsi="Times New Roman"/>
          <w:sz w:val="28"/>
          <w:szCs w:val="28"/>
        </w:rPr>
      </w:pPr>
    </w:p>
    <w:p w:rsidR="00E268CF" w:rsidRDefault="00E87F7C" w:rsidP="00E268CF">
      <w:pPr>
        <w:spacing w:after="0" w:line="240" w:lineRule="auto"/>
        <w:ind w:firstLine="709"/>
        <w:rPr>
          <w:rFonts w:ascii="Times New Roman" w:hAnsi="Times New Roman"/>
          <w:sz w:val="28"/>
          <w:szCs w:val="28"/>
        </w:rPr>
      </w:pPr>
      <w:r>
        <w:rPr>
          <w:rFonts w:ascii="Times New Roman" w:hAnsi="Times New Roman"/>
          <w:sz w:val="28"/>
          <w:szCs w:val="28"/>
        </w:rPr>
        <w:t>2,7</w:t>
      </w:r>
      <w:r w:rsidR="00E268CF" w:rsidRPr="00305CE3">
        <w:rPr>
          <w:rFonts w:ascii="Times New Roman" w:hAnsi="Times New Roman"/>
          <w:sz w:val="28"/>
          <w:szCs w:val="28"/>
        </w:rPr>
        <w:t>/</w:t>
      </w:r>
      <w:r>
        <w:rPr>
          <w:rFonts w:ascii="Times New Roman" w:hAnsi="Times New Roman"/>
          <w:sz w:val="28"/>
          <w:szCs w:val="28"/>
        </w:rPr>
        <w:t>2,7</w:t>
      </w:r>
      <w:r w:rsidR="00E268CF" w:rsidRPr="00305CE3">
        <w:rPr>
          <w:rFonts w:ascii="Times New Roman" w:hAnsi="Times New Roman"/>
          <w:sz w:val="28"/>
          <w:szCs w:val="28"/>
        </w:rPr>
        <w:t>*100=</w:t>
      </w:r>
      <w:r w:rsidR="00943D64">
        <w:rPr>
          <w:rFonts w:ascii="Times New Roman" w:hAnsi="Times New Roman"/>
          <w:sz w:val="28"/>
          <w:szCs w:val="28"/>
        </w:rPr>
        <w:t>1</w:t>
      </w:r>
      <w:r>
        <w:rPr>
          <w:rFonts w:ascii="Times New Roman" w:hAnsi="Times New Roman"/>
          <w:sz w:val="28"/>
          <w:szCs w:val="28"/>
        </w:rPr>
        <w:t>00</w:t>
      </w:r>
      <w:r w:rsidR="00943D64">
        <w:rPr>
          <w:rFonts w:ascii="Times New Roman" w:hAnsi="Times New Roman"/>
          <w:sz w:val="28"/>
          <w:szCs w:val="28"/>
        </w:rPr>
        <w:t>%</w:t>
      </w:r>
    </w:p>
    <w:p w:rsidR="00E268CF" w:rsidRDefault="00E268CF" w:rsidP="00E268CF">
      <w:pPr>
        <w:spacing w:after="0" w:line="240" w:lineRule="auto"/>
        <w:ind w:firstLine="709"/>
        <w:rPr>
          <w:rFonts w:ascii="Times New Roman" w:hAnsi="Times New Roman"/>
          <w:sz w:val="28"/>
          <w:szCs w:val="28"/>
        </w:rPr>
      </w:pPr>
      <w:r>
        <w:rPr>
          <w:rFonts w:ascii="Times New Roman" w:hAnsi="Times New Roman"/>
          <w:sz w:val="28"/>
          <w:szCs w:val="28"/>
        </w:rPr>
        <w:t>Где:</w:t>
      </w:r>
    </w:p>
    <w:p w:rsidR="00E268CF" w:rsidRDefault="000E42D9" w:rsidP="00E268CF">
      <w:pPr>
        <w:spacing w:after="0" w:line="240" w:lineRule="auto"/>
        <w:ind w:firstLine="709"/>
        <w:rPr>
          <w:rFonts w:ascii="Times New Roman" w:hAnsi="Times New Roman"/>
          <w:sz w:val="28"/>
          <w:szCs w:val="28"/>
        </w:rPr>
      </w:pPr>
      <w:r>
        <w:rPr>
          <w:rFonts w:ascii="Times New Roman" w:hAnsi="Times New Roman"/>
          <w:sz w:val="28"/>
          <w:szCs w:val="28"/>
        </w:rPr>
        <w:t>2</w:t>
      </w:r>
      <w:r w:rsidR="00943D64">
        <w:rPr>
          <w:rFonts w:ascii="Times New Roman" w:hAnsi="Times New Roman"/>
          <w:sz w:val="28"/>
          <w:szCs w:val="28"/>
        </w:rPr>
        <w:t>,</w:t>
      </w:r>
      <w:r>
        <w:rPr>
          <w:rFonts w:ascii="Times New Roman" w:hAnsi="Times New Roman"/>
          <w:sz w:val="28"/>
          <w:szCs w:val="28"/>
        </w:rPr>
        <w:t>7</w:t>
      </w:r>
      <w:r w:rsidR="00E268CF">
        <w:rPr>
          <w:rFonts w:ascii="Times New Roman" w:hAnsi="Times New Roman"/>
          <w:sz w:val="28"/>
          <w:szCs w:val="28"/>
        </w:rPr>
        <w:t xml:space="preserve"> – плановое значение целевого индикатора;</w:t>
      </w:r>
    </w:p>
    <w:p w:rsidR="00E268CF" w:rsidRPr="00305CE3" w:rsidRDefault="000E42D9" w:rsidP="00E268CF">
      <w:pPr>
        <w:spacing w:after="0" w:line="240" w:lineRule="auto"/>
        <w:ind w:firstLine="709"/>
        <w:rPr>
          <w:rFonts w:ascii="Times New Roman" w:hAnsi="Times New Roman"/>
          <w:sz w:val="28"/>
          <w:szCs w:val="28"/>
        </w:rPr>
      </w:pPr>
      <w:r>
        <w:rPr>
          <w:rFonts w:ascii="Times New Roman" w:hAnsi="Times New Roman"/>
          <w:sz w:val="28"/>
          <w:szCs w:val="28"/>
        </w:rPr>
        <w:t>2</w:t>
      </w:r>
      <w:r w:rsidR="00943D64">
        <w:rPr>
          <w:rFonts w:ascii="Times New Roman" w:hAnsi="Times New Roman"/>
          <w:sz w:val="28"/>
          <w:szCs w:val="28"/>
        </w:rPr>
        <w:t>,</w:t>
      </w:r>
      <w:r>
        <w:rPr>
          <w:rFonts w:ascii="Times New Roman" w:hAnsi="Times New Roman"/>
          <w:sz w:val="28"/>
          <w:szCs w:val="28"/>
        </w:rPr>
        <w:t>7</w:t>
      </w:r>
      <w:r w:rsidR="00E268CF">
        <w:rPr>
          <w:rFonts w:ascii="Times New Roman" w:hAnsi="Times New Roman"/>
          <w:sz w:val="28"/>
          <w:szCs w:val="28"/>
        </w:rPr>
        <w:t xml:space="preserve"> – фактическое значение целевого индикатора.</w:t>
      </w:r>
    </w:p>
    <w:p w:rsidR="00E268CF" w:rsidRPr="00305CE3" w:rsidRDefault="00E268CF" w:rsidP="00E268CF">
      <w:pPr>
        <w:spacing w:after="0" w:line="240" w:lineRule="auto"/>
        <w:ind w:firstLine="709"/>
        <w:rPr>
          <w:rFonts w:ascii="Times New Roman" w:hAnsi="Times New Roman"/>
          <w:sz w:val="28"/>
          <w:szCs w:val="28"/>
        </w:rPr>
      </w:pPr>
    </w:p>
    <w:p w:rsidR="00943D64" w:rsidRDefault="00943D64" w:rsidP="00943D64">
      <w:pPr>
        <w:spacing w:after="0" w:line="240" w:lineRule="auto"/>
        <w:ind w:firstLine="709"/>
        <w:rPr>
          <w:rFonts w:ascii="Times New Roman" w:hAnsi="Times New Roman"/>
          <w:color w:val="000000"/>
          <w:sz w:val="28"/>
          <w:szCs w:val="28"/>
        </w:rPr>
      </w:pPr>
      <w:r>
        <w:rPr>
          <w:rFonts w:ascii="Times New Roman" w:hAnsi="Times New Roman"/>
          <w:color w:val="000000"/>
          <w:sz w:val="28"/>
          <w:szCs w:val="28"/>
        </w:rPr>
        <w:t>4</w:t>
      </w:r>
      <w:r w:rsidRPr="00305CE3">
        <w:rPr>
          <w:rFonts w:ascii="Times New Roman" w:hAnsi="Times New Roman"/>
          <w:color w:val="000000"/>
          <w:sz w:val="28"/>
          <w:szCs w:val="28"/>
        </w:rPr>
        <w:t xml:space="preserve">. </w:t>
      </w:r>
      <w:proofErr w:type="gramStart"/>
      <w:r w:rsidR="00FE5473" w:rsidRPr="00FE5473">
        <w:rPr>
          <w:rFonts w:ascii="Times New Roman" w:hAnsi="Times New Roman"/>
          <w:color w:val="000000"/>
          <w:sz w:val="28"/>
          <w:szCs w:val="28"/>
        </w:rPr>
        <w:t xml:space="preserve">Отношение объёма фактически перечисленных в бюджеты муниципальных районов (городских округов) Ульяновской области субсидий в целях </w:t>
      </w:r>
      <w:proofErr w:type="spellStart"/>
      <w:r w:rsidR="00FE5473" w:rsidRPr="00FE5473">
        <w:rPr>
          <w:rFonts w:ascii="Times New Roman" w:hAnsi="Times New Roman"/>
          <w:color w:val="000000"/>
          <w:sz w:val="28"/>
          <w:szCs w:val="28"/>
        </w:rPr>
        <w:t>софинансирования</w:t>
      </w:r>
      <w:proofErr w:type="spellEnd"/>
      <w:r w:rsidR="00FE5473" w:rsidRPr="00FE5473">
        <w:rPr>
          <w:rFonts w:ascii="Times New Roman" w:hAnsi="Times New Roman"/>
          <w:color w:val="000000"/>
          <w:sz w:val="28"/>
          <w:szCs w:val="28"/>
        </w:rPr>
        <w:t xml:space="preserve"> расходных обязательств по выплате заработной платы с начислениями работникам муниципальных учреждений (за исключений органов местного самоуправления) муниципальных образований, оплате коммунальных услуг и приобретению твёрдого топлива (уголь, дрова) муниципальными учреждениями (за исключением органов </w:t>
      </w:r>
      <w:proofErr w:type="spellStart"/>
      <w:r w:rsidR="00FE5473" w:rsidRPr="00FE5473">
        <w:rPr>
          <w:rFonts w:ascii="Times New Roman" w:hAnsi="Times New Roman"/>
          <w:color w:val="000000"/>
          <w:sz w:val="28"/>
          <w:szCs w:val="28"/>
        </w:rPr>
        <w:t>месного</w:t>
      </w:r>
      <w:proofErr w:type="spellEnd"/>
      <w:r w:rsidR="00FE5473" w:rsidRPr="00FE5473">
        <w:rPr>
          <w:rFonts w:ascii="Times New Roman" w:hAnsi="Times New Roman"/>
          <w:color w:val="000000"/>
          <w:sz w:val="28"/>
          <w:szCs w:val="28"/>
        </w:rPr>
        <w:t xml:space="preserve"> самоуправления) (включая погашение кредиторской задолженности) муниципальных образований Ульяновской области к объёму</w:t>
      </w:r>
      <w:proofErr w:type="gramEnd"/>
      <w:r w:rsidR="00FE5473" w:rsidRPr="00FE5473">
        <w:rPr>
          <w:rFonts w:ascii="Times New Roman" w:hAnsi="Times New Roman"/>
          <w:color w:val="000000"/>
          <w:sz w:val="28"/>
          <w:szCs w:val="28"/>
        </w:rPr>
        <w:t xml:space="preserve"> указанных субсидий, предусмотренных кассовым планом исполнения областного бюджета на соответствующий  период</w:t>
      </w:r>
      <w:proofErr w:type="gramStart"/>
      <w:r>
        <w:rPr>
          <w:rFonts w:ascii="Times New Roman" w:hAnsi="Times New Roman"/>
          <w:sz w:val="28"/>
          <w:szCs w:val="28"/>
        </w:rPr>
        <w:t xml:space="preserve"> (%)</w:t>
      </w:r>
      <w:proofErr w:type="gramEnd"/>
    </w:p>
    <w:p w:rsidR="00943D64" w:rsidRDefault="00943D64" w:rsidP="00943D64">
      <w:pPr>
        <w:spacing w:after="0" w:line="240" w:lineRule="auto"/>
        <w:ind w:firstLine="709"/>
        <w:rPr>
          <w:rFonts w:ascii="Times New Roman" w:hAnsi="Times New Roman"/>
          <w:sz w:val="28"/>
          <w:szCs w:val="28"/>
        </w:rPr>
      </w:pPr>
    </w:p>
    <w:p w:rsidR="00943D64" w:rsidRDefault="00FE5473" w:rsidP="00943D64">
      <w:pPr>
        <w:spacing w:after="0" w:line="240" w:lineRule="auto"/>
        <w:ind w:firstLine="709"/>
        <w:rPr>
          <w:rFonts w:ascii="Times New Roman" w:hAnsi="Times New Roman"/>
          <w:sz w:val="28"/>
          <w:szCs w:val="28"/>
        </w:rPr>
      </w:pPr>
      <w:r>
        <w:rPr>
          <w:rFonts w:ascii="Times New Roman" w:hAnsi="Times New Roman"/>
          <w:sz w:val="28"/>
          <w:szCs w:val="28"/>
        </w:rPr>
        <w:t>100</w:t>
      </w:r>
      <w:r w:rsidR="00943D64" w:rsidRPr="00305CE3">
        <w:rPr>
          <w:rFonts w:ascii="Times New Roman" w:hAnsi="Times New Roman"/>
          <w:sz w:val="28"/>
          <w:szCs w:val="28"/>
        </w:rPr>
        <w:t>/</w:t>
      </w:r>
      <w:r>
        <w:rPr>
          <w:rFonts w:ascii="Times New Roman" w:hAnsi="Times New Roman"/>
          <w:sz w:val="28"/>
          <w:szCs w:val="28"/>
        </w:rPr>
        <w:t>100</w:t>
      </w:r>
      <w:r w:rsidR="00943D64" w:rsidRPr="00305CE3">
        <w:rPr>
          <w:rFonts w:ascii="Times New Roman" w:hAnsi="Times New Roman"/>
          <w:sz w:val="28"/>
          <w:szCs w:val="28"/>
        </w:rPr>
        <w:t>*100=</w:t>
      </w:r>
      <w:r w:rsidR="00943D64">
        <w:rPr>
          <w:rFonts w:ascii="Times New Roman" w:hAnsi="Times New Roman"/>
          <w:sz w:val="28"/>
          <w:szCs w:val="28"/>
        </w:rPr>
        <w:t>1</w:t>
      </w:r>
      <w:r w:rsidR="00D74BC9">
        <w:rPr>
          <w:rFonts w:ascii="Times New Roman" w:hAnsi="Times New Roman"/>
          <w:sz w:val="28"/>
          <w:szCs w:val="28"/>
        </w:rPr>
        <w:t>0</w:t>
      </w:r>
      <w:r>
        <w:rPr>
          <w:rFonts w:ascii="Times New Roman" w:hAnsi="Times New Roman"/>
          <w:sz w:val="28"/>
          <w:szCs w:val="28"/>
        </w:rPr>
        <w:t>0</w:t>
      </w:r>
      <w:r w:rsidR="00943D64">
        <w:rPr>
          <w:rFonts w:ascii="Times New Roman" w:hAnsi="Times New Roman"/>
          <w:sz w:val="28"/>
          <w:szCs w:val="28"/>
        </w:rPr>
        <w:t>%</w:t>
      </w:r>
    </w:p>
    <w:p w:rsidR="00943D64" w:rsidRDefault="00943D64" w:rsidP="00943D64">
      <w:pPr>
        <w:spacing w:after="0" w:line="240" w:lineRule="auto"/>
        <w:ind w:firstLine="709"/>
        <w:rPr>
          <w:rFonts w:ascii="Times New Roman" w:hAnsi="Times New Roman"/>
          <w:sz w:val="28"/>
          <w:szCs w:val="28"/>
        </w:rPr>
      </w:pPr>
      <w:r>
        <w:rPr>
          <w:rFonts w:ascii="Times New Roman" w:hAnsi="Times New Roman"/>
          <w:sz w:val="28"/>
          <w:szCs w:val="28"/>
        </w:rPr>
        <w:t>Где:</w:t>
      </w:r>
    </w:p>
    <w:p w:rsidR="00943D64" w:rsidRDefault="00FE5473" w:rsidP="00943D64">
      <w:pPr>
        <w:spacing w:after="0" w:line="240" w:lineRule="auto"/>
        <w:ind w:firstLine="709"/>
        <w:rPr>
          <w:rFonts w:ascii="Times New Roman" w:hAnsi="Times New Roman"/>
          <w:sz w:val="28"/>
          <w:szCs w:val="28"/>
        </w:rPr>
      </w:pPr>
      <w:r>
        <w:rPr>
          <w:rFonts w:ascii="Times New Roman" w:hAnsi="Times New Roman"/>
          <w:sz w:val="28"/>
          <w:szCs w:val="28"/>
        </w:rPr>
        <w:t>100</w:t>
      </w:r>
      <w:r w:rsidR="00943D64">
        <w:rPr>
          <w:rFonts w:ascii="Times New Roman" w:hAnsi="Times New Roman"/>
          <w:sz w:val="28"/>
          <w:szCs w:val="28"/>
        </w:rPr>
        <w:t xml:space="preserve"> – плановое значение целевого индикатора;</w:t>
      </w:r>
    </w:p>
    <w:p w:rsidR="00943D64" w:rsidRDefault="00FE5473" w:rsidP="00943D64">
      <w:pPr>
        <w:spacing w:after="0" w:line="240" w:lineRule="auto"/>
        <w:ind w:firstLine="709"/>
        <w:rPr>
          <w:rFonts w:ascii="Times New Roman" w:hAnsi="Times New Roman"/>
          <w:sz w:val="28"/>
          <w:szCs w:val="28"/>
        </w:rPr>
      </w:pPr>
      <w:r>
        <w:rPr>
          <w:rFonts w:ascii="Times New Roman" w:hAnsi="Times New Roman"/>
          <w:sz w:val="28"/>
          <w:szCs w:val="28"/>
        </w:rPr>
        <w:t>100</w:t>
      </w:r>
      <w:r w:rsidR="00943D64">
        <w:rPr>
          <w:rFonts w:ascii="Times New Roman" w:hAnsi="Times New Roman"/>
          <w:sz w:val="28"/>
          <w:szCs w:val="28"/>
        </w:rPr>
        <w:t xml:space="preserve"> – фактическое значение целевого индикатора.</w:t>
      </w:r>
    </w:p>
    <w:p w:rsidR="000E3D60" w:rsidRDefault="000E3D60" w:rsidP="00943D64">
      <w:pPr>
        <w:spacing w:after="0" w:line="240" w:lineRule="auto"/>
        <w:ind w:firstLine="709"/>
        <w:rPr>
          <w:rFonts w:ascii="Times New Roman" w:hAnsi="Times New Roman"/>
          <w:sz w:val="28"/>
          <w:szCs w:val="28"/>
        </w:rPr>
      </w:pPr>
    </w:p>
    <w:p w:rsidR="000E3D60" w:rsidRPr="000E3D60" w:rsidRDefault="000E3D60" w:rsidP="000E3D60">
      <w:pPr>
        <w:spacing w:after="0" w:line="240" w:lineRule="auto"/>
        <w:ind w:firstLine="709"/>
        <w:rPr>
          <w:rFonts w:ascii="Times New Roman" w:hAnsi="Times New Roman"/>
          <w:color w:val="000000"/>
          <w:sz w:val="28"/>
          <w:szCs w:val="28"/>
        </w:rPr>
      </w:pPr>
      <w:r w:rsidRPr="000E3D60">
        <w:rPr>
          <w:rFonts w:ascii="Times New Roman" w:hAnsi="Times New Roman"/>
          <w:color w:val="000000"/>
          <w:sz w:val="28"/>
          <w:szCs w:val="28"/>
        </w:rPr>
        <w:t>5. Количество проектов развития муниципальных образований Ульяновской области, подготовленных на основе местных инициатив граждан, на реализацию которых местным бюджетам предоставляются субсидии из областного бюджета</w:t>
      </w:r>
      <w:r>
        <w:rPr>
          <w:rFonts w:ascii="Times New Roman" w:hAnsi="Times New Roman"/>
          <w:color w:val="000000"/>
          <w:sz w:val="28"/>
          <w:szCs w:val="28"/>
        </w:rPr>
        <w:t xml:space="preserve"> </w:t>
      </w:r>
    </w:p>
    <w:p w:rsidR="000E3D60" w:rsidRDefault="000E3D60" w:rsidP="000E3D60">
      <w:pPr>
        <w:spacing w:after="0" w:line="240" w:lineRule="auto"/>
        <w:ind w:firstLine="709"/>
        <w:rPr>
          <w:rFonts w:ascii="Times New Roman" w:hAnsi="Times New Roman"/>
          <w:sz w:val="28"/>
          <w:szCs w:val="28"/>
        </w:rPr>
      </w:pPr>
    </w:p>
    <w:p w:rsidR="000E3D60" w:rsidRDefault="000E3D60" w:rsidP="000E3D60">
      <w:pPr>
        <w:spacing w:after="0" w:line="240" w:lineRule="auto"/>
        <w:ind w:firstLine="709"/>
        <w:rPr>
          <w:rFonts w:ascii="Times New Roman" w:hAnsi="Times New Roman"/>
          <w:sz w:val="28"/>
          <w:szCs w:val="28"/>
        </w:rPr>
      </w:pPr>
      <w:r>
        <w:rPr>
          <w:rFonts w:ascii="Times New Roman" w:hAnsi="Times New Roman"/>
          <w:sz w:val="28"/>
          <w:szCs w:val="28"/>
        </w:rPr>
        <w:t>55</w:t>
      </w:r>
      <w:r w:rsidRPr="00305CE3">
        <w:rPr>
          <w:rFonts w:ascii="Times New Roman" w:hAnsi="Times New Roman"/>
          <w:sz w:val="28"/>
          <w:szCs w:val="28"/>
        </w:rPr>
        <w:t>/</w:t>
      </w:r>
      <w:r>
        <w:rPr>
          <w:rFonts w:ascii="Times New Roman" w:hAnsi="Times New Roman"/>
          <w:sz w:val="28"/>
          <w:szCs w:val="28"/>
        </w:rPr>
        <w:t>55</w:t>
      </w:r>
      <w:r w:rsidRPr="00305CE3">
        <w:rPr>
          <w:rFonts w:ascii="Times New Roman" w:hAnsi="Times New Roman"/>
          <w:sz w:val="28"/>
          <w:szCs w:val="28"/>
        </w:rPr>
        <w:t>*100=</w:t>
      </w:r>
      <w:r>
        <w:rPr>
          <w:rFonts w:ascii="Times New Roman" w:hAnsi="Times New Roman"/>
          <w:sz w:val="28"/>
          <w:szCs w:val="28"/>
        </w:rPr>
        <w:t>100%</w:t>
      </w:r>
    </w:p>
    <w:p w:rsidR="000E3D60" w:rsidRDefault="000E3D60" w:rsidP="000E3D60">
      <w:pPr>
        <w:spacing w:after="0" w:line="240" w:lineRule="auto"/>
        <w:ind w:firstLine="709"/>
        <w:rPr>
          <w:rFonts w:ascii="Times New Roman" w:hAnsi="Times New Roman"/>
          <w:sz w:val="28"/>
          <w:szCs w:val="28"/>
        </w:rPr>
      </w:pPr>
      <w:r>
        <w:rPr>
          <w:rFonts w:ascii="Times New Roman" w:hAnsi="Times New Roman"/>
          <w:sz w:val="28"/>
          <w:szCs w:val="28"/>
        </w:rPr>
        <w:t>Где:</w:t>
      </w:r>
    </w:p>
    <w:p w:rsidR="000E3D60" w:rsidRDefault="000E3D60" w:rsidP="000E3D60">
      <w:pPr>
        <w:spacing w:after="0" w:line="240" w:lineRule="auto"/>
        <w:ind w:firstLine="709"/>
        <w:rPr>
          <w:rFonts w:ascii="Times New Roman" w:hAnsi="Times New Roman"/>
          <w:sz w:val="28"/>
          <w:szCs w:val="28"/>
        </w:rPr>
      </w:pPr>
      <w:r>
        <w:rPr>
          <w:rFonts w:ascii="Times New Roman" w:hAnsi="Times New Roman"/>
          <w:sz w:val="28"/>
          <w:szCs w:val="28"/>
        </w:rPr>
        <w:t>55 – плановое значение целевого индикатора;</w:t>
      </w:r>
    </w:p>
    <w:p w:rsidR="000E3D60" w:rsidRDefault="000E3D60" w:rsidP="000E3D60">
      <w:pPr>
        <w:spacing w:after="0" w:line="240" w:lineRule="auto"/>
        <w:ind w:firstLine="709"/>
        <w:rPr>
          <w:rFonts w:ascii="Times New Roman" w:hAnsi="Times New Roman"/>
          <w:sz w:val="28"/>
          <w:szCs w:val="28"/>
        </w:rPr>
      </w:pPr>
      <w:r>
        <w:rPr>
          <w:rFonts w:ascii="Times New Roman" w:hAnsi="Times New Roman"/>
          <w:sz w:val="28"/>
          <w:szCs w:val="28"/>
        </w:rPr>
        <w:t>55 – фактическое значение целевого индикатора.</w:t>
      </w:r>
    </w:p>
    <w:p w:rsidR="000E3D60" w:rsidRDefault="000E3D60" w:rsidP="000E3D60">
      <w:pPr>
        <w:spacing w:after="0" w:line="240" w:lineRule="auto"/>
        <w:ind w:firstLine="709"/>
        <w:rPr>
          <w:rFonts w:ascii="Times New Roman" w:hAnsi="Times New Roman"/>
          <w:sz w:val="28"/>
          <w:szCs w:val="28"/>
        </w:rPr>
      </w:pPr>
    </w:p>
    <w:p w:rsidR="00D74BC9" w:rsidRDefault="00D74BC9" w:rsidP="00E268CF">
      <w:pPr>
        <w:spacing w:after="0" w:line="240" w:lineRule="auto"/>
        <w:ind w:firstLine="709"/>
        <w:rPr>
          <w:rFonts w:ascii="Times New Roman" w:hAnsi="Times New Roman"/>
          <w:sz w:val="28"/>
          <w:szCs w:val="28"/>
        </w:rPr>
      </w:pPr>
      <w:r w:rsidRPr="002B4DE7">
        <w:rPr>
          <w:rFonts w:ascii="Times New Roman" w:hAnsi="Times New Roman"/>
          <w:b/>
          <w:sz w:val="28"/>
          <w:szCs w:val="28"/>
        </w:rPr>
        <w:t>Интегральная оценка эффективности реализации государственной программы</w:t>
      </w:r>
      <w:r>
        <w:rPr>
          <w:rFonts w:ascii="Times New Roman" w:hAnsi="Times New Roman"/>
          <w:sz w:val="28"/>
          <w:szCs w:val="28"/>
        </w:rPr>
        <w:t xml:space="preserve"> «Управление государственными финансами Ульяновской области на 2015-2019 годы» составляет:</w:t>
      </w:r>
    </w:p>
    <w:p w:rsidR="00D74BC9" w:rsidRDefault="00D74BC9" w:rsidP="00E268CF">
      <w:pPr>
        <w:spacing w:after="0" w:line="240" w:lineRule="auto"/>
        <w:ind w:firstLine="709"/>
        <w:rPr>
          <w:rFonts w:ascii="Times New Roman" w:hAnsi="Times New Roman"/>
          <w:sz w:val="28"/>
          <w:szCs w:val="28"/>
        </w:rPr>
      </w:pPr>
    </w:p>
    <w:p w:rsidR="00D74BC9" w:rsidRDefault="00E42E75" w:rsidP="00E268CF">
      <w:pPr>
        <w:spacing w:after="0" w:line="240" w:lineRule="auto"/>
        <w:ind w:firstLine="709"/>
        <w:rPr>
          <w:rFonts w:ascii="Times New Roman" w:hAnsi="Times New Roman"/>
          <w:sz w:val="28"/>
          <w:szCs w:val="28"/>
        </w:rPr>
      </w:pPr>
      <w:r>
        <w:rPr>
          <w:rFonts w:ascii="Times New Roman" w:hAnsi="Times New Roman"/>
          <w:sz w:val="28"/>
          <w:szCs w:val="28"/>
        </w:rPr>
        <w:t>(</w:t>
      </w:r>
      <w:r w:rsidR="005F0D7E">
        <w:rPr>
          <w:rFonts w:ascii="Times New Roman" w:hAnsi="Times New Roman"/>
          <w:sz w:val="28"/>
          <w:szCs w:val="28"/>
        </w:rPr>
        <w:t>1</w:t>
      </w:r>
      <w:r w:rsidR="00FE5473">
        <w:rPr>
          <w:rFonts w:ascii="Times New Roman" w:hAnsi="Times New Roman"/>
          <w:sz w:val="28"/>
          <w:szCs w:val="28"/>
        </w:rPr>
        <w:t>10,4</w:t>
      </w:r>
      <w:r w:rsidR="00D74BC9">
        <w:rPr>
          <w:rFonts w:ascii="Times New Roman" w:hAnsi="Times New Roman"/>
          <w:sz w:val="28"/>
          <w:szCs w:val="28"/>
        </w:rPr>
        <w:t>+</w:t>
      </w:r>
      <w:r w:rsidR="005F0D7E">
        <w:rPr>
          <w:rFonts w:ascii="Times New Roman" w:hAnsi="Times New Roman"/>
          <w:sz w:val="28"/>
          <w:szCs w:val="28"/>
        </w:rPr>
        <w:t>1</w:t>
      </w:r>
      <w:r w:rsidR="00FE5473">
        <w:rPr>
          <w:rFonts w:ascii="Times New Roman" w:hAnsi="Times New Roman"/>
          <w:sz w:val="28"/>
          <w:szCs w:val="28"/>
        </w:rPr>
        <w:t>00</w:t>
      </w:r>
      <w:r w:rsidR="00D74BC9">
        <w:rPr>
          <w:rFonts w:ascii="Times New Roman" w:hAnsi="Times New Roman"/>
          <w:sz w:val="28"/>
          <w:szCs w:val="28"/>
        </w:rPr>
        <w:t>+1</w:t>
      </w:r>
      <w:r w:rsidR="00FE5473">
        <w:rPr>
          <w:rFonts w:ascii="Times New Roman" w:hAnsi="Times New Roman"/>
          <w:sz w:val="28"/>
          <w:szCs w:val="28"/>
        </w:rPr>
        <w:t>00</w:t>
      </w:r>
      <w:r w:rsidR="000E3D60">
        <w:rPr>
          <w:rFonts w:ascii="Times New Roman" w:hAnsi="Times New Roman"/>
          <w:sz w:val="28"/>
          <w:szCs w:val="28"/>
        </w:rPr>
        <w:t>+100</w:t>
      </w:r>
      <w:r>
        <w:rPr>
          <w:rFonts w:ascii="Times New Roman" w:hAnsi="Times New Roman"/>
          <w:sz w:val="28"/>
          <w:szCs w:val="28"/>
        </w:rPr>
        <w:t>)</w:t>
      </w:r>
      <w:r w:rsidR="00D74BC9">
        <w:rPr>
          <w:rFonts w:ascii="Times New Roman" w:hAnsi="Times New Roman"/>
          <w:sz w:val="28"/>
          <w:szCs w:val="28"/>
        </w:rPr>
        <w:t>/</w:t>
      </w:r>
      <w:r w:rsidR="000E3D60">
        <w:rPr>
          <w:rFonts w:ascii="Times New Roman" w:hAnsi="Times New Roman"/>
          <w:sz w:val="28"/>
          <w:szCs w:val="28"/>
        </w:rPr>
        <w:t>4</w:t>
      </w:r>
      <w:r w:rsidR="00D74BC9">
        <w:rPr>
          <w:rFonts w:ascii="Times New Roman" w:hAnsi="Times New Roman"/>
          <w:sz w:val="28"/>
          <w:szCs w:val="28"/>
        </w:rPr>
        <w:t>=1</w:t>
      </w:r>
      <w:r w:rsidR="00FE5473">
        <w:rPr>
          <w:rFonts w:ascii="Times New Roman" w:hAnsi="Times New Roman"/>
          <w:sz w:val="28"/>
          <w:szCs w:val="28"/>
        </w:rPr>
        <w:t>0</w:t>
      </w:r>
      <w:r w:rsidR="000E3D60">
        <w:rPr>
          <w:rFonts w:ascii="Times New Roman" w:hAnsi="Times New Roman"/>
          <w:sz w:val="28"/>
          <w:szCs w:val="28"/>
        </w:rPr>
        <w:t>2</w:t>
      </w:r>
      <w:r w:rsidR="005F0D7E">
        <w:rPr>
          <w:rFonts w:ascii="Times New Roman" w:hAnsi="Times New Roman"/>
          <w:sz w:val="28"/>
          <w:szCs w:val="28"/>
        </w:rPr>
        <w:t>,</w:t>
      </w:r>
      <w:r w:rsidR="000E3D60">
        <w:rPr>
          <w:rFonts w:ascii="Times New Roman" w:hAnsi="Times New Roman"/>
          <w:sz w:val="28"/>
          <w:szCs w:val="28"/>
        </w:rPr>
        <w:t>6</w:t>
      </w:r>
      <w:r>
        <w:rPr>
          <w:rFonts w:ascii="Times New Roman" w:hAnsi="Times New Roman"/>
          <w:sz w:val="28"/>
          <w:szCs w:val="28"/>
        </w:rPr>
        <w:t>%</w:t>
      </w:r>
      <w:r w:rsidR="00D74BC9">
        <w:rPr>
          <w:rFonts w:ascii="Times New Roman" w:hAnsi="Times New Roman"/>
          <w:sz w:val="28"/>
          <w:szCs w:val="28"/>
        </w:rPr>
        <w:t>.</w:t>
      </w:r>
    </w:p>
    <w:sectPr w:rsidR="00D74BC9" w:rsidSect="00BA54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7A2A"/>
    <w:rsid w:val="000278BD"/>
    <w:rsid w:val="000444B7"/>
    <w:rsid w:val="000956DB"/>
    <w:rsid w:val="000E3D60"/>
    <w:rsid w:val="000E42D9"/>
    <w:rsid w:val="000F4063"/>
    <w:rsid w:val="001F45D5"/>
    <w:rsid w:val="00224631"/>
    <w:rsid w:val="0027675D"/>
    <w:rsid w:val="002776E2"/>
    <w:rsid w:val="002B4DE7"/>
    <w:rsid w:val="00303F27"/>
    <w:rsid w:val="00305CE3"/>
    <w:rsid w:val="0032384C"/>
    <w:rsid w:val="0034138F"/>
    <w:rsid w:val="00366C50"/>
    <w:rsid w:val="00374E69"/>
    <w:rsid w:val="0038264A"/>
    <w:rsid w:val="00510E20"/>
    <w:rsid w:val="005C1D98"/>
    <w:rsid w:val="005F0D7E"/>
    <w:rsid w:val="006272DE"/>
    <w:rsid w:val="00644609"/>
    <w:rsid w:val="0065046B"/>
    <w:rsid w:val="00676154"/>
    <w:rsid w:val="00676C81"/>
    <w:rsid w:val="006A1DDE"/>
    <w:rsid w:val="006C75B3"/>
    <w:rsid w:val="007412B4"/>
    <w:rsid w:val="007D1838"/>
    <w:rsid w:val="007E2DD6"/>
    <w:rsid w:val="00810F48"/>
    <w:rsid w:val="00813CD1"/>
    <w:rsid w:val="00841FCE"/>
    <w:rsid w:val="0084227C"/>
    <w:rsid w:val="008D74F9"/>
    <w:rsid w:val="009353F5"/>
    <w:rsid w:val="00943D64"/>
    <w:rsid w:val="009673A8"/>
    <w:rsid w:val="00972646"/>
    <w:rsid w:val="00995C74"/>
    <w:rsid w:val="009C35AB"/>
    <w:rsid w:val="00A34816"/>
    <w:rsid w:val="00A3636A"/>
    <w:rsid w:val="00A60A40"/>
    <w:rsid w:val="00AA7A4A"/>
    <w:rsid w:val="00B12245"/>
    <w:rsid w:val="00B41672"/>
    <w:rsid w:val="00B6503A"/>
    <w:rsid w:val="00B74B5D"/>
    <w:rsid w:val="00BA54A6"/>
    <w:rsid w:val="00CA6AD0"/>
    <w:rsid w:val="00CD50F4"/>
    <w:rsid w:val="00D74BC9"/>
    <w:rsid w:val="00DA5F2A"/>
    <w:rsid w:val="00DF2A91"/>
    <w:rsid w:val="00E268CF"/>
    <w:rsid w:val="00E37698"/>
    <w:rsid w:val="00E4286B"/>
    <w:rsid w:val="00E42E75"/>
    <w:rsid w:val="00E67213"/>
    <w:rsid w:val="00E87F7C"/>
    <w:rsid w:val="00EB31D0"/>
    <w:rsid w:val="00EB618F"/>
    <w:rsid w:val="00EB7A36"/>
    <w:rsid w:val="00EC7A2A"/>
    <w:rsid w:val="00ED7E72"/>
    <w:rsid w:val="00F55305"/>
    <w:rsid w:val="00F6146C"/>
    <w:rsid w:val="00FA5FD8"/>
    <w:rsid w:val="00FC64B3"/>
    <w:rsid w:val="00FE54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816"/>
    <w:pPr>
      <w:ind w:firstLine="720"/>
      <w:jc w:val="both"/>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503A"/>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365180030">
      <w:bodyDiv w:val="1"/>
      <w:marLeft w:val="0"/>
      <w:marRight w:val="0"/>
      <w:marTop w:val="0"/>
      <w:marBottom w:val="0"/>
      <w:divBdr>
        <w:top w:val="none" w:sz="0" w:space="0" w:color="auto"/>
        <w:left w:val="none" w:sz="0" w:space="0" w:color="auto"/>
        <w:bottom w:val="none" w:sz="0" w:space="0" w:color="auto"/>
        <w:right w:val="none" w:sz="0" w:space="0" w:color="auto"/>
      </w:divBdr>
    </w:div>
    <w:div w:id="885723782">
      <w:bodyDiv w:val="1"/>
      <w:marLeft w:val="0"/>
      <w:marRight w:val="0"/>
      <w:marTop w:val="0"/>
      <w:marBottom w:val="0"/>
      <w:divBdr>
        <w:top w:val="none" w:sz="0" w:space="0" w:color="auto"/>
        <w:left w:val="none" w:sz="0" w:space="0" w:color="auto"/>
        <w:bottom w:val="none" w:sz="0" w:space="0" w:color="auto"/>
        <w:right w:val="none" w:sz="0" w:space="0" w:color="auto"/>
      </w:divBdr>
    </w:div>
    <w:div w:id="1348025988">
      <w:bodyDiv w:val="1"/>
      <w:marLeft w:val="0"/>
      <w:marRight w:val="0"/>
      <w:marTop w:val="0"/>
      <w:marBottom w:val="0"/>
      <w:divBdr>
        <w:top w:val="none" w:sz="0" w:space="0" w:color="auto"/>
        <w:left w:val="none" w:sz="0" w:space="0" w:color="auto"/>
        <w:bottom w:val="none" w:sz="0" w:space="0" w:color="auto"/>
        <w:right w:val="none" w:sz="0" w:space="0" w:color="auto"/>
      </w:divBdr>
    </w:div>
    <w:div w:id="193254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956</Words>
  <Characters>5455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dc:creator>
  <cp:lastModifiedBy>Пользователь Windows</cp:lastModifiedBy>
  <cp:revision>2</cp:revision>
  <cp:lastPrinted>2017-02-14T12:35:00Z</cp:lastPrinted>
  <dcterms:created xsi:type="dcterms:W3CDTF">2017-11-16T09:17:00Z</dcterms:created>
  <dcterms:modified xsi:type="dcterms:W3CDTF">2017-11-16T09:17:00Z</dcterms:modified>
</cp:coreProperties>
</file>