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B" w:rsidRDefault="00C6769B" w:rsidP="00052AEA">
      <w:pPr>
        <w:pStyle w:val="Heading1"/>
        <w:shd w:val="clear" w:color="auto" w:fill="FFFFFF"/>
        <w:spacing w:before="0" w:beforeAutospacing="0" w:after="225" w:afterAutospacing="0" w:line="324" w:lineRule="atLeast"/>
        <w:textAlignment w:val="baseline"/>
        <w:rPr>
          <w:rFonts w:ascii="Arial" w:hAnsi="Arial" w:cs="Arial"/>
          <w:b w:val="0"/>
          <w:bCs w:val="0"/>
          <w:color w:val="212121"/>
          <w:sz w:val="27"/>
          <w:szCs w:val="27"/>
        </w:rPr>
      </w:pPr>
      <w:r>
        <w:rPr>
          <w:rFonts w:ascii="Arial" w:hAnsi="Arial" w:cs="Arial"/>
          <w:b w:val="0"/>
          <w:bCs w:val="0"/>
          <w:color w:val="212121"/>
          <w:sz w:val="27"/>
          <w:szCs w:val="27"/>
        </w:rPr>
        <w:t>Объявление о приёме документов для участия в конкурсе в кадровый резерв Правительства Ульяновской области</w:t>
      </w:r>
    </w:p>
    <w:tbl>
      <w:tblPr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0A0"/>
      </w:tblPr>
      <w:tblGrid>
        <w:gridCol w:w="2317"/>
        <w:gridCol w:w="7358"/>
      </w:tblGrid>
      <w:tr w:rsidR="00C6769B" w:rsidRPr="00D74954" w:rsidTr="00E11581"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A2C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D74954">
              <w:rPr>
                <w:rFonts w:ascii="Times New Roman" w:hAnsi="Times New Roman"/>
                <w:sz w:val="24"/>
                <w:szCs w:val="24"/>
              </w:rPr>
              <w:br/>
            </w:r>
            <w:r w:rsidRPr="00D74954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должности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A2C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Требования к кандидатам</w:t>
            </w:r>
          </w:p>
        </w:tc>
      </w:tr>
      <w:tr w:rsidR="00C6769B" w:rsidRPr="00D74954" w:rsidTr="00E11581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4" w:space="0" w:color="auto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D74954">
              <w:rPr>
                <w:rFonts w:ascii="Times New Roman" w:hAnsi="Times New Roman"/>
                <w:sz w:val="24"/>
                <w:szCs w:val="24"/>
              </w:rPr>
              <w:t>ысшая группа должностей (в области планирования деятельности Губернатора и Правительства Ульяновской области и организационного сопровождения мероприятий с участием Губернатора Ульяновской области)</w:t>
            </w:r>
          </w:p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E12E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6 лет стажа гражданской службы (государственной службы иных видов) или не менее 7 лет стажа опыта работы по специальности, направлению подготовки.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основ экономики, организации труда, методов проведения переговоров, передового отечественного и зарубежного опыта в установленной сфере, методов управления коллективом, форм и методов работы с применением автоматизированных средств управления, порядка работы со служебной информацией, организации работы по эффективному взаимодействию со структурными подразделениями в соответствии с профилем деятельности, правил охраны труда и противопожарной безопасности, правил внутреннего служебного распорядка, правил делового этикета, основ делопроизводства (основ работы системы электронного документооборота "CompanyMedia"), законодательства в области противодействия коррупции, литературы и истории.</w:t>
            </w: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опыта руководства структурным подразделением, оперативного принятия и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работы, контроля, анализа и прогнозирования последствий принимаемых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опыта работы с обращениями граждан;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коллег и подчиненных; расстановки кадров, делегирования полномочий;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представления планов работы и отчета о выполнении планов работы структурных подразделений, образуемых в Правительстве Ульяновской области в соответствии с распоряжением Губернатора Ульяновской области, исполнительных органов государственной власти Ульяновской области; порядка планирования заседаний Правительства Ульяновской области; порядка формирования Календаря знаменательных, праздничных и памятных дат, профессиональных праздников, проводимых в предстоящем году в Ульяновской области; порядка подготовки и проведения заседаний, совещаний, мероприятий с участием Губернатора Ульяновской области и организации контроля за исполнением поручений, зафиксированных в протоколах; служебного этикета: правил деловой коммуникации, этикета делового взаимодействия, правил составления деловых букетов, требований безопасности на мероприятиях; порядка протокольно-организационного обеспечения массовых и иных мероприятий с участием руководства Ульяновской области, первых лиц государства и общественных деятелей (встречи, сопровождение и проводы делегаций); правил организации переговоров; формирования культурной программы; порядка координации работы служб Правительства Ульяновской области при подготовке мероприятий с участием Губернатора Ульяновской области; процедуры обеспечения официальных протокольных мероприятий соответствующими протокольными атрибутами, подарками и сувенирной продукцией.</w:t>
            </w:r>
          </w:p>
          <w:p w:rsidR="00C6769B" w:rsidRPr="00D74954" w:rsidRDefault="00C6769B" w:rsidP="009C35F3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владения методами планирования, анализа и обобщения информации; организации и проведения заседаний, совещаний, мероприятий с участием высшего должностного лица субъекта Российской Федерации; формирования поручений (протоколов) высшего должностного лица субъекта Российской Федерации; владения методами организации и проведения деловых, официальных мероприятий (встреча, размещение гостей, подписание договоров и соглашений); обеспечения единого подхода протокольной практики при приеме официальных лиц и делегаций, первых лиц государства; подготовки и проведения рабочих поездок высшего должностного лица субъекта Российской Федерации, мероприятий с участием высшего должностного лица субъекта Российской Федерации; организации проведения рабочих и официальных приемов.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Высшая группа должностей (в области контроля в сфере закупок)</w:t>
            </w:r>
          </w:p>
          <w:p w:rsidR="00C6769B" w:rsidRPr="00D74954" w:rsidRDefault="00C6769B" w:rsidP="009C35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E12E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6 лет стажа гражданской службы (государственной службы иных видов) или не менее 7 лет стажа опыта работы по специальности, направлению подготовки.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287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соглашений, заключенных от имени Ульяновской области,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распорядка; форм и методов работы с применением автоматизированных средств управления; порядка работы со служебной информацией; правил делового этикета; основ делопроизводства, литературы и истории.</w:t>
            </w:r>
          </w:p>
          <w:p w:rsidR="00C6769B" w:rsidRPr="00D74954" w:rsidRDefault="00C6769B" w:rsidP="00287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Навыки оперативной реализации управленческих и иных решений; ведения деловых переговоров;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публичного выступления;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конструктивной критики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287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Знание порядка проведения плановых и внеплановых проверок в сфере закупок и порядка размещения на официальном сайте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нужд.</w:t>
            </w:r>
          </w:p>
          <w:p w:rsidR="00C6769B" w:rsidRPr="00D74954" w:rsidRDefault="00C6769B" w:rsidP="00287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Навыки проведения ревизий и служебных проверок; принятия мер по совершенствованию организации исполнения законодательства; рассмотрения жалоб на действия (бездействие) заказчика,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субъекта Российской Федерации и муниципальных образований, находящихся на территории субъекта Российской Федерации.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 xml:space="preserve">Высшая группа должностей (в области контроля исполнения поручений и распоряжений Губернатора Ульяновской области); 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E12E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6 лет стажа гражданской службы (государственной службы иных видов) или не менее 7 лет стажа опыта работы по специальности, направлению подготовки.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287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соглашений, заключенных от имени Ульяновской области,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распорядка; форм и методов работы с применением автоматизированных средств управления; порядка работы со служебной информацией; правил делового этикета; основ делопроизводства, литературы и истории.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Навыки оперативной реализации управленческих и иных решений; ведения деловых переговоров;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публичного выступления;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конструктивной критики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287EBD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нормативных актов, касающихся контроля исполнения поручений Губернатора Ульяновской области; способов совершенствования организации исполнения поручений.</w:t>
            </w:r>
          </w:p>
          <w:p w:rsidR="00C6769B" w:rsidRPr="00D74954" w:rsidRDefault="00C6769B" w:rsidP="00287EBD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проведения служебных проверок; принятия мер по совершенствованию организации исполнения поручений и распоряжений высшего должностного лица субъекта Российской Федерации.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 xml:space="preserve">Высшая группа должностей (в области финансового контроля); 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E12E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6 лет стажа гражданской службы (государственной службы иных видов) или не менее 7 лет стажа опыта работы по специальности, направлению подготовки.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287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соглашений, заключенных от имени Ульяновской области,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распорядка; форм и методов работы с применением автоматизированных средств управления; порядка работы со служебной информацией; правил делового этикета; основ делопроизводства, литературы и истории.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Навыки оперативной реализации управленческих и иных решений; ведения деловых переговоров;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публичного выступления;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конструктивной критики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287EBD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управленческого и бухгалтерского учета организаций; порядка проведения ревизий и служебных проверок.</w:t>
            </w:r>
          </w:p>
          <w:p w:rsidR="00C6769B" w:rsidRPr="00D74954" w:rsidRDefault="00C6769B" w:rsidP="00287EBD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проведения ревизий и служебных проверок; принятия мер по совершенствованию организации исполнения законодательства.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 xml:space="preserve">Высшая группа должностей (в области межрегиональных и международных отношений); 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E12E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6 лет стажа гражданской службы (государственной службы иных видов) или не менее 7 лет стажа опыта работы по специальности, направлению подготовки.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основ экономики, организации труда, методов проведения переговоров, передового отечественного и зарубежного опыта в установленной сфере, методов управления коллективом, форм и методов работы с применением автоматизированных средств управления, порядка работы со служебной информацией, организации работы по эффективному взаимодействию со структурными подразделениями в соответствии с профилем деятельности, правил охраны труда и противопожарной безопасности, правил внутреннего служебного распорядка, правил делового этикета, основ делопроизводства (основ работы системы электронного документооборота "CompanyMedia"), законодательства в области противодействия коррупции, литературы и истории.</w:t>
            </w: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опыта руководства структурным подразделением, оперативного принятия и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работы, контроля, анализа и прогнозирования последствий принимаемых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опыта работы с обращениями граждан;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коллег и подчиненных; расстановки кадров, делегирования полномочий;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F44953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иностранного языка, законодательных и нормативных правовых актов Российской Федерации и Ульяновской области по вопросам протокольной практики, законодательства, в соответствии с которым осуществляются международные, межрегиональные и внешнеэкономические связи субъектов Российской Федерации, государственной символики Российской Федерации и стран-партнеров, рекомендации Министерства иностранных дел Российской Федерации по приему иностранных гостей, общего положения Российской Федерации в системе международных отношений, основ визового обеспечения.</w:t>
            </w:r>
          </w:p>
          <w:p w:rsidR="00C6769B" w:rsidRPr="00D74954" w:rsidRDefault="00C6769B" w:rsidP="00F44953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поиска необходимой информации и контактов, заключения договоров, соглашений, организационной работы по техническому обеспечению визитов.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 xml:space="preserve">Высшая группа должностей (в области бухгалтерского учёта); 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E12ED4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E12E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6 лет стажа гражданской службы (государственной службы иных видов) или не менее 7 лет стажа опыта работы по специальности, направлению подготовки.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E12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основ экономики, организации труда, методов проведения переговоров, передового отечественного и зарубежного опыта в установленной сфере, методов управления коллективом, форм и методов работы с применением автоматизированных средств управления, порядка работы со служебной информацией, организации работы по эффективному взаимодействию со структурными подразделениями в соответствии с профилем деятельности, правил охраны труда и противопожарной безопасности, правил внутреннего служебного распорядка, правил делового этикета, основ делопроизводства (основ работы системы электронного документооборота "CompanyMedia"), законодательства в области противодействия коррупции, литературы и истории.</w:t>
            </w:r>
          </w:p>
          <w:p w:rsidR="00C6769B" w:rsidRPr="00D74954" w:rsidRDefault="00C6769B" w:rsidP="00E12E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опыта руководства структурным подразделением, оперативного принятия и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работы, контроля, анализа и прогнозирования последствий принимаемых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опыта работы с обращениями граждан;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коллег и подчиненных; расстановки кадров, делегирования полномочий;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F44953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инструкции по ведению бухгалтерского учета в бюджетном учреждении, форм и методов работы с применением автоматизированных средств управления, положений и инструкций по организации бухгалтерского учета в бюджетном учреждении, правил ведения бухгалтерского учета в бюджетном учреждении, порядка и сроков представления отчетности.</w:t>
            </w:r>
          </w:p>
          <w:p w:rsidR="00C6769B" w:rsidRPr="00D74954" w:rsidRDefault="00C6769B" w:rsidP="00F44953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работы со специализированным программным обеспечением, необходимым для взаимодействия с финансовыми органами и органами Федерального казначейства ("1С: Предприятие 8.2", "АЦК-Планирование", "АЦК-Финансы", программным комплексом "СКИФ", "Клиент СЭД"), владения программным обеспечением по ведению бухгалтерского учета бюджетного учреждения, обеспечения качества подготовки статистических и информационных отчетов, свободного ориентирования в постановке учета и отчетности.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протокольного сопровождения мероприятий с участием Губернатора Ульяновской области)</w:t>
            </w:r>
          </w:p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служебного этикета: правил деловой коммуникации, этикета делового взаимодействия, правил составления деловых букетов, требований безопасности на мероприятиях, порядка протокольно-организационного обеспечения массовых и иных мероприятий с участием руководства Ульяновской области, первых лиц государства и общественных деятелей (встречи, сопровождение и проводы делегаций); правил организации переговоров; формирования культурной программы; порядка координации работы служб Правительства Ульяновской области при подготовке мероприятий с участием Губернатора Ульяновской области; процедуры обеспечения официальных протокольных мероприятий соответствующими протокольными атрибутами, подарками и сувенирной продукцией.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владения методами организации и проведения деловых, официальных мероприятий (встреча, размещение гостей, подписание договоров и соглашений); обеспечения единого подхода протокольной практики при приеме официальных лиц и делегаций, первых лиц государства; подготовки и проведения рабочих поездок высшего должностного лица субъекта Российской Федерации, мероприятий с участием высшего должностного лица субъекта Российской Федерации; организации проведения рабочих и официальных приемов.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планирования деятельности Губернатора и Правительства Ульяновской области и организационного сопровождения мероприятий с участием Губернатора Ульяновской области);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представления планов работы и отчета о выполнении планов работы структурных подразделений, образуемых в Правительстве Ульяновской области в соответствии с распоряжением Губернатора Ульяновской области, исполнительных органов государственной власти Ульяновской области; порядка планирования заседаний Правительства Ульяновской области; порядка формирования Календаря знаменательных, праздничных и памятных дат, профессиональных праздников, проводимых в предстоящем году в Ульяновской области; порядка подготовки и проведения заседаний, совещаний, мероприятий с участием Губернатора Ульяновской области и организации контроля за исполнением поручений, зафиксированных в протоколах.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владения методами планирования, анализа и обобщения информации; организации и проведения заседаний, совещаний, мероприятий с участием высшего должностного лица субъекта Российской Федерации; формирования поручений (протоколов) высшего должностного лица субъекта Российской Федерации.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работы с обращениями граждан и организаций)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рассмотрения обращений граждан Российской Федерации, инструкции по работе с обращениями и запросами граждан и организаций в Правительстве Ульяновской области, системы документационного обеспечения управления, основных требований к документам и службам документационного обеспечения, инструкции по делопроизводству в Правительстве Ульяновской области, правил подготовки и издания правовых актов Губернатора и Правительства Ульяновской области, порядка своевременного и качественного исполнения поручений, правил законодательной стилистики.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работы в специальной программе "Обращения граждан", взаимодействия с гражданами по выявлению проблемных вопросов, урегулированию конфликтных ситуаций, подготовки проектов ответов на обращения граждан и организаций, обеспечения качества подготовки статистических и информационных отчетов, обзоров по обращениям граждан и организаций.</w:t>
            </w:r>
          </w:p>
        </w:tc>
      </w:tr>
      <w:tr w:rsidR="00C6769B" w:rsidRPr="00D74954" w:rsidTr="00E12ED4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экспертно-аналитической работы);</w:t>
            </w:r>
          </w:p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основных социально-экономических, политических процессов в Российской Федерации, порядка подготовки заседаний, совещаний, мероприятий с участием Губернатора - Председателя Правительства Ульяновской области.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организации и подготовки текстов выступлений высшего должностного лица субъекта Российской Федерации, аналитических записок, анализа актуальной информации по вопросам повестки дня заседаний Правительства Ульяновской области, обобщения информации о передовом опыте работы федеральных органов власти, органов власти субъектов Российской Федерации, зарубежных стран в разрезе ключевых направлений деятельности Правительства Ульяновской области.</w:t>
            </w:r>
          </w:p>
        </w:tc>
      </w:tr>
      <w:tr w:rsidR="00C6769B" w:rsidRPr="00D74954" w:rsidTr="00F44953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правового сопровождения реализации полномочий Губернатора и Правительства Ульяновской области);</w:t>
            </w:r>
          </w:p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порядка проведения правовой и антикорррупционной экспертизы правовых актов и их проектов, мониторинга правоприменения.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подготовки и реализации планов законопроектной и нормотворческой деятельности высшего должностного лица и высшего исполнительного органа государственной власти, изучения и обобщения нормотворческой деятельности Российской Федерации, субъектов Российской Федерации, муниципальных образований; проведения правовой и антикоррупционной экспертизы правовых актов и их проектов, мониторинга правоприменения.</w:t>
            </w:r>
          </w:p>
        </w:tc>
      </w:tr>
      <w:tr w:rsidR="00C6769B" w:rsidRPr="00D74954" w:rsidTr="00F44953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промышленности и оборонно-промышленного комплекса);</w:t>
            </w:r>
          </w:p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основ реализации промышленной политики Ульяновской области, обеспечения взаимодействия и координации деятельности федеральных органов исполнительной власти, исполнительных органов государственной власти Ульяновской области и Военно-промышленной комиссии при Правительстве Российской Федерации по вопросам развития оборонно-промышленного комплекса Ульяновской области; реализации государственной политики в сфере народных художественных промыслов в Ульяновской области; обеспечения проведения модернизации производства и интеграции субъектов хозяйствования в экономику; обеспечения формирования производственной инфраструктуры для развития и поддержки производственной внутрирегиональной кооперации; обеспечения роста числа и уровня благосостояния занятых производственной деятельностью в промышленных отраслях в Ульяновской области; законодательства Российской Федерации и законодательства Ульяновской области в сфере промышленности.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разработки, формирования и сопровождения проектов в сфере государственной политики развития промышленности, проведения мониторинга опыта субъектов Российской Федерации по осуществлению деятельности в сфере промышленности и разработки предложений по его внедрению, анализа нормативно-правовой базы субъектов Российской Федерации, анализа механизмов реализации проектов в сфере промышленного комплекса на предмет соответствия действующему законодательству, организации аналитической деятельности, проведения экспертизы проектов и программ по вопросам промышленности и оборонно-промышленного комплекса, разработки и обеспечения исполнения государственных научно-технических и иных программ, федеральных и межгосударственных программ по вопросам оборонно-промышленного комплекса; обеспечения осуществления контроля за целевым расходованием средств областного бюджета бюджетными, казенными учреждениями и иными организациями; обеспечения осуществления мер поддержки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в соответствии с федеральным и региональным законодательством; организации формирования государственных, областных программ по промышленному комплексу и обеспечения их реализации; содействия обеспечению занятости населения субъектов промышленной деятельности.</w:t>
            </w:r>
          </w:p>
        </w:tc>
      </w:tr>
      <w:tr w:rsidR="00C6769B" w:rsidRPr="00D74954" w:rsidTr="00F44953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семейной и демографической политики);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законодательных и иных нормативных правовых актов Российской Федерации и Ульяновской области, регламентирующих основы государственной политики в области семьи, материнства и детства, демографии и здорового образа жизни; основных концептуальных и программных документов и приоритетов государственной политики Российской Федерации и Ульяновской области в социальной сфере.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проведения аналитической работы по исследованию демографических процессов, мониторинга положения семей с детьми, ситуации в области пропаганды здорового образа жизни населения; использования технологии построения целей и задач S.M.A.R.T.; разработки эффективных инновационных предложений по совершенствованию региональной законодательной и нормативной правовой базы, разработки концептуальных и программных документов, подготовки профильных докладов, написания текстов выступлений; организации работы Совета по реализации приоритетных национальных и региональных проектов и демографической политике; работы со статистическими показателями; применения математических, статистических и иных методов обработки, обобщения и анализа информации; составления кратких и содержательных отчетов; осуществления деловой переписки и эффективного взаимодействия с органами государственной власти и органами местного самоуправления муниципальных образований.</w:t>
            </w:r>
          </w:p>
        </w:tc>
      </w:tr>
      <w:tr w:rsidR="00C6769B" w:rsidRPr="00D74954" w:rsidTr="00DF1CEA">
        <w:trPr>
          <w:trHeight w:val="335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межрегиональных и международных отношений);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иностранного языка, законодательных и нормативных правовых актов Российской Федерации и Ульяновской области по вопросам протокольной практики, законодательства, в соответствии с которым осуществляются международные, межрегиональные и внешнеэкономические связи субъектов Российской Федерации, государственной символики Российской Федерации и стран-партнеров, рекомендации Министерства иностранных дел Российской Федерации по приему иностранных гостей, общего положения Российской Федерации в системе международных отношений, основ визового обеспечения.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поиска необходимой информации и контактов, заключения договоров, соглашений, организационной работы по техническому обеспечению визитов.</w:t>
            </w:r>
          </w:p>
        </w:tc>
      </w:tr>
      <w:tr w:rsidR="00C6769B" w:rsidRPr="00D74954" w:rsidTr="00F44953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Главная группа должностей (в области бухгалтерского учёта);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профессионального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4 лет стажа гражданской службы (государственной службы иных видов) или не менее 5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инструкции по ведению бухгалтерского учета в бюджетном учреждении, форм и методов работы с применением автоматизированных средств управления, положений и инструкций по организации бухгалтерского учета в бюджетном учреждении, правил ведения бухгалтерского учета в бюджетном учреждении, порядка и сроков представления отчетности.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работы со специализированным программным обеспечением, необходимым для взаимодействия с финансовыми органами и органами Федерального казначейства ("1С: Предприятие 8.2", "АЦК-Планирование", "АЦК-Финансы", программным комплексом "СКИФ", "Клиент СЭД"), владения программным обеспечением по ведению бухгалтерского учета бюджетного учреждения, обеспечения качества подготовки статистических и информационных отчетов, свободного ориентирования в постановке учета и отчетности.</w:t>
            </w:r>
          </w:p>
          <w:p w:rsidR="00C6769B" w:rsidRPr="00D74954" w:rsidRDefault="00C6769B" w:rsidP="00F449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протокольного сопровождения мероприятий с участием Губернатора Ульяновской области)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AF4F6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AF4F6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AF4F6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AF4F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служебного этикета: правил деловой коммуникации, этикета делового взаимодействия, правил составления деловых букетов, требований безопасности на мероприятиях, порядка протокольно-организационного обеспечения массовых и иных мероприятий с участием руководства Ульяновской области, первых лиц государства и общественных деятелей (встречи, сопровождение и проводы делегаций); правил организации переговоров; формирования культурной программы; порядка координации работы служб Правительства Ульяновской области при подготовке мероприятий с участием Губернатора Ульяновской области; процедуры обеспечения официальных протокольных мероприятий соответствующими протокольными атрибутами, подарками и сувенирной продукцией.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владения методами организации и проведения деловых, официальных мероприятий (встреча, размещение гостей, подписание договоров и соглашений); обеспечения единого подхода протокольной практики при приеме официальных лиц и делегаций, первых лиц государства; подготовки и проведения рабочих поездок высшего должностного лица субъекта Российской Федерации; мероприятий с участием высшего должностного лица субъекта Российской Федерации; организации проведения рабочих и официальных приемов.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</w:p>
          <w:p w:rsidR="00C6769B" w:rsidRPr="00D74954" w:rsidRDefault="00C6769B" w:rsidP="00AF4F6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</w:p>
          <w:p w:rsidR="00C6769B" w:rsidRPr="00D74954" w:rsidRDefault="00C6769B" w:rsidP="001862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планирования деятельности Губернатора и Правительства Ульяновской области и организационного сопровождения мероприятий с участием Губернатора Ульяновской области)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DF1CEA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DF1CEA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DF1CEA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DF1C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представления планов работы и отчета о выполнении планов работы структурных подразделений, образуемых в Правительстве Ульяновской области в соответствии с распоряжением Губернатора Ульяновской области, исполнительных органов государственной власти Ульяновской области; порядка планирования заседаний Правительства Ульяновской области; порядка формирования Календаря знаменательных, праздничных и памятных дат, профессиональных праздников, проводимых в предстоящем году в Ульяновской области; порядка подготовки и проведения заседаний, совещаний, мероприятий с участием Губернатора Ульяновской области и организации контроля за исполнением поручений, зафиксированных в протоколах.</w:t>
            </w:r>
          </w:p>
          <w:p w:rsidR="00C6769B" w:rsidRPr="00D74954" w:rsidRDefault="00C6769B" w:rsidP="00DF1CE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владения методами планирования, анализа и обобщения информации; организации и проведения заседаний, совещаний, мероприятий с участием высшего должностного лица субъекта Российской Федерации; формирования поручений (протоколов) высшего должностного лица субъекта Российской Федерации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работы с обращениями граждан и организаций)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рассмотрения обращений граждан Российской Федерации, инструкции по работе с обращениями и запросами граждан и организаций в Правительстве Ульяновской области, системы документационного обеспечения управления, основных требований к документам и службам документационного обеспечения, инструкции по делопроизводству в Правительстве Ульяновской области, правил подготовки и издания правовых актов Губернатора и Правительства Ульяновской области, порядка своевременного и качественного исполнения поручений, правил законодательной стилистики.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работы в специальной программе "Обращения граждан", взаимодействия с гражданами по выявлению проблемных вопросов, урегулированию конфликтных ситуаций, подготовки проектов ответов на обращения граждан и организаций, обеспечения качества подготовки статистических и информационных отчетов, обзоров по обращениям граждан и организаций.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делопроизводства)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рассмотрения обращений граждан Российской Федерации, системы документационного обеспечения управления, основных требований к документам и службам документационного обеспечения, основных правил работы архивов организации, инструкции по делопроизводству в Правительстве Ульяновской области,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правил подготовки и издания правовых актов Губернатора и Правительства Ульяновской области, порядка своевременного и качественного исполнения поручений, правил законодательной стилистики, методов и приемов редактирования официально-деловых и юридических документов, основ лингвистической экспертизы.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подготовки проектов ответов на обращения граждан и организаций, обеспечения качества подготовки статистических и информационных отчетов, обзоров по обращениям граждан и организаций, работы по документационному обеспечению в соответствии с установленными нормами времени в полном объеме.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контроля в сфере закупок)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проведения плановых и внеплановых проверок в сфере закупок и порядка размещения на официальном сайте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проведения ревизий и служебных проверок; принятия мер по совершенствованию организации исполнения законодательства; рассмотрения жалоб на действия (бездействие) заказчика,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субъекта Российской Федерации и муниципальных образований, находящихся на территории субъекта Российской Федерации.</w:t>
            </w:r>
          </w:p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финансового контроля)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управленческого и бухгалтерского учета организаций, порядка проведения ревизий и проверок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проведения ревизий и служебных проверок, принятия мер по совершенствованию организации исполнения законодательства.</w:t>
            </w:r>
          </w:p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контроля исполнения поручений и распоряжений Губернатора Ульяновской области)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нормативных актов, касающихся контроля исполнения поручений Губернатора Ульяновской области, способов совершенствования организации исполнения поручений.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проведения служебных проверок, принятия мер по совершенствованию организации исполнения поручений и распоряжений высшего должностного лица субъекта Российской Федерации.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</w:p>
        </w:tc>
      </w:tr>
      <w:tr w:rsidR="00C6769B" w:rsidRPr="00D74954" w:rsidTr="00C21A38">
        <w:trPr>
          <w:trHeight w:val="1185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экспертно-аналитической работы)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основных социально-экономических, политических процессов в Российской Федерации, порядка подготовки заседаний, совещаний, мероприятий с участием Губернатора - Председателя Правительства Ульяновской области.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организации и подготовки текстов выступлений высшего должностного лица субъекта Российской Федерации, аналитических записок, анализа актуальной информации по вопросам повестки дня заседаний Правительства Ульяновской области, обобщения информации о передовом опыте работы федеральных органов власти, органов власти субъектов Российской Федерации, зарубежных стран в разрезе ключевых направлений деятельности Правительства Ульяновской области.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правового сопровождения реализации полномочий Губернатора и Правительства Ульяновской области)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порядка проведения правовой и антикоррупционной экспертизы правовых актов и их проектов, мониторинга правоприменения.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подготовки и реализации планов законопроектной и нормотворческой деятельности; анализа, изучения и обобщения нормотворческой деятельности Российской Федерации, субъектов Российской Федерации, муниципальных образований; проведения правовой и антикоррупционной экспертизы правовых актов и их проектов, мониторинга правоприменения.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промышленности и оборонно-промышленного комплекса)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основ реализации промышленной политики Ульяновской области; обеспечения роста числа и уровня благосостояния занятых производственной деятельностью в промышленных отраслях в Ульяновской области; законодательства Российской Федерации и законодательства Ульяновской области в сфере промышленности.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 организации и проведения конференций, совещаний, семинаров, выставок, конгрессных мероприятий, а также конкурсов по различным направлениям профессиональной деятельности на звание лучшего по профессии; внесения предложений о создании, реорганизации, ликвидации подведомственных региональных государственных унитарных предприятий и иных организаций; обеспечения сопровождения инвестиционных проектов в сфере промышленности; участия в разработке проектов соглашений (договоров) о межрегиональном сотрудничестве, внешнеэкономическом сотрудничестве, выставочно-ярмарочной деятельности, а также соглашений (договоров) между федеральными и региональными исполнительными органами государственной власти и обеспечения контроля за выполнением обязательств по данным соглашениям (договорам); осуществления в установленном порядке сотрудничества с торгово-промышленными палатами и общественными объединениями работодателей и предпринимателей субъектов Российской Федерации; организации формирования государственных, региональных программ по промышленному комплексу и обеспечения их реализации; организации аналитической деятельности, проведения экспертизы проектов и программ; обеспечения координации и контроля сбалансированности отраслей экономики на основе данных, предоставляемых субъектами промышленной деятельности; осуществления мониторинга состояния отраслей оборонно-промышленного комплекса; осуществления контроля за целевым использованием бюджетных и внебюджетных средств в порядке и случаях, предусмотренных законодательством; участия в разработке и реализации социальной политики, включая вопросы государственной поддержки и финансирования отраслей социальной сферы, политики в области доходов и потребления населения, демографии, миграции, занятости населения, создания рабочих мест, социального партнерства и социальной поддержки и защиты отдельных слоев населения; проведения предварительной экспертизы и согласования проектов, предусматривающих меры поддержки предприятий промышленного комплекса; осуществления мероприятий, связанных с прогнозированием потребностей экономики в трудовых ресурсах региональных субъектов промышленной деятельности.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семейной и демографической политики)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законодательных и иных нормативных правовых актов Российской Федерации и Ульяновской области, регламентирующих основы государственной политики в области семьи, материнства и детства, демографии и здорового образа жизни; основных концептуальных и программных документов и приоритетов государственной политики Российской Федерации и Ульяновской области в социальной сфере.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краткосрочного, среднесрочного и стратегического планирования деятельности, использования в работе технологии построения целей и задач S.M.A.R.T.; разработки проектов региональных законодательных и нормативных правовых актов, разработки концептуальных и программных документов; организации работы Совета по реализации приоритетных национальных и региональных проектов и демографической политике; координации работы исполнительных органов государственной власти и органов местного самоуправления муниципальных образований по реализации программ, проектов и акций, оценки их эффективности; работы со статистическими показателями; составления кратких и содержательных отчетов; осуществления деловой переписки и эффективного взаимодействия с органами государственной власти и органами местного самоуправления муниципальных образований.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межрегиональных и международных отношений)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иностранного языка, законодательных и нормативных правовых актов Российской Федерации и Ульяновской области по вопросам протокольной практики, законодательства, в соответствии с которым осуществляются международные, межрегиональные и внешнеэкономические связи субъектов Российской Федерации, государственной символики Российской Федерации и стран-партнеров, рекомендации Министерства иностранных дел Российской Федерации по приему иностранных гостей, общего положения Российской Федерации в системе международных отношений, основ визового обеспечения.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поиска необходимой информации и контактов, заключения договоров, соглашений, организационной работы по техническому обеспечению визитов.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</w:p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Ведущая группа должностей (в области бухгалтерского учета)</w:t>
            </w:r>
          </w:p>
          <w:p w:rsidR="00C6769B" w:rsidRPr="00D74954" w:rsidRDefault="00C6769B" w:rsidP="00DF1C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1.Гражданство Российской Федерации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2.Достижение возраста 18 лет</w:t>
            </w:r>
          </w:p>
          <w:p w:rsidR="00C6769B" w:rsidRPr="00D74954" w:rsidRDefault="00C6769B" w:rsidP="00C21A38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3.Владение государственным языком Российской Федерации</w:t>
            </w:r>
          </w:p>
          <w:p w:rsidR="00C6769B" w:rsidRPr="00D74954" w:rsidRDefault="00C6769B" w:rsidP="00C21A3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Уровень образования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 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C21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инструкции по ведению бухгалтерского учета в бюджетном учреждении, форм и методов работы с применением автоматизированных средств управления, положений и инструкций по организации бухгалтерского учета в бюджетном учреждении, правил ведения бухгалтерского учета в бюджетном учреждении, порядка и сроков представления отчетности.</w:t>
            </w:r>
          </w:p>
          <w:p w:rsidR="00C6769B" w:rsidRPr="00D74954" w:rsidRDefault="00C6769B" w:rsidP="00C21A38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работы со специализированным программным обеспечением, необходимым для взаимодействия с финансовыми органами и органами Федерального казначейства ("1С: Предприятие 8.2", "АЦК-Планирование", "АЦК-Финансы", программным комплексом "СКИФ", "Клиент СЭД"), владения программным обеспечением по ведению бухгалтерского учета бюджетного учреждения, обеспечения качества подготовки статистических и информационных отчетов, свободного ориентирования в постановке учета и отчетности.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74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старшей группе должностей (в области делопроизводства)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 Гражданство Российской Федерации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 Достижение возраста 18 лет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 Владение государственным языком Российской Федерации</w:t>
            </w:r>
            <w:r w:rsidRPr="00D74954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Высшее образование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рассмотрения обращений граждан Российской Федерации, системы документационного обеспечения управления, основных требований к документам и службам документационного обеспечения, основных правил работы архивов организации, инструкции по делопроизводству в Правительстве Ульяновской области,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правил подготовки и издания правовых актов Губернатора и Правительства Ульяновской области, порядка своевременного и качественного исполнения поручений, правил законодательной стилистики, методов и приемов редактирования официально-деловых и юридических документов, основ лингвистической экспертизы.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подготовки проектов ответов на обращения граждан и организаций, обеспечения качества подготовки статистических и информационных отчетов, обзоров по обращениям граждан и организаций, работы по документационному обеспечению в соответствии с установленными нормами времени в полном объеме.</w:t>
            </w:r>
          </w:p>
        </w:tc>
      </w:tr>
      <w:tr w:rsidR="00C6769B" w:rsidRPr="00D74954" w:rsidTr="00D74954">
        <w:trPr>
          <w:trHeight w:val="1469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74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старшей группе должностей (в области экспертно-аналитической работы);</w:t>
            </w:r>
          </w:p>
          <w:p w:rsidR="00C6769B" w:rsidRPr="00D74954" w:rsidRDefault="00C6769B" w:rsidP="00D74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 Гражданство Российской Федерации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 Достижение возраста 18 лет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 Владение государственным языком Российской Федерации</w:t>
            </w:r>
            <w:r w:rsidRPr="00D74954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Высшее образование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основных социально-экономических, политических процессов в Российской Федерации, порядка подготовки заседаний, совещаний, мероприятий с участием Губернатора - Председателя Правительства Ульяновской области.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организации и подготовки текстов выступлений высшего должностного лица субъекта Российской Федерации, аналитических записок, анализа актуальной информации по вопросам повестки дня заседаний Правительства Ульяновской области, обобщения информации о передовом опыте работы федеральных органов власти, органов власти субъектов Российской Федерации, зарубежных стран в разрезе ключевых направлений деятельности Правительства Ульяновской области.</w:t>
            </w:r>
          </w:p>
        </w:tc>
      </w:tr>
      <w:tr w:rsidR="00C6769B" w:rsidRPr="00D74954" w:rsidTr="00DF1CEA">
        <w:trPr>
          <w:trHeight w:val="2604"/>
        </w:trPr>
        <w:tc>
          <w:tcPr>
            <w:tcW w:w="2317" w:type="dxa"/>
            <w:tcBorders>
              <w:top w:val="single" w:sz="6" w:space="0" w:color="08456C"/>
              <w:bottom w:val="single" w:sz="6" w:space="0" w:color="08456C"/>
              <w:right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74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старшей группе должностей (в области правового сопровождения реализации полномочий Губернатора и Правительства Ульяновской области).</w:t>
            </w:r>
          </w:p>
        </w:tc>
        <w:tc>
          <w:tcPr>
            <w:tcW w:w="735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1. Гражданство Российской Федерации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2. Достижение возраста 18 лет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3. Владение государственным языком Российской Федерации</w:t>
            </w:r>
            <w:r w:rsidRPr="00D74954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4. Высшее образование</w:t>
            </w: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9B" w:rsidRPr="00D74954" w:rsidRDefault="00C6769B" w:rsidP="00D749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54">
              <w:rPr>
                <w:rFonts w:ascii="Times New Roman" w:hAnsi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Знание 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порядка проведения правовой и антикоррупционной экспертизы правовых актов и их проектов.</w:t>
            </w:r>
          </w:p>
          <w:p w:rsidR="00C6769B" w:rsidRPr="00D74954" w:rsidRDefault="00C6769B" w:rsidP="00D7495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</w:pPr>
            <w:r w:rsidRPr="00D74954">
              <w:rPr>
                <w:b w:val="0"/>
                <w:bCs w:val="0"/>
                <w:iCs w:val="0"/>
                <w:caps w:val="0"/>
                <w:sz w:val="24"/>
                <w:szCs w:val="24"/>
                <w:lang w:eastAsia="en-US"/>
              </w:rPr>
              <w:t>Навыки подготовки и реализации планов законопроектной и нормотворческой деятельности; анализа, изучения и обобщения нормотворческой деятельности Российской Федерации, субъектов Российской Федерации, муниципальных образований; проведения правовой и антикоррупционной экспертизы правовых актов и их проектов.</w:t>
            </w:r>
          </w:p>
        </w:tc>
      </w:tr>
    </w:tbl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b/>
          <w:color w:val="212121"/>
        </w:rPr>
      </w:pPr>
      <w:r>
        <w:rPr>
          <w:b/>
          <w:color w:val="212121"/>
        </w:rPr>
        <w:t>Условия прохождения гражданской службы: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службы–18.00. Перерыв для отдыха и питания с 13.00–до 14.00.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Место и порядок проведения конкурса: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Конкурс проводится  по адресу: г.Ульяновск, пл.Ленина, д. 1.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Конкурс включает в себя тестирование, собеседование, психодиагностическое исследование.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1) Тестирование на знание: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- конкретной профессиональной области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- основ законодательства Российской Федерации и Ульяновской области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- делопроизводства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- компьютера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- русского языка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Гражданин РФ, изъявивший желание участвовать в конкурсе, представляет: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  <w:bdr w:val="none" w:sz="0" w:space="0" w:color="auto" w:frame="1"/>
        </w:rPr>
        <w:t>1. личное заявление;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  <w:bdr w:val="none" w:sz="0" w:space="0" w:color="auto" w:frame="1"/>
        </w:rPr>
        <w:t>2. собственноручно заполненную и подписанную анкету, с приложением фотографии;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  <w:bdr w:val="none" w:sz="0" w:space="0" w:color="auto" w:frame="1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  <w:bdr w:val="none" w:sz="0" w:space="0" w:color="auto" w:frame="1"/>
        </w:rPr>
        <w:t>4. документы, подтверждающие необходимое профессиональное образование, стаж работы и квалификацию: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225" w:afterAutospacing="0" w:line="216" w:lineRule="atLeast"/>
        <w:ind w:firstLine="708"/>
        <w:jc w:val="both"/>
        <w:textAlignment w:val="baseline"/>
        <w:rPr>
          <w:color w:val="212121"/>
        </w:rPr>
      </w:pPr>
      <w:r>
        <w:rPr>
          <w:color w:val="212121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225" w:afterAutospacing="0" w:line="216" w:lineRule="atLeast"/>
        <w:ind w:firstLine="708"/>
        <w:jc w:val="both"/>
        <w:textAlignment w:val="baseline"/>
        <w:rPr>
          <w:color w:val="212121"/>
        </w:rPr>
      </w:pPr>
      <w:r>
        <w:rPr>
          <w:color w:val="212121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  <w:bdr w:val="none" w:sz="0" w:space="0" w:color="auto" w:frame="1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225" w:afterAutospacing="0" w:line="216" w:lineRule="atLeast"/>
        <w:ind w:firstLine="708"/>
        <w:jc w:val="both"/>
        <w:textAlignment w:val="baseline"/>
        <w:rPr>
          <w:color w:val="212121"/>
        </w:rPr>
      </w:pPr>
      <w:r>
        <w:rPr>
          <w:color w:val="212121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6769B" w:rsidRDefault="00C6769B" w:rsidP="00D74954">
      <w:pPr>
        <w:pStyle w:val="NormalWe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6</w:t>
      </w:r>
      <w:r w:rsidRPr="00D74954">
        <w:rPr>
          <w:color w:val="212121"/>
        </w:rPr>
        <w:t xml:space="preserve">. </w:t>
      </w:r>
      <w:r>
        <w:rPr>
          <w:color w:val="212121"/>
        </w:rPr>
        <w:t>к</w:t>
      </w:r>
      <w:r w:rsidRPr="00D74954">
        <w:rPr>
          <w:color w:val="333333"/>
        </w:rPr>
        <w:t>опию документов воинского учёта - для военнообязанных и лиц, подлежащих призыву на военную службу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  <w:bdr w:val="none" w:sz="0" w:space="0" w:color="auto" w:frame="1"/>
        </w:rPr>
        <w:t>7. согласие на обработку персональных  данных;</w:t>
      </w:r>
    </w:p>
    <w:p w:rsidR="00C6769B" w:rsidRDefault="00C6769B" w:rsidP="00E11581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6769B" w:rsidRDefault="00C6769B" w:rsidP="00E11581">
      <w:pPr>
        <w:pStyle w:val="NormalWeb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 xml:space="preserve">Приём документов осуществляется в течение 21 дня со дня объявления конкурса            </w:t>
      </w:r>
      <w:r>
        <w:rPr>
          <w:b/>
          <w:color w:val="212121"/>
        </w:rPr>
        <w:t>(по 16.03.2015)</w:t>
      </w:r>
      <w:r>
        <w:rPr>
          <w:color w:val="212121"/>
        </w:rPr>
        <w:t xml:space="preserve"> по адресу: 432063, г. Ульяновск, пл. Ленина, д.1, каб. 119, ежедневно, кроме выходных (субботы, воскресенья) и праздничных дней, с 11.00 до 13.00. </w:t>
      </w:r>
      <w:r>
        <w:rPr>
          <w:color w:val="212121"/>
          <w:u w:val="single"/>
          <w:bdr w:val="none" w:sz="0" w:space="0" w:color="auto" w:frame="1"/>
        </w:rPr>
        <w:t>Ориентировочная </w:t>
      </w:r>
      <w:r>
        <w:rPr>
          <w:color w:val="212121"/>
        </w:rPr>
        <w:t xml:space="preserve">дата проведения 2 этапа конкурса – </w:t>
      </w:r>
      <w:r>
        <w:rPr>
          <w:shd w:val="clear" w:color="auto" w:fill="FFFFFF"/>
        </w:rPr>
        <w:t>01.05.2015-30.05.2015.</w:t>
      </w:r>
    </w:p>
    <w:p w:rsidR="00C6769B" w:rsidRDefault="00C6769B" w:rsidP="00E11581">
      <w:pPr>
        <w:pStyle w:val="NormalWeb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Бланки документов размещены на сайте </w:t>
      </w:r>
      <w:hyperlink r:id="rId5" w:history="1">
        <w:r>
          <w:rPr>
            <w:rStyle w:val="Hyperlink"/>
            <w:bdr w:val="none" w:sz="0" w:space="0" w:color="auto" w:frame="1"/>
          </w:rPr>
          <w:t>www.kadr.ulgov.ru</w:t>
        </w:r>
      </w:hyperlink>
      <w:r>
        <w:rPr>
          <w:color w:val="212121"/>
        </w:rPr>
        <w:t>.</w:t>
      </w:r>
    </w:p>
    <w:p w:rsidR="00C6769B" w:rsidRDefault="00C6769B" w:rsidP="00E11581">
      <w:pPr>
        <w:pStyle w:val="NormalWeb"/>
        <w:spacing w:before="0" w:beforeAutospacing="0" w:after="225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C6769B" w:rsidRDefault="00C6769B" w:rsidP="00E11581">
      <w:pPr>
        <w:pStyle w:val="NormalWeb"/>
        <w:spacing w:before="0" w:beforeAutospacing="0" w:after="0" w:afterAutospacing="0" w:line="216" w:lineRule="atLeast"/>
        <w:jc w:val="both"/>
        <w:textAlignment w:val="baseline"/>
        <w:rPr>
          <w:color w:val="212121"/>
        </w:rPr>
      </w:pPr>
      <w:r>
        <w:rPr>
          <w:color w:val="212121"/>
        </w:rPr>
        <w:t>Более подробную информацию можно получить по телефону: (8422) 58-92-31, 58-92-27, 58-92-26 (с 11</w:t>
      </w:r>
      <w:r>
        <w:rPr>
          <w:color w:val="212121"/>
          <w:bdr w:val="none" w:sz="0" w:space="0" w:color="auto" w:frame="1"/>
          <w:vertAlign w:val="superscript"/>
        </w:rPr>
        <w:t>00 </w:t>
      </w:r>
      <w:r>
        <w:rPr>
          <w:color w:val="212121"/>
        </w:rPr>
        <w:t>– до 13</w:t>
      </w:r>
      <w:r>
        <w:rPr>
          <w:color w:val="212121"/>
          <w:bdr w:val="none" w:sz="0" w:space="0" w:color="auto" w:frame="1"/>
          <w:vertAlign w:val="superscript"/>
        </w:rPr>
        <w:t>00</w:t>
      </w:r>
      <w:r>
        <w:rPr>
          <w:color w:val="212121"/>
        </w:rPr>
        <w:t>), т/ф. (8422) 41-27-15, на сайте: </w:t>
      </w:r>
      <w:hyperlink r:id="rId6" w:history="1">
        <w:r>
          <w:rPr>
            <w:rStyle w:val="Hyperlink"/>
            <w:bdr w:val="none" w:sz="0" w:space="0" w:color="auto" w:frame="1"/>
          </w:rPr>
          <w:t>www.kadr.ulgov.ru</w:t>
        </w:r>
      </w:hyperlink>
      <w:r>
        <w:rPr>
          <w:color w:val="212121"/>
        </w:rPr>
        <w:t>.</w:t>
      </w:r>
    </w:p>
    <w:p w:rsidR="00C6769B" w:rsidRDefault="00C6769B" w:rsidP="00E11581"/>
    <w:p w:rsidR="00C6769B" w:rsidRPr="00052AEA" w:rsidRDefault="00C6769B" w:rsidP="00052AEA"/>
    <w:sectPr w:rsidR="00C6769B" w:rsidRPr="00052AEA" w:rsidSect="00B64E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36A"/>
    <w:multiLevelType w:val="hybridMultilevel"/>
    <w:tmpl w:val="A78C25A0"/>
    <w:lvl w:ilvl="0" w:tplc="CDFCD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93B"/>
    <w:rsid w:val="00014E38"/>
    <w:rsid w:val="00052AEA"/>
    <w:rsid w:val="000D73B7"/>
    <w:rsid w:val="000F0D63"/>
    <w:rsid w:val="00164F10"/>
    <w:rsid w:val="00165206"/>
    <w:rsid w:val="00177141"/>
    <w:rsid w:val="001862BD"/>
    <w:rsid w:val="001A4DC1"/>
    <w:rsid w:val="00241018"/>
    <w:rsid w:val="00281F15"/>
    <w:rsid w:val="00287EBD"/>
    <w:rsid w:val="00302D47"/>
    <w:rsid w:val="003145A8"/>
    <w:rsid w:val="003777BD"/>
    <w:rsid w:val="003B1FCF"/>
    <w:rsid w:val="003B2FDC"/>
    <w:rsid w:val="00440C31"/>
    <w:rsid w:val="00446C20"/>
    <w:rsid w:val="00471FDE"/>
    <w:rsid w:val="005C4207"/>
    <w:rsid w:val="005D2932"/>
    <w:rsid w:val="005E4943"/>
    <w:rsid w:val="005F48E7"/>
    <w:rsid w:val="0062130B"/>
    <w:rsid w:val="00683233"/>
    <w:rsid w:val="00771F53"/>
    <w:rsid w:val="007E42AD"/>
    <w:rsid w:val="007E661C"/>
    <w:rsid w:val="0085152B"/>
    <w:rsid w:val="00875C2A"/>
    <w:rsid w:val="009814D6"/>
    <w:rsid w:val="009A07C3"/>
    <w:rsid w:val="009A5312"/>
    <w:rsid w:val="009C35F3"/>
    <w:rsid w:val="009E6716"/>
    <w:rsid w:val="00AF4F68"/>
    <w:rsid w:val="00B33770"/>
    <w:rsid w:val="00B64E4F"/>
    <w:rsid w:val="00B65811"/>
    <w:rsid w:val="00BE0464"/>
    <w:rsid w:val="00C1757B"/>
    <w:rsid w:val="00C21A38"/>
    <w:rsid w:val="00C24F68"/>
    <w:rsid w:val="00C619FE"/>
    <w:rsid w:val="00C6769B"/>
    <w:rsid w:val="00CD4086"/>
    <w:rsid w:val="00CD5127"/>
    <w:rsid w:val="00CF7754"/>
    <w:rsid w:val="00D04224"/>
    <w:rsid w:val="00D16B4C"/>
    <w:rsid w:val="00D301B2"/>
    <w:rsid w:val="00D74954"/>
    <w:rsid w:val="00DA6920"/>
    <w:rsid w:val="00DE7FF9"/>
    <w:rsid w:val="00DF1CEA"/>
    <w:rsid w:val="00E11581"/>
    <w:rsid w:val="00E12ED4"/>
    <w:rsid w:val="00E1793B"/>
    <w:rsid w:val="00E83055"/>
    <w:rsid w:val="00E84383"/>
    <w:rsid w:val="00EC0712"/>
    <w:rsid w:val="00ED1F27"/>
    <w:rsid w:val="00F44953"/>
    <w:rsid w:val="00F71265"/>
    <w:rsid w:val="00FA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65"/>
    <w:rPr>
      <w:b/>
      <w:bCs/>
      <w:iCs/>
      <w:caps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052AEA"/>
    <w:pPr>
      <w:spacing w:before="100" w:beforeAutospacing="1" w:after="100" w:afterAutospacing="1"/>
      <w:outlineLvl w:val="0"/>
    </w:pPr>
    <w:rPr>
      <w:iCs w:val="0"/>
      <w:caps w:val="0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AEA"/>
    <w:rPr>
      <w:rFonts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F71265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83055"/>
    <w:rPr>
      <w:rFonts w:cs="Times New Roman"/>
      <w:color w:val="0B5996"/>
      <w:u w:val="single"/>
    </w:rPr>
  </w:style>
  <w:style w:type="character" w:styleId="Strong">
    <w:name w:val="Strong"/>
    <w:basedOn w:val="DefaultParagraphFont"/>
    <w:uiPriority w:val="99"/>
    <w:qFormat/>
    <w:rsid w:val="00E83055"/>
    <w:rPr>
      <w:rFonts w:cs="Times New Roman"/>
      <w:b/>
      <w:bCs/>
    </w:rPr>
  </w:style>
  <w:style w:type="character" w:customStyle="1" w:styleId="print1">
    <w:name w:val="print1"/>
    <w:basedOn w:val="DefaultParagraphFont"/>
    <w:uiPriority w:val="99"/>
    <w:rsid w:val="00E83055"/>
    <w:rPr>
      <w:rFonts w:cs="Times New Roman"/>
      <w:shd w:val="clear" w:color="auto" w:fill="FFFFFF"/>
    </w:rPr>
  </w:style>
  <w:style w:type="character" w:customStyle="1" w:styleId="plink1">
    <w:name w:val="plink1"/>
    <w:basedOn w:val="DefaultParagraphFont"/>
    <w:uiPriority w:val="99"/>
    <w:rsid w:val="00E83055"/>
    <w:rPr>
      <w:rFonts w:cs="Times New Roman"/>
      <w:shd w:val="clear" w:color="auto" w:fill="FFFFFF"/>
    </w:rPr>
  </w:style>
  <w:style w:type="table" w:styleId="TableGrid">
    <w:name w:val="Table Grid"/>
    <w:basedOn w:val="TableNormal"/>
    <w:uiPriority w:val="99"/>
    <w:rsid w:val="00BE0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1FDE"/>
    <w:pPr>
      <w:tabs>
        <w:tab w:val="center" w:pos="4677"/>
        <w:tab w:val="right" w:pos="9355"/>
      </w:tabs>
    </w:pPr>
    <w:rPr>
      <w:b w:val="0"/>
      <w:bCs w:val="0"/>
      <w:iCs w:val="0"/>
      <w:cap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1FDE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213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4E4F"/>
    <w:pPr>
      <w:ind w:left="720"/>
      <w:contextualSpacing/>
    </w:pPr>
  </w:style>
  <w:style w:type="paragraph" w:customStyle="1" w:styleId="nospacing0">
    <w:name w:val="nospacing"/>
    <w:basedOn w:val="Normal"/>
    <w:uiPriority w:val="99"/>
    <w:rsid w:val="00C619FE"/>
    <w:pPr>
      <w:spacing w:before="100" w:beforeAutospacing="1" w:after="100" w:afterAutospacing="1"/>
    </w:pPr>
    <w:rPr>
      <w:b w:val="0"/>
      <w:bCs w:val="0"/>
      <w:iCs w:val="0"/>
      <w:caps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CD4086"/>
    <w:pPr>
      <w:spacing w:before="100" w:beforeAutospacing="1" w:after="100" w:afterAutospacing="1"/>
    </w:pPr>
    <w:rPr>
      <w:b w:val="0"/>
      <w:bCs w:val="0"/>
      <w:iCs w:val="0"/>
      <w:caps w:val="0"/>
      <w:sz w:val="24"/>
      <w:szCs w:val="24"/>
    </w:rPr>
  </w:style>
  <w:style w:type="character" w:customStyle="1" w:styleId="print">
    <w:name w:val="print"/>
    <w:basedOn w:val="DefaultParagraphFont"/>
    <w:uiPriority w:val="99"/>
    <w:rsid w:val="00052AEA"/>
    <w:rPr>
      <w:rFonts w:cs="Times New Roman"/>
    </w:rPr>
  </w:style>
  <w:style w:type="character" w:customStyle="1" w:styleId="plink">
    <w:name w:val="plink"/>
    <w:basedOn w:val="DefaultParagraphFont"/>
    <w:uiPriority w:val="99"/>
    <w:rsid w:val="00052AE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52A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5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.ulgov.ru/" TargetMode="External"/><Relationship Id="rId5" Type="http://schemas.openxmlformats.org/officeDocument/2006/relationships/hyperlink" Target="http://www.kadr.ul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45</Pages>
  <Words>17865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приёме документов для участия в конкурсе в кадровый резерв Правительства Ульяновской области</dc:title>
  <dc:subject/>
  <dc:creator>Жуков Андрей Александрович</dc:creator>
  <cp:keywords/>
  <dc:description/>
  <cp:lastModifiedBy>.</cp:lastModifiedBy>
  <cp:revision>2</cp:revision>
  <cp:lastPrinted>2013-07-18T10:01:00Z</cp:lastPrinted>
  <dcterms:created xsi:type="dcterms:W3CDTF">2015-02-24T11:28:00Z</dcterms:created>
  <dcterms:modified xsi:type="dcterms:W3CDTF">2015-02-24T11:28:00Z</dcterms:modified>
</cp:coreProperties>
</file>