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44" w:rsidRPr="00611E6F" w:rsidRDefault="00CE6A44" w:rsidP="00CE6A44">
      <w:pPr>
        <w:overflowPunct w:val="0"/>
        <w:autoSpaceDE w:val="0"/>
        <w:jc w:val="right"/>
        <w:rPr>
          <w:rFonts w:ascii="PT Astra Serif" w:hAnsi="PT Astra Serif"/>
          <w:kern w:val="2"/>
          <w:sz w:val="32"/>
          <w:szCs w:val="20"/>
        </w:rPr>
      </w:pPr>
      <w:r w:rsidRPr="00611E6F">
        <w:rPr>
          <w:rFonts w:ascii="PT Astra Serif" w:hAnsi="PT Astra Serif"/>
          <w:kern w:val="2"/>
          <w:sz w:val="32"/>
          <w:szCs w:val="20"/>
        </w:rPr>
        <w:t>ПРОЕКТ</w:t>
      </w:r>
    </w:p>
    <w:p w:rsidR="00CE6A44" w:rsidRPr="00611E6F" w:rsidRDefault="00CE6A44" w:rsidP="00CE6A44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CE6A44" w:rsidRPr="00611E6F" w:rsidRDefault="00CE6A44" w:rsidP="00CE6A44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 w:rsidRPr="00611E6F">
        <w:rPr>
          <w:rFonts w:ascii="PT Astra Serif" w:hAnsi="PT Astra Serif"/>
          <w:b/>
          <w:bCs/>
          <w:kern w:val="2"/>
          <w:sz w:val="32"/>
          <w:szCs w:val="20"/>
        </w:rPr>
        <w:t>ПРАВИТЕЛЬСТВО УЛЬЯНОВСКОЙ ОБЛАСТИ</w:t>
      </w:r>
    </w:p>
    <w:p w:rsidR="00CE6A44" w:rsidRPr="00611E6F" w:rsidRDefault="00CE6A44" w:rsidP="00CE6A44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</w:p>
    <w:p w:rsidR="00CE6A44" w:rsidRPr="00611E6F" w:rsidRDefault="00CE6A44" w:rsidP="00CE6A44">
      <w:pPr>
        <w:overflowPunct w:val="0"/>
        <w:autoSpaceDE w:val="0"/>
        <w:jc w:val="center"/>
        <w:rPr>
          <w:rFonts w:ascii="PT Astra Serif" w:hAnsi="PT Astra Serif"/>
          <w:b/>
          <w:bCs/>
          <w:kern w:val="2"/>
          <w:sz w:val="32"/>
          <w:szCs w:val="20"/>
        </w:rPr>
      </w:pPr>
      <w:r w:rsidRPr="00611E6F">
        <w:rPr>
          <w:rFonts w:ascii="PT Astra Serif" w:hAnsi="PT Astra Serif"/>
          <w:b/>
          <w:bCs/>
          <w:kern w:val="2"/>
          <w:sz w:val="32"/>
          <w:szCs w:val="20"/>
        </w:rPr>
        <w:t>ПОСТАНОВЛЕНИЕ</w:t>
      </w:r>
    </w:p>
    <w:p w:rsidR="00CE6A44" w:rsidRPr="00611E6F" w:rsidRDefault="00CE6A44" w:rsidP="00CE6A44">
      <w:pPr>
        <w:overflowPunct w:val="0"/>
        <w:autoSpaceDE w:val="0"/>
        <w:rPr>
          <w:rFonts w:ascii="PT Astra Serif" w:hAnsi="PT Astra Serif"/>
          <w:kern w:val="2"/>
          <w:szCs w:val="20"/>
        </w:rPr>
      </w:pPr>
    </w:p>
    <w:p w:rsidR="00CE6A44" w:rsidRPr="00611E6F" w:rsidRDefault="00CE6A44" w:rsidP="00CE6A44">
      <w:pPr>
        <w:suppressAutoHyphens w:val="0"/>
        <w:overflowPunct w:val="0"/>
        <w:autoSpaceDE w:val="0"/>
        <w:rPr>
          <w:rFonts w:ascii="PT Astra Serif" w:hAnsi="PT Astra Serif"/>
          <w:kern w:val="2"/>
          <w:szCs w:val="28"/>
        </w:rPr>
      </w:pPr>
    </w:p>
    <w:p w:rsidR="00207C63" w:rsidRDefault="00CE6A44" w:rsidP="00CE6A44">
      <w:pPr>
        <w:suppressAutoHyphens w:val="0"/>
        <w:overflowPunct w:val="0"/>
        <w:autoSpaceDE w:val="0"/>
        <w:jc w:val="center"/>
        <w:rPr>
          <w:rFonts w:ascii="PT Astra Serif" w:hAnsi="PT Astra Serif"/>
          <w:b/>
          <w:bCs/>
          <w:kern w:val="2"/>
          <w:szCs w:val="28"/>
        </w:rPr>
      </w:pPr>
      <w:r w:rsidRPr="00611E6F">
        <w:rPr>
          <w:rFonts w:ascii="PT Astra Serif" w:hAnsi="PT Astra Serif"/>
          <w:b/>
          <w:bCs/>
          <w:kern w:val="2"/>
          <w:szCs w:val="28"/>
        </w:rPr>
        <w:t>О внесении изменени</w:t>
      </w:r>
      <w:r w:rsidR="00DF67AD" w:rsidRPr="00611E6F">
        <w:rPr>
          <w:rFonts w:ascii="PT Astra Serif" w:hAnsi="PT Astra Serif"/>
          <w:b/>
          <w:bCs/>
          <w:kern w:val="2"/>
          <w:szCs w:val="28"/>
        </w:rPr>
        <w:t>й</w:t>
      </w:r>
      <w:r w:rsidRPr="00611E6F">
        <w:rPr>
          <w:rFonts w:ascii="PT Astra Serif" w:hAnsi="PT Astra Serif"/>
          <w:b/>
          <w:bCs/>
          <w:kern w:val="2"/>
          <w:szCs w:val="28"/>
        </w:rPr>
        <w:t xml:space="preserve"> в постановление </w:t>
      </w:r>
    </w:p>
    <w:p w:rsidR="00CE6A44" w:rsidRPr="00611E6F" w:rsidRDefault="00CE6A44" w:rsidP="00CE6A44">
      <w:pPr>
        <w:suppressAutoHyphens w:val="0"/>
        <w:overflowPunct w:val="0"/>
        <w:autoSpaceDE w:val="0"/>
        <w:jc w:val="center"/>
        <w:rPr>
          <w:rFonts w:ascii="PT Astra Serif" w:hAnsi="PT Astra Serif"/>
          <w:b/>
          <w:bCs/>
          <w:kern w:val="2"/>
          <w:szCs w:val="28"/>
        </w:rPr>
      </w:pPr>
      <w:r w:rsidRPr="00611E6F">
        <w:rPr>
          <w:rFonts w:ascii="PT Astra Serif" w:hAnsi="PT Astra Serif"/>
          <w:b/>
          <w:bCs/>
          <w:kern w:val="2"/>
          <w:szCs w:val="28"/>
        </w:rPr>
        <w:t>Правительства</w:t>
      </w:r>
      <w:r w:rsidR="00207C63">
        <w:rPr>
          <w:rFonts w:ascii="PT Astra Serif" w:hAnsi="PT Astra Serif"/>
          <w:b/>
          <w:bCs/>
          <w:kern w:val="2"/>
          <w:szCs w:val="28"/>
        </w:rPr>
        <w:t xml:space="preserve"> </w:t>
      </w:r>
      <w:r w:rsidRPr="00611E6F">
        <w:rPr>
          <w:rFonts w:ascii="PT Astra Serif" w:hAnsi="PT Astra Serif"/>
          <w:b/>
          <w:bCs/>
          <w:kern w:val="2"/>
          <w:szCs w:val="28"/>
        </w:rPr>
        <w:t xml:space="preserve">Ульяновской области от </w:t>
      </w:r>
      <w:r w:rsidR="005F5655">
        <w:rPr>
          <w:rFonts w:ascii="PT Astra Serif" w:hAnsi="PT Astra Serif"/>
          <w:b/>
          <w:bCs/>
          <w:kern w:val="2"/>
          <w:szCs w:val="28"/>
        </w:rPr>
        <w:t xml:space="preserve">12.07.2013 </w:t>
      </w:r>
      <w:r w:rsidRPr="00611E6F">
        <w:rPr>
          <w:rFonts w:ascii="PT Astra Serif" w:hAnsi="PT Astra Serif"/>
          <w:b/>
          <w:bCs/>
          <w:kern w:val="2"/>
          <w:szCs w:val="28"/>
        </w:rPr>
        <w:t xml:space="preserve"> № </w:t>
      </w:r>
      <w:r w:rsidR="005F5655">
        <w:rPr>
          <w:rFonts w:ascii="PT Astra Serif" w:hAnsi="PT Astra Serif"/>
          <w:b/>
          <w:bCs/>
          <w:kern w:val="2"/>
          <w:szCs w:val="28"/>
        </w:rPr>
        <w:t>290</w:t>
      </w:r>
      <w:r w:rsidRPr="00611E6F">
        <w:rPr>
          <w:rFonts w:ascii="PT Astra Serif" w:hAnsi="PT Astra Serif"/>
          <w:b/>
          <w:bCs/>
          <w:kern w:val="2"/>
          <w:szCs w:val="28"/>
        </w:rPr>
        <w:t>-П</w:t>
      </w:r>
    </w:p>
    <w:p w:rsidR="00CE6A44" w:rsidRDefault="00CE6A44" w:rsidP="00CE6A44">
      <w:pPr>
        <w:suppressAutoHyphens w:val="0"/>
        <w:overflowPunct w:val="0"/>
        <w:autoSpaceDE w:val="0"/>
        <w:rPr>
          <w:rFonts w:ascii="PT Astra Serif" w:hAnsi="PT Astra Serif"/>
          <w:kern w:val="2"/>
          <w:szCs w:val="28"/>
        </w:rPr>
      </w:pPr>
    </w:p>
    <w:p w:rsidR="009871B4" w:rsidRPr="00611E6F" w:rsidRDefault="009871B4" w:rsidP="00CE6A44">
      <w:pPr>
        <w:suppressAutoHyphens w:val="0"/>
        <w:overflowPunct w:val="0"/>
        <w:autoSpaceDE w:val="0"/>
        <w:rPr>
          <w:rFonts w:ascii="PT Astra Serif" w:hAnsi="PT Astra Serif"/>
          <w:kern w:val="2"/>
          <w:szCs w:val="28"/>
        </w:rPr>
      </w:pPr>
    </w:p>
    <w:p w:rsidR="009871B4" w:rsidRPr="009871B4" w:rsidRDefault="009871B4" w:rsidP="009871B4">
      <w:pPr>
        <w:widowControl w:val="0"/>
        <w:suppressAutoHyphens w:val="0"/>
        <w:overflowPunct w:val="0"/>
        <w:autoSpaceDE w:val="0"/>
        <w:ind w:firstLine="709"/>
        <w:jc w:val="both"/>
        <w:rPr>
          <w:rFonts w:ascii="PT Astra Serif" w:hAnsi="PT Astra Serif" w:cs="PT Astra Serif"/>
          <w:b/>
          <w:kern w:val="2"/>
          <w:szCs w:val="20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Правительство Ульяновской области  </w:t>
      </w:r>
      <w:proofErr w:type="gramStart"/>
      <w:r w:rsidRPr="009871B4">
        <w:rPr>
          <w:rFonts w:ascii="PT Astra Serif" w:hAnsi="PT Astra Serif" w:cs="PT Astra Serif"/>
          <w:kern w:val="2"/>
          <w:szCs w:val="28"/>
          <w:lang w:eastAsia="zh-CN"/>
        </w:rPr>
        <w:t>п</w:t>
      </w:r>
      <w:proofErr w:type="gramEnd"/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 о с т а н о в л я е т: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>1. Внести в постановление Правительства Ульяновской области                          от 12.07.2013 № 290-П «О порядке 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местными администрациями муниципальных районов и городских округов Ульяновской области государственных полномочий в сфере организации                     и обеспечения деятельности муниципальных комиссий по делам несовершеннолетних и защите их прав» следующие изменения: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>1) в наименовании слова «</w:t>
      </w:r>
      <w:r w:rsidRPr="009871B4">
        <w:rPr>
          <w:rFonts w:ascii="PT Astra Serif" w:hAnsi="PT Astra Serif" w:cs="PT Astra Serif"/>
          <w:b/>
          <w:kern w:val="2"/>
          <w:szCs w:val="28"/>
          <w:lang w:eastAsia="zh-CN"/>
        </w:rPr>
        <w:t>О порядке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» заменить словами                                «</w:t>
      </w:r>
      <w:r w:rsidRPr="009871B4">
        <w:rPr>
          <w:rFonts w:ascii="PT Astra Serif" w:hAnsi="PT Astra Serif" w:cs="PT Astra Serif"/>
          <w:b/>
          <w:kern w:val="2"/>
          <w:szCs w:val="28"/>
          <w:lang w:eastAsia="zh-CN"/>
        </w:rPr>
        <w:t>Об утверждении Правил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»;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>2) в преамбуле слова «</w:t>
      </w:r>
      <w:r w:rsidRPr="009871B4">
        <w:rPr>
          <w:rFonts w:ascii="PT Astra Serif" w:hAnsi="PT Astra Serif" w:cs="PT Astra Serif"/>
          <w:szCs w:val="28"/>
          <w:lang w:eastAsia="zh-CN"/>
        </w:rPr>
        <w:t>В целях реализации» заменить словами                            «В соответствии с частью 3 статьи 4»;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szCs w:val="28"/>
          <w:lang w:eastAsia="zh-CN"/>
        </w:rPr>
      </w:pPr>
      <w:r w:rsidRPr="009871B4">
        <w:rPr>
          <w:rFonts w:ascii="PT Astra Serif" w:hAnsi="PT Astra Serif" w:cs="PT Astra Serif"/>
          <w:szCs w:val="28"/>
          <w:lang w:eastAsia="zh-CN"/>
        </w:rPr>
        <w:t>3) в пункте 1 слова «прилагаемый Порядок» заменить словами «прилагаемые Правила»;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szCs w:val="28"/>
          <w:lang w:eastAsia="zh-CN"/>
        </w:rPr>
        <w:t xml:space="preserve">4) в 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Порядке 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местными администрациями муниципальных районов и городских округов Ульяновской области государственных полномочий в сфере организации                       и обеспечения деятельности муниципальных комиссий по делам несовершеннолетних и защите их прав: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а) в грифе утверждения слово </w:t>
      </w:r>
      <w:r w:rsidR="00207C63">
        <w:rPr>
          <w:rFonts w:ascii="PT Astra Serif" w:hAnsi="PT Astra Serif" w:cs="PT Astra Serif"/>
          <w:kern w:val="2"/>
          <w:szCs w:val="28"/>
          <w:lang w:eastAsia="zh-CN"/>
        </w:rPr>
        <w:t>«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УТ</w:t>
      </w:r>
      <w:r w:rsidR="00207C63">
        <w:rPr>
          <w:rFonts w:ascii="PT Astra Serif" w:hAnsi="PT Astra Serif" w:cs="PT Astra Serif"/>
          <w:kern w:val="2"/>
          <w:szCs w:val="28"/>
          <w:lang w:eastAsia="zh-CN"/>
        </w:rPr>
        <w:t>В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ЕРЖДЁН» заменить словом «УТВЕРЖДЕНЫ»;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>б) в наименовании слово «</w:t>
      </w:r>
      <w:r w:rsidRPr="009871B4">
        <w:rPr>
          <w:rFonts w:ascii="PT Astra Serif" w:hAnsi="PT Astra Serif" w:cs="PT Astra Serif"/>
          <w:b/>
          <w:kern w:val="2"/>
          <w:szCs w:val="28"/>
          <w:lang w:eastAsia="zh-CN"/>
        </w:rPr>
        <w:t>ПОРЯДОК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» заменить словом «</w:t>
      </w:r>
      <w:r w:rsidRPr="009871B4">
        <w:rPr>
          <w:rFonts w:ascii="PT Astra Serif" w:hAnsi="PT Astra Serif" w:cs="PT Astra Serif"/>
          <w:b/>
          <w:kern w:val="2"/>
          <w:szCs w:val="28"/>
          <w:lang w:eastAsia="zh-CN"/>
        </w:rPr>
        <w:t>ПРАВИЛА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»;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>в) в пункте 1 слова «</w:t>
      </w:r>
      <w:r w:rsidRPr="009871B4">
        <w:rPr>
          <w:rFonts w:ascii="PT Astra Serif" w:hAnsi="PT Astra Serif" w:cs="PT Astra Serif"/>
          <w:szCs w:val="28"/>
          <w:lang w:eastAsia="zh-CN"/>
        </w:rPr>
        <w:t xml:space="preserve">Настоящий Порядок устанавливает правила» заменить словами «Настоящие Правила устанавливают порядок»; 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г) в пункте 4 слова «в соответствии с соглашениями, заключаемыми Правительством Ульяновской области с администрациями» заменить словами «на основании заявок администраций в соответствии с соглашениями, заключаемыми Правительством Ульяновской области с администрациями                     с использованием государственной информационной системы 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lastRenderedPageBreak/>
        <w:t xml:space="preserve">«Автоматизированный Центр Контроля процесса планирования и анализа бюджета» (далее – система </w:t>
      </w:r>
      <w:r w:rsidR="00207C63">
        <w:rPr>
          <w:rFonts w:ascii="PT Astra Serif" w:hAnsi="PT Astra Serif" w:cs="PT Astra Serif"/>
          <w:kern w:val="2"/>
          <w:szCs w:val="28"/>
          <w:lang w:eastAsia="zh-CN"/>
        </w:rPr>
        <w:t>«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АЦК-Планирование</w:t>
      </w:r>
      <w:r w:rsidR="00207C63">
        <w:rPr>
          <w:rFonts w:ascii="PT Astra Serif" w:hAnsi="PT Astra Serif" w:cs="PT Astra Serif"/>
          <w:kern w:val="2"/>
          <w:szCs w:val="28"/>
          <w:lang w:eastAsia="zh-CN"/>
        </w:rPr>
        <w:t>»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)»;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>д) пункт 6 изложить в следующей редакции: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«6. </w:t>
      </w:r>
      <w:r w:rsidRPr="009871B4">
        <w:rPr>
          <w:rFonts w:ascii="PT Astra Serif" w:hAnsi="PT Astra Serif" w:cs="PT Astra Serif"/>
          <w:szCs w:val="28"/>
          <w:lang w:eastAsia="zh-CN"/>
        </w:rPr>
        <w:t>Администрации: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szCs w:val="28"/>
          <w:lang w:eastAsia="zh-CN"/>
        </w:rPr>
      </w:pPr>
      <w:r w:rsidRPr="009871B4">
        <w:rPr>
          <w:rFonts w:ascii="PT Astra Serif" w:hAnsi="PT Astra Serif" w:cs="PT Astra Serif"/>
          <w:szCs w:val="28"/>
          <w:lang w:eastAsia="zh-CN"/>
        </w:rPr>
        <w:t>1) обеспечивают результативность</w:t>
      </w:r>
      <w:r w:rsidR="00207C63">
        <w:rPr>
          <w:rFonts w:ascii="PT Astra Serif" w:hAnsi="PT Astra Serif" w:cs="PT Astra Serif"/>
          <w:szCs w:val="28"/>
          <w:lang w:eastAsia="zh-CN"/>
        </w:rPr>
        <w:t xml:space="preserve"> и</w:t>
      </w:r>
      <w:r w:rsidRPr="009871B4">
        <w:rPr>
          <w:rFonts w:ascii="PT Astra Serif" w:hAnsi="PT Astra Serif" w:cs="PT Astra Serif"/>
          <w:szCs w:val="28"/>
          <w:lang w:eastAsia="zh-CN"/>
        </w:rPr>
        <w:t xml:space="preserve"> целевой характер использования субвенций;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szCs w:val="28"/>
          <w:lang w:eastAsia="zh-CN"/>
        </w:rPr>
      </w:pPr>
      <w:r w:rsidRPr="009871B4">
        <w:rPr>
          <w:rFonts w:ascii="PT Astra Serif" w:hAnsi="PT Astra Serif" w:cs="PT Astra Serif"/>
          <w:szCs w:val="28"/>
          <w:lang w:eastAsia="zh-CN"/>
        </w:rPr>
        <w:t>2) представляют в Правительство Ульяновской области ежеквартально   не позднее 5 числа месяца, следующего за отчётным кварталом, отчёт                             об использовании субвенций, составленный по форме, установленной приложением № 1 к настоящ</w:t>
      </w:r>
      <w:r w:rsidR="00207C63">
        <w:rPr>
          <w:rFonts w:ascii="PT Astra Serif" w:hAnsi="PT Astra Serif" w:cs="PT Astra Serif"/>
          <w:szCs w:val="28"/>
          <w:lang w:eastAsia="zh-CN"/>
        </w:rPr>
        <w:t>им</w:t>
      </w:r>
      <w:r w:rsidRPr="009871B4">
        <w:rPr>
          <w:rFonts w:ascii="PT Astra Serif" w:hAnsi="PT Astra Serif" w:cs="PT Astra Serif"/>
          <w:szCs w:val="28"/>
          <w:lang w:eastAsia="zh-CN"/>
        </w:rPr>
        <w:t xml:space="preserve"> П</w:t>
      </w:r>
      <w:r w:rsidR="00207C63">
        <w:rPr>
          <w:rFonts w:ascii="PT Astra Serif" w:hAnsi="PT Astra Serif" w:cs="PT Astra Serif"/>
          <w:szCs w:val="28"/>
          <w:lang w:eastAsia="zh-CN"/>
        </w:rPr>
        <w:t>равилам</w:t>
      </w:r>
      <w:r w:rsidRPr="009871B4">
        <w:rPr>
          <w:rFonts w:ascii="PT Astra Serif" w:hAnsi="PT Astra Serif" w:cs="PT Astra Serif"/>
          <w:szCs w:val="28"/>
          <w:lang w:eastAsia="zh-CN"/>
        </w:rPr>
        <w:t xml:space="preserve">, с использованием                                     системы </w:t>
      </w:r>
      <w:r w:rsidR="00207C63">
        <w:rPr>
          <w:rFonts w:ascii="PT Astra Serif" w:hAnsi="PT Astra Serif" w:cs="PT Astra Serif"/>
          <w:szCs w:val="28"/>
          <w:lang w:eastAsia="zh-CN"/>
        </w:rPr>
        <w:t>«</w:t>
      </w:r>
      <w:r w:rsidRPr="009871B4">
        <w:rPr>
          <w:rFonts w:ascii="PT Astra Serif" w:hAnsi="PT Astra Serif" w:cs="PT Astra Serif"/>
          <w:szCs w:val="28"/>
          <w:lang w:eastAsia="zh-CN"/>
        </w:rPr>
        <w:t>АЦК-Планирование»</w:t>
      </w:r>
      <w:proofErr w:type="gramStart"/>
      <w:r w:rsidRPr="009871B4">
        <w:rPr>
          <w:rFonts w:ascii="PT Astra Serif" w:hAnsi="PT Astra Serif" w:cs="PT Astra Serif"/>
          <w:szCs w:val="28"/>
          <w:lang w:eastAsia="zh-CN"/>
        </w:rPr>
        <w:t>.»</w:t>
      </w:r>
      <w:proofErr w:type="gramEnd"/>
      <w:r w:rsidRPr="009871B4">
        <w:rPr>
          <w:rFonts w:ascii="PT Astra Serif" w:hAnsi="PT Astra Serif" w:cs="PT Astra Serif"/>
          <w:szCs w:val="28"/>
          <w:lang w:eastAsia="zh-CN"/>
        </w:rPr>
        <w:t>;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szCs w:val="28"/>
          <w:lang w:eastAsia="zh-CN"/>
        </w:rPr>
        <w:t>е) в пункте 7 слова «о расходовании» заменить словами                                       «об использовании»;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>ж) в приложении № 1: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>в о</w:t>
      </w:r>
      <w:r w:rsidR="00207C63">
        <w:rPr>
          <w:rFonts w:ascii="PT Astra Serif" w:hAnsi="PT Astra Serif" w:cs="PT Astra Serif"/>
          <w:kern w:val="2"/>
          <w:szCs w:val="28"/>
          <w:lang w:eastAsia="zh-CN"/>
        </w:rPr>
        <w:t>тметке о приложении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 слово «Порядку» заменить словом «Правилам»;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>в наименовании слова «</w:t>
      </w:r>
      <w:r w:rsidRPr="009871B4">
        <w:rPr>
          <w:rFonts w:ascii="PT Astra Serif" w:hAnsi="PT Astra Serif" w:cs="PT Astra Serif"/>
          <w:b/>
          <w:kern w:val="2"/>
          <w:szCs w:val="28"/>
          <w:lang w:eastAsia="zh-CN"/>
        </w:rPr>
        <w:t>о расходовании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» заменить словами                               «</w:t>
      </w:r>
      <w:r w:rsidRPr="009871B4">
        <w:rPr>
          <w:rFonts w:ascii="PT Astra Serif" w:hAnsi="PT Astra Serif" w:cs="PT Astra Serif"/>
          <w:b/>
          <w:kern w:val="2"/>
          <w:szCs w:val="28"/>
          <w:lang w:eastAsia="zh-CN"/>
        </w:rPr>
        <w:t>об использовании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»;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>з) в приложении № 2:</w:t>
      </w:r>
    </w:p>
    <w:p w:rsidR="009871B4" w:rsidRPr="009871B4" w:rsidRDefault="00207C63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kern w:val="2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>в о</w:t>
      </w:r>
      <w:r>
        <w:rPr>
          <w:rFonts w:ascii="PT Astra Serif" w:hAnsi="PT Astra Serif" w:cs="PT Astra Serif"/>
          <w:kern w:val="2"/>
          <w:szCs w:val="28"/>
          <w:lang w:eastAsia="zh-CN"/>
        </w:rPr>
        <w:t>тметке о приложении</w:t>
      </w:r>
      <w:r w:rsidR="009871B4" w:rsidRPr="009871B4">
        <w:rPr>
          <w:rFonts w:ascii="PT Astra Serif" w:hAnsi="PT Astra Serif" w:cs="PT Astra Serif"/>
          <w:kern w:val="2"/>
          <w:szCs w:val="28"/>
          <w:lang w:eastAsia="zh-CN"/>
        </w:rPr>
        <w:t xml:space="preserve"> </w:t>
      </w:r>
      <w:r>
        <w:rPr>
          <w:rFonts w:ascii="PT Astra Serif" w:hAnsi="PT Astra Serif" w:cs="PT Astra Serif"/>
          <w:kern w:val="2"/>
          <w:szCs w:val="28"/>
          <w:lang w:eastAsia="zh-CN"/>
        </w:rPr>
        <w:t xml:space="preserve">слово </w:t>
      </w:r>
      <w:bookmarkStart w:id="0" w:name="_GoBack"/>
      <w:bookmarkEnd w:id="0"/>
      <w:r w:rsidR="009871B4" w:rsidRPr="009871B4">
        <w:rPr>
          <w:rFonts w:ascii="PT Astra Serif" w:hAnsi="PT Astra Serif" w:cs="PT Astra Serif"/>
          <w:kern w:val="2"/>
          <w:szCs w:val="28"/>
          <w:lang w:eastAsia="zh-CN"/>
        </w:rPr>
        <w:t>«Порядку» заменить словом «Правилам»;</w:t>
      </w:r>
    </w:p>
    <w:p w:rsidR="009871B4" w:rsidRPr="009871B4" w:rsidRDefault="009871B4" w:rsidP="009871B4">
      <w:pPr>
        <w:overflowPunct w:val="0"/>
        <w:autoSpaceDE w:val="0"/>
        <w:ind w:firstLine="709"/>
        <w:jc w:val="both"/>
        <w:rPr>
          <w:rFonts w:ascii="PT Astra Serif" w:hAnsi="PT Astra Serif" w:cs="PT Astra Serif"/>
          <w:szCs w:val="28"/>
          <w:lang w:eastAsia="zh-CN"/>
        </w:rPr>
      </w:pPr>
      <w:r w:rsidRPr="009871B4">
        <w:rPr>
          <w:rFonts w:ascii="PT Astra Serif" w:hAnsi="PT Astra Serif" w:cs="PT Astra Serif"/>
          <w:kern w:val="2"/>
          <w:szCs w:val="28"/>
          <w:lang w:eastAsia="zh-CN"/>
        </w:rPr>
        <w:t>в наименовании слова «</w:t>
      </w:r>
      <w:r w:rsidRPr="009871B4">
        <w:rPr>
          <w:rFonts w:ascii="PT Astra Serif" w:hAnsi="PT Astra Serif" w:cs="PT Astra Serif"/>
          <w:b/>
          <w:kern w:val="2"/>
          <w:szCs w:val="28"/>
          <w:lang w:eastAsia="zh-CN"/>
        </w:rPr>
        <w:t>о расходовании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» заменить словами                               «</w:t>
      </w:r>
      <w:r w:rsidRPr="009871B4">
        <w:rPr>
          <w:rFonts w:ascii="PT Astra Serif" w:hAnsi="PT Astra Serif" w:cs="PT Astra Serif"/>
          <w:b/>
          <w:kern w:val="2"/>
          <w:szCs w:val="28"/>
          <w:lang w:eastAsia="zh-CN"/>
        </w:rPr>
        <w:t>об использовании</w:t>
      </w:r>
      <w:r w:rsidRPr="009871B4">
        <w:rPr>
          <w:rFonts w:ascii="PT Astra Serif" w:hAnsi="PT Astra Serif" w:cs="PT Astra Serif"/>
          <w:kern w:val="2"/>
          <w:szCs w:val="28"/>
          <w:lang w:eastAsia="zh-CN"/>
        </w:rPr>
        <w:t>».</w:t>
      </w:r>
    </w:p>
    <w:p w:rsidR="009871B4" w:rsidRPr="009871B4" w:rsidRDefault="009871B4" w:rsidP="009871B4">
      <w:pPr>
        <w:autoSpaceDE w:val="0"/>
        <w:ind w:firstLine="709"/>
        <w:jc w:val="both"/>
        <w:rPr>
          <w:rFonts w:ascii="PT Astra Serif" w:hAnsi="PT Astra Serif" w:cs="PT Astra Serif"/>
          <w:b/>
          <w:kern w:val="2"/>
          <w:sz w:val="24"/>
          <w:szCs w:val="28"/>
          <w:lang w:eastAsia="zh-CN"/>
        </w:rPr>
      </w:pPr>
      <w:r w:rsidRPr="009871B4">
        <w:rPr>
          <w:rFonts w:ascii="PT Astra Serif" w:hAnsi="PT Astra Serif" w:cs="PT Astra Serif"/>
          <w:szCs w:val="28"/>
          <w:lang w:eastAsia="zh-CN"/>
        </w:rPr>
        <w:t>2. Настоящее постановление вступает в силу на следующий день после дня его официального опубликования.</w:t>
      </w:r>
    </w:p>
    <w:p w:rsidR="00887BF4" w:rsidRPr="00887BF4" w:rsidRDefault="00887BF4" w:rsidP="00887BF4">
      <w:pPr>
        <w:tabs>
          <w:tab w:val="left" w:pos="720"/>
        </w:tabs>
        <w:overflowPunct w:val="0"/>
        <w:autoSpaceDE w:val="0"/>
        <w:jc w:val="both"/>
        <w:rPr>
          <w:rFonts w:ascii="PT Astra Serif" w:hAnsi="PT Astra Serif"/>
          <w:b/>
          <w:kern w:val="2"/>
          <w:sz w:val="24"/>
        </w:rPr>
      </w:pPr>
    </w:p>
    <w:p w:rsidR="00303FD8" w:rsidRDefault="00303FD8" w:rsidP="00887BF4">
      <w:pPr>
        <w:pStyle w:val="a3"/>
        <w:jc w:val="both"/>
        <w:rPr>
          <w:rFonts w:ascii="PT Astra Serif" w:hAnsi="PT Astra Serif"/>
          <w:b w:val="0"/>
        </w:rPr>
      </w:pPr>
    </w:p>
    <w:p w:rsidR="009871B4" w:rsidRPr="00611E6F" w:rsidRDefault="009871B4" w:rsidP="00887BF4">
      <w:pPr>
        <w:pStyle w:val="a3"/>
        <w:jc w:val="both"/>
        <w:rPr>
          <w:rFonts w:ascii="PT Astra Serif" w:hAnsi="PT Astra Serif"/>
          <w:b w:val="0"/>
        </w:rPr>
      </w:pPr>
    </w:p>
    <w:p w:rsidR="00B74BD8" w:rsidRPr="00611E6F" w:rsidRDefault="005F6DA6" w:rsidP="00EF3DEA">
      <w:pPr>
        <w:pStyle w:val="a3"/>
        <w:rPr>
          <w:rFonts w:ascii="PT Astra Serif" w:hAnsi="PT Astra Serif"/>
          <w:b w:val="0"/>
        </w:rPr>
      </w:pPr>
      <w:r w:rsidRPr="00611E6F">
        <w:rPr>
          <w:rFonts w:ascii="PT Astra Serif" w:hAnsi="PT Astra Serif"/>
          <w:b w:val="0"/>
        </w:rPr>
        <w:t xml:space="preserve">Председатель </w:t>
      </w:r>
    </w:p>
    <w:p w:rsidR="005F6DA6" w:rsidRPr="00611E6F" w:rsidRDefault="005F6DA6" w:rsidP="00EF3DEA">
      <w:pPr>
        <w:pStyle w:val="a3"/>
        <w:rPr>
          <w:rFonts w:ascii="PT Astra Serif" w:hAnsi="PT Astra Serif"/>
          <w:b w:val="0"/>
        </w:rPr>
      </w:pPr>
      <w:r w:rsidRPr="00611E6F">
        <w:rPr>
          <w:rFonts w:ascii="PT Astra Serif" w:hAnsi="PT Astra Serif"/>
          <w:b w:val="0"/>
        </w:rPr>
        <w:t xml:space="preserve">Правительства области                                                                          </w:t>
      </w:r>
      <w:proofErr w:type="spellStart"/>
      <w:r w:rsidRPr="00611E6F">
        <w:rPr>
          <w:rFonts w:ascii="PT Astra Serif" w:hAnsi="PT Astra Serif"/>
          <w:b w:val="0"/>
        </w:rPr>
        <w:t>В.Н.Разумков</w:t>
      </w:r>
      <w:proofErr w:type="spellEnd"/>
    </w:p>
    <w:sectPr w:rsidR="005F6DA6" w:rsidRPr="00611E6F" w:rsidSect="00207C63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7D6" w:rsidRDefault="000E57D6">
      <w:r>
        <w:separator/>
      </w:r>
    </w:p>
  </w:endnote>
  <w:endnote w:type="continuationSeparator" w:id="0">
    <w:p w:rsidR="000E57D6" w:rsidRDefault="000E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EA" w:rsidRPr="00EF3DEA" w:rsidRDefault="00EF3DEA" w:rsidP="00EF3DEA">
    <w:pPr>
      <w:pStyle w:val="a9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7D6" w:rsidRDefault="000E57D6">
      <w:r>
        <w:separator/>
      </w:r>
    </w:p>
  </w:footnote>
  <w:footnote w:type="continuationSeparator" w:id="0">
    <w:p w:rsidR="000E57D6" w:rsidRDefault="000E5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174" w:rsidRDefault="00652174" w:rsidP="001E631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2174" w:rsidRDefault="006521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174" w:rsidRDefault="00652174" w:rsidP="001E631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7C63">
      <w:rPr>
        <w:rStyle w:val="a7"/>
        <w:noProof/>
      </w:rPr>
      <w:t>2</w:t>
    </w:r>
    <w:r>
      <w:rPr>
        <w:rStyle w:val="a7"/>
      </w:rPr>
      <w:fldChar w:fldCharType="end"/>
    </w:r>
  </w:p>
  <w:p w:rsidR="00652174" w:rsidRDefault="006521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D8"/>
    <w:rsid w:val="000134D9"/>
    <w:rsid w:val="00014634"/>
    <w:rsid w:val="00022984"/>
    <w:rsid w:val="00032646"/>
    <w:rsid w:val="000337E6"/>
    <w:rsid w:val="00040AE0"/>
    <w:rsid w:val="0004290D"/>
    <w:rsid w:val="000434EF"/>
    <w:rsid w:val="00047E6B"/>
    <w:rsid w:val="00065B68"/>
    <w:rsid w:val="00077E71"/>
    <w:rsid w:val="00080857"/>
    <w:rsid w:val="00081708"/>
    <w:rsid w:val="00084DAB"/>
    <w:rsid w:val="00094451"/>
    <w:rsid w:val="000A0A85"/>
    <w:rsid w:val="000A496F"/>
    <w:rsid w:val="000A6A71"/>
    <w:rsid w:val="000B6B87"/>
    <w:rsid w:val="000D25B0"/>
    <w:rsid w:val="000E57D6"/>
    <w:rsid w:val="000F789F"/>
    <w:rsid w:val="00121C31"/>
    <w:rsid w:val="0012748A"/>
    <w:rsid w:val="00137ADA"/>
    <w:rsid w:val="00150149"/>
    <w:rsid w:val="00151BD7"/>
    <w:rsid w:val="00161065"/>
    <w:rsid w:val="0016189F"/>
    <w:rsid w:val="00170999"/>
    <w:rsid w:val="0017774E"/>
    <w:rsid w:val="001848D3"/>
    <w:rsid w:val="00190A12"/>
    <w:rsid w:val="00192A48"/>
    <w:rsid w:val="001A0C3B"/>
    <w:rsid w:val="001A3A95"/>
    <w:rsid w:val="001A71BC"/>
    <w:rsid w:val="001B1FBB"/>
    <w:rsid w:val="001B545F"/>
    <w:rsid w:val="001B751A"/>
    <w:rsid w:val="001C31BD"/>
    <w:rsid w:val="001D177B"/>
    <w:rsid w:val="001D7B28"/>
    <w:rsid w:val="001D7D8A"/>
    <w:rsid w:val="001E543A"/>
    <w:rsid w:val="001E6312"/>
    <w:rsid w:val="001F04C1"/>
    <w:rsid w:val="001F3C1E"/>
    <w:rsid w:val="001F53CD"/>
    <w:rsid w:val="00207C63"/>
    <w:rsid w:val="00212E4E"/>
    <w:rsid w:val="00215583"/>
    <w:rsid w:val="00223C5A"/>
    <w:rsid w:val="00241B9D"/>
    <w:rsid w:val="0025064A"/>
    <w:rsid w:val="002542C1"/>
    <w:rsid w:val="00257890"/>
    <w:rsid w:val="0025799C"/>
    <w:rsid w:val="00274ADB"/>
    <w:rsid w:val="0028036F"/>
    <w:rsid w:val="00282536"/>
    <w:rsid w:val="00284CBA"/>
    <w:rsid w:val="00291678"/>
    <w:rsid w:val="00291D2E"/>
    <w:rsid w:val="0029714C"/>
    <w:rsid w:val="002A3ECF"/>
    <w:rsid w:val="002A4CEC"/>
    <w:rsid w:val="002B379A"/>
    <w:rsid w:val="002C0539"/>
    <w:rsid w:val="002C1524"/>
    <w:rsid w:val="002C6817"/>
    <w:rsid w:val="002D02AD"/>
    <w:rsid w:val="002D659E"/>
    <w:rsid w:val="002E0017"/>
    <w:rsid w:val="002E338C"/>
    <w:rsid w:val="002E3A09"/>
    <w:rsid w:val="002F2C76"/>
    <w:rsid w:val="002F5149"/>
    <w:rsid w:val="00303117"/>
    <w:rsid w:val="00303FD8"/>
    <w:rsid w:val="00311E2F"/>
    <w:rsid w:val="00315CA9"/>
    <w:rsid w:val="00330AC2"/>
    <w:rsid w:val="00334612"/>
    <w:rsid w:val="003353DD"/>
    <w:rsid w:val="00337F6F"/>
    <w:rsid w:val="00340298"/>
    <w:rsid w:val="0034763B"/>
    <w:rsid w:val="00350AD2"/>
    <w:rsid w:val="0035255B"/>
    <w:rsid w:val="0036078C"/>
    <w:rsid w:val="00371CB1"/>
    <w:rsid w:val="00375F89"/>
    <w:rsid w:val="003A0DC9"/>
    <w:rsid w:val="003B3E9C"/>
    <w:rsid w:val="003B43F7"/>
    <w:rsid w:val="003C1FB1"/>
    <w:rsid w:val="003C6FE0"/>
    <w:rsid w:val="003C7384"/>
    <w:rsid w:val="003D3A05"/>
    <w:rsid w:val="003E081D"/>
    <w:rsid w:val="003F4301"/>
    <w:rsid w:val="003F51F3"/>
    <w:rsid w:val="00401DA4"/>
    <w:rsid w:val="004067C8"/>
    <w:rsid w:val="00407F5B"/>
    <w:rsid w:val="00410B0B"/>
    <w:rsid w:val="00420274"/>
    <w:rsid w:val="00420A8E"/>
    <w:rsid w:val="00421A72"/>
    <w:rsid w:val="00421D93"/>
    <w:rsid w:val="00422B7F"/>
    <w:rsid w:val="00434F8A"/>
    <w:rsid w:val="00435E66"/>
    <w:rsid w:val="00440031"/>
    <w:rsid w:val="00446EDF"/>
    <w:rsid w:val="00456E9B"/>
    <w:rsid w:val="0046061C"/>
    <w:rsid w:val="00465440"/>
    <w:rsid w:val="00465800"/>
    <w:rsid w:val="00476BDD"/>
    <w:rsid w:val="004825FE"/>
    <w:rsid w:val="00490F48"/>
    <w:rsid w:val="004A217C"/>
    <w:rsid w:val="004B12C1"/>
    <w:rsid w:val="004B144B"/>
    <w:rsid w:val="004C662E"/>
    <w:rsid w:val="004D40CF"/>
    <w:rsid w:val="004F68CD"/>
    <w:rsid w:val="00533641"/>
    <w:rsid w:val="0055111B"/>
    <w:rsid w:val="00552638"/>
    <w:rsid w:val="00555EE2"/>
    <w:rsid w:val="00572B2C"/>
    <w:rsid w:val="00574D6F"/>
    <w:rsid w:val="005752BE"/>
    <w:rsid w:val="0057777B"/>
    <w:rsid w:val="005842DC"/>
    <w:rsid w:val="00587354"/>
    <w:rsid w:val="005903D9"/>
    <w:rsid w:val="00597427"/>
    <w:rsid w:val="00597C70"/>
    <w:rsid w:val="005A4F19"/>
    <w:rsid w:val="005E6FE0"/>
    <w:rsid w:val="005F1F44"/>
    <w:rsid w:val="005F24DE"/>
    <w:rsid w:val="005F5655"/>
    <w:rsid w:val="005F6DA6"/>
    <w:rsid w:val="005F7001"/>
    <w:rsid w:val="00611565"/>
    <w:rsid w:val="00611E6F"/>
    <w:rsid w:val="00612D18"/>
    <w:rsid w:val="006371CF"/>
    <w:rsid w:val="006442D4"/>
    <w:rsid w:val="0065049A"/>
    <w:rsid w:val="00652174"/>
    <w:rsid w:val="006623C8"/>
    <w:rsid w:val="00663CB4"/>
    <w:rsid w:val="006659F7"/>
    <w:rsid w:val="00676875"/>
    <w:rsid w:val="006848EC"/>
    <w:rsid w:val="00691475"/>
    <w:rsid w:val="006A54FC"/>
    <w:rsid w:val="006B445E"/>
    <w:rsid w:val="006B5EBA"/>
    <w:rsid w:val="006C329D"/>
    <w:rsid w:val="006D05B9"/>
    <w:rsid w:val="006D2F0E"/>
    <w:rsid w:val="006D5731"/>
    <w:rsid w:val="006D6CFE"/>
    <w:rsid w:val="006D7790"/>
    <w:rsid w:val="006F1979"/>
    <w:rsid w:val="006F2660"/>
    <w:rsid w:val="007029EE"/>
    <w:rsid w:val="00704433"/>
    <w:rsid w:val="007044AF"/>
    <w:rsid w:val="00713C18"/>
    <w:rsid w:val="00716B58"/>
    <w:rsid w:val="007239E9"/>
    <w:rsid w:val="00727AA9"/>
    <w:rsid w:val="00730F4F"/>
    <w:rsid w:val="0073603A"/>
    <w:rsid w:val="00744FDE"/>
    <w:rsid w:val="00754568"/>
    <w:rsid w:val="00762965"/>
    <w:rsid w:val="007702EB"/>
    <w:rsid w:val="007740AE"/>
    <w:rsid w:val="00786034"/>
    <w:rsid w:val="00787857"/>
    <w:rsid w:val="007A26D1"/>
    <w:rsid w:val="007B1B4B"/>
    <w:rsid w:val="007B40B8"/>
    <w:rsid w:val="007B48F5"/>
    <w:rsid w:val="007B5A4B"/>
    <w:rsid w:val="007B7F9B"/>
    <w:rsid w:val="007C16FB"/>
    <w:rsid w:val="007C5879"/>
    <w:rsid w:val="007D3F6E"/>
    <w:rsid w:val="007D5948"/>
    <w:rsid w:val="007E5471"/>
    <w:rsid w:val="007E629A"/>
    <w:rsid w:val="008066BE"/>
    <w:rsid w:val="00812C42"/>
    <w:rsid w:val="0081784D"/>
    <w:rsid w:val="0082049C"/>
    <w:rsid w:val="00822906"/>
    <w:rsid w:val="00830555"/>
    <w:rsid w:val="00851BDA"/>
    <w:rsid w:val="00855E39"/>
    <w:rsid w:val="00861609"/>
    <w:rsid w:val="0086700E"/>
    <w:rsid w:val="008673C8"/>
    <w:rsid w:val="00874EA6"/>
    <w:rsid w:val="00882403"/>
    <w:rsid w:val="00887BF4"/>
    <w:rsid w:val="00890744"/>
    <w:rsid w:val="008B4C16"/>
    <w:rsid w:val="008B6751"/>
    <w:rsid w:val="008B6FC2"/>
    <w:rsid w:val="008C517F"/>
    <w:rsid w:val="008D18C1"/>
    <w:rsid w:val="008D2D8F"/>
    <w:rsid w:val="008E14BC"/>
    <w:rsid w:val="008E1A9E"/>
    <w:rsid w:val="008F0674"/>
    <w:rsid w:val="008F34EC"/>
    <w:rsid w:val="00910A8B"/>
    <w:rsid w:val="00910C27"/>
    <w:rsid w:val="00917B99"/>
    <w:rsid w:val="009362E4"/>
    <w:rsid w:val="00951F9A"/>
    <w:rsid w:val="00961DB5"/>
    <w:rsid w:val="00962BFE"/>
    <w:rsid w:val="009630CC"/>
    <w:rsid w:val="009728A7"/>
    <w:rsid w:val="00972F6D"/>
    <w:rsid w:val="00984BE9"/>
    <w:rsid w:val="009871B4"/>
    <w:rsid w:val="009B34C2"/>
    <w:rsid w:val="009C43DF"/>
    <w:rsid w:val="009C4BF6"/>
    <w:rsid w:val="009C75D1"/>
    <w:rsid w:val="009D6646"/>
    <w:rsid w:val="009E6AB8"/>
    <w:rsid w:val="009F10C4"/>
    <w:rsid w:val="009F41E2"/>
    <w:rsid w:val="00A116DA"/>
    <w:rsid w:val="00A14AF3"/>
    <w:rsid w:val="00A155F0"/>
    <w:rsid w:val="00A16D02"/>
    <w:rsid w:val="00A22CE4"/>
    <w:rsid w:val="00A22F16"/>
    <w:rsid w:val="00A30D6B"/>
    <w:rsid w:val="00A31132"/>
    <w:rsid w:val="00A36751"/>
    <w:rsid w:val="00A36A04"/>
    <w:rsid w:val="00A41FCC"/>
    <w:rsid w:val="00A525CE"/>
    <w:rsid w:val="00A53C59"/>
    <w:rsid w:val="00A61F65"/>
    <w:rsid w:val="00A66D99"/>
    <w:rsid w:val="00A704CC"/>
    <w:rsid w:val="00A774A9"/>
    <w:rsid w:val="00A8301C"/>
    <w:rsid w:val="00A919F0"/>
    <w:rsid w:val="00AA0FFD"/>
    <w:rsid w:val="00AA7CE6"/>
    <w:rsid w:val="00AB175F"/>
    <w:rsid w:val="00AB2F9E"/>
    <w:rsid w:val="00AB48D9"/>
    <w:rsid w:val="00AD09B7"/>
    <w:rsid w:val="00AD4284"/>
    <w:rsid w:val="00AD52F4"/>
    <w:rsid w:val="00AE1D5E"/>
    <w:rsid w:val="00AE60A7"/>
    <w:rsid w:val="00AE6CDC"/>
    <w:rsid w:val="00B015CB"/>
    <w:rsid w:val="00B04F47"/>
    <w:rsid w:val="00B1618D"/>
    <w:rsid w:val="00B22662"/>
    <w:rsid w:val="00B4685C"/>
    <w:rsid w:val="00B47652"/>
    <w:rsid w:val="00B5692A"/>
    <w:rsid w:val="00B67DA6"/>
    <w:rsid w:val="00B67E5D"/>
    <w:rsid w:val="00B74BD8"/>
    <w:rsid w:val="00B92B12"/>
    <w:rsid w:val="00B978DE"/>
    <w:rsid w:val="00BA4A30"/>
    <w:rsid w:val="00BA762F"/>
    <w:rsid w:val="00BB05F0"/>
    <w:rsid w:val="00BB13C5"/>
    <w:rsid w:val="00BB17B5"/>
    <w:rsid w:val="00BB6EEE"/>
    <w:rsid w:val="00BD1547"/>
    <w:rsid w:val="00BD2390"/>
    <w:rsid w:val="00BD3CB3"/>
    <w:rsid w:val="00BD6F21"/>
    <w:rsid w:val="00BE0568"/>
    <w:rsid w:val="00BE3C05"/>
    <w:rsid w:val="00BE7177"/>
    <w:rsid w:val="00BE7E64"/>
    <w:rsid w:val="00BF041B"/>
    <w:rsid w:val="00BF17DF"/>
    <w:rsid w:val="00BF3AD8"/>
    <w:rsid w:val="00BF60FD"/>
    <w:rsid w:val="00C03510"/>
    <w:rsid w:val="00C0639F"/>
    <w:rsid w:val="00C219F3"/>
    <w:rsid w:val="00C25C3D"/>
    <w:rsid w:val="00C30952"/>
    <w:rsid w:val="00C3306C"/>
    <w:rsid w:val="00C346B7"/>
    <w:rsid w:val="00C356A0"/>
    <w:rsid w:val="00C52541"/>
    <w:rsid w:val="00C61B95"/>
    <w:rsid w:val="00C709DE"/>
    <w:rsid w:val="00C77F3E"/>
    <w:rsid w:val="00C80D18"/>
    <w:rsid w:val="00C852DD"/>
    <w:rsid w:val="00C93DF0"/>
    <w:rsid w:val="00CA159B"/>
    <w:rsid w:val="00CB0E63"/>
    <w:rsid w:val="00CC4181"/>
    <w:rsid w:val="00CD5625"/>
    <w:rsid w:val="00CE6A44"/>
    <w:rsid w:val="00D02F4F"/>
    <w:rsid w:val="00D03595"/>
    <w:rsid w:val="00D03756"/>
    <w:rsid w:val="00D16FC7"/>
    <w:rsid w:val="00D254A7"/>
    <w:rsid w:val="00D27110"/>
    <w:rsid w:val="00D35F7E"/>
    <w:rsid w:val="00D46928"/>
    <w:rsid w:val="00D63034"/>
    <w:rsid w:val="00D636B0"/>
    <w:rsid w:val="00D64510"/>
    <w:rsid w:val="00D66471"/>
    <w:rsid w:val="00D824C6"/>
    <w:rsid w:val="00D9177A"/>
    <w:rsid w:val="00D923A5"/>
    <w:rsid w:val="00DA050C"/>
    <w:rsid w:val="00DA6445"/>
    <w:rsid w:val="00DB6FBD"/>
    <w:rsid w:val="00DC14B0"/>
    <w:rsid w:val="00DD117C"/>
    <w:rsid w:val="00DE1250"/>
    <w:rsid w:val="00DE700D"/>
    <w:rsid w:val="00DE75DC"/>
    <w:rsid w:val="00DF67AD"/>
    <w:rsid w:val="00E02EFD"/>
    <w:rsid w:val="00E054C3"/>
    <w:rsid w:val="00E05C09"/>
    <w:rsid w:val="00E32922"/>
    <w:rsid w:val="00E32AC6"/>
    <w:rsid w:val="00E36E8B"/>
    <w:rsid w:val="00E40BAF"/>
    <w:rsid w:val="00E457F5"/>
    <w:rsid w:val="00E656E6"/>
    <w:rsid w:val="00E6598C"/>
    <w:rsid w:val="00E851B8"/>
    <w:rsid w:val="00E96D6F"/>
    <w:rsid w:val="00EA179F"/>
    <w:rsid w:val="00EA5458"/>
    <w:rsid w:val="00EA6485"/>
    <w:rsid w:val="00EA6887"/>
    <w:rsid w:val="00EE6CF8"/>
    <w:rsid w:val="00EF3DEA"/>
    <w:rsid w:val="00F06F33"/>
    <w:rsid w:val="00F10D3F"/>
    <w:rsid w:val="00F11606"/>
    <w:rsid w:val="00F164D6"/>
    <w:rsid w:val="00F402D0"/>
    <w:rsid w:val="00F47941"/>
    <w:rsid w:val="00F519E9"/>
    <w:rsid w:val="00F53993"/>
    <w:rsid w:val="00F55BA3"/>
    <w:rsid w:val="00F6085D"/>
    <w:rsid w:val="00F6783A"/>
    <w:rsid w:val="00F67873"/>
    <w:rsid w:val="00F71866"/>
    <w:rsid w:val="00F767BB"/>
    <w:rsid w:val="00F82640"/>
    <w:rsid w:val="00F869A0"/>
    <w:rsid w:val="00F90C80"/>
    <w:rsid w:val="00F91D81"/>
    <w:rsid w:val="00F94AD8"/>
    <w:rsid w:val="00FB2A54"/>
    <w:rsid w:val="00FB2F91"/>
    <w:rsid w:val="00FB583B"/>
    <w:rsid w:val="00FB688F"/>
    <w:rsid w:val="00FB7787"/>
    <w:rsid w:val="00FE1CA8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BD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B74BD8"/>
    <w:pPr>
      <w:overflowPunct w:val="0"/>
      <w:autoSpaceDE w:val="0"/>
    </w:pPr>
    <w:rPr>
      <w:b/>
      <w:kern w:val="2"/>
      <w:szCs w:val="20"/>
    </w:rPr>
  </w:style>
  <w:style w:type="table" w:styleId="a5">
    <w:name w:val="Table Grid"/>
    <w:basedOn w:val="a1"/>
    <w:rsid w:val="00B74BD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D7B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D7B28"/>
  </w:style>
  <w:style w:type="character" w:customStyle="1" w:styleId="a4">
    <w:name w:val="Подпись Знак"/>
    <w:link w:val="a3"/>
    <w:semiHidden/>
    <w:locked/>
    <w:rsid w:val="00BD1547"/>
    <w:rPr>
      <w:b/>
      <w:kern w:val="2"/>
      <w:sz w:val="28"/>
      <w:lang w:val="ru-RU" w:eastAsia="ar-SA" w:bidi="ar-SA"/>
    </w:rPr>
  </w:style>
  <w:style w:type="paragraph" w:customStyle="1" w:styleId="ConsPlusNonformat">
    <w:name w:val="ConsPlusNonformat"/>
    <w:rsid w:val="00A53C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241B9D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D7D8A"/>
    <w:rPr>
      <w:b/>
      <w:kern w:val="2"/>
      <w:sz w:val="28"/>
      <w:lang w:val="ru-RU" w:eastAsia="ar-SA" w:bidi="ar-SA"/>
    </w:rPr>
  </w:style>
  <w:style w:type="paragraph" w:customStyle="1" w:styleId="ConsPlusNormal">
    <w:name w:val="ConsPlusNormal"/>
    <w:rsid w:val="00B92B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footer"/>
    <w:basedOn w:val="a"/>
    <w:link w:val="aa"/>
    <w:uiPriority w:val="99"/>
    <w:rsid w:val="00EF3D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3DEA"/>
    <w:rPr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5F5655"/>
    <w:pPr>
      <w:ind w:left="720"/>
      <w:contextualSpacing/>
    </w:pPr>
  </w:style>
  <w:style w:type="character" w:styleId="ac">
    <w:name w:val="Hyperlink"/>
    <w:basedOn w:val="a0"/>
    <w:rsid w:val="005F56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BD8"/>
    <w:pPr>
      <w:suppressAutoHyphens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B74BD8"/>
    <w:pPr>
      <w:overflowPunct w:val="0"/>
      <w:autoSpaceDE w:val="0"/>
    </w:pPr>
    <w:rPr>
      <w:b/>
      <w:kern w:val="2"/>
      <w:szCs w:val="20"/>
    </w:rPr>
  </w:style>
  <w:style w:type="table" w:styleId="a5">
    <w:name w:val="Table Grid"/>
    <w:basedOn w:val="a1"/>
    <w:rsid w:val="00B74BD8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D7B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D7B28"/>
  </w:style>
  <w:style w:type="character" w:customStyle="1" w:styleId="a4">
    <w:name w:val="Подпись Знак"/>
    <w:link w:val="a3"/>
    <w:semiHidden/>
    <w:locked/>
    <w:rsid w:val="00BD1547"/>
    <w:rPr>
      <w:b/>
      <w:kern w:val="2"/>
      <w:sz w:val="28"/>
      <w:lang w:val="ru-RU" w:eastAsia="ar-SA" w:bidi="ar-SA"/>
    </w:rPr>
  </w:style>
  <w:style w:type="paragraph" w:customStyle="1" w:styleId="ConsPlusNonformat">
    <w:name w:val="ConsPlusNonformat"/>
    <w:rsid w:val="00A53C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241B9D"/>
    <w:rPr>
      <w:rFonts w:ascii="Tahoma" w:hAnsi="Tahoma" w:cs="Tahoma"/>
      <w:sz w:val="16"/>
      <w:szCs w:val="16"/>
    </w:rPr>
  </w:style>
  <w:style w:type="character" w:customStyle="1" w:styleId="SignatureChar">
    <w:name w:val="Signature Char"/>
    <w:semiHidden/>
    <w:locked/>
    <w:rsid w:val="001D7D8A"/>
    <w:rPr>
      <w:b/>
      <w:kern w:val="2"/>
      <w:sz w:val="28"/>
      <w:lang w:val="ru-RU" w:eastAsia="ar-SA" w:bidi="ar-SA"/>
    </w:rPr>
  </w:style>
  <w:style w:type="paragraph" w:customStyle="1" w:styleId="ConsPlusNormal">
    <w:name w:val="ConsPlusNormal"/>
    <w:rsid w:val="00B92B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footer"/>
    <w:basedOn w:val="a"/>
    <w:link w:val="aa"/>
    <w:uiPriority w:val="99"/>
    <w:rsid w:val="00EF3D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3DEA"/>
    <w:rPr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5F5655"/>
    <w:pPr>
      <w:ind w:left="720"/>
      <w:contextualSpacing/>
    </w:pPr>
  </w:style>
  <w:style w:type="character" w:styleId="ac">
    <w:name w:val="Hyperlink"/>
    <w:basedOn w:val="a0"/>
    <w:rsid w:val="005F5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-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arsenyuk</dc:creator>
  <cp:lastModifiedBy>Гончарова Анастасия Сергеевна</cp:lastModifiedBy>
  <cp:revision>2</cp:revision>
  <cp:lastPrinted>2024-09-12T12:13:00Z</cp:lastPrinted>
  <dcterms:created xsi:type="dcterms:W3CDTF">2024-09-12T13:13:00Z</dcterms:created>
  <dcterms:modified xsi:type="dcterms:W3CDTF">2024-09-12T13:13:00Z</dcterms:modified>
</cp:coreProperties>
</file>