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9CA3" w14:textId="77777777" w:rsidR="009363DF" w:rsidRDefault="00165283">
      <w:pPr>
        <w:pStyle w:val="9"/>
        <w:jc w:val="right"/>
        <w:rPr>
          <w:rFonts w:ascii="PT Astra Serif" w:eastAsia="PT Astra Serif" w:hAnsi="PT Astra Serif" w:cs="PT Astra Serif"/>
          <w:b w:val="0"/>
          <w:sz w:val="28"/>
          <w:szCs w:val="28"/>
        </w:rPr>
      </w:pPr>
      <w:r>
        <w:rPr>
          <w:rFonts w:ascii="PT Astra Serif" w:eastAsia="PT Astra Serif" w:hAnsi="PT Astra Serif" w:cs="PT Astra Serif"/>
          <w:b w:val="0"/>
          <w:sz w:val="24"/>
          <w:szCs w:val="28"/>
        </w:rPr>
        <w:t>Проект</w:t>
      </w:r>
    </w:p>
    <w:p w14:paraId="09D4E858" w14:textId="77777777" w:rsidR="009363DF" w:rsidRDefault="00165283">
      <w:pPr>
        <w:pStyle w:val="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ПРАВИТЕЛЬСТВО УЛЬЯНОВСКОЙ ОБЛАСТИ</w:t>
      </w:r>
    </w:p>
    <w:p w14:paraId="47E22440" w14:textId="77777777" w:rsidR="009363DF" w:rsidRDefault="009363DF">
      <w:pPr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14:paraId="49959280" w14:textId="77777777" w:rsidR="009363DF" w:rsidRDefault="00165283">
      <w:pPr>
        <w:pStyle w:val="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ПОСТАНОВЛЕНИЕ</w:t>
      </w:r>
    </w:p>
    <w:p w14:paraId="0A221DE2" w14:textId="77777777" w:rsidR="009363DF" w:rsidRDefault="009363DF">
      <w:pPr>
        <w:pStyle w:val="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59E1115C" w14:textId="77777777" w:rsidR="009363DF" w:rsidRDefault="00165283">
      <w:pPr>
        <w:pStyle w:val="9"/>
        <w:jc w:val="both"/>
        <w:rPr>
          <w:rFonts w:ascii="PT Astra Serif" w:eastAsia="PT Astra Serif" w:hAnsi="PT Astra Serif" w:cs="PT Astra Serif"/>
          <w:b w:val="0"/>
          <w:sz w:val="28"/>
          <w:szCs w:val="28"/>
        </w:rPr>
      </w:pPr>
      <w:r>
        <w:rPr>
          <w:rFonts w:ascii="PT Astra Serif" w:eastAsia="PT Astra Serif" w:hAnsi="PT Astra Serif" w:cs="PT Astra Serif"/>
          <w:b w:val="0"/>
          <w:sz w:val="28"/>
          <w:szCs w:val="28"/>
        </w:rPr>
        <w:t xml:space="preserve">                                                        </w:t>
      </w:r>
    </w:p>
    <w:p w14:paraId="2A63E159" w14:textId="18DC188B" w:rsidR="009363DF" w:rsidRDefault="00165283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bookmarkStart w:id="0" w:name="_Hlk187765601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О внесении изменений в постановление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 xml:space="preserve">Правительства Ульяновской области от </w:t>
      </w:r>
      <w:r w:rsidR="0009012A">
        <w:rPr>
          <w:rFonts w:ascii="PT Astra Serif" w:eastAsia="PT Astra Serif" w:hAnsi="PT Astra Serif" w:cs="PT Astra Serif"/>
          <w:b/>
          <w:sz w:val="28"/>
          <w:szCs w:val="28"/>
        </w:rPr>
        <w:t>09</w:t>
      </w:r>
      <w:r>
        <w:rPr>
          <w:rFonts w:ascii="PT Astra Serif" w:eastAsia="PT Astra Serif" w:hAnsi="PT Astra Serif" w:cs="PT Astra Serif"/>
          <w:b/>
          <w:sz w:val="28"/>
          <w:szCs w:val="28"/>
        </w:rPr>
        <w:t>.</w:t>
      </w:r>
      <w:r w:rsidR="0009012A">
        <w:rPr>
          <w:rFonts w:ascii="PT Astra Serif" w:eastAsia="PT Astra Serif" w:hAnsi="PT Astra Serif" w:cs="PT Astra Serif"/>
          <w:b/>
          <w:sz w:val="28"/>
          <w:szCs w:val="28"/>
        </w:rPr>
        <w:t>01</w:t>
      </w:r>
      <w:r>
        <w:rPr>
          <w:rFonts w:ascii="PT Astra Serif" w:eastAsia="PT Astra Serif" w:hAnsi="PT Astra Serif" w:cs="PT Astra Serif"/>
          <w:b/>
          <w:sz w:val="28"/>
          <w:szCs w:val="28"/>
        </w:rPr>
        <w:t>.20</w:t>
      </w:r>
      <w:r w:rsidR="0009012A">
        <w:rPr>
          <w:rFonts w:ascii="PT Astra Serif" w:eastAsia="PT Astra Serif" w:hAnsi="PT Astra Serif" w:cs="PT Astra Serif"/>
          <w:b/>
          <w:sz w:val="28"/>
          <w:szCs w:val="28"/>
        </w:rPr>
        <w:t>24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№ </w:t>
      </w:r>
      <w:r w:rsidR="0009012A">
        <w:rPr>
          <w:rFonts w:ascii="PT Astra Serif" w:eastAsia="PT Astra Serif" w:hAnsi="PT Astra Serif" w:cs="PT Astra Serif"/>
          <w:b/>
          <w:sz w:val="28"/>
          <w:szCs w:val="28"/>
        </w:rPr>
        <w:t>2</w:t>
      </w:r>
      <w:r w:rsidR="007701BA">
        <w:rPr>
          <w:rFonts w:ascii="PT Astra Serif" w:eastAsia="PT Astra Serif" w:hAnsi="PT Astra Serif" w:cs="PT Astra Serif"/>
          <w:b/>
          <w:sz w:val="28"/>
          <w:szCs w:val="28"/>
        </w:rPr>
        <w:t>-П</w:t>
      </w:r>
    </w:p>
    <w:bookmarkEnd w:id="0"/>
    <w:p w14:paraId="54C8CE86" w14:textId="77777777" w:rsidR="009363DF" w:rsidRDefault="009363DF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36A7D78D" w14:textId="77777777" w:rsidR="009363DF" w:rsidRDefault="009363DF">
      <w:pPr>
        <w:pStyle w:val="ad"/>
        <w:tabs>
          <w:tab w:val="clear" w:pos="4677"/>
          <w:tab w:val="clear" w:pos="9355"/>
        </w:tabs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0C9BB358" w14:textId="6270F8FE" w:rsidR="007701BA" w:rsidRPr="007701BA" w:rsidRDefault="007701BA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701BA">
        <w:rPr>
          <w:rFonts w:ascii="PT Astra Serif" w:hAnsi="PT Astra Serif" w:cs="PT Astra Serif"/>
          <w:sz w:val="28"/>
          <w:szCs w:val="28"/>
        </w:rPr>
        <w:t>Правительство Ульяновской области п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о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с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т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а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н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о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в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л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я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е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т:</w:t>
      </w:r>
    </w:p>
    <w:p w14:paraId="4C3BED24" w14:textId="16EEE6A9" w:rsidR="007701BA" w:rsidRDefault="007701BA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701BA">
        <w:rPr>
          <w:rFonts w:ascii="PT Astra Serif" w:hAnsi="PT Astra Serif" w:cs="PT Astra Serif"/>
          <w:sz w:val="28"/>
          <w:szCs w:val="28"/>
        </w:rPr>
        <w:t>1. Внести в постановление Правительства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</w:r>
      <w:bookmarkStart w:id="1" w:name="_Hlk187766131"/>
      <w:r w:rsidR="00C053C0" w:rsidRPr="00C053C0">
        <w:rPr>
          <w:rFonts w:ascii="PT Astra Serif" w:hAnsi="PT Astra Serif" w:cs="PT Astra Serif"/>
          <w:sz w:val="28"/>
          <w:szCs w:val="28"/>
        </w:rPr>
        <w:t xml:space="preserve">от 09.01.2024 </w:t>
      </w:r>
      <w:r w:rsidR="00C053C0">
        <w:rPr>
          <w:rFonts w:ascii="PT Astra Serif" w:hAnsi="PT Astra Serif" w:cs="PT Astra Serif"/>
          <w:sz w:val="28"/>
          <w:szCs w:val="28"/>
        </w:rPr>
        <w:t>№</w:t>
      </w:r>
      <w:r w:rsidR="00C053C0" w:rsidRPr="00C053C0">
        <w:rPr>
          <w:rFonts w:ascii="PT Astra Serif" w:hAnsi="PT Astra Serif" w:cs="PT Astra Serif"/>
          <w:sz w:val="28"/>
          <w:szCs w:val="28"/>
        </w:rPr>
        <w:t xml:space="preserve"> 2-П</w:t>
      </w:r>
      <w:r w:rsidR="00C053C0">
        <w:rPr>
          <w:rFonts w:ascii="PT Astra Serif" w:hAnsi="PT Astra Serif" w:cs="PT Astra Serif"/>
          <w:sz w:val="28"/>
          <w:szCs w:val="28"/>
        </w:rPr>
        <w:t xml:space="preserve"> «</w:t>
      </w:r>
      <w:r w:rsidR="00C053C0" w:rsidRPr="00C053C0">
        <w:rPr>
          <w:rFonts w:ascii="PT Astra Serif" w:hAnsi="PT Astra Serif" w:cs="PT Astra Serif"/>
          <w:sz w:val="28"/>
          <w:szCs w:val="28"/>
        </w:rPr>
        <w:t>О системах оповещения населения на территории Ульяновской области</w:t>
      </w:r>
      <w:r>
        <w:rPr>
          <w:rFonts w:ascii="PT Astra Serif" w:hAnsi="PT Astra Serif" w:cs="PT Astra Serif"/>
          <w:sz w:val="28"/>
          <w:szCs w:val="28"/>
        </w:rPr>
        <w:t>»</w:t>
      </w:r>
      <w:r w:rsidRPr="007701BA">
        <w:rPr>
          <w:rFonts w:ascii="PT Astra Serif" w:hAnsi="PT Astra Serif" w:cs="PT Astra Serif"/>
          <w:sz w:val="28"/>
          <w:szCs w:val="28"/>
        </w:rPr>
        <w:t xml:space="preserve"> </w:t>
      </w:r>
      <w:bookmarkEnd w:id="1"/>
      <w:r w:rsidRPr="007701BA"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14:paraId="1996316D" w14:textId="0F8CE665" w:rsidR="00C053C0" w:rsidRDefault="00C053C0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в преамбуле цифры «578/366» заменить цифрами «579/366»;</w:t>
      </w:r>
    </w:p>
    <w:p w14:paraId="1E017DD7" w14:textId="70747D6C" w:rsidR="00C053C0" w:rsidRDefault="00C053C0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пункт 1.6 раздела 1 </w:t>
      </w:r>
      <w:r w:rsidR="006C3448">
        <w:rPr>
          <w:rFonts w:ascii="PT Astra Serif" w:hAnsi="PT Astra Serif" w:cs="PT Astra Serif"/>
          <w:sz w:val="28"/>
          <w:szCs w:val="28"/>
        </w:rPr>
        <w:t xml:space="preserve">Положения </w:t>
      </w:r>
      <w:r w:rsidR="006C3448" w:rsidRPr="006C3448">
        <w:rPr>
          <w:rFonts w:ascii="PT Astra Serif" w:hAnsi="PT Astra Serif" w:cs="PT Astra Serif"/>
          <w:sz w:val="28"/>
          <w:szCs w:val="28"/>
        </w:rPr>
        <w:t>о системах оповещения населения на территории Ульяновской области</w:t>
      </w:r>
      <w:r w:rsidR="006C3448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дополнить абзацем шестнадцатым </w:t>
      </w:r>
      <w:r w:rsidR="00563A6D">
        <w:rPr>
          <w:rFonts w:ascii="PT Astra Serif" w:hAnsi="PT Astra Serif" w:cs="PT Astra Serif"/>
          <w:sz w:val="28"/>
          <w:szCs w:val="28"/>
        </w:rPr>
        <w:t xml:space="preserve">и таблицей </w:t>
      </w:r>
      <w:r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43CDE44D" w14:textId="77777777" w:rsidR="00CB13AE" w:rsidRDefault="00C053C0" w:rsidP="00C053C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CB13AE">
        <w:rPr>
          <w:rFonts w:ascii="PT Astra Serif" w:hAnsi="PT Astra Serif" w:cs="PT Astra Serif"/>
          <w:sz w:val="28"/>
          <w:szCs w:val="28"/>
        </w:rPr>
        <w:t>З</w:t>
      </w:r>
      <w:r w:rsidRPr="00C053C0">
        <w:rPr>
          <w:rFonts w:ascii="PT Astra Serif" w:hAnsi="PT Astra Serif" w:cs="PT Astra Serif"/>
          <w:sz w:val="28"/>
          <w:szCs w:val="28"/>
        </w:rPr>
        <w:t xml:space="preserve">онами экстренного оповещения населения </w:t>
      </w:r>
      <w:r>
        <w:rPr>
          <w:rFonts w:ascii="PT Astra Serif" w:hAnsi="PT Astra Serif" w:cs="PT Astra Serif"/>
          <w:sz w:val="28"/>
          <w:szCs w:val="28"/>
        </w:rPr>
        <w:t>Ульяновской области</w:t>
      </w:r>
      <w:r w:rsidRPr="00C053C0">
        <w:rPr>
          <w:rFonts w:ascii="PT Astra Serif" w:hAnsi="PT Astra Serif" w:cs="PT Astra Serif"/>
          <w:sz w:val="28"/>
          <w:szCs w:val="28"/>
        </w:rPr>
        <w:t xml:space="preserve"> </w:t>
      </w:r>
      <w:r w:rsidR="00CB13AE">
        <w:rPr>
          <w:rFonts w:ascii="PT Astra Serif" w:hAnsi="PT Astra Serif" w:cs="PT Astra Serif"/>
          <w:sz w:val="28"/>
          <w:szCs w:val="28"/>
        </w:rPr>
        <w:t>определены:</w:t>
      </w:r>
    </w:p>
    <w:p w14:paraId="2A5E912E" w14:textId="6337ED1A" w:rsidR="006B3B88" w:rsidRDefault="006B3B88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f0"/>
        <w:tblW w:w="22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197"/>
        <w:gridCol w:w="3969"/>
        <w:gridCol w:w="1984"/>
        <w:gridCol w:w="12307"/>
        <w:gridCol w:w="345"/>
      </w:tblGrid>
      <w:tr w:rsidR="006B3B88" w14:paraId="22BED034" w14:textId="77777777" w:rsidTr="00F542A8">
        <w:trPr>
          <w:gridAfter w:val="2"/>
          <w:wAfter w:w="12652" w:type="dxa"/>
        </w:trPr>
        <w:tc>
          <w:tcPr>
            <w:tcW w:w="597" w:type="dxa"/>
          </w:tcPr>
          <w:p w14:paraId="1A8ED052" w14:textId="77777777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№</w:t>
            </w:r>
          </w:p>
          <w:p w14:paraId="2491BEE4" w14:textId="73DAAA09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п/п</w:t>
            </w:r>
          </w:p>
        </w:tc>
        <w:tc>
          <w:tcPr>
            <w:tcW w:w="3197" w:type="dxa"/>
          </w:tcPr>
          <w:p w14:paraId="06550188" w14:textId="01E69F04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Зона экстренного оповещения населения об угрозе возникновения или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о возникновении чрезвычайной ситуации на объектах</w:t>
            </w:r>
          </w:p>
        </w:tc>
        <w:tc>
          <w:tcPr>
            <w:tcW w:w="3969" w:type="dxa"/>
          </w:tcPr>
          <w:p w14:paraId="06286393" w14:textId="2CD32397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Наименование и место нахождения потенциально опасного объекта</w:t>
            </w:r>
          </w:p>
        </w:tc>
        <w:tc>
          <w:tcPr>
            <w:tcW w:w="1984" w:type="dxa"/>
          </w:tcPr>
          <w:p w14:paraId="5680B579" w14:textId="47921C95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Критерий опасности</w:t>
            </w:r>
          </w:p>
        </w:tc>
      </w:tr>
      <w:tr w:rsidR="006B3B88" w14:paraId="78B43EA1" w14:textId="77777777" w:rsidTr="00F542A8">
        <w:trPr>
          <w:gridAfter w:val="2"/>
          <w:wAfter w:w="12652" w:type="dxa"/>
        </w:trPr>
        <w:tc>
          <w:tcPr>
            <w:tcW w:w="9747" w:type="dxa"/>
            <w:gridSpan w:val="4"/>
          </w:tcPr>
          <w:p w14:paraId="103C69D1" w14:textId="6CA0EA67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Зона 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экстренного оповещения населения при возможном прорыве (разрушении) гидротехнического сооружения</w:t>
            </w:r>
          </w:p>
        </w:tc>
      </w:tr>
      <w:tr w:rsidR="006B3B88" w14:paraId="40276B19" w14:textId="77777777" w:rsidTr="00F542A8">
        <w:trPr>
          <w:gridAfter w:val="2"/>
          <w:wAfter w:w="12652" w:type="dxa"/>
        </w:trPr>
        <w:tc>
          <w:tcPr>
            <w:tcW w:w="597" w:type="dxa"/>
          </w:tcPr>
          <w:p w14:paraId="35D3A02C" w14:textId="35F778FB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1.</w:t>
            </w:r>
          </w:p>
        </w:tc>
        <w:tc>
          <w:tcPr>
            <w:tcW w:w="3197" w:type="dxa"/>
          </w:tcPr>
          <w:p w14:paraId="12B4913A" w14:textId="3D3FD3AC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Город Ульяновск, Заволжский район, Нижняя Терраса</w:t>
            </w:r>
          </w:p>
        </w:tc>
        <w:tc>
          <w:tcPr>
            <w:tcW w:w="3969" w:type="dxa"/>
          </w:tcPr>
          <w:p w14:paraId="34341E5C" w14:textId="4E848AB6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Гидротехническое сооружение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на реке Волге федерального государственного учреждения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Ульяновская дамба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,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г. Ульяновск, Нижняя Терраса</w:t>
            </w:r>
          </w:p>
        </w:tc>
        <w:tc>
          <w:tcPr>
            <w:tcW w:w="1984" w:type="dxa"/>
          </w:tcPr>
          <w:p w14:paraId="4E7D836A" w14:textId="6B8374AF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Зона затопления радиусом 6 км</w:t>
            </w:r>
          </w:p>
        </w:tc>
      </w:tr>
      <w:tr w:rsidR="006B3B88" w14:paraId="091853BF" w14:textId="77777777" w:rsidTr="00F542A8">
        <w:trPr>
          <w:gridAfter w:val="2"/>
          <w:wAfter w:w="12652" w:type="dxa"/>
        </w:trPr>
        <w:tc>
          <w:tcPr>
            <w:tcW w:w="9747" w:type="dxa"/>
            <w:gridSpan w:val="4"/>
          </w:tcPr>
          <w:p w14:paraId="77C2D954" w14:textId="6AFA480F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Зона экстренного оповещения населения при возможном химическом заражении (радиоактивном загрязнении)</w:t>
            </w:r>
          </w:p>
        </w:tc>
      </w:tr>
      <w:tr w:rsidR="00F542A8" w14:paraId="2DF003A8" w14:textId="7A2C9647" w:rsidTr="00F542A8">
        <w:tc>
          <w:tcPr>
            <w:tcW w:w="597" w:type="dxa"/>
          </w:tcPr>
          <w:p w14:paraId="05516CFB" w14:textId="10E199AC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2.</w:t>
            </w:r>
          </w:p>
        </w:tc>
        <w:tc>
          <w:tcPr>
            <w:tcW w:w="3197" w:type="dxa"/>
          </w:tcPr>
          <w:p w14:paraId="13D1D508" w14:textId="1B5F76E7" w:rsidR="006B3B88" w:rsidRP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Южная часть рабочего поселка Мулловка муниципального образования 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Мелекесский район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 Ульяновской области</w:t>
            </w:r>
          </w:p>
          <w:p w14:paraId="1FCE7B34" w14:textId="77777777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F593F33" w14:textId="4A2A67FF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Ядерные установки, радиационные источники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и пункты хранения ядерных материалов и радиоактивных отходов акционерного общества 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Государственный научный центр - Научно-исследовательский институт 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атомных реакторов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 (далее - АО 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ГНЦ НИИАР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), Ульяновская область,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г. Димитровград, Западное шоссе, 9</w:t>
            </w:r>
          </w:p>
        </w:tc>
        <w:tc>
          <w:tcPr>
            <w:tcW w:w="1984" w:type="dxa"/>
          </w:tcPr>
          <w:p w14:paraId="2DDA620B" w14:textId="0D820D10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Зона возможного радиоактивного загрязнения территории радиусом 5 км от высотной трубы 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сооружения 113 АО 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ГНЦ НИИАР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 (источник выбросов 0001)</w:t>
            </w:r>
          </w:p>
        </w:tc>
        <w:tc>
          <w:tcPr>
            <w:tcW w:w="12307" w:type="dxa"/>
            <w:tcBorders>
              <w:top w:val="nil"/>
              <w:bottom w:val="nil"/>
            </w:tcBorders>
            <w:shd w:val="clear" w:color="auto" w:fill="auto"/>
          </w:tcPr>
          <w:p w14:paraId="334E4CE7" w14:textId="77777777" w:rsidR="00F542A8" w:rsidRDefault="00F542A8"/>
          <w:p w14:paraId="5DE9182D" w14:textId="77777777" w:rsidR="00F542A8" w:rsidRDefault="00F542A8"/>
          <w:p w14:paraId="52516384" w14:textId="77777777" w:rsidR="00F542A8" w:rsidRDefault="00F542A8"/>
          <w:p w14:paraId="1763B1BF" w14:textId="77777777" w:rsidR="00F542A8" w:rsidRDefault="00F542A8"/>
          <w:p w14:paraId="66A6AA5A" w14:textId="77777777" w:rsidR="00F542A8" w:rsidRDefault="00F542A8"/>
          <w:p w14:paraId="22E220DA" w14:textId="77777777" w:rsidR="00F542A8" w:rsidRDefault="00F542A8"/>
          <w:p w14:paraId="58132316" w14:textId="77777777" w:rsidR="00F542A8" w:rsidRDefault="00F542A8"/>
          <w:p w14:paraId="7135DF4D" w14:textId="77777777" w:rsidR="00F542A8" w:rsidRDefault="00F542A8"/>
          <w:p w14:paraId="3AC484C9" w14:textId="77777777" w:rsidR="00F542A8" w:rsidRDefault="00F542A8"/>
          <w:p w14:paraId="2026D795" w14:textId="77777777" w:rsidR="00F542A8" w:rsidRDefault="00F542A8"/>
          <w:p w14:paraId="0D292A53" w14:textId="77777777" w:rsidR="00F542A8" w:rsidRDefault="00F542A8"/>
          <w:p w14:paraId="7F4978A8" w14:textId="77777777" w:rsidR="00F542A8" w:rsidRDefault="00F542A8"/>
          <w:p w14:paraId="40A6C250" w14:textId="77777777" w:rsidR="00F542A8" w:rsidRDefault="00F542A8"/>
          <w:p w14:paraId="58794583" w14:textId="77777777" w:rsidR="00F542A8" w:rsidRDefault="00F542A8"/>
          <w:p w14:paraId="3F6C933F" w14:textId="77777777" w:rsidR="00F542A8" w:rsidRDefault="00F542A8"/>
          <w:p w14:paraId="4359BDDD" w14:textId="77777777" w:rsidR="00F542A8" w:rsidRDefault="00F542A8"/>
          <w:p w14:paraId="5C1D280C" w14:textId="77777777" w:rsidR="00F542A8" w:rsidRDefault="00F542A8"/>
          <w:p w14:paraId="73CC6C33" w14:textId="77777777" w:rsidR="00F542A8" w:rsidRDefault="00F542A8"/>
          <w:p w14:paraId="45416E2D" w14:textId="3BA835B0" w:rsidR="00F542A8" w:rsidRPr="00F542A8" w:rsidRDefault="00F542A8" w:rsidP="00F542A8">
            <w:pPr>
              <w:ind w:left="-108"/>
              <w:rPr>
                <w:sz w:val="28"/>
                <w:szCs w:val="28"/>
              </w:rPr>
            </w:pPr>
            <w:r w:rsidRPr="00F542A8">
              <w:rPr>
                <w:rFonts w:ascii="PT Astra Serif" w:hAnsi="PT Astra Serif" w:cs="PT Astra Serif"/>
                <w:sz w:val="28"/>
                <w:szCs w:val="28"/>
              </w:rPr>
              <w:t>».</w:t>
            </w:r>
          </w:p>
        </w:tc>
        <w:tc>
          <w:tcPr>
            <w:tcW w:w="345" w:type="dxa"/>
            <w:shd w:val="clear" w:color="auto" w:fill="auto"/>
          </w:tcPr>
          <w:p w14:paraId="1B8E0B25" w14:textId="77777777" w:rsidR="00F542A8" w:rsidRDefault="00F542A8"/>
        </w:tc>
      </w:tr>
    </w:tbl>
    <w:p w14:paraId="70CDD5AA" w14:textId="77777777" w:rsidR="006B3B88" w:rsidRDefault="006B3B88" w:rsidP="00CC141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0454D3B2" w14:textId="738FDAE7" w:rsidR="00717ECB" w:rsidRDefault="00717ECB" w:rsidP="00CC141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179EFD18" w14:textId="77777777" w:rsidR="009363DF" w:rsidRDefault="009363DF">
      <w:pPr>
        <w:pStyle w:val="afc"/>
        <w:tabs>
          <w:tab w:val="clear" w:pos="720"/>
          <w:tab w:val="left" w:pos="0"/>
          <w:tab w:val="left" w:pos="8640"/>
          <w:tab w:val="left" w:pos="9638"/>
        </w:tabs>
        <w:rPr>
          <w:rFonts w:ascii="PT Astra Serif" w:eastAsia="PT Astra Serif" w:hAnsi="PT Astra Serif" w:cs="PT Astra Serif"/>
          <w:szCs w:val="28"/>
        </w:rPr>
      </w:pPr>
    </w:p>
    <w:p w14:paraId="5F8142D3" w14:textId="77777777" w:rsidR="00CC1417" w:rsidRDefault="00CC1417">
      <w:pPr>
        <w:pStyle w:val="afc"/>
        <w:tabs>
          <w:tab w:val="clear" w:pos="720"/>
          <w:tab w:val="left" w:pos="0"/>
          <w:tab w:val="left" w:pos="8640"/>
          <w:tab w:val="left" w:pos="9638"/>
        </w:tabs>
        <w:rPr>
          <w:rFonts w:ascii="PT Astra Serif" w:eastAsia="PT Astra Serif" w:hAnsi="PT Astra Serif" w:cs="PT Astra Serif"/>
          <w:szCs w:val="28"/>
        </w:rPr>
      </w:pPr>
    </w:p>
    <w:p w14:paraId="496043BB" w14:textId="31F27323" w:rsidR="009363DF" w:rsidRDefault="009363DF">
      <w:pPr>
        <w:pStyle w:val="afc"/>
        <w:tabs>
          <w:tab w:val="clear" w:pos="720"/>
          <w:tab w:val="left" w:pos="0"/>
          <w:tab w:val="left" w:pos="8640"/>
          <w:tab w:val="left" w:pos="9638"/>
        </w:tabs>
        <w:rPr>
          <w:rFonts w:ascii="PT Astra Serif" w:eastAsia="PT Astra Serif" w:hAnsi="PT Astra Serif" w:cs="PT Astra Serif"/>
          <w:szCs w:val="28"/>
        </w:rPr>
      </w:pPr>
    </w:p>
    <w:p w14:paraId="235FC64D" w14:textId="77777777" w:rsidR="00165283" w:rsidRDefault="00165283">
      <w:pPr>
        <w:tabs>
          <w:tab w:val="left" w:pos="720"/>
          <w:tab w:val="left" w:pos="840"/>
          <w:tab w:val="left" w:pos="2280"/>
          <w:tab w:val="left" w:pos="2640"/>
          <w:tab w:val="left" w:pos="2760"/>
          <w:tab w:val="left" w:pos="8640"/>
          <w:tab w:val="left" w:pos="963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Председатель</w:t>
      </w:r>
    </w:p>
    <w:p w14:paraId="354E79EC" w14:textId="0A299F88" w:rsidR="009363DF" w:rsidRDefault="00165283">
      <w:pPr>
        <w:tabs>
          <w:tab w:val="left" w:pos="720"/>
          <w:tab w:val="left" w:pos="840"/>
          <w:tab w:val="left" w:pos="2280"/>
          <w:tab w:val="left" w:pos="2640"/>
          <w:tab w:val="left" w:pos="2760"/>
          <w:tab w:val="left" w:pos="8640"/>
          <w:tab w:val="left" w:pos="963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8C38C1">
        <w:rPr>
          <w:rFonts w:ascii="PT Astra Serif" w:eastAsia="PT Astra Serif" w:hAnsi="PT Astra Serif" w:cs="PT Astra Serif"/>
          <w:sz w:val="28"/>
          <w:szCs w:val="28"/>
        </w:rPr>
        <w:t>Г.С.Спирчагов</w:t>
      </w:r>
      <w:proofErr w:type="spellEnd"/>
    </w:p>
    <w:sectPr w:rsidR="009363D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0398" w14:textId="77777777" w:rsidR="009363DF" w:rsidRDefault="00165283">
      <w:r>
        <w:separator/>
      </w:r>
    </w:p>
  </w:endnote>
  <w:endnote w:type="continuationSeparator" w:id="0">
    <w:p w14:paraId="1EE4F252" w14:textId="77777777" w:rsidR="009363DF" w:rsidRDefault="0016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1CEA" w14:textId="77777777" w:rsidR="009363DF" w:rsidRDefault="00165283">
      <w:r>
        <w:separator/>
      </w:r>
    </w:p>
  </w:footnote>
  <w:footnote w:type="continuationSeparator" w:id="0">
    <w:p w14:paraId="29F8A025" w14:textId="77777777" w:rsidR="009363DF" w:rsidRDefault="0016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3922" w14:textId="77777777" w:rsidR="009363DF" w:rsidRDefault="00165283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DD27118" w14:textId="77777777" w:rsidR="009363DF" w:rsidRDefault="009363D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D488" w14:textId="77777777" w:rsidR="00FC2B40" w:rsidRPr="00FC2B40" w:rsidRDefault="00FC2B40">
    <w:pPr>
      <w:pStyle w:val="ab"/>
      <w:jc w:val="center"/>
      <w:rPr>
        <w:rFonts w:ascii="PT Astra Serif" w:hAnsi="PT Astra Serif"/>
        <w:sz w:val="24"/>
        <w:szCs w:val="24"/>
      </w:rPr>
    </w:pPr>
    <w:r w:rsidRPr="00FC2B40">
      <w:rPr>
        <w:rFonts w:ascii="PT Astra Serif" w:hAnsi="PT Astra Serif"/>
        <w:sz w:val="24"/>
        <w:szCs w:val="24"/>
      </w:rPr>
      <w:fldChar w:fldCharType="begin"/>
    </w:r>
    <w:r w:rsidRPr="00FC2B40">
      <w:rPr>
        <w:rFonts w:ascii="PT Astra Serif" w:hAnsi="PT Astra Serif"/>
        <w:sz w:val="24"/>
        <w:szCs w:val="24"/>
      </w:rPr>
      <w:instrText>PAGE   \* MERGEFORMAT</w:instrText>
    </w:r>
    <w:r w:rsidRPr="00FC2B40">
      <w:rPr>
        <w:rFonts w:ascii="PT Astra Serif" w:hAnsi="PT Astra Serif"/>
        <w:sz w:val="24"/>
        <w:szCs w:val="24"/>
      </w:rPr>
      <w:fldChar w:fldCharType="separate"/>
    </w:r>
    <w:r w:rsidR="00F542A8">
      <w:rPr>
        <w:rFonts w:ascii="PT Astra Serif" w:hAnsi="PT Astra Serif"/>
        <w:noProof/>
        <w:sz w:val="24"/>
        <w:szCs w:val="24"/>
      </w:rPr>
      <w:t>2</w:t>
    </w:r>
    <w:r w:rsidRPr="00FC2B40">
      <w:rPr>
        <w:rFonts w:ascii="PT Astra Serif" w:hAnsi="PT Astra Serif"/>
        <w:sz w:val="24"/>
        <w:szCs w:val="24"/>
      </w:rPr>
      <w:fldChar w:fldCharType="end"/>
    </w:r>
  </w:p>
  <w:p w14:paraId="5D87DF66" w14:textId="77777777" w:rsidR="00FC2B40" w:rsidRDefault="00FC2B4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54A"/>
    <w:multiLevelType w:val="hybridMultilevel"/>
    <w:tmpl w:val="76D2BD36"/>
    <w:lvl w:ilvl="0" w:tplc="3954D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CC45C9"/>
    <w:multiLevelType w:val="hybridMultilevel"/>
    <w:tmpl w:val="C896AC82"/>
    <w:lvl w:ilvl="0" w:tplc="A7F259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A3C6F6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FAE48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FA50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A06DF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3A933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9A065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C867F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1CE2A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6B08D1"/>
    <w:multiLevelType w:val="hybridMultilevel"/>
    <w:tmpl w:val="D682D112"/>
    <w:lvl w:ilvl="0" w:tplc="3A5AD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38AB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52E3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623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A90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CAD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96E9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260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20E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0E4991"/>
    <w:multiLevelType w:val="hybridMultilevel"/>
    <w:tmpl w:val="76D2BD3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8D4AF8"/>
    <w:multiLevelType w:val="hybridMultilevel"/>
    <w:tmpl w:val="BAEA179C"/>
    <w:lvl w:ilvl="0" w:tplc="3C086368">
      <w:start w:val="1"/>
      <w:numFmt w:val="decimal"/>
      <w:lvlText w:val="%1)"/>
      <w:lvlJc w:val="left"/>
      <w:pPr>
        <w:ind w:left="708" w:hanging="360"/>
      </w:pPr>
    </w:lvl>
    <w:lvl w:ilvl="1" w:tplc="FB28B316">
      <w:start w:val="1"/>
      <w:numFmt w:val="lowerLetter"/>
      <w:lvlText w:val="%2."/>
      <w:lvlJc w:val="left"/>
      <w:pPr>
        <w:ind w:left="1428" w:hanging="360"/>
      </w:pPr>
    </w:lvl>
    <w:lvl w:ilvl="2" w:tplc="D45C83DA">
      <w:start w:val="1"/>
      <w:numFmt w:val="lowerRoman"/>
      <w:lvlText w:val="%3."/>
      <w:lvlJc w:val="right"/>
      <w:pPr>
        <w:ind w:left="2148" w:hanging="180"/>
      </w:pPr>
    </w:lvl>
    <w:lvl w:ilvl="3" w:tplc="EA600BF0">
      <w:start w:val="1"/>
      <w:numFmt w:val="decimal"/>
      <w:lvlText w:val="%4."/>
      <w:lvlJc w:val="left"/>
      <w:pPr>
        <w:ind w:left="2868" w:hanging="360"/>
      </w:pPr>
    </w:lvl>
    <w:lvl w:ilvl="4" w:tplc="6C940960">
      <w:start w:val="1"/>
      <w:numFmt w:val="lowerLetter"/>
      <w:lvlText w:val="%5."/>
      <w:lvlJc w:val="left"/>
      <w:pPr>
        <w:ind w:left="3588" w:hanging="360"/>
      </w:pPr>
    </w:lvl>
    <w:lvl w:ilvl="5" w:tplc="062C1090">
      <w:start w:val="1"/>
      <w:numFmt w:val="lowerRoman"/>
      <w:lvlText w:val="%6."/>
      <w:lvlJc w:val="right"/>
      <w:pPr>
        <w:ind w:left="4308" w:hanging="180"/>
      </w:pPr>
    </w:lvl>
    <w:lvl w:ilvl="6" w:tplc="A666375E">
      <w:start w:val="1"/>
      <w:numFmt w:val="decimal"/>
      <w:lvlText w:val="%7."/>
      <w:lvlJc w:val="left"/>
      <w:pPr>
        <w:ind w:left="5028" w:hanging="360"/>
      </w:pPr>
    </w:lvl>
    <w:lvl w:ilvl="7" w:tplc="78164054">
      <w:start w:val="1"/>
      <w:numFmt w:val="lowerLetter"/>
      <w:lvlText w:val="%8."/>
      <w:lvlJc w:val="left"/>
      <w:pPr>
        <w:ind w:left="5748" w:hanging="360"/>
      </w:pPr>
    </w:lvl>
    <w:lvl w:ilvl="8" w:tplc="540A5EF2">
      <w:start w:val="1"/>
      <w:numFmt w:val="lowerRoman"/>
      <w:lvlText w:val="%9."/>
      <w:lvlJc w:val="right"/>
      <w:pPr>
        <w:ind w:left="6468" w:hanging="180"/>
      </w:pPr>
    </w:lvl>
  </w:abstractNum>
  <w:num w:numId="1" w16cid:durableId="1381318977">
    <w:abstractNumId w:val="1"/>
  </w:num>
  <w:num w:numId="2" w16cid:durableId="1863082486">
    <w:abstractNumId w:val="2"/>
  </w:num>
  <w:num w:numId="3" w16cid:durableId="890849396">
    <w:abstractNumId w:val="4"/>
  </w:num>
  <w:num w:numId="4" w16cid:durableId="1967615257">
    <w:abstractNumId w:val="0"/>
  </w:num>
  <w:num w:numId="5" w16cid:durableId="304312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63DF"/>
    <w:rsid w:val="00011DB3"/>
    <w:rsid w:val="00013C2B"/>
    <w:rsid w:val="000660F5"/>
    <w:rsid w:val="0009012A"/>
    <w:rsid w:val="000946B1"/>
    <w:rsid w:val="0009543E"/>
    <w:rsid w:val="000A61C4"/>
    <w:rsid w:val="000C4271"/>
    <w:rsid w:val="001417C1"/>
    <w:rsid w:val="00165283"/>
    <w:rsid w:val="001F7C0F"/>
    <w:rsid w:val="00342C5D"/>
    <w:rsid w:val="00352A50"/>
    <w:rsid w:val="00367C23"/>
    <w:rsid w:val="0042554E"/>
    <w:rsid w:val="00477F73"/>
    <w:rsid w:val="004869F7"/>
    <w:rsid w:val="00560342"/>
    <w:rsid w:val="00563A6D"/>
    <w:rsid w:val="005A7C9D"/>
    <w:rsid w:val="00625B53"/>
    <w:rsid w:val="00667BEB"/>
    <w:rsid w:val="006843B2"/>
    <w:rsid w:val="006B3B88"/>
    <w:rsid w:val="006C3448"/>
    <w:rsid w:val="006D725F"/>
    <w:rsid w:val="00717ECB"/>
    <w:rsid w:val="00722C8C"/>
    <w:rsid w:val="007353C9"/>
    <w:rsid w:val="007701BA"/>
    <w:rsid w:val="00786C3D"/>
    <w:rsid w:val="007D470C"/>
    <w:rsid w:val="00813722"/>
    <w:rsid w:val="00833A7C"/>
    <w:rsid w:val="008B5BED"/>
    <w:rsid w:val="008C38C1"/>
    <w:rsid w:val="008E3B6E"/>
    <w:rsid w:val="009363DF"/>
    <w:rsid w:val="0094677B"/>
    <w:rsid w:val="00965C10"/>
    <w:rsid w:val="009964E1"/>
    <w:rsid w:val="009A42AC"/>
    <w:rsid w:val="009F37FD"/>
    <w:rsid w:val="00A23B75"/>
    <w:rsid w:val="00A501C8"/>
    <w:rsid w:val="00A96794"/>
    <w:rsid w:val="00AB4A75"/>
    <w:rsid w:val="00AB6518"/>
    <w:rsid w:val="00AF07F9"/>
    <w:rsid w:val="00B209A4"/>
    <w:rsid w:val="00B45CC8"/>
    <w:rsid w:val="00BB11BE"/>
    <w:rsid w:val="00C053C0"/>
    <w:rsid w:val="00C11990"/>
    <w:rsid w:val="00C26C3B"/>
    <w:rsid w:val="00C632A8"/>
    <w:rsid w:val="00C877BC"/>
    <w:rsid w:val="00CB13AE"/>
    <w:rsid w:val="00CB15FD"/>
    <w:rsid w:val="00CC1417"/>
    <w:rsid w:val="00CE59B0"/>
    <w:rsid w:val="00CE77BD"/>
    <w:rsid w:val="00D973F7"/>
    <w:rsid w:val="00DB334D"/>
    <w:rsid w:val="00E6728A"/>
    <w:rsid w:val="00F2456A"/>
    <w:rsid w:val="00F27DFA"/>
    <w:rsid w:val="00F542A8"/>
    <w:rsid w:val="00F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3C84"/>
  <w15:docId w15:val="{47162BDC-7512-447E-94B9-1C4D18C4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basedOn w:val="a"/>
    <w:next w:val="a"/>
    <w:link w:val="30"/>
    <w:pPr>
      <w:keepNext/>
      <w:tabs>
        <w:tab w:val="left" w:pos="2640"/>
        <w:tab w:val="left" w:pos="2880"/>
      </w:tabs>
      <w:jc w:val="both"/>
      <w:outlineLvl w:val="2"/>
    </w:pPr>
    <w:rPr>
      <w:sz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pPr>
      <w:keepNext/>
      <w:widowControl w:val="0"/>
      <w:outlineLvl w:val="4"/>
    </w:pPr>
    <w:rPr>
      <w:sz w:val="28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pPr>
      <w:keepNext/>
      <w:widowControl w:val="0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 Indent"/>
    <w:basedOn w:val="a"/>
    <w:pPr>
      <w:widowControl w:val="0"/>
      <w:ind w:firstLine="720"/>
    </w:pPr>
    <w:rPr>
      <w:sz w:val="28"/>
    </w:rPr>
  </w:style>
  <w:style w:type="character" w:styleId="afb">
    <w:name w:val="page number"/>
    <w:basedOn w:val="a0"/>
  </w:style>
  <w:style w:type="paragraph" w:styleId="afc">
    <w:name w:val="Body Text"/>
    <w:basedOn w:val="a"/>
    <w:link w:val="afd"/>
    <w:pPr>
      <w:tabs>
        <w:tab w:val="left" w:pos="720"/>
      </w:tabs>
      <w:jc w:val="both"/>
    </w:pPr>
    <w:rPr>
      <w:sz w:val="28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d">
    <w:name w:val="Основной текст Знак"/>
    <w:link w:val="afc"/>
    <w:rPr>
      <w:sz w:val="28"/>
      <w:szCs w:val="24"/>
    </w:rPr>
  </w:style>
  <w:style w:type="paragraph" w:customStyle="1" w:styleId="ConsPlusNormal">
    <w:name w:val="ConsPlusNormal"/>
    <w:qFormat/>
    <w:rsid w:val="007701B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Кашкаров Дмитрий Валерьевич</cp:lastModifiedBy>
  <cp:revision>35</cp:revision>
  <cp:lastPrinted>2025-03-12T07:04:00Z</cp:lastPrinted>
  <dcterms:created xsi:type="dcterms:W3CDTF">2023-10-16T06:09:00Z</dcterms:created>
  <dcterms:modified xsi:type="dcterms:W3CDTF">2025-03-19T10:20:00Z</dcterms:modified>
</cp:coreProperties>
</file>