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7" w:rsidRDefault="005E4317" w:rsidP="00615425">
      <w:pPr>
        <w:pStyle w:val="Style4"/>
        <w:widowControl/>
        <w:spacing w:line="240" w:lineRule="exact"/>
        <w:ind w:firstLine="709"/>
        <w:jc w:val="left"/>
        <w:rPr>
          <w:rStyle w:val="FontStyle13"/>
          <w:b w:val="0"/>
          <w:sz w:val="24"/>
          <w:szCs w:val="24"/>
        </w:rPr>
      </w:pPr>
    </w:p>
    <w:p w:rsidR="00CE47E5" w:rsidRDefault="00CE47E5" w:rsidP="00615425">
      <w:pPr>
        <w:pStyle w:val="Style4"/>
        <w:widowControl/>
        <w:spacing w:line="240" w:lineRule="exact"/>
        <w:ind w:firstLine="709"/>
        <w:jc w:val="left"/>
        <w:rPr>
          <w:rStyle w:val="FontStyle13"/>
          <w:b w:val="0"/>
          <w:sz w:val="24"/>
          <w:szCs w:val="24"/>
        </w:rPr>
      </w:pPr>
    </w:p>
    <w:p w:rsidR="00CE47E5" w:rsidRDefault="00CE47E5" w:rsidP="00615425">
      <w:pPr>
        <w:pStyle w:val="Style4"/>
        <w:widowControl/>
        <w:spacing w:line="240" w:lineRule="exact"/>
        <w:ind w:firstLine="709"/>
        <w:jc w:val="left"/>
        <w:rPr>
          <w:rStyle w:val="FontStyle13"/>
          <w:b w:val="0"/>
          <w:sz w:val="24"/>
          <w:szCs w:val="24"/>
        </w:rPr>
      </w:pPr>
    </w:p>
    <w:p w:rsidR="00CE47E5" w:rsidRDefault="00CE47E5" w:rsidP="00615425">
      <w:pPr>
        <w:pStyle w:val="Style4"/>
        <w:widowControl/>
        <w:spacing w:line="240" w:lineRule="exact"/>
        <w:ind w:firstLine="709"/>
        <w:jc w:val="left"/>
        <w:rPr>
          <w:rStyle w:val="FontStyle13"/>
          <w:b w:val="0"/>
          <w:sz w:val="24"/>
          <w:szCs w:val="24"/>
        </w:rPr>
      </w:pPr>
    </w:p>
    <w:p w:rsidR="002C0BF1" w:rsidRDefault="002C0BF1" w:rsidP="00CE47E5">
      <w:pPr>
        <w:pStyle w:val="Style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E47E5" w:rsidRDefault="00CE47E5" w:rsidP="00CE47E5">
      <w:pPr>
        <w:pStyle w:val="Style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CE47E5" w:rsidRDefault="00CE47E5" w:rsidP="00CE47E5">
      <w:pPr>
        <w:pStyle w:val="Style4"/>
        <w:widowControl/>
        <w:spacing w:line="240" w:lineRule="exact"/>
        <w:ind w:firstLine="709"/>
        <w:jc w:val="both"/>
        <w:rPr>
          <w:sz w:val="20"/>
          <w:szCs w:val="20"/>
        </w:rPr>
      </w:pPr>
    </w:p>
    <w:p w:rsidR="004F6893" w:rsidRPr="00256BC2" w:rsidRDefault="00256BC2" w:rsidP="00CE47E5">
      <w:pPr>
        <w:widowControl/>
        <w:jc w:val="center"/>
        <w:rPr>
          <w:b/>
          <w:bCs/>
          <w:sz w:val="28"/>
          <w:szCs w:val="28"/>
        </w:rPr>
      </w:pPr>
      <w:r w:rsidRPr="00256BC2">
        <w:rPr>
          <w:b/>
          <w:bCs/>
          <w:sz w:val="28"/>
          <w:szCs w:val="28"/>
        </w:rPr>
        <w:t>О государственной поддержке территориального общественного самоуправления в Ульяновской области</w:t>
      </w:r>
    </w:p>
    <w:p w:rsidR="009F0D61" w:rsidRDefault="009F0D61" w:rsidP="00615425">
      <w:pPr>
        <w:widowControl/>
        <w:ind w:firstLine="709"/>
        <w:rPr>
          <w:bCs/>
          <w:sz w:val="28"/>
          <w:szCs w:val="28"/>
        </w:rPr>
      </w:pPr>
    </w:p>
    <w:p w:rsidR="00CE47E5" w:rsidRDefault="00CE47E5" w:rsidP="00615425">
      <w:pPr>
        <w:widowControl/>
        <w:ind w:firstLine="709"/>
        <w:rPr>
          <w:bCs/>
          <w:sz w:val="28"/>
          <w:szCs w:val="28"/>
        </w:rPr>
      </w:pPr>
    </w:p>
    <w:p w:rsidR="00CE47E5" w:rsidRDefault="00CE47E5" w:rsidP="00615425">
      <w:pPr>
        <w:widowControl/>
        <w:ind w:firstLine="709"/>
        <w:rPr>
          <w:bCs/>
          <w:sz w:val="28"/>
          <w:szCs w:val="28"/>
        </w:rPr>
      </w:pPr>
    </w:p>
    <w:p w:rsidR="00CE47E5" w:rsidRPr="00033BE2" w:rsidRDefault="00CE47E5" w:rsidP="00615425">
      <w:pPr>
        <w:widowControl/>
        <w:ind w:firstLine="709"/>
        <w:rPr>
          <w:bCs/>
          <w:sz w:val="28"/>
          <w:szCs w:val="28"/>
        </w:rPr>
      </w:pPr>
    </w:p>
    <w:p w:rsidR="00256BC2" w:rsidRPr="00256BC2" w:rsidRDefault="00256BC2" w:rsidP="0061542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BC2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9D05AB">
        <w:rPr>
          <w:rFonts w:ascii="Times New Roman" w:hAnsi="Times New Roman" w:cs="Times New Roman"/>
          <w:b/>
          <w:sz w:val="28"/>
          <w:szCs w:val="28"/>
        </w:rPr>
        <w:t>Пр</w:t>
      </w:r>
      <w:r w:rsidR="009D05AB" w:rsidRPr="009D05AB">
        <w:rPr>
          <w:rFonts w:ascii="Times New Roman" w:hAnsi="Times New Roman" w:cs="Times New Roman"/>
          <w:b/>
          <w:sz w:val="28"/>
          <w:szCs w:val="28"/>
        </w:rPr>
        <w:t>едмет правового  регулирования настоящего З</w:t>
      </w:r>
      <w:r w:rsidRPr="009D05AB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256BC2" w:rsidRDefault="00256BC2" w:rsidP="0061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E5" w:rsidRPr="00256BC2" w:rsidRDefault="00CE47E5" w:rsidP="0061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48" w:rsidRDefault="00F51B48" w:rsidP="006154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</w:t>
      </w:r>
      <w:r w:rsidR="00256BC2" w:rsidRPr="00256BC2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осуществления гражданами собственных инициатив по вопросам местного значения устанавливает формы государственной поддержки территориального общественного самоуправления </w:t>
      </w:r>
      <w:r w:rsidR="00CE476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Ульяновской области и гарантии её осуществления.</w:t>
      </w:r>
    </w:p>
    <w:p w:rsidR="00256BC2" w:rsidRPr="00CE47E5" w:rsidRDefault="00256BC2" w:rsidP="0061542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47E5" w:rsidRDefault="00CE47E5" w:rsidP="0061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CE47E5" w:rsidTr="00CE47E5">
        <w:tc>
          <w:tcPr>
            <w:tcW w:w="2093" w:type="dxa"/>
          </w:tcPr>
          <w:p w:rsidR="00CE47E5" w:rsidRDefault="00CE47E5" w:rsidP="00CE47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  <w:r w:rsidRPr="0025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CE47E5" w:rsidRDefault="00CE47E5" w:rsidP="00AD257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B4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ормы государственной поддержки т</w:t>
            </w:r>
            <w:r w:rsidRPr="00F51B4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рриториального </w:t>
            </w:r>
            <w:r w:rsidRPr="00F51B4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самоуправления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Ульяновской области</w:t>
            </w:r>
          </w:p>
        </w:tc>
      </w:tr>
    </w:tbl>
    <w:p w:rsidR="00256BC2" w:rsidRDefault="00256BC2" w:rsidP="00CE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E5" w:rsidRPr="00256BC2" w:rsidRDefault="00CE47E5" w:rsidP="00CE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BC2" w:rsidRDefault="00170B05" w:rsidP="006154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94C">
        <w:rPr>
          <w:rFonts w:ascii="Times New Roman" w:hAnsi="Times New Roman" w:cs="Times New Roman"/>
          <w:sz w:val="28"/>
          <w:szCs w:val="28"/>
        </w:rPr>
        <w:t> </w:t>
      </w:r>
      <w:r w:rsidR="00256BC2" w:rsidRPr="00256BC2">
        <w:rPr>
          <w:rFonts w:ascii="Times New Roman" w:hAnsi="Times New Roman" w:cs="Times New Roman"/>
          <w:sz w:val="28"/>
          <w:szCs w:val="28"/>
        </w:rPr>
        <w:t>Государственная поддержка территориального общественн</w:t>
      </w:r>
      <w:r w:rsidR="00CE47E5">
        <w:rPr>
          <w:rFonts w:ascii="Times New Roman" w:hAnsi="Times New Roman" w:cs="Times New Roman"/>
          <w:sz w:val="28"/>
          <w:szCs w:val="28"/>
        </w:rPr>
        <w:t>ого самоуправления в</w:t>
      </w:r>
      <w:r w:rsidR="001C32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324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256BC2" w:rsidRPr="00256BC2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F51B48">
        <w:rPr>
          <w:rFonts w:ascii="Times New Roman" w:hAnsi="Times New Roman" w:cs="Times New Roman"/>
          <w:sz w:val="28"/>
          <w:szCs w:val="28"/>
        </w:rPr>
        <w:t>формах организационной, информационной и консультационно-методической поддержки территориального общественного самоуправления.</w:t>
      </w:r>
    </w:p>
    <w:p w:rsidR="00F51B48" w:rsidRDefault="00170B05" w:rsidP="006154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494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51B48">
        <w:rPr>
          <w:rFonts w:ascii="Times New Roman" w:hAnsi="Times New Roman" w:cs="Times New Roman"/>
          <w:sz w:val="28"/>
          <w:szCs w:val="28"/>
        </w:rPr>
        <w:t xml:space="preserve">Организационная поддержка территориального общественного самоуправления в Ульяновской области осуществляется посредством оказания органам территориального общественного самоуправления </w:t>
      </w:r>
      <w:r w:rsidR="00DA4042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54494C">
        <w:rPr>
          <w:rFonts w:ascii="Times New Roman" w:hAnsi="Times New Roman" w:cs="Times New Roman"/>
          <w:sz w:val="28"/>
          <w:szCs w:val="28"/>
        </w:rPr>
        <w:br/>
      </w:r>
      <w:r w:rsidR="00DA4042">
        <w:rPr>
          <w:rFonts w:ascii="Times New Roman" w:hAnsi="Times New Roman" w:cs="Times New Roman"/>
          <w:sz w:val="28"/>
          <w:szCs w:val="28"/>
        </w:rPr>
        <w:t xml:space="preserve">в приобретении их руководителями и иными представителями компетенций, необходимых для осуществления управленческих функций в сфере территориального общественного самоуправления, а также в проведении «круглых столов», семинаров, </w:t>
      </w:r>
      <w:r w:rsidR="0054494C">
        <w:rPr>
          <w:rFonts w:ascii="Times New Roman" w:hAnsi="Times New Roman" w:cs="Times New Roman"/>
          <w:sz w:val="28"/>
          <w:szCs w:val="28"/>
        </w:rPr>
        <w:t xml:space="preserve">конференций и иных мероприятий </w:t>
      </w:r>
      <w:r w:rsidR="00DA4042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 территориального общественного самоуправления, в том числе межмуниципального и межрегионального характера.</w:t>
      </w:r>
      <w:proofErr w:type="gramEnd"/>
    </w:p>
    <w:p w:rsidR="00DA4042" w:rsidRDefault="007B1F73" w:rsidP="00CE7F1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="00DA4042">
        <w:rPr>
          <w:rFonts w:ascii="Times New Roman" w:hAnsi="Times New Roman" w:cs="Times New Roman"/>
          <w:sz w:val="28"/>
          <w:szCs w:val="28"/>
        </w:rPr>
        <w:t xml:space="preserve">Информационная поддержка территориального общественного самоуправления осуществляется посредством организации сбора, обобщения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DA4042">
        <w:rPr>
          <w:rFonts w:ascii="Times New Roman" w:hAnsi="Times New Roman" w:cs="Times New Roman"/>
          <w:sz w:val="28"/>
          <w:szCs w:val="28"/>
        </w:rPr>
        <w:t xml:space="preserve">и распространения сведений о лучших практиках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</w:t>
      </w:r>
      <w:r w:rsidR="00DA4042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самоуправления, а также обеспечения предоставления руководителям и иным представителям органов территориального общественного самоуправления </w:t>
      </w:r>
      <w:r w:rsidR="007F24FD">
        <w:rPr>
          <w:rFonts w:ascii="Times New Roman" w:hAnsi="Times New Roman" w:cs="Times New Roman"/>
          <w:sz w:val="28"/>
          <w:szCs w:val="28"/>
        </w:rPr>
        <w:t>бесплатной печатной площади и бесплатного эфирного времени, соответственно, в периодических печатных изданиях, учредителями которых являются исполнительные органы государственной власти Ульяновской области, и на каналах организаций телерадиовещания</w:t>
      </w:r>
      <w:proofErr w:type="gramEnd"/>
      <w:r w:rsidR="007F24FD">
        <w:rPr>
          <w:rFonts w:ascii="Times New Roman" w:hAnsi="Times New Roman" w:cs="Times New Roman"/>
          <w:sz w:val="28"/>
          <w:szCs w:val="28"/>
        </w:rPr>
        <w:t>, находящихся в ведении исполнительных органов</w:t>
      </w:r>
      <w:r w:rsidR="00170B05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</w:t>
      </w:r>
      <w:r w:rsidR="007F24FD">
        <w:rPr>
          <w:rFonts w:ascii="Times New Roman" w:hAnsi="Times New Roman" w:cs="Times New Roman"/>
          <w:sz w:val="28"/>
          <w:szCs w:val="28"/>
        </w:rPr>
        <w:t>,</w:t>
      </w:r>
      <w:r w:rsidR="00170B05">
        <w:rPr>
          <w:rFonts w:ascii="Times New Roman" w:hAnsi="Times New Roman" w:cs="Times New Roman"/>
          <w:sz w:val="28"/>
          <w:szCs w:val="28"/>
        </w:rPr>
        <w:t xml:space="preserve"> для освещения вопросов,</w:t>
      </w:r>
      <w:r w:rsidR="007F24FD">
        <w:rPr>
          <w:rFonts w:ascii="Times New Roman" w:hAnsi="Times New Roman" w:cs="Times New Roman"/>
          <w:sz w:val="28"/>
          <w:szCs w:val="28"/>
        </w:rPr>
        <w:t xml:space="preserve"> связанных с организацией и осуществлением территориального общественного самоуправления.</w:t>
      </w:r>
    </w:p>
    <w:p w:rsidR="003E4D6F" w:rsidRDefault="00846BED" w:rsidP="00CE7F1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ED">
        <w:rPr>
          <w:rFonts w:ascii="Times New Roman" w:hAnsi="Times New Roman" w:cs="Times New Roman"/>
          <w:sz w:val="28"/>
          <w:szCs w:val="28"/>
        </w:rPr>
        <w:t>4. </w:t>
      </w:r>
      <w:r w:rsidR="007F24FD" w:rsidRPr="00846BED">
        <w:rPr>
          <w:rFonts w:ascii="Times New Roman" w:hAnsi="Times New Roman" w:cs="Times New Roman"/>
          <w:sz w:val="28"/>
          <w:szCs w:val="28"/>
        </w:rPr>
        <w:t xml:space="preserve">Консультационно-методическая поддержка территориального </w:t>
      </w:r>
      <w:proofErr w:type="gramStart"/>
      <w:r w:rsidR="007F24FD" w:rsidRPr="00846BED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24FD" w:rsidRPr="00846BE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7F24FD">
        <w:rPr>
          <w:rFonts w:ascii="Times New Roman" w:hAnsi="Times New Roman" w:cs="Times New Roman"/>
          <w:sz w:val="28"/>
          <w:szCs w:val="28"/>
        </w:rPr>
        <w:t xml:space="preserve"> самоуправления осуществляется посредством проведения с руководителями и иными представителями органов территориального общественного самоуправления консультаций </w:t>
      </w:r>
      <w:r w:rsidR="003E4D6F">
        <w:rPr>
          <w:rFonts w:ascii="Times New Roman" w:hAnsi="Times New Roman" w:cs="Times New Roman"/>
          <w:sz w:val="28"/>
          <w:szCs w:val="28"/>
        </w:rPr>
        <w:t xml:space="preserve">по актуальным проблемам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3E4D6F">
        <w:rPr>
          <w:rFonts w:ascii="Times New Roman" w:hAnsi="Times New Roman" w:cs="Times New Roman"/>
          <w:sz w:val="28"/>
          <w:szCs w:val="28"/>
        </w:rPr>
        <w:t>и осуществления территориального общественного самоуправления, а также издания и распространения соответствующих</w:t>
      </w:r>
      <w:r w:rsidR="00170B05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3E4D6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3E4D6F" w:rsidRPr="00846BED" w:rsidRDefault="003E4D6F" w:rsidP="00846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46BED" w:rsidRPr="00CE7F19" w:rsidRDefault="00846BED" w:rsidP="00846BE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846BED" w:rsidTr="00D12592">
        <w:tc>
          <w:tcPr>
            <w:tcW w:w="2093" w:type="dxa"/>
          </w:tcPr>
          <w:p w:rsidR="00846BED" w:rsidRDefault="00846BED" w:rsidP="00846B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</w:t>
            </w:r>
            <w:r w:rsidRPr="0025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846BED" w:rsidRPr="00846BED" w:rsidRDefault="00846BED" w:rsidP="00846B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ED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государственной поддержки территориаль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846BED">
              <w:rPr>
                <w:rFonts w:ascii="Times New Roman" w:hAnsi="Times New Roman" w:cs="Times New Roman"/>
                <w:b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общественного самоуправления </w:t>
            </w:r>
            <w:r w:rsidRPr="00846BED">
              <w:rPr>
                <w:rFonts w:ascii="Times New Roman" w:hAnsi="Times New Roman" w:cs="Times New Roman"/>
                <w:b/>
                <w:sz w:val="28"/>
                <w:szCs w:val="28"/>
              </w:rPr>
              <w:t>в Ульяновской области</w:t>
            </w:r>
          </w:p>
        </w:tc>
      </w:tr>
    </w:tbl>
    <w:p w:rsidR="00846BED" w:rsidRDefault="00846BED" w:rsidP="0084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48" w:rsidRPr="00CE7F19" w:rsidRDefault="00F51B48" w:rsidP="00846BE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E4D6F" w:rsidRDefault="00846BED" w:rsidP="00CE7F1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3E4D6F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поддержки территориального общественного самоуправления в Ульяновской области в формах, установленных статьёй 2 настоящего Закона, обеспечивает Правительство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E4D6F">
        <w:rPr>
          <w:rFonts w:ascii="Times New Roman" w:hAnsi="Times New Roman" w:cs="Times New Roman"/>
          <w:sz w:val="28"/>
          <w:szCs w:val="28"/>
        </w:rPr>
        <w:t xml:space="preserve">в </w:t>
      </w:r>
      <w:r w:rsidR="004E3BFD">
        <w:rPr>
          <w:rFonts w:ascii="Times New Roman" w:hAnsi="Times New Roman" w:cs="Times New Roman"/>
          <w:sz w:val="28"/>
          <w:szCs w:val="28"/>
        </w:rPr>
        <w:t xml:space="preserve">устанавливаемом Губернатором </w:t>
      </w:r>
      <w:r w:rsidR="00170B05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4E3BFD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4E3BFD" w:rsidRDefault="004E3BFD" w:rsidP="00CE7F1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решению Правительства Ул</w:t>
      </w:r>
      <w:r w:rsidR="00170B05">
        <w:rPr>
          <w:rFonts w:ascii="Times New Roman" w:hAnsi="Times New Roman" w:cs="Times New Roman"/>
          <w:sz w:val="28"/>
          <w:szCs w:val="28"/>
        </w:rPr>
        <w:t>ьяновской области, согласованному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Губернатором Ульяновской области, отдельные функции, связанные </w:t>
      </w:r>
      <w:r w:rsidR="00170B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государственной поддержки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</w:t>
      </w:r>
      <w:r w:rsidR="00846BED">
        <w:rPr>
          <w:rFonts w:ascii="Times New Roman" w:hAnsi="Times New Roman" w:cs="Times New Roman"/>
          <w:sz w:val="28"/>
          <w:szCs w:val="28"/>
        </w:rPr>
        <w:t xml:space="preserve">авления в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формах, установленных статьёй 2 настоящего Закона, могут возлагаться на возглавляемые Правительством Ульяновской области исполнительные органы государственной власти </w:t>
      </w:r>
      <w:r w:rsidR="00B82B96">
        <w:rPr>
          <w:rFonts w:ascii="Times New Roman" w:hAnsi="Times New Roman" w:cs="Times New Roman"/>
          <w:sz w:val="28"/>
          <w:szCs w:val="28"/>
        </w:rPr>
        <w:t>Ульяновской области.</w:t>
      </w:r>
      <w:proofErr w:type="gramEnd"/>
    </w:p>
    <w:p w:rsidR="00B82B96" w:rsidRPr="00846BED" w:rsidRDefault="00B82B96" w:rsidP="00846B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46BED" w:rsidRDefault="00846BED" w:rsidP="0084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846BED" w:rsidTr="00D12592">
        <w:tc>
          <w:tcPr>
            <w:tcW w:w="2093" w:type="dxa"/>
          </w:tcPr>
          <w:p w:rsidR="00846BED" w:rsidRDefault="00846BED" w:rsidP="00846B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</w:t>
            </w:r>
            <w:r w:rsidRPr="0025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846BED" w:rsidRPr="00846BED" w:rsidRDefault="00846BED" w:rsidP="00846BE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расходных обязательств, связанных с исполнением настоящего Закона</w:t>
            </w:r>
          </w:p>
        </w:tc>
      </w:tr>
    </w:tbl>
    <w:p w:rsidR="00846BED" w:rsidRDefault="00846BED" w:rsidP="0084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48" w:rsidRPr="00256BC2" w:rsidRDefault="00F51B48" w:rsidP="0084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93" w:rsidRPr="00256BC2" w:rsidRDefault="00B82B96" w:rsidP="0061542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расходных обязательств</w:t>
      </w:r>
      <w:r w:rsidR="00576EC7">
        <w:rPr>
          <w:sz w:val="28"/>
          <w:szCs w:val="28"/>
        </w:rPr>
        <w:t>, связанных</w:t>
      </w:r>
      <w:r w:rsidR="00170B05">
        <w:rPr>
          <w:sz w:val="28"/>
          <w:szCs w:val="28"/>
        </w:rPr>
        <w:t xml:space="preserve"> </w:t>
      </w:r>
      <w:r w:rsidR="00846BED">
        <w:rPr>
          <w:sz w:val="28"/>
          <w:szCs w:val="28"/>
        </w:rPr>
        <w:br/>
      </w:r>
      <w:r w:rsidR="00576EC7">
        <w:rPr>
          <w:sz w:val="28"/>
          <w:szCs w:val="28"/>
        </w:rPr>
        <w:t>с исполнением на</w:t>
      </w:r>
      <w:r w:rsidR="00846BED">
        <w:rPr>
          <w:sz w:val="28"/>
          <w:szCs w:val="28"/>
        </w:rPr>
        <w:t>стоящего Закона, осуществляется</w:t>
      </w:r>
      <w:r w:rsidR="00576EC7">
        <w:rPr>
          <w:sz w:val="28"/>
          <w:szCs w:val="28"/>
        </w:rPr>
        <w:t xml:space="preserve"> за счёт бюджетных ассигнований областного бюджета  Ульяновской области.</w:t>
      </w:r>
    </w:p>
    <w:p w:rsidR="00256BC2" w:rsidRPr="00E34C3F" w:rsidRDefault="00256BC2" w:rsidP="00615425">
      <w:pPr>
        <w:widowControl/>
        <w:ind w:firstLine="709"/>
        <w:jc w:val="both"/>
        <w:rPr>
          <w:sz w:val="16"/>
          <w:szCs w:val="28"/>
        </w:rPr>
      </w:pPr>
    </w:p>
    <w:p w:rsidR="00E34C3F" w:rsidRDefault="00E34C3F" w:rsidP="00615425">
      <w:pPr>
        <w:widowControl/>
        <w:ind w:firstLine="709"/>
        <w:jc w:val="both"/>
        <w:rPr>
          <w:sz w:val="28"/>
          <w:szCs w:val="28"/>
        </w:rPr>
      </w:pPr>
    </w:p>
    <w:p w:rsidR="00F9319B" w:rsidRDefault="00F9319B" w:rsidP="00615425">
      <w:pPr>
        <w:widowControl/>
        <w:ind w:firstLine="709"/>
        <w:jc w:val="both"/>
        <w:rPr>
          <w:sz w:val="28"/>
          <w:szCs w:val="28"/>
        </w:rPr>
      </w:pPr>
    </w:p>
    <w:p w:rsidR="004E297F" w:rsidRDefault="00F3176E" w:rsidP="00615425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    </w:t>
      </w:r>
      <w:r w:rsidR="0076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97F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4E297F" w:rsidRDefault="004E297F" w:rsidP="00615425">
      <w:pPr>
        <w:pStyle w:val="ConsNormal"/>
        <w:widowControl/>
        <w:tabs>
          <w:tab w:val="left" w:pos="7560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3176E" w:rsidRDefault="00F3176E" w:rsidP="00615425">
      <w:pPr>
        <w:pStyle w:val="ConsNormal"/>
        <w:widowControl/>
        <w:tabs>
          <w:tab w:val="left" w:pos="7560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3176E" w:rsidRDefault="00F3176E" w:rsidP="00615425">
      <w:pPr>
        <w:pStyle w:val="ConsNormal"/>
        <w:widowControl/>
        <w:tabs>
          <w:tab w:val="left" w:pos="7560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4E297F" w:rsidRPr="007612F8" w:rsidRDefault="004E297F" w:rsidP="00E34C3F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4E297F" w:rsidRPr="007612F8" w:rsidRDefault="00F9319B" w:rsidP="00E34C3F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</w:t>
        </w:r>
        <w:r w:rsidR="004E297F" w:rsidRPr="007612F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4E297F" w:rsidRPr="007612F8">
        <w:rPr>
          <w:rFonts w:ascii="Times New Roman" w:hAnsi="Times New Roman" w:cs="Times New Roman"/>
          <w:sz w:val="28"/>
          <w:szCs w:val="28"/>
        </w:rPr>
        <w:t>.</w:t>
      </w:r>
    </w:p>
    <w:p w:rsidR="001002E5" w:rsidRPr="007612F8" w:rsidRDefault="004E297F" w:rsidP="00E34C3F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№ _____-ЗО</w:t>
      </w:r>
    </w:p>
    <w:sectPr w:rsidR="001002E5" w:rsidRPr="007612F8" w:rsidSect="00615425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7D" w:rsidRDefault="007C727D">
      <w:r>
        <w:separator/>
      </w:r>
    </w:p>
  </w:endnote>
  <w:endnote w:type="continuationSeparator" w:id="0">
    <w:p w:rsidR="007C727D" w:rsidRDefault="007C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8" w:rsidRPr="00395AC8" w:rsidRDefault="00395AC8" w:rsidP="00395AC8">
    <w:pPr>
      <w:pStyle w:val="a5"/>
      <w:jc w:val="right"/>
      <w:rPr>
        <w:sz w:val="16"/>
        <w:szCs w:val="16"/>
      </w:rPr>
    </w:pPr>
    <w:r>
      <w:rPr>
        <w:sz w:val="16"/>
        <w:szCs w:val="16"/>
      </w:rPr>
      <w:t>1505км1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7D" w:rsidRDefault="007C727D">
      <w:r>
        <w:separator/>
      </w:r>
    </w:p>
  </w:footnote>
  <w:footnote w:type="continuationSeparator" w:id="0">
    <w:p w:rsidR="007C727D" w:rsidRDefault="007C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01" w:rsidRDefault="00175C01" w:rsidP="00FD568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5C01" w:rsidRDefault="00175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01" w:rsidRDefault="00175C01" w:rsidP="007B1F73">
    <w:pPr>
      <w:pStyle w:val="a3"/>
      <w:jc w:val="center"/>
    </w:pPr>
    <w:r w:rsidRPr="00170B05">
      <w:rPr>
        <w:rStyle w:val="a8"/>
        <w:sz w:val="28"/>
        <w:szCs w:val="28"/>
      </w:rPr>
      <w:fldChar w:fldCharType="begin"/>
    </w:r>
    <w:r w:rsidRPr="00170B05">
      <w:rPr>
        <w:rStyle w:val="a8"/>
        <w:sz w:val="28"/>
        <w:szCs w:val="28"/>
      </w:rPr>
      <w:instrText xml:space="preserve">PAGE  </w:instrText>
    </w:r>
    <w:r w:rsidRPr="00170B05">
      <w:rPr>
        <w:rStyle w:val="a8"/>
        <w:sz w:val="28"/>
        <w:szCs w:val="28"/>
      </w:rPr>
      <w:fldChar w:fldCharType="separate"/>
    </w:r>
    <w:r w:rsidR="00AD2571">
      <w:rPr>
        <w:rStyle w:val="a8"/>
        <w:noProof/>
        <w:sz w:val="28"/>
        <w:szCs w:val="28"/>
      </w:rPr>
      <w:t>2</w:t>
    </w:r>
    <w:r w:rsidRPr="00170B05">
      <w:rPr>
        <w:rStyle w:val="a8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A3B"/>
    <w:multiLevelType w:val="singleLevel"/>
    <w:tmpl w:val="AB12450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23C32F35"/>
    <w:multiLevelType w:val="singleLevel"/>
    <w:tmpl w:val="9282F68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EB647AC"/>
    <w:multiLevelType w:val="singleLevel"/>
    <w:tmpl w:val="C01C7B2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9CA10B0"/>
    <w:multiLevelType w:val="singleLevel"/>
    <w:tmpl w:val="CAF222D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7D282886"/>
    <w:multiLevelType w:val="singleLevel"/>
    <w:tmpl w:val="ACC698C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5"/>
    <w:rsid w:val="00013CC8"/>
    <w:rsid w:val="00015EB5"/>
    <w:rsid w:val="00027D5F"/>
    <w:rsid w:val="00033BE2"/>
    <w:rsid w:val="000A6313"/>
    <w:rsid w:val="000A79FD"/>
    <w:rsid w:val="000E2F82"/>
    <w:rsid w:val="000F57BD"/>
    <w:rsid w:val="00100039"/>
    <w:rsid w:val="001002E5"/>
    <w:rsid w:val="00110D4B"/>
    <w:rsid w:val="0011435C"/>
    <w:rsid w:val="00117546"/>
    <w:rsid w:val="0012362B"/>
    <w:rsid w:val="001459D2"/>
    <w:rsid w:val="00154650"/>
    <w:rsid w:val="00165588"/>
    <w:rsid w:val="00170B05"/>
    <w:rsid w:val="00175C01"/>
    <w:rsid w:val="001766BB"/>
    <w:rsid w:val="001A1FCA"/>
    <w:rsid w:val="001C3244"/>
    <w:rsid w:val="00217141"/>
    <w:rsid w:val="00234552"/>
    <w:rsid w:val="0023764D"/>
    <w:rsid w:val="00242439"/>
    <w:rsid w:val="00256BC2"/>
    <w:rsid w:val="00267A4D"/>
    <w:rsid w:val="002A0809"/>
    <w:rsid w:val="002A5EFD"/>
    <w:rsid w:val="002C0BF1"/>
    <w:rsid w:val="002E2A61"/>
    <w:rsid w:val="00314D20"/>
    <w:rsid w:val="00390A54"/>
    <w:rsid w:val="00395AC8"/>
    <w:rsid w:val="00397895"/>
    <w:rsid w:val="003B0B9D"/>
    <w:rsid w:val="003D1EF2"/>
    <w:rsid w:val="003E3D82"/>
    <w:rsid w:val="003E4D6F"/>
    <w:rsid w:val="003E69AA"/>
    <w:rsid w:val="00435784"/>
    <w:rsid w:val="00444915"/>
    <w:rsid w:val="00446D7F"/>
    <w:rsid w:val="00457D1B"/>
    <w:rsid w:val="004A36E9"/>
    <w:rsid w:val="004A4BCA"/>
    <w:rsid w:val="004B7F8F"/>
    <w:rsid w:val="004E297F"/>
    <w:rsid w:val="004E3BFD"/>
    <w:rsid w:val="004F6893"/>
    <w:rsid w:val="0054494C"/>
    <w:rsid w:val="005530FA"/>
    <w:rsid w:val="005648C4"/>
    <w:rsid w:val="00573F19"/>
    <w:rsid w:val="00576EC7"/>
    <w:rsid w:val="005E4317"/>
    <w:rsid w:val="00615425"/>
    <w:rsid w:val="00631B2B"/>
    <w:rsid w:val="00632ECF"/>
    <w:rsid w:val="00682D4C"/>
    <w:rsid w:val="006A6B16"/>
    <w:rsid w:val="006B4B20"/>
    <w:rsid w:val="006C3E67"/>
    <w:rsid w:val="006D71A8"/>
    <w:rsid w:val="006E4FF4"/>
    <w:rsid w:val="006F4460"/>
    <w:rsid w:val="00714071"/>
    <w:rsid w:val="0072191F"/>
    <w:rsid w:val="0075662C"/>
    <w:rsid w:val="007612F8"/>
    <w:rsid w:val="00763CDD"/>
    <w:rsid w:val="00785142"/>
    <w:rsid w:val="00786EDB"/>
    <w:rsid w:val="007B1F73"/>
    <w:rsid w:val="007C727D"/>
    <w:rsid w:val="007F24FD"/>
    <w:rsid w:val="0082741B"/>
    <w:rsid w:val="00846BED"/>
    <w:rsid w:val="008510B9"/>
    <w:rsid w:val="00854B0D"/>
    <w:rsid w:val="008750CE"/>
    <w:rsid w:val="0087796F"/>
    <w:rsid w:val="008F6DD8"/>
    <w:rsid w:val="00907D82"/>
    <w:rsid w:val="00910593"/>
    <w:rsid w:val="0091278E"/>
    <w:rsid w:val="00927A75"/>
    <w:rsid w:val="009B6C6B"/>
    <w:rsid w:val="009D05AB"/>
    <w:rsid w:val="009D6AB2"/>
    <w:rsid w:val="009E2A1B"/>
    <w:rsid w:val="009E6EF1"/>
    <w:rsid w:val="009E6FF2"/>
    <w:rsid w:val="009F0D61"/>
    <w:rsid w:val="00A3460B"/>
    <w:rsid w:val="00A42AC4"/>
    <w:rsid w:val="00A65966"/>
    <w:rsid w:val="00A8018E"/>
    <w:rsid w:val="00A85315"/>
    <w:rsid w:val="00AB01A5"/>
    <w:rsid w:val="00AB0BC8"/>
    <w:rsid w:val="00AC6218"/>
    <w:rsid w:val="00AD2406"/>
    <w:rsid w:val="00AD2571"/>
    <w:rsid w:val="00B42EA2"/>
    <w:rsid w:val="00B43296"/>
    <w:rsid w:val="00B65969"/>
    <w:rsid w:val="00B82B96"/>
    <w:rsid w:val="00B9195A"/>
    <w:rsid w:val="00B92CD2"/>
    <w:rsid w:val="00BA23A8"/>
    <w:rsid w:val="00BA7F9B"/>
    <w:rsid w:val="00BB304F"/>
    <w:rsid w:val="00BC7D95"/>
    <w:rsid w:val="00C331BA"/>
    <w:rsid w:val="00C76BC2"/>
    <w:rsid w:val="00C859C4"/>
    <w:rsid w:val="00CE34E3"/>
    <w:rsid w:val="00CE4762"/>
    <w:rsid w:val="00CE47E5"/>
    <w:rsid w:val="00CE7F19"/>
    <w:rsid w:val="00D77CC9"/>
    <w:rsid w:val="00D879D0"/>
    <w:rsid w:val="00DA4042"/>
    <w:rsid w:val="00DC580B"/>
    <w:rsid w:val="00E34C3F"/>
    <w:rsid w:val="00E67618"/>
    <w:rsid w:val="00E957C9"/>
    <w:rsid w:val="00EC54A4"/>
    <w:rsid w:val="00ED5B0E"/>
    <w:rsid w:val="00EE052B"/>
    <w:rsid w:val="00F23713"/>
    <w:rsid w:val="00F3176E"/>
    <w:rsid w:val="00F3507C"/>
    <w:rsid w:val="00F51B48"/>
    <w:rsid w:val="00F70DCB"/>
    <w:rsid w:val="00F748BE"/>
    <w:rsid w:val="00F77955"/>
    <w:rsid w:val="00F9319B"/>
    <w:rsid w:val="00FD568B"/>
    <w:rsid w:val="00FE2773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950"/>
    </w:pPr>
  </w:style>
  <w:style w:type="paragraph" w:customStyle="1" w:styleId="Style3">
    <w:name w:val="Style3"/>
    <w:basedOn w:val="a"/>
    <w:uiPriority w:val="99"/>
    <w:pPr>
      <w:spacing w:line="413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845" w:lineRule="exact"/>
    </w:pPr>
  </w:style>
  <w:style w:type="paragraph" w:customStyle="1" w:styleId="Style6">
    <w:name w:val="Style6"/>
    <w:basedOn w:val="a"/>
    <w:uiPriority w:val="99"/>
    <w:pPr>
      <w:spacing w:line="324" w:lineRule="exact"/>
      <w:ind w:firstLine="720"/>
      <w:jc w:val="both"/>
    </w:pPr>
  </w:style>
  <w:style w:type="paragraph" w:customStyle="1" w:styleId="Style7">
    <w:name w:val="Style7"/>
    <w:basedOn w:val="a"/>
    <w:uiPriority w:val="99"/>
    <w:pPr>
      <w:spacing w:line="420" w:lineRule="exact"/>
      <w:ind w:firstLine="547"/>
      <w:jc w:val="both"/>
    </w:pPr>
  </w:style>
  <w:style w:type="paragraph" w:customStyle="1" w:styleId="Style8">
    <w:name w:val="Style8"/>
    <w:basedOn w:val="a"/>
    <w:uiPriority w:val="99"/>
    <w:pPr>
      <w:spacing w:line="419" w:lineRule="exact"/>
    </w:pPr>
  </w:style>
  <w:style w:type="paragraph" w:customStyle="1" w:styleId="Style9">
    <w:name w:val="Style9"/>
    <w:basedOn w:val="a"/>
    <w:uiPriority w:val="99"/>
    <w:pPr>
      <w:spacing w:line="415" w:lineRule="exact"/>
      <w:jc w:val="both"/>
    </w:pPr>
  </w:style>
  <w:style w:type="paragraph" w:customStyle="1" w:styleId="Style10">
    <w:name w:val="Style10"/>
    <w:basedOn w:val="a"/>
    <w:uiPriority w:val="99"/>
    <w:pPr>
      <w:spacing w:line="420" w:lineRule="exact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23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362B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3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362B"/>
    <w:rPr>
      <w:rFonts w:hAnsi="Times New Roman"/>
      <w:sz w:val="24"/>
      <w:szCs w:val="24"/>
    </w:rPr>
  </w:style>
  <w:style w:type="paragraph" w:customStyle="1" w:styleId="ConsNormal">
    <w:name w:val="ConsNormal"/>
    <w:rsid w:val="004E29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74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A5E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44915"/>
  </w:style>
  <w:style w:type="table" w:styleId="a9">
    <w:name w:val="Table Grid"/>
    <w:basedOn w:val="a1"/>
    <w:uiPriority w:val="59"/>
    <w:rsid w:val="00CE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950"/>
    </w:pPr>
  </w:style>
  <w:style w:type="paragraph" w:customStyle="1" w:styleId="Style3">
    <w:name w:val="Style3"/>
    <w:basedOn w:val="a"/>
    <w:uiPriority w:val="99"/>
    <w:pPr>
      <w:spacing w:line="413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845" w:lineRule="exact"/>
    </w:pPr>
  </w:style>
  <w:style w:type="paragraph" w:customStyle="1" w:styleId="Style6">
    <w:name w:val="Style6"/>
    <w:basedOn w:val="a"/>
    <w:uiPriority w:val="99"/>
    <w:pPr>
      <w:spacing w:line="324" w:lineRule="exact"/>
      <w:ind w:firstLine="720"/>
      <w:jc w:val="both"/>
    </w:pPr>
  </w:style>
  <w:style w:type="paragraph" w:customStyle="1" w:styleId="Style7">
    <w:name w:val="Style7"/>
    <w:basedOn w:val="a"/>
    <w:uiPriority w:val="99"/>
    <w:pPr>
      <w:spacing w:line="420" w:lineRule="exact"/>
      <w:ind w:firstLine="547"/>
      <w:jc w:val="both"/>
    </w:pPr>
  </w:style>
  <w:style w:type="paragraph" w:customStyle="1" w:styleId="Style8">
    <w:name w:val="Style8"/>
    <w:basedOn w:val="a"/>
    <w:uiPriority w:val="99"/>
    <w:pPr>
      <w:spacing w:line="419" w:lineRule="exact"/>
    </w:pPr>
  </w:style>
  <w:style w:type="paragraph" w:customStyle="1" w:styleId="Style9">
    <w:name w:val="Style9"/>
    <w:basedOn w:val="a"/>
    <w:uiPriority w:val="99"/>
    <w:pPr>
      <w:spacing w:line="415" w:lineRule="exact"/>
      <w:jc w:val="both"/>
    </w:pPr>
  </w:style>
  <w:style w:type="paragraph" w:customStyle="1" w:styleId="Style10">
    <w:name w:val="Style10"/>
    <w:basedOn w:val="a"/>
    <w:uiPriority w:val="99"/>
    <w:pPr>
      <w:spacing w:line="420" w:lineRule="exact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23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362B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3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362B"/>
    <w:rPr>
      <w:rFonts w:hAnsi="Times New Roman"/>
      <w:sz w:val="24"/>
      <w:szCs w:val="24"/>
    </w:rPr>
  </w:style>
  <w:style w:type="paragraph" w:customStyle="1" w:styleId="ConsNormal">
    <w:name w:val="ConsNormal"/>
    <w:rsid w:val="004E29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74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A5E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444915"/>
  </w:style>
  <w:style w:type="table" w:styleId="a9">
    <w:name w:val="Table Grid"/>
    <w:basedOn w:val="a1"/>
    <w:uiPriority w:val="59"/>
    <w:rsid w:val="00CE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Воронец М.В.</dc:creator>
  <cp:lastModifiedBy>Моисеева Ксения Дмитриевна</cp:lastModifiedBy>
  <cp:revision>14</cp:revision>
  <cp:lastPrinted>2017-05-15T07:05:00Z</cp:lastPrinted>
  <dcterms:created xsi:type="dcterms:W3CDTF">2017-05-15T05:56:00Z</dcterms:created>
  <dcterms:modified xsi:type="dcterms:W3CDTF">2017-05-15T07:06:00Z</dcterms:modified>
</cp:coreProperties>
</file>