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21B" w:rsidRDefault="00E11BBE" w:rsidP="00A85392">
      <w:pPr>
        <w:pStyle w:val="FORMATTEXT"/>
        <w:tabs>
          <w:tab w:val="left" w:pos="0"/>
          <w:tab w:val="right" w:pos="9639"/>
        </w:tabs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b/>
          <w:bCs/>
          <w:color w:val="000000"/>
          <w:sz w:val="32"/>
          <w:szCs w:val="32"/>
        </w:rPr>
        <w:t>ПРОЕКТ</w:t>
      </w:r>
    </w:p>
    <w:p w:rsidR="00D9421B" w:rsidRDefault="00D9421B" w:rsidP="00A85392">
      <w:pPr>
        <w:tabs>
          <w:tab w:val="left" w:pos="0"/>
          <w:tab w:val="right" w:pos="9639"/>
        </w:tabs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32"/>
          <w:szCs w:val="32"/>
        </w:rPr>
      </w:pPr>
    </w:p>
    <w:p w:rsidR="00D9421B" w:rsidRDefault="00E11BBE" w:rsidP="00A85392">
      <w:pPr>
        <w:pStyle w:val="FORMATTEXT"/>
        <w:tabs>
          <w:tab w:val="left" w:pos="0"/>
          <w:tab w:val="right" w:pos="9639"/>
        </w:tabs>
        <w:jc w:val="center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32"/>
          <w:szCs w:val="32"/>
        </w:rPr>
        <w:t>ПРАВИТЕЛЬСТВО УЛЬЯНОВСКОЙ ОБЛАСТИ</w:t>
      </w:r>
    </w:p>
    <w:p w:rsidR="00D9421B" w:rsidRDefault="00D9421B" w:rsidP="00A85392">
      <w:pPr>
        <w:pStyle w:val="FORMATTEXT"/>
        <w:jc w:val="center"/>
        <w:rPr>
          <w:rFonts w:ascii="PT Astra Serif" w:hAnsi="PT Astra Serif"/>
          <w:b/>
          <w:color w:val="000000"/>
          <w:sz w:val="32"/>
          <w:szCs w:val="32"/>
        </w:rPr>
      </w:pPr>
    </w:p>
    <w:p w:rsidR="00D9421B" w:rsidRDefault="00E11BBE" w:rsidP="00A85392">
      <w:pPr>
        <w:pStyle w:val="FORMATTEXT"/>
        <w:jc w:val="center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32"/>
          <w:szCs w:val="32"/>
        </w:rPr>
        <w:t>П О С Т А Н О В Л Е Н И Е</w:t>
      </w:r>
    </w:p>
    <w:p w:rsidR="00D9421B" w:rsidRDefault="00D9421B" w:rsidP="00A85392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D9421B" w:rsidRDefault="00D9421B" w:rsidP="00A85392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D9421B" w:rsidRDefault="00D9421B" w:rsidP="00A85392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A85392" w:rsidRDefault="00A85392" w:rsidP="00A85392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A85392" w:rsidRDefault="00A85392" w:rsidP="00A85392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D9421B" w:rsidRDefault="00E11BBE" w:rsidP="00A85392">
      <w:pPr>
        <w:spacing w:after="0" w:line="240" w:lineRule="auto"/>
        <w:jc w:val="center"/>
      </w:pPr>
      <w:bookmarkStart w:id="1" w:name="__DdeLink__116_2415109761"/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О внесении изменений в </w:t>
      </w:r>
      <w:bookmarkEnd w:id="1"/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постановление </w:t>
      </w:r>
    </w:p>
    <w:p w:rsidR="00D9421B" w:rsidRDefault="00E11BBE" w:rsidP="00A85392">
      <w:pPr>
        <w:spacing w:after="0" w:line="240" w:lineRule="auto"/>
        <w:jc w:val="center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Правительства Ульяновской области от 08.06.2021 № 227-П </w:t>
      </w:r>
    </w:p>
    <w:p w:rsidR="00D9421B" w:rsidRDefault="00D9421B" w:rsidP="00A85392">
      <w:pPr>
        <w:spacing w:after="0" w:line="240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D9421B" w:rsidRDefault="00E11BBE" w:rsidP="00A85392">
      <w:pPr>
        <w:spacing w:after="0" w:line="240" w:lineRule="auto"/>
        <w:ind w:left="113" w:right="113"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Правительство Ульяновской области п о с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т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а н о в л я е т:</w:t>
      </w:r>
    </w:p>
    <w:p w:rsidR="00DC065F" w:rsidRDefault="00DC065F" w:rsidP="00A85392">
      <w:pPr>
        <w:pStyle w:val="af6"/>
        <w:spacing w:after="0" w:line="240" w:lineRule="auto"/>
        <w:ind w:left="113" w:right="113" w:firstLine="709"/>
        <w:jc w:val="both"/>
      </w:pPr>
      <w:r w:rsidRPr="00DC065F">
        <w:rPr>
          <w:rFonts w:ascii="PT Astra Serif" w:hAnsi="PT Astra Serif"/>
          <w:color w:val="000000"/>
          <w:sz w:val="28"/>
          <w:szCs w:val="28"/>
        </w:rPr>
        <w:t>1</w:t>
      </w:r>
      <w:r>
        <w:rPr>
          <w:rFonts w:ascii="PT Astra Serif" w:hAnsi="PT Astra Serif"/>
          <w:color w:val="000000"/>
          <w:sz w:val="28"/>
          <w:szCs w:val="28"/>
        </w:rPr>
        <w:t>. Внести в постановление</w:t>
      </w:r>
      <w:r>
        <w:rPr>
          <w:rFonts w:ascii="PT Astra Serif" w:hAnsi="PT Astra Serif"/>
          <w:color w:val="000000"/>
          <w:sz w:val="28"/>
          <w:szCs w:val="28"/>
        </w:rPr>
        <w:t xml:space="preserve"> Правительства Ульяновской области </w:t>
      </w:r>
      <w:r>
        <w:rPr>
          <w:rFonts w:ascii="PT Astra Serif" w:hAnsi="PT Astra Serif"/>
          <w:color w:val="000000"/>
          <w:sz w:val="28"/>
          <w:szCs w:val="28"/>
        </w:rPr>
        <w:t xml:space="preserve">                  </w:t>
      </w:r>
      <w:r>
        <w:rPr>
          <w:rFonts w:ascii="PT Astra Serif" w:hAnsi="PT Astra Serif"/>
          <w:color w:val="000000"/>
          <w:sz w:val="28"/>
          <w:szCs w:val="28"/>
        </w:rPr>
        <w:t>от 08.06.2021 № 227-П «Об утверждении Правил организации и проведения работ по регулированию выбросов загрязняющих веществ в атмосферный воздух в периоды неблагоприятных метеорологических условий                     на территории Ульяновской об</w:t>
      </w:r>
      <w:r w:rsidR="00C97DDF">
        <w:rPr>
          <w:rFonts w:ascii="PT Astra Serif" w:hAnsi="PT Astra Serif"/>
          <w:color w:val="000000"/>
          <w:sz w:val="28"/>
          <w:szCs w:val="28"/>
        </w:rPr>
        <w:t xml:space="preserve">ласти» </w:t>
      </w:r>
      <w:r>
        <w:rPr>
          <w:rFonts w:ascii="PT Astra Serif" w:hAnsi="PT Astra Serif"/>
          <w:color w:val="000000"/>
          <w:sz w:val="28"/>
          <w:szCs w:val="28"/>
        </w:rPr>
        <w:t>следующие изменения:</w:t>
      </w:r>
    </w:p>
    <w:p w:rsidR="00DC065F" w:rsidRDefault="00DC065F" w:rsidP="00A85392">
      <w:pPr>
        <w:pStyle w:val="af6"/>
        <w:spacing w:after="0" w:line="240" w:lineRule="auto"/>
        <w:ind w:left="113" w:right="113"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 xml:space="preserve">1) в наименовании </w:t>
      </w:r>
      <w:r>
        <w:rPr>
          <w:rFonts w:ascii="PT Astra Serif" w:hAnsi="PT Astra Serif"/>
          <w:color w:val="000000"/>
          <w:sz w:val="28"/>
          <w:szCs w:val="28"/>
        </w:rPr>
        <w:t>слово «</w:t>
      </w:r>
      <w:r w:rsidRPr="00C97DDF">
        <w:rPr>
          <w:rFonts w:ascii="PT Astra Serif" w:hAnsi="PT Astra Serif"/>
          <w:b/>
          <w:color w:val="000000"/>
          <w:sz w:val="28"/>
          <w:szCs w:val="28"/>
        </w:rPr>
        <w:t>работ</w:t>
      </w:r>
      <w:r>
        <w:rPr>
          <w:rFonts w:ascii="PT Astra Serif" w:hAnsi="PT Astra Serif"/>
          <w:color w:val="000000"/>
          <w:sz w:val="28"/>
          <w:szCs w:val="28"/>
        </w:rPr>
        <w:t>» заменить словом «</w:t>
      </w:r>
      <w:r w:rsidRPr="00C97DDF">
        <w:rPr>
          <w:rFonts w:ascii="PT Astra Serif" w:hAnsi="PT Astra Serif"/>
          <w:b/>
          <w:color w:val="000000"/>
          <w:sz w:val="28"/>
          <w:szCs w:val="28"/>
        </w:rPr>
        <w:t>мероприятий</w:t>
      </w:r>
      <w:r>
        <w:rPr>
          <w:rFonts w:ascii="PT Astra Serif" w:hAnsi="PT Astra Serif"/>
          <w:color w:val="000000"/>
          <w:sz w:val="28"/>
          <w:szCs w:val="28"/>
        </w:rPr>
        <w:t>»;</w:t>
      </w:r>
    </w:p>
    <w:p w:rsidR="00DC065F" w:rsidRPr="00DC065F" w:rsidRDefault="00DC065F" w:rsidP="00A85392">
      <w:pPr>
        <w:spacing w:after="0" w:line="240" w:lineRule="auto"/>
        <w:ind w:left="113" w:right="113"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2) в пункте 1 слово «работ» заменить словом «мероприятий»;</w:t>
      </w:r>
    </w:p>
    <w:p w:rsidR="00D9421B" w:rsidRDefault="00DC065F" w:rsidP="00A85392">
      <w:pPr>
        <w:pStyle w:val="af6"/>
        <w:spacing w:after="0" w:line="240" w:lineRule="auto"/>
        <w:ind w:left="113" w:right="113"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 xml:space="preserve">3) </w:t>
      </w:r>
      <w:r w:rsidR="00E11BBE">
        <w:rPr>
          <w:rFonts w:ascii="PT Astra Serif" w:hAnsi="PT Astra Serif"/>
          <w:color w:val="000000"/>
          <w:sz w:val="28"/>
          <w:szCs w:val="28"/>
        </w:rPr>
        <w:t>в Правила</w:t>
      </w:r>
      <w:r>
        <w:rPr>
          <w:rFonts w:ascii="PT Astra Serif" w:hAnsi="PT Astra Serif"/>
          <w:color w:val="000000"/>
          <w:sz w:val="28"/>
          <w:szCs w:val="28"/>
        </w:rPr>
        <w:t>х</w:t>
      </w:r>
      <w:r w:rsidR="00E11BBE">
        <w:rPr>
          <w:rFonts w:ascii="PT Astra Serif" w:hAnsi="PT Astra Serif"/>
          <w:color w:val="000000"/>
          <w:sz w:val="28"/>
          <w:szCs w:val="28"/>
        </w:rPr>
        <w:t xml:space="preserve"> организации </w:t>
      </w:r>
      <w:bookmarkStart w:id="2" w:name="__DdeLink__34_2672479193"/>
      <w:r w:rsidR="00E11BBE">
        <w:rPr>
          <w:rFonts w:ascii="PT Astra Serif" w:hAnsi="PT Astra Serif"/>
          <w:color w:val="000000"/>
          <w:sz w:val="28"/>
          <w:szCs w:val="28"/>
        </w:rPr>
        <w:t>и проведения работ по регулированию выбросов загрязняющих веществ в атмосферный воздух в периоды неблагоприятных метеорологических условий на территории Ульяновской области</w:t>
      </w:r>
      <w:bookmarkEnd w:id="2"/>
      <w:r w:rsidR="00E11BBE">
        <w:rPr>
          <w:rFonts w:ascii="PT Astra Serif" w:hAnsi="PT Astra Serif"/>
          <w:color w:val="000000"/>
          <w:sz w:val="28"/>
          <w:szCs w:val="28"/>
        </w:rPr>
        <w:t>:</w:t>
      </w:r>
    </w:p>
    <w:p w:rsidR="00D9421B" w:rsidRDefault="00DC065F" w:rsidP="00A85392">
      <w:pPr>
        <w:pStyle w:val="af6"/>
        <w:spacing w:after="0" w:line="240" w:lineRule="auto"/>
        <w:ind w:left="113" w:right="113"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а</w:t>
      </w:r>
      <w:r w:rsidR="00E11BBE">
        <w:rPr>
          <w:rFonts w:ascii="PT Astra Serif" w:hAnsi="PT Astra Serif"/>
          <w:color w:val="000000"/>
          <w:sz w:val="28"/>
          <w:szCs w:val="28"/>
        </w:rPr>
        <w:t xml:space="preserve">) в наименовании </w:t>
      </w:r>
      <w:r w:rsidR="00E11BBE">
        <w:rPr>
          <w:rFonts w:ascii="PT Astra Serif" w:hAnsi="PT Astra Serif"/>
          <w:color w:val="000000"/>
          <w:sz w:val="28"/>
          <w:szCs w:val="28"/>
        </w:rPr>
        <w:t>слово «</w:t>
      </w:r>
      <w:r w:rsidR="00E11BBE" w:rsidRPr="00C97DDF">
        <w:rPr>
          <w:rFonts w:ascii="PT Astra Serif" w:hAnsi="PT Astra Serif"/>
          <w:b/>
          <w:color w:val="000000"/>
          <w:sz w:val="28"/>
          <w:szCs w:val="28"/>
        </w:rPr>
        <w:t>работ</w:t>
      </w:r>
      <w:r w:rsidR="00E11BBE">
        <w:rPr>
          <w:rFonts w:ascii="PT Astra Serif" w:hAnsi="PT Astra Serif"/>
          <w:color w:val="000000"/>
          <w:sz w:val="28"/>
          <w:szCs w:val="28"/>
        </w:rPr>
        <w:t>» заменить словом «</w:t>
      </w:r>
      <w:r w:rsidR="00E11BBE" w:rsidRPr="00C97DDF">
        <w:rPr>
          <w:rFonts w:ascii="PT Astra Serif" w:hAnsi="PT Astra Serif"/>
          <w:b/>
          <w:color w:val="000000"/>
          <w:sz w:val="28"/>
          <w:szCs w:val="28"/>
        </w:rPr>
        <w:t>мероприятий</w:t>
      </w:r>
      <w:r w:rsidR="00E11BBE">
        <w:rPr>
          <w:rFonts w:ascii="PT Astra Serif" w:hAnsi="PT Astra Serif"/>
          <w:color w:val="000000"/>
          <w:sz w:val="28"/>
          <w:szCs w:val="28"/>
        </w:rPr>
        <w:t>»;</w:t>
      </w:r>
    </w:p>
    <w:p w:rsidR="00D9421B" w:rsidRDefault="00DC065F" w:rsidP="00A85392">
      <w:pPr>
        <w:pStyle w:val="af6"/>
        <w:spacing w:after="0" w:line="240" w:lineRule="auto"/>
        <w:ind w:left="113" w:right="113"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б</w:t>
      </w:r>
      <w:r w:rsidR="00E11BBE">
        <w:rPr>
          <w:rFonts w:ascii="PT Astra Serif" w:hAnsi="PT Astra Serif"/>
          <w:color w:val="000000"/>
          <w:sz w:val="28"/>
          <w:szCs w:val="28"/>
        </w:rPr>
        <w:t>) в пункте 1 слово «работ» заменить словом «мероприятий»;</w:t>
      </w:r>
    </w:p>
    <w:p w:rsidR="00D9421B" w:rsidRDefault="00DC065F" w:rsidP="00A85392">
      <w:pPr>
        <w:pStyle w:val="af6"/>
        <w:spacing w:after="0" w:line="240" w:lineRule="auto"/>
        <w:ind w:left="113" w:right="113"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в</w:t>
      </w:r>
      <w:r w:rsidR="00E11BBE">
        <w:rPr>
          <w:rFonts w:ascii="PT Astra Serif" w:hAnsi="PT Astra Serif"/>
          <w:color w:val="000000"/>
          <w:sz w:val="28"/>
          <w:szCs w:val="28"/>
        </w:rPr>
        <w:t>) в пункте 2 слово «работ» заменить словом «мероприятий»;</w:t>
      </w:r>
    </w:p>
    <w:p w:rsidR="007E1476" w:rsidRDefault="00DC065F" w:rsidP="00A85392">
      <w:pPr>
        <w:spacing w:after="0" w:line="240" w:lineRule="auto"/>
        <w:ind w:left="113" w:right="113"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г</w:t>
      </w:r>
      <w:r w:rsidR="00E11BBE">
        <w:rPr>
          <w:rFonts w:ascii="PT Astra Serif" w:hAnsi="PT Astra Serif"/>
          <w:color w:val="000000"/>
          <w:sz w:val="28"/>
          <w:szCs w:val="28"/>
        </w:rPr>
        <w:t xml:space="preserve">) </w:t>
      </w:r>
      <w:r w:rsidR="007E1476">
        <w:rPr>
          <w:rFonts w:ascii="PT Astra Serif" w:hAnsi="PT Astra Serif"/>
          <w:color w:val="000000"/>
          <w:sz w:val="28"/>
          <w:szCs w:val="28"/>
        </w:rPr>
        <w:t>в пункте 3:</w:t>
      </w:r>
    </w:p>
    <w:p w:rsidR="00DC065F" w:rsidRDefault="00DC065F" w:rsidP="00A85392">
      <w:pPr>
        <w:spacing w:after="0" w:line="240" w:lineRule="auto"/>
        <w:ind w:left="113" w:right="113"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абзац первый</w:t>
      </w:r>
      <w:r w:rsidR="00E11BBE">
        <w:rPr>
          <w:rFonts w:ascii="PT Astra Serif" w:hAnsi="PT Astra Serif"/>
          <w:color w:val="000000"/>
          <w:sz w:val="28"/>
          <w:szCs w:val="28"/>
        </w:rPr>
        <w:t xml:space="preserve"> изложить в следующей </w:t>
      </w:r>
      <w:r w:rsidR="00E11BBE">
        <w:rPr>
          <w:rFonts w:ascii="PT Astra Serif" w:hAnsi="PT Astra Serif"/>
          <w:color w:val="000000"/>
          <w:sz w:val="28"/>
          <w:szCs w:val="28"/>
        </w:rPr>
        <w:t xml:space="preserve">редакции: </w:t>
      </w:r>
    </w:p>
    <w:p w:rsidR="00DC065F" w:rsidRDefault="00E11BBE" w:rsidP="00A85392">
      <w:pPr>
        <w:spacing w:after="0" w:line="240" w:lineRule="auto"/>
        <w:ind w:left="113" w:right="113"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</w:t>
      </w:r>
      <w:r w:rsidR="00C97DDF">
        <w:rPr>
          <w:rFonts w:ascii="PT Astra Serif" w:hAnsi="PT Astra Serif"/>
          <w:color w:val="000000"/>
          <w:sz w:val="28"/>
          <w:szCs w:val="28"/>
        </w:rPr>
        <w:t xml:space="preserve">3. </w:t>
      </w:r>
      <w:r>
        <w:rPr>
          <w:rFonts w:ascii="PT Astra Serif" w:hAnsi="PT Astra Serif"/>
          <w:color w:val="000000"/>
          <w:sz w:val="28"/>
          <w:szCs w:val="28"/>
        </w:rPr>
        <w:t xml:space="preserve">Ульяновский центр по гидрометеорологии и мониторингу окружающей среды </w:t>
      </w:r>
      <w:r w:rsidR="00DC065F">
        <w:rPr>
          <w:rFonts w:ascii="PT Astra Serif" w:hAnsi="PT Astra Serif"/>
          <w:color w:val="000000"/>
          <w:sz w:val="28"/>
          <w:szCs w:val="28"/>
        </w:rPr>
        <w:t>–</w:t>
      </w:r>
      <w:r>
        <w:rPr>
          <w:rFonts w:ascii="PT Astra Serif" w:hAnsi="PT Astra Serif"/>
          <w:color w:val="000000"/>
          <w:sz w:val="28"/>
          <w:szCs w:val="28"/>
        </w:rPr>
        <w:t xml:space="preserve"> филиал федерального государственного бюджетного учреждения «Приволжское управление по гидрометеорологии и монит</w:t>
      </w:r>
      <w:r w:rsidR="00DC065F">
        <w:rPr>
          <w:rFonts w:ascii="PT Astra Serif" w:hAnsi="PT Astra Serif"/>
          <w:color w:val="000000"/>
          <w:sz w:val="28"/>
          <w:szCs w:val="28"/>
        </w:rPr>
        <w:t xml:space="preserve">орингу окружающей среды» (далее </w:t>
      </w:r>
      <w:r w:rsidR="00DC065F">
        <w:rPr>
          <w:rFonts w:ascii="PT Astra Serif" w:hAnsi="PT Astra Serif"/>
          <w:color w:val="000000"/>
          <w:sz w:val="28"/>
          <w:szCs w:val="28"/>
        </w:rPr>
        <w:t>–</w:t>
      </w:r>
      <w:r w:rsidR="00DC065F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уполномоченный орган) предоста</w:t>
      </w:r>
      <w:r>
        <w:rPr>
          <w:rFonts w:ascii="PT Astra Serif" w:hAnsi="PT Astra Serif"/>
          <w:color w:val="000000"/>
          <w:sz w:val="28"/>
          <w:szCs w:val="28"/>
        </w:rPr>
        <w:t xml:space="preserve">вляет </w:t>
      </w:r>
      <w:r w:rsidR="00C97DDF">
        <w:rPr>
          <w:rFonts w:ascii="PT Astra Serif" w:hAnsi="PT Astra Serif"/>
          <w:color w:val="000000"/>
          <w:sz w:val="28"/>
          <w:szCs w:val="28"/>
        </w:rPr>
        <w:t>Министерству общий прогноз НМУ в целях</w:t>
      </w:r>
      <w:r>
        <w:rPr>
          <w:rFonts w:ascii="PT Astra Serif" w:hAnsi="PT Astra Serif"/>
          <w:color w:val="000000"/>
          <w:sz w:val="28"/>
          <w:szCs w:val="28"/>
        </w:rPr>
        <w:t xml:space="preserve"> обеспечения информирования хозяйствующих субъектов</w:t>
      </w:r>
      <w:r w:rsidR="00C97DDF">
        <w:rPr>
          <w:rFonts w:ascii="PT Astra Serif" w:hAnsi="PT Astra Serif"/>
          <w:color w:val="000000"/>
          <w:sz w:val="28"/>
          <w:szCs w:val="28"/>
        </w:rPr>
        <w:t>.»</w:t>
      </w:r>
      <w:r>
        <w:rPr>
          <w:rFonts w:ascii="PT Astra Serif" w:hAnsi="PT Astra Serif"/>
          <w:color w:val="000000"/>
          <w:sz w:val="28"/>
          <w:szCs w:val="28"/>
        </w:rPr>
        <w:t>;</w:t>
      </w:r>
      <w:r w:rsidR="00DC065F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D9421B" w:rsidRDefault="007E1476" w:rsidP="00A85392">
      <w:pPr>
        <w:spacing w:after="0" w:line="240" w:lineRule="auto"/>
        <w:ind w:left="113" w:right="113"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абзац третий</w:t>
      </w:r>
      <w:r w:rsidR="00E11BB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11BBE">
        <w:rPr>
          <w:rFonts w:ascii="PT Astra Serif" w:hAnsi="PT Astra Serif"/>
          <w:color w:val="000000"/>
          <w:sz w:val="28"/>
          <w:szCs w:val="28"/>
        </w:rPr>
        <w:t>признать утратившим силу;</w:t>
      </w:r>
    </w:p>
    <w:p w:rsidR="007E1476" w:rsidRDefault="007E1476" w:rsidP="00A85392">
      <w:pPr>
        <w:spacing w:after="0" w:line="240" w:lineRule="auto"/>
        <w:ind w:left="113" w:right="113" w:firstLine="709"/>
        <w:contextualSpacing/>
        <w:jc w:val="both"/>
      </w:pPr>
      <w:r>
        <w:rPr>
          <w:rFonts w:ascii="PT Astra Serif" w:hAnsi="PT Astra Serif"/>
          <w:color w:val="000000"/>
          <w:sz w:val="28"/>
          <w:szCs w:val="28"/>
        </w:rPr>
        <w:t xml:space="preserve">д) в пункте 4: </w:t>
      </w:r>
    </w:p>
    <w:p w:rsidR="00D9421B" w:rsidRDefault="00E11BBE" w:rsidP="00A85392">
      <w:pPr>
        <w:spacing w:after="0" w:line="240" w:lineRule="auto"/>
        <w:ind w:left="113" w:right="113" w:firstLine="709"/>
        <w:contextualSpacing/>
        <w:jc w:val="both"/>
      </w:pPr>
      <w:r>
        <w:rPr>
          <w:rFonts w:ascii="PT Astra Serif" w:hAnsi="PT Astra Serif"/>
          <w:color w:val="000000"/>
          <w:sz w:val="28"/>
          <w:szCs w:val="28"/>
        </w:rPr>
        <w:t xml:space="preserve">в абзаце первом </w:t>
      </w:r>
      <w:r>
        <w:rPr>
          <w:rFonts w:ascii="PT Astra Serif" w:hAnsi="PT Astra Serif"/>
          <w:color w:val="000000"/>
          <w:sz w:val="28"/>
          <w:szCs w:val="28"/>
        </w:rPr>
        <w:t>слова «информации о</w:t>
      </w:r>
      <w:r>
        <w:rPr>
          <w:rFonts w:ascii="PT Astra Serif" w:hAnsi="PT Astra Serif"/>
          <w:color w:val="000000"/>
          <w:sz w:val="28"/>
          <w:szCs w:val="28"/>
        </w:rPr>
        <w:t>» заменить словами «общего прогноза</w:t>
      </w:r>
      <w:r>
        <w:rPr>
          <w:rFonts w:ascii="PT Astra Serif" w:hAnsi="PT Astra Serif"/>
          <w:color w:val="000000"/>
          <w:sz w:val="28"/>
          <w:szCs w:val="28"/>
        </w:rPr>
        <w:t>»;</w:t>
      </w:r>
    </w:p>
    <w:p w:rsidR="00D9421B" w:rsidRDefault="00E11BBE" w:rsidP="00A85392">
      <w:pPr>
        <w:spacing w:after="0" w:line="240" w:lineRule="auto"/>
        <w:ind w:left="113" w:right="113" w:firstLine="709"/>
        <w:contextualSpacing/>
        <w:jc w:val="both"/>
      </w:pPr>
      <w:r>
        <w:rPr>
          <w:rFonts w:ascii="PT Astra Serif" w:hAnsi="PT Astra Serif"/>
          <w:color w:val="000000"/>
          <w:sz w:val="28"/>
          <w:szCs w:val="28"/>
        </w:rPr>
        <w:t xml:space="preserve">в подпункте </w:t>
      </w:r>
      <w:r>
        <w:rPr>
          <w:rFonts w:ascii="PT Astra Serif" w:hAnsi="PT Astra Serif"/>
          <w:color w:val="000000"/>
          <w:sz w:val="28"/>
          <w:szCs w:val="28"/>
        </w:rPr>
        <w:t xml:space="preserve">1 </w:t>
      </w:r>
      <w:r>
        <w:rPr>
          <w:rFonts w:ascii="PT Astra Serif" w:hAnsi="PT Astra Serif"/>
          <w:color w:val="000000"/>
          <w:sz w:val="28"/>
          <w:szCs w:val="28"/>
        </w:rPr>
        <w:t>слова «информации о» заменить словами «общего прогноза»</w:t>
      </w:r>
      <w:r w:rsidR="007E1476">
        <w:rPr>
          <w:rFonts w:ascii="PT Astra Serif" w:hAnsi="PT Astra Serif"/>
          <w:color w:val="000000"/>
          <w:sz w:val="28"/>
          <w:szCs w:val="28"/>
        </w:rPr>
        <w:t xml:space="preserve">, слова </w:t>
      </w:r>
      <w:r w:rsidR="007E1476">
        <w:rPr>
          <w:rFonts w:ascii="PT Astra Serif" w:hAnsi="PT Astra Serif"/>
          <w:color w:val="000000"/>
          <w:sz w:val="28"/>
          <w:szCs w:val="28"/>
        </w:rPr>
        <w:t>«была получена информация о» заменить словами «был получен общий прогноз»</w:t>
      </w:r>
      <w:r>
        <w:rPr>
          <w:rFonts w:ascii="PT Astra Serif" w:hAnsi="PT Astra Serif"/>
          <w:color w:val="000000"/>
          <w:sz w:val="28"/>
          <w:szCs w:val="28"/>
        </w:rPr>
        <w:t>;</w:t>
      </w:r>
    </w:p>
    <w:p w:rsidR="00D9421B" w:rsidRDefault="00E11BBE" w:rsidP="00A85392">
      <w:pPr>
        <w:spacing w:after="0" w:line="240" w:lineRule="auto"/>
        <w:ind w:left="113" w:right="113" w:firstLine="709"/>
        <w:contextualSpacing/>
        <w:jc w:val="both"/>
      </w:pPr>
      <w:r>
        <w:rPr>
          <w:rFonts w:ascii="PT Astra Serif" w:hAnsi="PT Astra Serif"/>
          <w:color w:val="000000"/>
          <w:sz w:val="28"/>
          <w:szCs w:val="28"/>
        </w:rPr>
        <w:lastRenderedPageBreak/>
        <w:t xml:space="preserve">в подпункте 2 </w:t>
      </w:r>
      <w:r>
        <w:rPr>
          <w:rFonts w:ascii="PT Astra Serif" w:hAnsi="PT Astra Serif"/>
          <w:color w:val="000000"/>
          <w:sz w:val="28"/>
          <w:szCs w:val="28"/>
        </w:rPr>
        <w:t>слова «информацию о» заменить словами «общий прогноз»;</w:t>
      </w:r>
    </w:p>
    <w:p w:rsidR="00D9421B" w:rsidRDefault="007E1476" w:rsidP="00A85392">
      <w:pPr>
        <w:spacing w:after="0" w:line="240" w:lineRule="auto"/>
        <w:ind w:left="113" w:right="113" w:firstLine="709"/>
        <w:contextualSpacing/>
        <w:jc w:val="both"/>
      </w:pPr>
      <w:r>
        <w:rPr>
          <w:rFonts w:ascii="PT Astra Serif" w:hAnsi="PT Astra Serif"/>
          <w:color w:val="000000"/>
          <w:sz w:val="28"/>
          <w:szCs w:val="28"/>
        </w:rPr>
        <w:t xml:space="preserve">е) </w:t>
      </w:r>
      <w:r w:rsidR="00E11BBE">
        <w:rPr>
          <w:rFonts w:ascii="PT Astra Serif" w:hAnsi="PT Astra Serif"/>
          <w:color w:val="000000"/>
          <w:sz w:val="28"/>
          <w:szCs w:val="28"/>
        </w:rPr>
        <w:t>в пункте 5 слово «уменьшению» заменить словом «снижению»;</w:t>
      </w:r>
    </w:p>
    <w:p w:rsidR="00D9421B" w:rsidRDefault="007E1476" w:rsidP="00A85392">
      <w:pPr>
        <w:spacing w:after="0" w:line="240" w:lineRule="auto"/>
        <w:ind w:left="113" w:right="113" w:firstLine="709"/>
        <w:contextualSpacing/>
        <w:jc w:val="both"/>
      </w:pPr>
      <w:r>
        <w:rPr>
          <w:rFonts w:ascii="PT Astra Serif" w:hAnsi="PT Astra Serif"/>
          <w:color w:val="000000"/>
          <w:sz w:val="28"/>
          <w:szCs w:val="28"/>
        </w:rPr>
        <w:t>ж</w:t>
      </w:r>
      <w:r w:rsidR="00E11BBE">
        <w:rPr>
          <w:rFonts w:ascii="PT Astra Serif" w:hAnsi="PT Astra Serif"/>
          <w:color w:val="000000"/>
          <w:sz w:val="28"/>
          <w:szCs w:val="28"/>
        </w:rPr>
        <w:t>) в пункте 6 слово «уменьшению» заменить словом «снижению»;</w:t>
      </w:r>
    </w:p>
    <w:p w:rsidR="007E1476" w:rsidRDefault="007E1476" w:rsidP="00A85392">
      <w:pPr>
        <w:spacing w:after="0" w:line="240" w:lineRule="auto"/>
        <w:ind w:left="113" w:right="113"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з) в пункте 7:</w:t>
      </w:r>
    </w:p>
    <w:p w:rsidR="00D9421B" w:rsidRDefault="007E1476" w:rsidP="00A85392">
      <w:pPr>
        <w:spacing w:after="0" w:line="240" w:lineRule="auto"/>
        <w:ind w:left="113" w:right="113" w:firstLine="709"/>
        <w:contextualSpacing/>
        <w:jc w:val="both"/>
      </w:pPr>
      <w:r>
        <w:rPr>
          <w:rFonts w:ascii="PT Astra Serif" w:hAnsi="PT Astra Serif"/>
          <w:color w:val="000000"/>
          <w:sz w:val="28"/>
          <w:szCs w:val="28"/>
        </w:rPr>
        <w:t xml:space="preserve">в абзаце первом </w:t>
      </w:r>
      <w:r w:rsidR="00E11BBE">
        <w:rPr>
          <w:rFonts w:ascii="PT Astra Serif" w:hAnsi="PT Astra Serif"/>
          <w:color w:val="000000"/>
          <w:sz w:val="28"/>
          <w:szCs w:val="28"/>
        </w:rPr>
        <w:t>слово «уменьшению» заменить словом «снижению»;</w:t>
      </w:r>
    </w:p>
    <w:p w:rsidR="00D9421B" w:rsidRDefault="00E11BBE" w:rsidP="00A85392">
      <w:pPr>
        <w:spacing w:after="0" w:line="240" w:lineRule="auto"/>
        <w:ind w:left="113" w:right="113" w:firstLine="709"/>
        <w:contextualSpacing/>
        <w:jc w:val="both"/>
      </w:pPr>
      <w:r>
        <w:rPr>
          <w:rFonts w:ascii="PT Astra Serif" w:hAnsi="PT Astra Serif"/>
          <w:color w:val="000000"/>
          <w:sz w:val="28"/>
          <w:szCs w:val="28"/>
        </w:rPr>
        <w:t xml:space="preserve">в подпункте 2 </w:t>
      </w:r>
      <w:r>
        <w:rPr>
          <w:rFonts w:ascii="PT Astra Serif" w:hAnsi="PT Astra Serif"/>
          <w:color w:val="000000"/>
          <w:sz w:val="28"/>
          <w:szCs w:val="28"/>
        </w:rPr>
        <w:t>слово «уменьшению» заменить словом «с</w:t>
      </w:r>
      <w:r>
        <w:rPr>
          <w:rFonts w:ascii="PT Astra Serif" w:hAnsi="PT Astra Serif"/>
          <w:color w:val="000000"/>
          <w:sz w:val="28"/>
          <w:szCs w:val="28"/>
        </w:rPr>
        <w:t>нижению»</w:t>
      </w:r>
      <w:r w:rsidR="00C97DDF">
        <w:rPr>
          <w:rFonts w:ascii="PT Astra Serif" w:hAnsi="PT Astra Serif"/>
          <w:color w:val="000000"/>
          <w:sz w:val="28"/>
          <w:szCs w:val="28"/>
        </w:rPr>
        <w:t>;</w:t>
      </w:r>
    </w:p>
    <w:p w:rsidR="00D9421B" w:rsidRDefault="007E1476" w:rsidP="00A85392">
      <w:pPr>
        <w:spacing w:after="0" w:line="240" w:lineRule="auto"/>
        <w:ind w:left="113" w:right="113" w:firstLine="709"/>
        <w:contextualSpacing/>
        <w:jc w:val="both"/>
      </w:pPr>
      <w:r>
        <w:rPr>
          <w:rFonts w:ascii="PT Astra Serif" w:hAnsi="PT Astra Serif"/>
          <w:color w:val="000000"/>
          <w:sz w:val="28"/>
          <w:szCs w:val="28"/>
        </w:rPr>
        <w:t>и</w:t>
      </w:r>
      <w:r w:rsidR="00E11BBE">
        <w:rPr>
          <w:rFonts w:ascii="PT Astra Serif" w:hAnsi="PT Astra Serif"/>
          <w:color w:val="000000"/>
          <w:sz w:val="28"/>
          <w:szCs w:val="28"/>
        </w:rPr>
        <w:t>) в пункте 11 слово «уменьшению» заменить словом «снижению»;</w:t>
      </w:r>
    </w:p>
    <w:p w:rsidR="007E1476" w:rsidRDefault="007E1476" w:rsidP="00A85392">
      <w:pPr>
        <w:spacing w:after="0" w:line="240" w:lineRule="auto"/>
        <w:ind w:left="113" w:right="113"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к</w:t>
      </w:r>
      <w:r w:rsidR="00E11BBE">
        <w:rPr>
          <w:rFonts w:ascii="PT Astra Serif" w:hAnsi="PT Astra Serif"/>
          <w:color w:val="000000"/>
          <w:sz w:val="28"/>
          <w:szCs w:val="28"/>
        </w:rPr>
        <w:t xml:space="preserve">) пункт 13 изложить в следующей редакции: </w:t>
      </w:r>
    </w:p>
    <w:p w:rsidR="00D9421B" w:rsidRDefault="00E11BBE" w:rsidP="00A85392">
      <w:pPr>
        <w:spacing w:after="0" w:line="240" w:lineRule="auto"/>
        <w:ind w:left="113" w:right="113" w:firstLine="709"/>
        <w:contextualSpacing/>
        <w:jc w:val="both"/>
      </w:pPr>
      <w:r>
        <w:rPr>
          <w:rFonts w:ascii="PT Astra Serif" w:hAnsi="PT Astra Serif"/>
          <w:color w:val="000000"/>
          <w:sz w:val="28"/>
          <w:szCs w:val="28"/>
        </w:rPr>
        <w:t>«</w:t>
      </w:r>
      <w:r w:rsidR="00C97DDF">
        <w:rPr>
          <w:rFonts w:ascii="PT Astra Serif" w:hAnsi="PT Astra Serif"/>
          <w:color w:val="000000"/>
          <w:sz w:val="28"/>
          <w:szCs w:val="28"/>
        </w:rPr>
        <w:t xml:space="preserve">13. </w:t>
      </w:r>
      <w:r>
        <w:rPr>
          <w:rFonts w:ascii="PT Astra Serif" w:hAnsi="PT Astra Serif"/>
          <w:color w:val="000000"/>
          <w:sz w:val="28"/>
          <w:szCs w:val="28"/>
        </w:rPr>
        <w:t xml:space="preserve">Хозяйствующие субъекты обязаны проводить мероприятия </w:t>
      </w:r>
      <w:r w:rsidR="007E1476">
        <w:rPr>
          <w:rFonts w:ascii="PT Astra Serif" w:hAnsi="PT Astra Serif"/>
          <w:color w:val="000000"/>
          <w:sz w:val="28"/>
          <w:szCs w:val="28"/>
        </w:rPr>
        <w:t xml:space="preserve">                         </w:t>
      </w:r>
      <w:r>
        <w:rPr>
          <w:rFonts w:ascii="PT Astra Serif" w:hAnsi="PT Astra Serif"/>
          <w:color w:val="000000"/>
          <w:sz w:val="28"/>
          <w:szCs w:val="28"/>
        </w:rPr>
        <w:t>по снижению выбросов в периоды НМУ при поступлении общих прогнозов НМУ или специализир</w:t>
      </w:r>
      <w:r>
        <w:rPr>
          <w:rFonts w:ascii="PT Astra Serif" w:hAnsi="PT Astra Serif"/>
          <w:color w:val="000000"/>
          <w:sz w:val="28"/>
          <w:szCs w:val="28"/>
        </w:rPr>
        <w:t xml:space="preserve">ованных прогнозов НМУ в соответствии </w:t>
      </w:r>
      <w:r w:rsidR="007E1476">
        <w:rPr>
          <w:rFonts w:ascii="PT Astra Serif" w:hAnsi="PT Astra Serif"/>
          <w:color w:val="000000"/>
          <w:sz w:val="28"/>
          <w:szCs w:val="28"/>
        </w:rPr>
        <w:t xml:space="preserve">                                </w:t>
      </w:r>
      <w:r>
        <w:rPr>
          <w:rFonts w:ascii="PT Astra Serif" w:hAnsi="PT Astra Serif"/>
          <w:color w:val="000000"/>
          <w:sz w:val="28"/>
          <w:szCs w:val="28"/>
        </w:rPr>
        <w:t xml:space="preserve">с законодательством Российской Федерации в области гидрометеорологии </w:t>
      </w:r>
      <w:r w:rsidR="007E1476">
        <w:rPr>
          <w:rFonts w:ascii="PT Astra Serif" w:hAnsi="PT Astra Serif"/>
          <w:color w:val="000000"/>
          <w:sz w:val="28"/>
          <w:szCs w:val="28"/>
        </w:rPr>
        <w:t xml:space="preserve">              </w:t>
      </w:r>
      <w:r>
        <w:rPr>
          <w:rFonts w:ascii="PT Astra Serif" w:hAnsi="PT Astra Serif"/>
          <w:color w:val="000000"/>
          <w:sz w:val="28"/>
          <w:szCs w:val="28"/>
        </w:rPr>
        <w:t>и смежных с ней областях и Планом</w:t>
      </w:r>
      <w:r w:rsidR="00C97DDF">
        <w:rPr>
          <w:rFonts w:ascii="PT Astra Serif" w:hAnsi="PT Astra Serif"/>
          <w:color w:val="000000"/>
          <w:sz w:val="28"/>
          <w:szCs w:val="28"/>
        </w:rPr>
        <w:t>.</w:t>
      </w:r>
      <w:r w:rsidR="007E1476">
        <w:rPr>
          <w:rFonts w:ascii="PT Astra Serif" w:hAnsi="PT Astra Serif"/>
          <w:color w:val="000000"/>
          <w:sz w:val="28"/>
          <w:szCs w:val="28"/>
        </w:rPr>
        <w:t>»</w:t>
      </w:r>
      <w:r>
        <w:rPr>
          <w:rFonts w:ascii="PT Astra Serif" w:hAnsi="PT Astra Serif"/>
          <w:color w:val="000000"/>
          <w:sz w:val="28"/>
          <w:szCs w:val="28"/>
        </w:rPr>
        <w:t>.</w:t>
      </w:r>
    </w:p>
    <w:p w:rsidR="00D9421B" w:rsidRDefault="00E11BBE" w:rsidP="00A85392">
      <w:pPr>
        <w:spacing w:after="0" w:line="240" w:lineRule="auto"/>
        <w:ind w:firstLine="708"/>
        <w:contextualSpacing/>
        <w:jc w:val="both"/>
      </w:pPr>
      <w:r>
        <w:rPr>
          <w:rFonts w:ascii="PT Astra Serif" w:hAnsi="PT Astra Serif"/>
          <w:color w:val="000000"/>
          <w:sz w:val="28"/>
          <w:szCs w:val="28"/>
        </w:rPr>
        <w:t>2. Настоящее постановление вступает в силу 1 марта 2026 года.</w:t>
      </w:r>
    </w:p>
    <w:p w:rsidR="00D9421B" w:rsidRPr="007E1476" w:rsidRDefault="00E11BBE" w:rsidP="00A85392">
      <w:pPr>
        <w:pStyle w:val="ae"/>
        <w:shd w:val="clear" w:color="auto" w:fill="FFFFFF"/>
        <w:spacing w:after="0" w:line="240" w:lineRule="auto"/>
        <w:jc w:val="both"/>
        <w:rPr>
          <w:sz w:val="26"/>
          <w:szCs w:val="26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 </w:t>
      </w:r>
    </w:p>
    <w:p w:rsidR="00D9421B" w:rsidRDefault="00D9421B" w:rsidP="00A85392">
      <w:pPr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</w:rPr>
      </w:pPr>
    </w:p>
    <w:p w:rsidR="00D9421B" w:rsidRDefault="00D9421B" w:rsidP="00A85392">
      <w:pPr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</w:rPr>
      </w:pPr>
    </w:p>
    <w:p w:rsidR="00D9421B" w:rsidRDefault="00E11BBE" w:rsidP="00A85392">
      <w:pPr>
        <w:widowControl w:val="0"/>
        <w:spacing w:after="0" w:line="240" w:lineRule="auto"/>
        <w:rPr>
          <w:sz w:val="26"/>
          <w:szCs w:val="26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Председатель </w:t>
      </w:r>
    </w:p>
    <w:p w:rsidR="00D9421B" w:rsidRDefault="00E11BBE" w:rsidP="00A85392">
      <w:pPr>
        <w:widowControl w:val="0"/>
        <w:spacing w:after="0" w:line="240" w:lineRule="auto"/>
      </w:pPr>
      <w:bookmarkStart w:id="3" w:name="__DdeLink__70_4002780998"/>
      <w:r>
        <w:rPr>
          <w:rStyle w:val="ListLabel7"/>
        </w:rPr>
        <w:t xml:space="preserve">Правительства области </w:t>
      </w:r>
      <w:bookmarkEnd w:id="3"/>
      <w:r>
        <w:rPr>
          <w:rStyle w:val="ListLabel7"/>
        </w:rPr>
        <w:t xml:space="preserve">                                                                       </w:t>
      </w:r>
      <w:proofErr w:type="spellStart"/>
      <w:r>
        <w:rPr>
          <w:rStyle w:val="ListLabel7"/>
          <w:rFonts w:cs="PT Astra Serif"/>
        </w:rPr>
        <w:t>Г.С.Спирчагов</w:t>
      </w:r>
      <w:proofErr w:type="spellEnd"/>
    </w:p>
    <w:sectPr w:rsidR="00D9421B">
      <w:headerReference w:type="default" r:id="rId6"/>
      <w:headerReference w:type="first" r:id="rId7"/>
      <w:pgSz w:w="11906" w:h="16838"/>
      <w:pgMar w:top="1392" w:right="566" w:bottom="803" w:left="1701" w:header="84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BBE" w:rsidRDefault="00E11BBE">
      <w:pPr>
        <w:spacing w:after="0" w:line="240" w:lineRule="auto"/>
      </w:pPr>
      <w:r>
        <w:separator/>
      </w:r>
    </w:p>
  </w:endnote>
  <w:endnote w:type="continuationSeparator" w:id="0">
    <w:p w:rsidR="00E11BBE" w:rsidRDefault="00E11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BBE" w:rsidRDefault="00E11BBE">
      <w:pPr>
        <w:spacing w:after="0" w:line="240" w:lineRule="auto"/>
      </w:pPr>
      <w:r>
        <w:separator/>
      </w:r>
    </w:p>
  </w:footnote>
  <w:footnote w:type="continuationSeparator" w:id="0">
    <w:p w:rsidR="00E11BBE" w:rsidRDefault="00E11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9379800"/>
      <w:docPartObj>
        <w:docPartGallery w:val="Page Numbers (Top of Page)"/>
        <w:docPartUnique/>
      </w:docPartObj>
    </w:sdtPr>
    <w:sdtEndPr/>
    <w:sdtContent>
      <w:p w:rsidR="00D9421B" w:rsidRDefault="00E11BBE">
        <w:pPr>
          <w:pStyle w:val="4"/>
          <w:jc w:val="center"/>
        </w:pPr>
        <w:r>
          <w:rPr>
            <w:rFonts w:ascii="PT Astra Serif" w:hAnsi="PT Astra Serif"/>
            <w:sz w:val="28"/>
          </w:rPr>
          <w:fldChar w:fldCharType="begin"/>
        </w:r>
        <w:r>
          <w:rPr>
            <w:rFonts w:ascii="PT Astra Serif" w:hAnsi="PT Astra Serif"/>
            <w:sz w:val="28"/>
          </w:rPr>
          <w:instrText>PAGE</w:instrText>
        </w:r>
        <w:r>
          <w:rPr>
            <w:rFonts w:ascii="PT Astra Serif" w:hAnsi="PT Astra Serif"/>
            <w:sz w:val="28"/>
          </w:rPr>
          <w:fldChar w:fldCharType="separate"/>
        </w:r>
        <w:r w:rsidR="00A85392">
          <w:rPr>
            <w:rFonts w:ascii="PT Astra Serif" w:hAnsi="PT Astra Serif"/>
            <w:noProof/>
            <w:sz w:val="28"/>
          </w:rPr>
          <w:t>2</w:t>
        </w:r>
        <w:r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21B" w:rsidRDefault="00D9421B">
    <w:pPr>
      <w:pStyle w:val="af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1B"/>
    <w:rsid w:val="003C02DA"/>
    <w:rsid w:val="007E1476"/>
    <w:rsid w:val="00A85392"/>
    <w:rsid w:val="00C97DDF"/>
    <w:rsid w:val="00D9421B"/>
    <w:rsid w:val="00DC065F"/>
    <w:rsid w:val="00E1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0E4E4-5B66-414F-969E-EC78C5A8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A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3BE"/>
    <w:pPr>
      <w:suppressAutoHyphens/>
      <w:spacing w:after="200" w:line="276" w:lineRule="auto"/>
    </w:pPr>
    <w:rPr>
      <w:rFonts w:eastAsia="Times New Roman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qFormat/>
    <w:rsid w:val="00E143BE"/>
    <w:rPr>
      <w:color w:val="0000FF"/>
      <w:u w:val="single"/>
    </w:rPr>
  </w:style>
  <w:style w:type="character" w:customStyle="1" w:styleId="FootnoteTextChar">
    <w:name w:val="Footnote Text Char"/>
    <w:basedOn w:val="a0"/>
    <w:qFormat/>
    <w:rsid w:val="00E143BE"/>
    <w:rPr>
      <w:sz w:val="20"/>
    </w:rPr>
  </w:style>
  <w:style w:type="character" w:customStyle="1" w:styleId="a3">
    <w:name w:val="Символ сноски"/>
    <w:qFormat/>
    <w:rsid w:val="00296158"/>
    <w:rPr>
      <w:vertAlign w:val="superscript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sid w:val="00E143BE"/>
    <w:rPr>
      <w:vertAlign w:val="superscript"/>
    </w:rPr>
  </w:style>
  <w:style w:type="character" w:customStyle="1" w:styleId="apple-converted-space">
    <w:name w:val="apple-converted-space"/>
    <w:basedOn w:val="a0"/>
    <w:qFormat/>
    <w:rsid w:val="00E143BE"/>
  </w:style>
  <w:style w:type="character" w:customStyle="1" w:styleId="a5">
    <w:name w:val="Верхний колонтитул Знак"/>
    <w:basedOn w:val="a0"/>
    <w:uiPriority w:val="99"/>
    <w:qFormat/>
    <w:rsid w:val="00E143BE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qFormat/>
    <w:rsid w:val="00E143BE"/>
    <w:rPr>
      <w:rFonts w:ascii="Calibri" w:eastAsia="Times New Roman" w:hAnsi="Calibri" w:cs="Times New Roman"/>
      <w:lang w:eastAsia="ru-RU"/>
    </w:rPr>
  </w:style>
  <w:style w:type="character" w:customStyle="1" w:styleId="ConsPlusNormal">
    <w:name w:val="ConsPlusNormal Знак"/>
    <w:qFormat/>
    <w:rsid w:val="00E143BE"/>
    <w:rPr>
      <w:rFonts w:ascii="Times New Roman" w:hAnsi="Times New Roman" w:cs="Times New Roman"/>
      <w:sz w:val="28"/>
      <w:szCs w:val="28"/>
    </w:rPr>
  </w:style>
  <w:style w:type="character" w:customStyle="1" w:styleId="a7">
    <w:name w:val="Текст выноски Знак"/>
    <w:basedOn w:val="a0"/>
    <w:qFormat/>
    <w:rsid w:val="00E143B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Гипертекстовая ссылка"/>
    <w:qFormat/>
    <w:rsid w:val="00E143BE"/>
    <w:rPr>
      <w:rFonts w:cs="Times New Roman"/>
      <w:color w:val="106BBE"/>
    </w:rPr>
  </w:style>
  <w:style w:type="character" w:customStyle="1" w:styleId="a9">
    <w:name w:val="Символ нумерации"/>
    <w:qFormat/>
    <w:rsid w:val="00E143BE"/>
  </w:style>
  <w:style w:type="character" w:customStyle="1" w:styleId="10">
    <w:name w:val="Верхний колонтитул Знак1"/>
    <w:basedOn w:val="a0"/>
    <w:uiPriority w:val="99"/>
    <w:semiHidden/>
    <w:qFormat/>
    <w:rsid w:val="0080005D"/>
    <w:rPr>
      <w:rFonts w:eastAsia="Times New Roman" w:cs="Times New Roman"/>
      <w:sz w:val="22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qFormat/>
    <w:rsid w:val="0080005D"/>
    <w:rPr>
      <w:rFonts w:eastAsia="Times New Roman" w:cs="Times New Roman"/>
      <w:sz w:val="22"/>
      <w:lang w:eastAsia="ru-RU"/>
    </w:rPr>
  </w:style>
  <w:style w:type="character" w:customStyle="1" w:styleId="FontStyle21">
    <w:name w:val="Font Style21"/>
    <w:basedOn w:val="a0"/>
    <w:qFormat/>
    <w:rsid w:val="009B5D06"/>
    <w:rPr>
      <w:rFonts w:ascii="Times New Roman" w:hAnsi="Times New Roman" w:cs="Times New Roman"/>
      <w:sz w:val="26"/>
      <w:szCs w:val="26"/>
    </w:rPr>
  </w:style>
  <w:style w:type="character" w:styleId="aa">
    <w:name w:val="Strong"/>
    <w:basedOn w:val="a0"/>
    <w:uiPriority w:val="22"/>
    <w:qFormat/>
    <w:rsid w:val="003A0E7D"/>
    <w:rPr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character" w:styleId="ab">
    <w:name w:val="FollowedHyperlink"/>
    <w:qFormat/>
    <w:rPr>
      <w:color w:val="800000"/>
      <w:u w:val="single"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sz w:val="28"/>
      <w:szCs w:val="28"/>
    </w:rPr>
  </w:style>
  <w:style w:type="character" w:customStyle="1" w:styleId="ListLabel3">
    <w:name w:val="ListLabel 3"/>
    <w:qFormat/>
    <w:rPr>
      <w:rFonts w:eastAsia="Calibri"/>
      <w:sz w:val="28"/>
      <w:szCs w:val="28"/>
    </w:rPr>
  </w:style>
  <w:style w:type="character" w:customStyle="1" w:styleId="ListLabel4">
    <w:name w:val="ListLabel 4"/>
    <w:qFormat/>
    <w:rPr>
      <w:rFonts w:ascii="PT Astra Serif" w:eastAsia="Calibri" w:hAnsi="PT Astra Serif"/>
      <w:color w:val="000000"/>
      <w:sz w:val="28"/>
      <w:szCs w:val="28"/>
      <w:u w:val="none"/>
      <w:lang w:eastAsia="en-US"/>
    </w:rPr>
  </w:style>
  <w:style w:type="character" w:customStyle="1" w:styleId="ListLabel5">
    <w:name w:val="ListLabel 5"/>
    <w:qFormat/>
    <w:rPr>
      <w:rFonts w:ascii="PT Astra Serif" w:hAnsi="PT Astra Serif"/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rFonts w:ascii="PT Astra Serif" w:hAnsi="PT Astra Serif"/>
      <w:color w:val="000000"/>
      <w:sz w:val="28"/>
      <w:szCs w:val="28"/>
    </w:rPr>
  </w:style>
  <w:style w:type="character" w:customStyle="1" w:styleId="ac">
    <w:name w:val="Посещённая гиперссылка"/>
    <w:rPr>
      <w:color w:val="800000"/>
      <w:u w:val="single"/>
    </w:rPr>
  </w:style>
  <w:style w:type="character" w:customStyle="1" w:styleId="ListLabel8">
    <w:name w:val="ListLabel 8"/>
    <w:qFormat/>
    <w:rPr>
      <w:rFonts w:ascii="PT Astra Serif" w:hAnsi="PT Astra Serif" w:cs="PT Astra Serif"/>
      <w:color w:val="000000"/>
      <w:sz w:val="28"/>
      <w:szCs w:val="28"/>
    </w:rPr>
  </w:style>
  <w:style w:type="character" w:customStyle="1" w:styleId="ListLabel9">
    <w:name w:val="ListLabel 9"/>
    <w:qFormat/>
    <w:rPr>
      <w:sz w:val="28"/>
    </w:rPr>
  </w:style>
  <w:style w:type="character" w:customStyle="1" w:styleId="ListLabel10">
    <w:name w:val="ListLabel 10"/>
    <w:qFormat/>
    <w:rPr>
      <w:rFonts w:ascii="PT Astra Serif" w:hAnsi="PT Astra Serif"/>
      <w:color w:val="000000"/>
      <w:sz w:val="28"/>
      <w:szCs w:val="28"/>
    </w:rPr>
  </w:style>
  <w:style w:type="character" w:customStyle="1" w:styleId="ListLabel11">
    <w:name w:val="ListLabel 11"/>
    <w:qFormat/>
    <w:rPr>
      <w:rFonts w:ascii="PT Astra Serif" w:hAnsi="PT Astra Serif" w:cs="PT Astra Serif"/>
      <w:color w:val="000000"/>
      <w:sz w:val="28"/>
      <w:szCs w:val="28"/>
    </w:rPr>
  </w:style>
  <w:style w:type="character" w:customStyle="1" w:styleId="ListLabel12">
    <w:name w:val="ListLabel 12"/>
    <w:qFormat/>
    <w:rPr>
      <w:rFonts w:ascii="PT Astra Serif" w:hAnsi="PT Astra Serif"/>
      <w:color w:val="000000"/>
      <w:sz w:val="26"/>
      <w:szCs w:val="26"/>
    </w:rPr>
  </w:style>
  <w:style w:type="character" w:customStyle="1" w:styleId="ListLabel13">
    <w:name w:val="ListLabel 13"/>
    <w:qFormat/>
    <w:rPr>
      <w:rFonts w:ascii="PT Astra Serif" w:hAnsi="PT Astra Serif" w:cs="PT Astra Serif"/>
      <w:color w:val="000000"/>
      <w:sz w:val="26"/>
      <w:szCs w:val="26"/>
    </w:rPr>
  </w:style>
  <w:style w:type="character" w:customStyle="1" w:styleId="ListLabel14">
    <w:name w:val="ListLabel 14"/>
    <w:qFormat/>
    <w:rPr>
      <w:rFonts w:ascii="PT Astra Serif" w:hAnsi="PT Astra Serif"/>
      <w:color w:val="000000"/>
      <w:sz w:val="26"/>
      <w:szCs w:val="26"/>
    </w:rPr>
  </w:style>
  <w:style w:type="character" w:customStyle="1" w:styleId="ListLabel15">
    <w:name w:val="ListLabel 15"/>
    <w:qFormat/>
    <w:rPr>
      <w:rFonts w:ascii="PT Astra Serif" w:hAnsi="PT Astra Serif" w:cs="PT Astra Serif"/>
      <w:color w:val="000000"/>
      <w:sz w:val="26"/>
      <w:szCs w:val="26"/>
    </w:rPr>
  </w:style>
  <w:style w:type="character" w:customStyle="1" w:styleId="ListLabel16">
    <w:name w:val="ListLabel 16"/>
    <w:qFormat/>
    <w:rPr>
      <w:rFonts w:ascii="PT Astra Serif" w:hAnsi="PT Astra Serif"/>
      <w:color w:val="000000"/>
      <w:sz w:val="26"/>
      <w:szCs w:val="26"/>
    </w:rPr>
  </w:style>
  <w:style w:type="character" w:customStyle="1" w:styleId="ListLabel17">
    <w:name w:val="ListLabel 17"/>
    <w:qFormat/>
    <w:rPr>
      <w:rFonts w:ascii="PT Astra Serif" w:hAnsi="PT Astra Serif" w:cs="PT Astra Serif"/>
      <w:color w:val="000000"/>
      <w:sz w:val="26"/>
      <w:szCs w:val="26"/>
    </w:rPr>
  </w:style>
  <w:style w:type="character" w:customStyle="1" w:styleId="ListLabel18">
    <w:name w:val="ListLabel 18"/>
    <w:qFormat/>
    <w:rPr>
      <w:rFonts w:ascii="PT Astra Serif" w:hAnsi="PT Astra Serif"/>
      <w:color w:val="000000"/>
      <w:sz w:val="28"/>
      <w:szCs w:val="28"/>
    </w:rPr>
  </w:style>
  <w:style w:type="character" w:customStyle="1" w:styleId="ListLabel19">
    <w:name w:val="ListLabel 19"/>
    <w:qFormat/>
    <w:rPr>
      <w:rFonts w:ascii="PT Astra Serif" w:hAnsi="PT Astra Serif" w:cs="PT Astra Serif"/>
      <w:color w:val="000000"/>
      <w:sz w:val="28"/>
      <w:szCs w:val="28"/>
    </w:rPr>
  </w:style>
  <w:style w:type="character" w:customStyle="1" w:styleId="ListLabel20">
    <w:name w:val="ListLabel 20"/>
    <w:qFormat/>
    <w:rPr>
      <w:rFonts w:ascii="PT Astra Serif" w:hAnsi="PT Astra Serif"/>
      <w:color w:val="000000"/>
      <w:sz w:val="28"/>
      <w:szCs w:val="28"/>
    </w:rPr>
  </w:style>
  <w:style w:type="character" w:customStyle="1" w:styleId="ListLabel21">
    <w:name w:val="ListLabel 21"/>
    <w:qFormat/>
    <w:rPr>
      <w:rFonts w:ascii="PT Astra Serif" w:hAnsi="PT Astra Serif" w:cs="PT Astra Serif"/>
      <w:color w:val="000000"/>
      <w:sz w:val="28"/>
      <w:szCs w:val="28"/>
    </w:rPr>
  </w:style>
  <w:style w:type="paragraph" w:customStyle="1" w:styleId="ad">
    <w:name w:val="Заголовок"/>
    <w:basedOn w:val="a"/>
    <w:next w:val="ae"/>
    <w:qFormat/>
    <w:rsid w:val="0029615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rsid w:val="00E143BE"/>
    <w:pPr>
      <w:spacing w:after="140"/>
    </w:pPr>
  </w:style>
  <w:style w:type="paragraph" w:styleId="af">
    <w:name w:val="List"/>
    <w:basedOn w:val="ae"/>
    <w:rsid w:val="00E143BE"/>
    <w:rPr>
      <w:rFonts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1">
    <w:name w:val="index heading"/>
    <w:basedOn w:val="a"/>
    <w:qFormat/>
    <w:rsid w:val="00E143BE"/>
    <w:rPr>
      <w:rFonts w:cs="Noto Sans Devanagari"/>
    </w:rPr>
  </w:style>
  <w:style w:type="paragraph" w:customStyle="1" w:styleId="12">
    <w:name w:val="Указатель1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2">
    <w:name w:val="Title"/>
    <w:basedOn w:val="a"/>
    <w:next w:val="ae"/>
    <w:qFormat/>
    <w:rsid w:val="00E143BE"/>
    <w:pPr>
      <w:pBdr>
        <w:bottom w:val="single" w:sz="24" w:space="0" w:color="000001"/>
      </w:pBdr>
      <w:spacing w:before="300" w:after="80" w:line="240" w:lineRule="auto"/>
    </w:pPr>
    <w:rPr>
      <w:b/>
      <w:color w:val="000000"/>
      <w:sz w:val="72"/>
    </w:rPr>
  </w:style>
  <w:style w:type="paragraph" w:customStyle="1" w:styleId="caption11">
    <w:name w:val="caption11"/>
    <w:basedOn w:val="a"/>
    <w:qFormat/>
    <w:rsid w:val="00E143B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">
    <w:name w:val="Заголовок1"/>
    <w:basedOn w:val="a"/>
    <w:next w:val="ae"/>
    <w:qFormat/>
    <w:rsid w:val="00E143B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">
    <w:name w:val="Название объекта1"/>
    <w:basedOn w:val="a"/>
    <w:qFormat/>
    <w:rsid w:val="00E143BE"/>
    <w:pPr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0">
    <w:name w:val="Заголовок 11"/>
    <w:basedOn w:val="a"/>
    <w:qFormat/>
    <w:rsid w:val="00E143BE"/>
    <w:pPr>
      <w:keepNext/>
      <w:keepLines/>
      <w:spacing w:before="480" w:after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customStyle="1" w:styleId="21">
    <w:name w:val="Заголовок 2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b/>
      <w:bCs/>
      <w:color w:val="000000"/>
      <w:sz w:val="40"/>
    </w:rPr>
  </w:style>
  <w:style w:type="paragraph" w:customStyle="1" w:styleId="31">
    <w:name w:val="Заголовок 3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customStyle="1" w:styleId="41">
    <w:name w:val="Заголовок 4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51">
    <w:name w:val="Заголовок 5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61">
    <w:name w:val="Заголовок 6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71">
    <w:name w:val="Заголовок 7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customStyle="1" w:styleId="81">
    <w:name w:val="Заголовок 8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color w:val="444444"/>
      <w:sz w:val="24"/>
      <w:szCs w:val="24"/>
    </w:rPr>
  </w:style>
  <w:style w:type="paragraph" w:customStyle="1" w:styleId="91">
    <w:name w:val="Заголовок 9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i/>
      <w:iCs/>
      <w:color w:val="444444"/>
      <w:sz w:val="23"/>
      <w:szCs w:val="23"/>
    </w:rPr>
  </w:style>
  <w:style w:type="paragraph" w:styleId="af3">
    <w:name w:val="No Spacing"/>
    <w:basedOn w:val="a"/>
    <w:qFormat/>
    <w:rsid w:val="00E143BE"/>
    <w:pPr>
      <w:spacing w:after="0" w:line="240" w:lineRule="auto"/>
    </w:pPr>
    <w:rPr>
      <w:color w:val="000000"/>
    </w:rPr>
  </w:style>
  <w:style w:type="paragraph" w:styleId="af4">
    <w:name w:val="Subtitle"/>
    <w:basedOn w:val="a"/>
    <w:qFormat/>
    <w:rsid w:val="00E143BE"/>
    <w:pPr>
      <w:spacing w:line="240" w:lineRule="auto"/>
    </w:pPr>
    <w:rPr>
      <w:i/>
      <w:color w:val="444444"/>
      <w:sz w:val="52"/>
    </w:rPr>
  </w:style>
  <w:style w:type="paragraph" w:styleId="2">
    <w:name w:val="Quote"/>
    <w:basedOn w:val="a"/>
    <w:qFormat/>
    <w:rsid w:val="00E143BE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f5">
    <w:name w:val="Intense Quote"/>
    <w:basedOn w:val="a"/>
    <w:qFormat/>
    <w:rsid w:val="00E143BE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15">
    <w:name w:val="Текст сноски1"/>
    <w:basedOn w:val="a"/>
    <w:qFormat/>
    <w:rsid w:val="00E143BE"/>
    <w:pPr>
      <w:spacing w:after="0" w:line="240" w:lineRule="auto"/>
    </w:pPr>
    <w:rPr>
      <w:sz w:val="20"/>
    </w:rPr>
  </w:style>
  <w:style w:type="paragraph" w:customStyle="1" w:styleId="FORMATTEXT">
    <w:name w:val=".FORMATTEXT"/>
    <w:qFormat/>
    <w:rsid w:val="00E143BE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qFormat/>
    <w:rsid w:val="00E143BE"/>
    <w:pPr>
      <w:widowControl w:val="0"/>
      <w:suppressAutoHyphens/>
    </w:pPr>
    <w:rPr>
      <w:rFonts w:ascii="Arial" w:eastAsia="Times New Roman" w:hAnsi="Arial" w:cs="Arial"/>
      <w:color w:val="2B4279"/>
      <w:sz w:val="22"/>
      <w:lang w:eastAsia="ru-RU"/>
    </w:rPr>
  </w:style>
  <w:style w:type="paragraph" w:customStyle="1" w:styleId="formattext0">
    <w:name w:val="formattext"/>
    <w:basedOn w:val="a"/>
    <w:qFormat/>
    <w:rsid w:val="00E143B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6">
    <w:name w:val="Верхний колонтитул1"/>
    <w:basedOn w:val="a"/>
    <w:qFormat/>
    <w:rsid w:val="00E143B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7">
    <w:name w:val="Нижний колонтитул1"/>
    <w:basedOn w:val="a"/>
    <w:qFormat/>
    <w:rsid w:val="00E143BE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List Paragraph"/>
    <w:basedOn w:val="a"/>
    <w:qFormat/>
    <w:rsid w:val="00E143BE"/>
    <w:pPr>
      <w:ind w:left="720"/>
      <w:contextualSpacing/>
    </w:pPr>
  </w:style>
  <w:style w:type="paragraph" w:customStyle="1" w:styleId="ConsPlusNormal0">
    <w:name w:val="ConsPlusNormal"/>
    <w:qFormat/>
    <w:rsid w:val="00E143BE"/>
    <w:pPr>
      <w:suppressAutoHyphens/>
    </w:pPr>
    <w:rPr>
      <w:rFonts w:ascii="Times New Roman" w:hAnsi="Times New Roman" w:cs="Times New Roman"/>
      <w:sz w:val="28"/>
      <w:szCs w:val="28"/>
    </w:rPr>
  </w:style>
  <w:style w:type="paragraph" w:styleId="af7">
    <w:name w:val="Balloon Text"/>
    <w:basedOn w:val="a"/>
    <w:qFormat/>
    <w:rsid w:val="00E143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E143BE"/>
    <w:pPr>
      <w:suppressLineNumbers/>
    </w:pPr>
  </w:style>
  <w:style w:type="paragraph" w:customStyle="1" w:styleId="af9">
    <w:name w:val="Заголовок таблицы"/>
    <w:basedOn w:val="af8"/>
    <w:qFormat/>
    <w:rsid w:val="00E143BE"/>
    <w:pPr>
      <w:jc w:val="center"/>
    </w:pPr>
    <w:rPr>
      <w:b/>
      <w:bCs/>
    </w:rPr>
  </w:style>
  <w:style w:type="paragraph" w:customStyle="1" w:styleId="afa">
    <w:name w:val="Верхний и нижний колонтитулы"/>
    <w:basedOn w:val="a"/>
    <w:qFormat/>
    <w:rsid w:val="00E143BE"/>
  </w:style>
  <w:style w:type="paragraph" w:customStyle="1" w:styleId="20">
    <w:name w:val="Верхний колонтитул2"/>
    <w:basedOn w:val="a"/>
    <w:qFormat/>
    <w:rsid w:val="00E143BE"/>
  </w:style>
  <w:style w:type="paragraph" w:customStyle="1" w:styleId="3">
    <w:name w:val="Верхний колонтитул3"/>
    <w:basedOn w:val="a"/>
    <w:qFormat/>
    <w:rsid w:val="00E143BE"/>
  </w:style>
  <w:style w:type="paragraph" w:customStyle="1" w:styleId="4">
    <w:name w:val="Верхний колонтитул4"/>
    <w:basedOn w:val="a"/>
    <w:uiPriority w:val="99"/>
    <w:unhideWhenUsed/>
    <w:qFormat/>
    <w:rsid w:val="0080005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Нижний колонтитул2"/>
    <w:basedOn w:val="a"/>
    <w:uiPriority w:val="99"/>
    <w:semiHidden/>
    <w:unhideWhenUsed/>
    <w:qFormat/>
    <w:rsid w:val="0080005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b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c">
    <w:name w:val="header"/>
    <w:basedOn w:val="a"/>
    <w:rsid w:val="00296158"/>
  </w:style>
  <w:style w:type="paragraph" w:styleId="afd">
    <w:name w:val="Normal (Web)"/>
    <w:basedOn w:val="a"/>
    <w:uiPriority w:val="99"/>
    <w:semiHidden/>
    <w:unhideWhenUsed/>
    <w:qFormat/>
    <w:rsid w:val="003A0E7D"/>
    <w:pPr>
      <w:suppressAutoHyphens w:val="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111111111">
    <w:name w:val="111111111"/>
    <w:basedOn w:val="a"/>
    <w:qFormat/>
    <w:pPr>
      <w:ind w:firstLine="709"/>
      <w:jc w:val="both"/>
    </w:pPr>
    <w:rPr>
      <w:rFonts w:ascii="PT Astra Serif" w:hAnsi="PT Astra Serif"/>
    </w:rPr>
  </w:style>
  <w:style w:type="numbering" w:customStyle="1" w:styleId="afe">
    <w:name w:val="Без списка"/>
    <w:uiPriority w:val="99"/>
    <w:semiHidden/>
    <w:unhideWhenUsed/>
    <w:qFormat/>
    <w:rsid w:val="00296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28.10.2021 N 560-П(ред. от 12.09.2023)"Об утверждении Положения о региональном государственном геологическом контроле (надзоре)"</vt:lpstr>
    </vt:vector>
  </TitlesOfParts>
  <Company>КонсультантПлюс Версия 4023.00.53</Company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28.10.2021 N 560-П(ред. от 12.09.2023)"Об утверждении Положения о региональном государственном геологическом контроле (надзоре)"</dc:title>
  <dc:subject/>
  <dc:creator>АлееваЛилия</dc:creator>
  <dc:description/>
  <cp:lastModifiedBy>Филиппова Дарья Николаевна</cp:lastModifiedBy>
  <cp:revision>52</cp:revision>
  <cp:lastPrinted>2025-11-05T11:54:00Z</cp:lastPrinted>
  <dcterms:created xsi:type="dcterms:W3CDTF">2025-07-01T08:25:00Z</dcterms:created>
  <dcterms:modified xsi:type="dcterms:W3CDTF">2025-11-05T12:04:00Z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4023.00.53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