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9E" w:rsidRPr="00BA71A3" w:rsidRDefault="00A64A9E" w:rsidP="00A64A9E">
      <w:pPr>
        <w:pStyle w:val="Standard"/>
        <w:shd w:val="clear" w:color="auto" w:fill="FFFFFF" w:themeFill="background1"/>
        <w:jc w:val="right"/>
        <w:rPr>
          <w:rFonts w:ascii="PT Astra Serif" w:hAnsi="PT Astra Serif"/>
          <w:b/>
          <w:bCs/>
          <w:sz w:val="28"/>
          <w:szCs w:val="28"/>
        </w:rPr>
      </w:pPr>
      <w:r w:rsidRPr="00BA71A3">
        <w:rPr>
          <w:rFonts w:ascii="PT Astra Serif" w:hAnsi="PT Astra Serif"/>
          <w:b/>
          <w:bCs/>
          <w:sz w:val="28"/>
          <w:szCs w:val="28"/>
        </w:rPr>
        <w:t>ПРОЕКТ</w:t>
      </w:r>
    </w:p>
    <w:p w:rsidR="003E4CB3" w:rsidRDefault="003E4CB3" w:rsidP="00D12E07">
      <w:pPr>
        <w:pStyle w:val="FORMATTEXT"/>
        <w:tabs>
          <w:tab w:val="left" w:pos="0"/>
          <w:tab w:val="right" w:pos="9639"/>
        </w:tabs>
        <w:jc w:val="center"/>
        <w:rPr>
          <w:rFonts w:ascii="PT Astra Serif" w:eastAsia="NSimSun" w:hAnsi="PT Astra Serif" w:cs="Arial"/>
          <w:b/>
          <w:bCs/>
          <w:kern w:val="2"/>
          <w:sz w:val="28"/>
          <w:szCs w:val="28"/>
          <w:lang w:eastAsia="zh-CN" w:bidi="hi-IN"/>
        </w:rPr>
      </w:pPr>
    </w:p>
    <w:p w:rsidR="0094331A" w:rsidRDefault="0094331A" w:rsidP="00F6319C">
      <w:pPr>
        <w:pStyle w:val="FORMATTEXT"/>
        <w:tabs>
          <w:tab w:val="left" w:pos="0"/>
          <w:tab w:val="right" w:pos="9639"/>
        </w:tabs>
        <w:rPr>
          <w:rFonts w:ascii="PT Astra Serif" w:hAnsi="PT Astra Serif" w:cs="PT Astra Serif"/>
          <w:b/>
          <w:bCs/>
          <w:color w:val="000000" w:themeColor="text1"/>
          <w:sz w:val="28"/>
          <w:szCs w:val="28"/>
        </w:rPr>
      </w:pPr>
    </w:p>
    <w:p w:rsidR="003E4CB3" w:rsidRDefault="003E4CB3" w:rsidP="00D12E07">
      <w:pPr>
        <w:pStyle w:val="FORMATTEXT"/>
        <w:tabs>
          <w:tab w:val="left" w:pos="0"/>
          <w:tab w:val="right" w:pos="9639"/>
        </w:tabs>
        <w:jc w:val="center"/>
        <w:rPr>
          <w:rFonts w:ascii="PT Astra Serif" w:hAnsi="PT Astra Serif" w:cs="PT Astra Serif"/>
          <w:b/>
          <w:bCs/>
          <w:color w:val="000000" w:themeColor="text1"/>
          <w:sz w:val="28"/>
          <w:szCs w:val="28"/>
        </w:rPr>
      </w:pPr>
    </w:p>
    <w:p w:rsidR="00D12E07" w:rsidRPr="00BA71A3" w:rsidRDefault="00D12E07" w:rsidP="00D12E07">
      <w:pPr>
        <w:pStyle w:val="FORMATTEXT"/>
        <w:tabs>
          <w:tab w:val="left" w:pos="0"/>
          <w:tab w:val="right" w:pos="9639"/>
        </w:tabs>
        <w:jc w:val="center"/>
        <w:rPr>
          <w:rFonts w:ascii="PT Astra Serif" w:hAnsi="PT Astra Serif" w:cs="PT Astra Serif"/>
          <w:b/>
          <w:bCs/>
          <w:color w:val="000000" w:themeColor="text1"/>
          <w:sz w:val="28"/>
          <w:szCs w:val="28"/>
        </w:rPr>
      </w:pPr>
      <w:r w:rsidRPr="00BA71A3">
        <w:rPr>
          <w:rFonts w:ascii="PT Astra Serif" w:hAnsi="PT Astra Serif" w:cs="PT Astra Serif"/>
          <w:b/>
          <w:bCs/>
          <w:color w:val="000000" w:themeColor="text1"/>
          <w:sz w:val="28"/>
          <w:szCs w:val="28"/>
        </w:rPr>
        <w:t>ПРАВИТЕЛЬСТВО УЛЬЯНОВСКОЙ ОБЛАСТИ</w:t>
      </w:r>
    </w:p>
    <w:p w:rsidR="00D12E07" w:rsidRPr="00BA71A3" w:rsidRDefault="00D12E07" w:rsidP="00D12E07">
      <w:pPr>
        <w:pStyle w:val="FORMATTEXT"/>
        <w:jc w:val="center"/>
        <w:rPr>
          <w:rFonts w:ascii="PT Astra Serif" w:hAnsi="PT Astra Serif" w:cs="PT Astra Serif"/>
          <w:b/>
          <w:color w:val="000000" w:themeColor="text1"/>
          <w:sz w:val="28"/>
          <w:szCs w:val="28"/>
        </w:rPr>
      </w:pPr>
    </w:p>
    <w:p w:rsidR="00A64A9E" w:rsidRPr="00BA71A3" w:rsidRDefault="00D12E07" w:rsidP="00B954B3">
      <w:pPr>
        <w:pStyle w:val="FORMATTEXT"/>
        <w:jc w:val="center"/>
        <w:rPr>
          <w:rFonts w:ascii="PT Astra Serif" w:hAnsi="PT Astra Serif" w:cs="PT Astra Serif"/>
          <w:b/>
          <w:bCs/>
          <w:color w:val="000000" w:themeColor="text1"/>
          <w:sz w:val="28"/>
          <w:szCs w:val="28"/>
        </w:rPr>
      </w:pPr>
      <w:r w:rsidRPr="00BA71A3">
        <w:rPr>
          <w:rFonts w:ascii="PT Astra Serif" w:hAnsi="PT Astra Serif" w:cs="PT Astra Serif"/>
          <w:b/>
          <w:bCs/>
          <w:color w:val="000000" w:themeColor="text1"/>
          <w:sz w:val="28"/>
          <w:szCs w:val="28"/>
        </w:rPr>
        <w:t>П О С Т А Н О В Л Е Н И Е</w:t>
      </w: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A64A9E" w:rsidRPr="00BA71A3" w:rsidRDefault="00A64A9E" w:rsidP="00D12E07">
      <w:pPr>
        <w:pStyle w:val="Standard"/>
        <w:shd w:val="clear" w:color="auto" w:fill="FFFFFF" w:themeFill="background1"/>
        <w:rPr>
          <w:rFonts w:ascii="PT Astra Serif" w:hAnsi="PT Astra Serif"/>
          <w:b/>
          <w:bCs/>
          <w:sz w:val="28"/>
          <w:szCs w:val="28"/>
        </w:rPr>
      </w:pPr>
    </w:p>
    <w:p w:rsidR="00A64A9E" w:rsidRPr="00BA71A3" w:rsidRDefault="00A64A9E" w:rsidP="00A64A9E">
      <w:pPr>
        <w:pStyle w:val="Standard"/>
        <w:shd w:val="clear" w:color="auto" w:fill="FFFFFF" w:themeFill="background1"/>
        <w:jc w:val="center"/>
        <w:rPr>
          <w:rFonts w:ascii="PT Astra Serif" w:hAnsi="PT Astra Serif"/>
          <w:b/>
          <w:bCs/>
          <w:sz w:val="28"/>
          <w:szCs w:val="28"/>
        </w:rPr>
      </w:pPr>
    </w:p>
    <w:p w:rsidR="003E4CB3" w:rsidRDefault="003E4CB3" w:rsidP="00882F63">
      <w:pPr>
        <w:pStyle w:val="Standard"/>
        <w:shd w:val="clear" w:color="auto" w:fill="FFFFFF" w:themeFill="background1"/>
        <w:rPr>
          <w:rFonts w:ascii="PT Astra Serif" w:hAnsi="PT Astra Serif"/>
          <w:b/>
          <w:bCs/>
          <w:szCs w:val="28"/>
        </w:rPr>
      </w:pPr>
    </w:p>
    <w:p w:rsidR="003E4CB3" w:rsidRPr="00BA71A3" w:rsidRDefault="003E4CB3" w:rsidP="00A64A9E">
      <w:pPr>
        <w:pStyle w:val="Standard"/>
        <w:shd w:val="clear" w:color="auto" w:fill="FFFFFF" w:themeFill="background1"/>
        <w:jc w:val="center"/>
        <w:rPr>
          <w:rFonts w:ascii="PT Astra Serif" w:hAnsi="PT Astra Serif"/>
          <w:b/>
          <w:bCs/>
          <w:szCs w:val="28"/>
        </w:rPr>
      </w:pPr>
    </w:p>
    <w:p w:rsidR="00BA71A3" w:rsidRDefault="00BA71A3" w:rsidP="00A64A9E">
      <w:pPr>
        <w:pStyle w:val="Standard"/>
        <w:shd w:val="clear" w:color="auto" w:fill="FFFFFF" w:themeFill="background1"/>
        <w:jc w:val="center"/>
        <w:rPr>
          <w:rFonts w:ascii="PT Astra Serif" w:hAnsi="PT Astra Serif"/>
          <w:b/>
          <w:bCs/>
          <w:szCs w:val="28"/>
        </w:rPr>
      </w:pPr>
    </w:p>
    <w:p w:rsidR="003E4CB3" w:rsidRDefault="003E4CB3" w:rsidP="00A64A9E">
      <w:pPr>
        <w:pStyle w:val="Standard"/>
        <w:shd w:val="clear" w:color="auto" w:fill="FFFFFF" w:themeFill="background1"/>
        <w:jc w:val="center"/>
        <w:rPr>
          <w:rFonts w:ascii="PT Astra Serif" w:hAnsi="PT Astra Serif"/>
          <w:b/>
          <w:bCs/>
          <w:szCs w:val="28"/>
        </w:rPr>
      </w:pPr>
    </w:p>
    <w:p w:rsidR="003E4CB3" w:rsidRPr="00BA71A3" w:rsidRDefault="003E4CB3" w:rsidP="00A64A9E">
      <w:pPr>
        <w:pStyle w:val="Standard"/>
        <w:shd w:val="clear" w:color="auto" w:fill="FFFFFF" w:themeFill="background1"/>
        <w:jc w:val="center"/>
        <w:rPr>
          <w:rFonts w:ascii="PT Astra Serif" w:hAnsi="PT Astra Serif"/>
          <w:b/>
          <w:bCs/>
          <w:szCs w:val="28"/>
        </w:rPr>
      </w:pPr>
    </w:p>
    <w:p w:rsidR="00A64A9E" w:rsidRPr="00BA71A3" w:rsidRDefault="00A64A9E" w:rsidP="00A64A9E">
      <w:pPr>
        <w:pStyle w:val="FORMATTEXT"/>
        <w:widowControl/>
        <w:spacing w:line="235" w:lineRule="auto"/>
        <w:jc w:val="center"/>
        <w:rPr>
          <w:rFonts w:ascii="PT Astra Serif" w:hAnsi="PT Astra Serif"/>
        </w:rPr>
      </w:pPr>
      <w:r w:rsidRPr="00BA71A3">
        <w:rPr>
          <w:rFonts w:ascii="PT Astra Serif" w:hAnsi="PT Astra Serif"/>
          <w:b/>
          <w:bCs/>
          <w:sz w:val="28"/>
          <w:szCs w:val="28"/>
        </w:rPr>
        <w:t>О внесении изменений в постановление</w:t>
      </w:r>
    </w:p>
    <w:p w:rsidR="00A64A9E" w:rsidRPr="00BA71A3" w:rsidRDefault="00A64A9E" w:rsidP="00A64A9E">
      <w:pPr>
        <w:pStyle w:val="FORMATTEXT"/>
        <w:widowControl/>
        <w:spacing w:line="235" w:lineRule="auto"/>
        <w:jc w:val="center"/>
        <w:rPr>
          <w:rFonts w:ascii="PT Astra Serif" w:hAnsi="PT Astra Serif"/>
          <w:b/>
          <w:bCs/>
          <w:sz w:val="28"/>
          <w:szCs w:val="28"/>
        </w:rPr>
      </w:pPr>
      <w:r w:rsidRPr="00BA71A3">
        <w:rPr>
          <w:rFonts w:ascii="PT Astra Serif" w:hAnsi="PT Astra Serif"/>
          <w:b/>
          <w:bCs/>
          <w:sz w:val="28"/>
          <w:szCs w:val="28"/>
        </w:rPr>
        <w:t xml:space="preserve">Правительства Ульяновской области от 06.03.2014 № 86-П </w:t>
      </w:r>
    </w:p>
    <w:p w:rsidR="002E16F8" w:rsidRPr="00BA71A3" w:rsidRDefault="002E16F8" w:rsidP="00A64A9E">
      <w:pPr>
        <w:pStyle w:val="FORMATTEXT"/>
        <w:widowControl/>
        <w:spacing w:line="235" w:lineRule="auto"/>
        <w:jc w:val="center"/>
        <w:rPr>
          <w:rFonts w:ascii="PT Astra Serif" w:hAnsi="PT Astra Serif"/>
        </w:rPr>
      </w:pPr>
      <w:r w:rsidRPr="00BA71A3">
        <w:rPr>
          <w:rFonts w:ascii="PT Astra Serif" w:hAnsi="PT Astra Serif"/>
          <w:b/>
          <w:bCs/>
          <w:sz w:val="28"/>
          <w:szCs w:val="28"/>
        </w:rPr>
        <w:t>и о приостановлении действия отдельн</w:t>
      </w:r>
      <w:r w:rsidR="00C708D9" w:rsidRPr="00BA71A3">
        <w:rPr>
          <w:rFonts w:ascii="PT Astra Serif" w:hAnsi="PT Astra Serif"/>
          <w:b/>
          <w:bCs/>
          <w:sz w:val="28"/>
          <w:szCs w:val="28"/>
        </w:rPr>
        <w:t>ых</w:t>
      </w:r>
      <w:r w:rsidRPr="00BA71A3">
        <w:rPr>
          <w:rFonts w:ascii="PT Astra Serif" w:hAnsi="PT Astra Serif"/>
          <w:b/>
          <w:bCs/>
          <w:sz w:val="28"/>
          <w:szCs w:val="28"/>
        </w:rPr>
        <w:t xml:space="preserve"> его положени</w:t>
      </w:r>
      <w:r w:rsidR="00C708D9" w:rsidRPr="00BA71A3">
        <w:rPr>
          <w:rFonts w:ascii="PT Astra Serif" w:hAnsi="PT Astra Serif"/>
          <w:b/>
          <w:bCs/>
          <w:sz w:val="28"/>
          <w:szCs w:val="28"/>
        </w:rPr>
        <w:t>й</w:t>
      </w:r>
    </w:p>
    <w:p w:rsidR="00A64A9E" w:rsidRPr="00BA71A3" w:rsidRDefault="00A64A9E" w:rsidP="00A64A9E">
      <w:pPr>
        <w:spacing w:line="235" w:lineRule="auto"/>
        <w:rPr>
          <w:rFonts w:ascii="PT Astra Serif" w:hAnsi="PT Astra Serif"/>
        </w:rPr>
      </w:pPr>
    </w:p>
    <w:p w:rsidR="00A64A9E" w:rsidRPr="00BA71A3"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BA71A3">
        <w:rPr>
          <w:rFonts w:ascii="PT Astra Serif" w:hAnsi="PT Astra Serif"/>
          <w:sz w:val="28"/>
          <w:szCs w:val="28"/>
        </w:rPr>
        <w:t xml:space="preserve">Правительство Ульяновской области п о с </w:t>
      </w:r>
      <w:proofErr w:type="gramStart"/>
      <w:r w:rsidRPr="00BA71A3">
        <w:rPr>
          <w:rFonts w:ascii="PT Astra Serif" w:hAnsi="PT Astra Serif"/>
          <w:sz w:val="28"/>
          <w:szCs w:val="28"/>
        </w:rPr>
        <w:t>т</w:t>
      </w:r>
      <w:proofErr w:type="gramEnd"/>
      <w:r w:rsidRPr="00BA71A3">
        <w:rPr>
          <w:rFonts w:ascii="PT Astra Serif" w:hAnsi="PT Astra Serif"/>
          <w:sz w:val="28"/>
          <w:szCs w:val="28"/>
        </w:rPr>
        <w:t xml:space="preserve"> а н о в л я е т:</w:t>
      </w:r>
    </w:p>
    <w:p w:rsidR="00A64A9E" w:rsidRPr="00BA71A3" w:rsidRDefault="00A64A9E" w:rsidP="00A64A9E">
      <w:pPr>
        <w:pStyle w:val="a3"/>
        <w:numPr>
          <w:ilvl w:val="0"/>
          <w:numId w:val="1"/>
        </w:numPr>
        <w:tabs>
          <w:tab w:val="left" w:pos="710"/>
        </w:tabs>
        <w:spacing w:line="235" w:lineRule="auto"/>
        <w:ind w:left="0" w:firstLine="709"/>
        <w:jc w:val="both"/>
        <w:rPr>
          <w:szCs w:val="28"/>
        </w:rPr>
      </w:pPr>
      <w:r w:rsidRPr="00BA71A3">
        <w:rPr>
          <w:szCs w:val="28"/>
        </w:rPr>
        <w:t>Внести в Правила предоставления сельскохозяйственным товаропроизводителям субсидий из</w:t>
      </w:r>
      <w:r w:rsidR="00546579" w:rsidRPr="00BA71A3">
        <w:rPr>
          <w:szCs w:val="28"/>
        </w:rPr>
        <w:t xml:space="preserve"> областного бюджета Ульяновской области </w:t>
      </w:r>
      <w:r w:rsidR="000E56B5" w:rsidRPr="00BA71A3">
        <w:rPr>
          <w:szCs w:val="28"/>
        </w:rPr>
        <w:t xml:space="preserve">     </w:t>
      </w:r>
      <w:r w:rsidR="00546579" w:rsidRPr="00BA71A3">
        <w:rPr>
          <w:szCs w:val="28"/>
        </w:rPr>
        <w:t xml:space="preserve">в целях возмещения части их затрат, связанных с уплатой </w:t>
      </w:r>
      <w:r w:rsidR="0074118D" w:rsidRPr="00BA71A3">
        <w:rPr>
          <w:szCs w:val="28"/>
        </w:rPr>
        <w:t xml:space="preserve">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sidRPr="00BA71A3">
        <w:rPr>
          <w:szCs w:val="28"/>
        </w:rPr>
        <w:t>аквакультуры</w:t>
      </w:r>
      <w:proofErr w:type="spellEnd"/>
      <w:r w:rsidR="0074118D" w:rsidRPr="00BA71A3">
        <w:rPr>
          <w:szCs w:val="28"/>
        </w:rPr>
        <w:t xml:space="preserve"> (товарного рыбоводства)</w:t>
      </w:r>
      <w:r w:rsidRPr="00BA71A3">
        <w:rPr>
          <w:szCs w:val="28"/>
        </w:rPr>
        <w:t>, утверждённые постановлением П</w:t>
      </w:r>
      <w:r w:rsidRPr="00BA71A3">
        <w:rPr>
          <w:rFonts w:eastAsia="Calibri" w:cs="PT Astra Serif"/>
          <w:kern w:val="0"/>
          <w:szCs w:val="28"/>
          <w:lang w:bidi="ar-SA"/>
        </w:rPr>
        <w:t xml:space="preserve">равительства Ульяновской области от </w:t>
      </w:r>
      <w:r w:rsidR="0074118D" w:rsidRPr="00BA71A3">
        <w:rPr>
          <w:rFonts w:eastAsia="Calibri" w:cs="PT Astra Serif"/>
          <w:kern w:val="0"/>
          <w:szCs w:val="28"/>
          <w:lang w:bidi="ar-SA"/>
        </w:rPr>
        <w:t>06</w:t>
      </w:r>
      <w:r w:rsidRPr="00BA71A3">
        <w:rPr>
          <w:rFonts w:eastAsia="Calibri" w:cs="PT Astra Serif"/>
          <w:kern w:val="0"/>
          <w:szCs w:val="28"/>
          <w:lang w:bidi="ar-SA"/>
        </w:rPr>
        <w:t>.0</w:t>
      </w:r>
      <w:r w:rsidR="0074118D" w:rsidRPr="00BA71A3">
        <w:rPr>
          <w:rFonts w:eastAsia="Calibri" w:cs="PT Astra Serif"/>
          <w:kern w:val="0"/>
          <w:szCs w:val="28"/>
          <w:lang w:bidi="ar-SA"/>
        </w:rPr>
        <w:t>3</w:t>
      </w:r>
      <w:r w:rsidRPr="00BA71A3">
        <w:rPr>
          <w:rFonts w:eastAsia="Calibri" w:cs="PT Astra Serif"/>
          <w:kern w:val="0"/>
          <w:szCs w:val="28"/>
          <w:lang w:bidi="ar-SA"/>
        </w:rPr>
        <w:t>.20</w:t>
      </w:r>
      <w:r w:rsidR="0074118D" w:rsidRPr="00BA71A3">
        <w:rPr>
          <w:rFonts w:eastAsia="Calibri" w:cs="PT Astra Serif"/>
          <w:kern w:val="0"/>
          <w:szCs w:val="28"/>
          <w:lang w:bidi="ar-SA"/>
        </w:rPr>
        <w:t>14</w:t>
      </w:r>
      <w:r w:rsidRPr="00BA71A3">
        <w:rPr>
          <w:rFonts w:eastAsia="Calibri" w:cs="PT Astra Serif"/>
          <w:kern w:val="0"/>
          <w:szCs w:val="28"/>
          <w:lang w:bidi="ar-SA"/>
        </w:rPr>
        <w:t xml:space="preserve"> № 8</w:t>
      </w:r>
      <w:r w:rsidR="0074118D" w:rsidRPr="00BA71A3">
        <w:rPr>
          <w:rFonts w:eastAsia="Calibri" w:cs="PT Astra Serif"/>
          <w:kern w:val="0"/>
          <w:szCs w:val="28"/>
          <w:lang w:bidi="ar-SA"/>
        </w:rPr>
        <w:t>6</w:t>
      </w:r>
      <w:r w:rsidRPr="00BA71A3">
        <w:rPr>
          <w:rFonts w:eastAsia="Calibri" w:cs="PT Astra Serif"/>
          <w:kern w:val="0"/>
          <w:szCs w:val="28"/>
          <w:lang w:bidi="ar-SA"/>
        </w:rPr>
        <w:t>-П «</w:t>
      </w:r>
      <w:r w:rsidRPr="00BA71A3">
        <w:rPr>
          <w:szCs w:val="28"/>
        </w:rPr>
        <w:t xml:space="preserve">Об утверждении Правил </w:t>
      </w:r>
      <w:r w:rsidR="0074118D" w:rsidRPr="00BA71A3">
        <w:rPr>
          <w:szCs w:val="28"/>
        </w:rPr>
        <w:t xml:space="preserve">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sidRPr="00BA71A3">
        <w:rPr>
          <w:szCs w:val="28"/>
        </w:rPr>
        <w:t>аквакультуры</w:t>
      </w:r>
      <w:proofErr w:type="spellEnd"/>
      <w:r w:rsidR="0074118D" w:rsidRPr="00BA71A3">
        <w:rPr>
          <w:szCs w:val="28"/>
        </w:rPr>
        <w:t xml:space="preserve"> (товарного рыбоводства)</w:t>
      </w:r>
      <w:r w:rsidRPr="00BA71A3">
        <w:rPr>
          <w:szCs w:val="28"/>
        </w:rPr>
        <w:t>», следующие изменения:</w:t>
      </w:r>
    </w:p>
    <w:p w:rsidR="00BF21B3" w:rsidRPr="00BA71A3" w:rsidRDefault="00D12E07"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eastAsia="Source Han Sans CN Regular" w:hAnsi="PT Astra Serif" w:cs="Lohit Devanagari"/>
          <w:kern w:val="2"/>
          <w:sz w:val="28"/>
          <w:szCs w:val="28"/>
          <w:lang w:eastAsia="ru-RU" w:bidi="ru-RU"/>
        </w:rPr>
        <w:t>1</w:t>
      </w:r>
      <w:r w:rsidR="005E2AA3" w:rsidRPr="00BA71A3">
        <w:rPr>
          <w:rFonts w:ascii="PT Astra Serif" w:eastAsia="Source Han Sans CN Regular" w:hAnsi="PT Astra Serif" w:cs="Lohit Devanagari"/>
          <w:kern w:val="2"/>
          <w:sz w:val="28"/>
          <w:szCs w:val="28"/>
          <w:lang w:eastAsia="ru-RU" w:bidi="ru-RU"/>
        </w:rPr>
        <w:t>)</w:t>
      </w:r>
      <w:r w:rsidR="00860D7A" w:rsidRPr="00BA71A3">
        <w:rPr>
          <w:rFonts w:ascii="PT Astra Serif" w:hAnsi="PT Astra Serif"/>
          <w:sz w:val="28"/>
          <w:szCs w:val="28"/>
        </w:rPr>
        <w:t xml:space="preserve"> </w:t>
      </w:r>
      <w:r w:rsidR="00BF21B3" w:rsidRPr="00BA71A3">
        <w:rPr>
          <w:rFonts w:ascii="PT Astra Serif" w:hAnsi="PT Astra Serif"/>
          <w:sz w:val="28"/>
          <w:szCs w:val="28"/>
        </w:rPr>
        <w:t>в разделе 2:</w:t>
      </w:r>
    </w:p>
    <w:p w:rsidR="00822277" w:rsidRPr="00BA71A3" w:rsidRDefault="004373DC" w:rsidP="004373DC">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а) </w:t>
      </w:r>
      <w:r w:rsidR="00822277" w:rsidRPr="00BA71A3">
        <w:rPr>
          <w:rFonts w:ascii="PT Astra Serif" w:hAnsi="PT Astra Serif"/>
          <w:sz w:val="28"/>
          <w:szCs w:val="28"/>
        </w:rPr>
        <w:t xml:space="preserve">в </w:t>
      </w:r>
      <w:r w:rsidRPr="00BA71A3">
        <w:rPr>
          <w:rFonts w:ascii="PT Astra Serif" w:hAnsi="PT Astra Serif"/>
          <w:sz w:val="28"/>
          <w:szCs w:val="28"/>
        </w:rPr>
        <w:t>пункт</w:t>
      </w:r>
      <w:r w:rsidR="00822277" w:rsidRPr="00BA71A3">
        <w:rPr>
          <w:rFonts w:ascii="PT Astra Serif" w:hAnsi="PT Astra Serif"/>
          <w:sz w:val="28"/>
          <w:szCs w:val="28"/>
        </w:rPr>
        <w:t>е</w:t>
      </w:r>
      <w:r w:rsidRPr="00BA71A3">
        <w:rPr>
          <w:rFonts w:ascii="PT Astra Serif" w:hAnsi="PT Astra Serif"/>
          <w:sz w:val="28"/>
          <w:szCs w:val="28"/>
        </w:rPr>
        <w:t xml:space="preserve"> 2.2</w:t>
      </w:r>
      <w:r w:rsidR="00822277" w:rsidRPr="00BA71A3">
        <w:rPr>
          <w:rFonts w:ascii="PT Astra Serif" w:hAnsi="PT Astra Serif"/>
          <w:sz w:val="28"/>
          <w:szCs w:val="28"/>
        </w:rPr>
        <w:t>:</w:t>
      </w:r>
    </w:p>
    <w:p w:rsidR="00663294" w:rsidRPr="00BA71A3" w:rsidRDefault="00663294" w:rsidP="004373DC">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дополнить подпунктом 1</w:t>
      </w:r>
      <w:r w:rsidRPr="00BA71A3">
        <w:rPr>
          <w:rFonts w:ascii="PT Astra Serif" w:hAnsi="PT Astra Serif"/>
          <w:sz w:val="28"/>
          <w:szCs w:val="28"/>
          <w:vertAlign w:val="superscript"/>
        </w:rPr>
        <w:t>1</w:t>
      </w:r>
      <w:r w:rsidRPr="00BA71A3">
        <w:rPr>
          <w:rFonts w:ascii="PT Astra Serif" w:hAnsi="PT Astra Serif"/>
          <w:sz w:val="28"/>
          <w:szCs w:val="28"/>
        </w:rPr>
        <w:t xml:space="preserve"> следующего содержания:</w:t>
      </w:r>
    </w:p>
    <w:p w:rsidR="00663294" w:rsidRPr="00BA71A3" w:rsidRDefault="00663294" w:rsidP="00663294">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«1</w:t>
      </w:r>
      <w:r w:rsidRPr="00BA71A3">
        <w:rPr>
          <w:rFonts w:ascii="PT Astra Serif" w:hAnsi="PT Astra Serif"/>
          <w:sz w:val="28"/>
          <w:szCs w:val="28"/>
          <w:vertAlign w:val="superscript"/>
        </w:rPr>
        <w:t>1</w:t>
      </w:r>
      <w:r w:rsidRPr="00BA71A3">
        <w:rPr>
          <w:rFonts w:ascii="PT Astra Serif" w:hAnsi="PT Astra Serif"/>
          <w:sz w:val="28"/>
          <w:szCs w:val="28"/>
        </w:rPr>
        <w:t xml:space="preserve">) договор сельскохозяйственного страхования должен быть действующим </w:t>
      </w:r>
      <w:r w:rsidR="004100E7">
        <w:rPr>
          <w:rFonts w:ascii="PT Astra Serif" w:hAnsi="PT Astra Serif"/>
          <w:sz w:val="28"/>
          <w:szCs w:val="28"/>
        </w:rPr>
        <w:t xml:space="preserve">по состоянию </w:t>
      </w:r>
      <w:r w:rsidRPr="00BA71A3">
        <w:rPr>
          <w:rFonts w:ascii="PT Astra Serif" w:hAnsi="PT Astra Serif"/>
          <w:sz w:val="28"/>
          <w:szCs w:val="28"/>
        </w:rPr>
        <w:t>на</w:t>
      </w:r>
      <w:r w:rsidRPr="00BA71A3">
        <w:rPr>
          <w:rFonts w:ascii="PT Astra Serif" w:hAnsi="PT Astra Serif" w:cs="PT Astra Serif"/>
          <w:sz w:val="28"/>
          <w:szCs w:val="28"/>
        </w:rPr>
        <w:t xml:space="preserve"> </w:t>
      </w:r>
      <w:r w:rsidRPr="00BA71A3">
        <w:rPr>
          <w:rFonts w:ascii="PT Astra Serif" w:hAnsi="PT Astra Serif"/>
          <w:sz w:val="28"/>
          <w:szCs w:val="28"/>
        </w:rPr>
        <w:t xml:space="preserve">дату принятия Министерством решения </w:t>
      </w:r>
      <w:r w:rsidR="004100E7">
        <w:rPr>
          <w:rFonts w:ascii="PT Astra Serif" w:hAnsi="PT Astra Serif"/>
          <w:sz w:val="28"/>
          <w:szCs w:val="28"/>
        </w:rPr>
        <w:t xml:space="preserve">                   </w:t>
      </w:r>
      <w:r w:rsidRPr="00BA71A3">
        <w:rPr>
          <w:rFonts w:ascii="PT Astra Serif" w:hAnsi="PT Astra Serif"/>
          <w:sz w:val="28"/>
          <w:szCs w:val="28"/>
        </w:rPr>
        <w:t>о предоставлении субсидии;»;</w:t>
      </w:r>
    </w:p>
    <w:p w:rsidR="00822277" w:rsidRPr="00BA71A3" w:rsidRDefault="00822277" w:rsidP="00822277">
      <w:pPr>
        <w:widowControl w:val="0"/>
        <w:tabs>
          <w:tab w:val="left" w:pos="1134"/>
        </w:tabs>
        <w:suppressAutoHyphens/>
        <w:overflowPunct w:val="0"/>
        <w:spacing w:after="0" w:line="235" w:lineRule="auto"/>
        <w:ind w:firstLine="709"/>
        <w:jc w:val="both"/>
        <w:rPr>
          <w:rFonts w:ascii="PT Astra Serif" w:hAnsi="PT Astra Serif"/>
          <w:sz w:val="28"/>
          <w:szCs w:val="28"/>
          <w:lang w:bidi="ru-RU"/>
        </w:rPr>
      </w:pPr>
      <w:r w:rsidRPr="00BA71A3">
        <w:rPr>
          <w:rFonts w:ascii="PT Astra Serif" w:hAnsi="PT Astra Serif"/>
          <w:sz w:val="28"/>
          <w:szCs w:val="28"/>
          <w:lang w:bidi="ru-RU"/>
        </w:rPr>
        <w:t xml:space="preserve">в подпункте 2 слова «на соответствующий год» заменить словами                    </w:t>
      </w:r>
      <w:proofErr w:type="gramStart"/>
      <w:r w:rsidRPr="00BA71A3">
        <w:rPr>
          <w:rFonts w:ascii="PT Astra Serif" w:hAnsi="PT Astra Serif"/>
          <w:sz w:val="28"/>
          <w:szCs w:val="28"/>
          <w:lang w:bidi="ru-RU"/>
        </w:rPr>
        <w:t xml:space="preserve">   «</w:t>
      </w:r>
      <w:proofErr w:type="gramEnd"/>
      <w:r w:rsidRPr="00BA71A3">
        <w:rPr>
          <w:rFonts w:ascii="PT Astra Serif" w:hAnsi="PT Astra Serif"/>
          <w:sz w:val="28"/>
          <w:szCs w:val="28"/>
          <w:lang w:bidi="ru-RU"/>
        </w:rPr>
        <w:t xml:space="preserve">, действующего </w:t>
      </w:r>
      <w:r w:rsidR="004100E7">
        <w:rPr>
          <w:rFonts w:ascii="PT Astra Serif" w:hAnsi="PT Astra Serif"/>
          <w:sz w:val="28"/>
          <w:szCs w:val="28"/>
          <w:lang w:bidi="ru-RU"/>
        </w:rPr>
        <w:t xml:space="preserve">по состоянию </w:t>
      </w:r>
      <w:r w:rsidRPr="00BA71A3">
        <w:rPr>
          <w:rFonts w:ascii="PT Astra Serif" w:hAnsi="PT Astra Serif"/>
          <w:sz w:val="28"/>
          <w:szCs w:val="28"/>
          <w:lang w:bidi="ru-RU"/>
        </w:rPr>
        <w:t>на дату заключения договора сельскохозяйственного страхования»;</w:t>
      </w:r>
    </w:p>
    <w:p w:rsidR="00064080" w:rsidRPr="00BA71A3" w:rsidRDefault="001A194D"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б</w:t>
      </w:r>
      <w:r w:rsidR="00DC3A6C" w:rsidRPr="00BA71A3">
        <w:rPr>
          <w:rFonts w:ascii="PT Astra Serif" w:hAnsi="PT Astra Serif"/>
          <w:sz w:val="28"/>
          <w:szCs w:val="28"/>
        </w:rPr>
        <w:t xml:space="preserve">) </w:t>
      </w:r>
      <w:r w:rsidR="001B0920" w:rsidRPr="00BA71A3">
        <w:rPr>
          <w:rFonts w:ascii="PT Astra Serif" w:hAnsi="PT Astra Serif"/>
          <w:sz w:val="28"/>
          <w:szCs w:val="28"/>
        </w:rPr>
        <w:t>пункт 2.4 изложить в следующей редакции:</w:t>
      </w:r>
    </w:p>
    <w:p w:rsidR="001B0920" w:rsidRPr="00BA71A3" w:rsidRDefault="001B0920" w:rsidP="001B0920">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«2.4. Субсидия предоставляется сельскохозяйственному товаропроизводителю при условии уплаты им страховой премии, начисленной по действующему в текущем финансовом году договору сельскохозяйственного </w:t>
      </w:r>
      <w:r w:rsidRPr="00BA71A3">
        <w:rPr>
          <w:rFonts w:ascii="PT Astra Serif" w:hAnsi="PT Astra Serif"/>
          <w:sz w:val="28"/>
          <w:szCs w:val="28"/>
        </w:rPr>
        <w:lastRenderedPageBreak/>
        <w:t>страхования, по состоянию на дату принятия Министерством решения                      о предоставлении субсидии.</w:t>
      </w:r>
    </w:p>
    <w:p w:rsidR="001B0920" w:rsidRPr="00BA71A3" w:rsidRDefault="001B0920" w:rsidP="00341B6B">
      <w:pPr>
        <w:widowControl w:val="0"/>
        <w:tabs>
          <w:tab w:val="left" w:pos="1134"/>
        </w:tabs>
        <w:suppressAutoHyphens/>
        <w:overflowPunct w:val="0"/>
        <w:spacing w:after="0" w:line="235" w:lineRule="auto"/>
        <w:ind w:firstLine="709"/>
        <w:jc w:val="both"/>
        <w:rPr>
          <w:rFonts w:ascii="PT Astra Serif" w:hAnsi="PT Astra Serif"/>
          <w:sz w:val="28"/>
          <w:szCs w:val="28"/>
        </w:rPr>
      </w:pPr>
      <w:r w:rsidRPr="00BA71A3">
        <w:rPr>
          <w:rFonts w:ascii="PT Astra Serif" w:hAnsi="PT Astra Serif"/>
          <w:sz w:val="28"/>
          <w:szCs w:val="28"/>
        </w:rPr>
        <w:t xml:space="preserve">Субсидия </w:t>
      </w:r>
      <w:r w:rsidR="004100E7">
        <w:rPr>
          <w:rFonts w:ascii="PT Astra Serif" w:hAnsi="PT Astra Serif"/>
          <w:sz w:val="28"/>
          <w:szCs w:val="28"/>
        </w:rPr>
        <w:t>представляется</w:t>
      </w:r>
      <w:r w:rsidRPr="00BA71A3">
        <w:rPr>
          <w:rFonts w:ascii="PT Astra Serif" w:hAnsi="PT Astra Serif"/>
          <w:sz w:val="28"/>
          <w:szCs w:val="28"/>
        </w:rPr>
        <w:t xml:space="preserve"> сельскохозяйственному товаропроизводителю при условии уплаты и</w:t>
      </w:r>
      <w:r w:rsidR="00341B6B">
        <w:rPr>
          <w:rFonts w:ascii="PT Astra Serif" w:hAnsi="PT Astra Serif"/>
          <w:sz w:val="28"/>
          <w:szCs w:val="28"/>
        </w:rPr>
        <w:t xml:space="preserve">м страховой премии, начисленной </w:t>
      </w:r>
      <w:r w:rsidRPr="00BA71A3">
        <w:rPr>
          <w:rFonts w:ascii="PT Astra Serif" w:hAnsi="PT Astra Serif"/>
          <w:sz w:val="28"/>
          <w:szCs w:val="28"/>
        </w:rPr>
        <w:t xml:space="preserve">и уплаченной сельскохозяйственным товаропроизводителем в отчётном финансовом году </w:t>
      </w:r>
      <w:r w:rsidR="00341B6B">
        <w:rPr>
          <w:rFonts w:ascii="PT Astra Serif" w:hAnsi="PT Astra Serif"/>
          <w:sz w:val="28"/>
          <w:szCs w:val="28"/>
        </w:rPr>
        <w:t xml:space="preserve">         </w:t>
      </w:r>
      <w:r w:rsidRPr="00BA71A3">
        <w:rPr>
          <w:rFonts w:ascii="PT Astra Serif" w:hAnsi="PT Astra Serif"/>
          <w:sz w:val="28"/>
          <w:szCs w:val="28"/>
        </w:rPr>
        <w:t>в полном объёме, в случа</w:t>
      </w:r>
      <w:r w:rsidR="00341B6B">
        <w:rPr>
          <w:rFonts w:ascii="PT Astra Serif" w:hAnsi="PT Astra Serif"/>
          <w:sz w:val="28"/>
          <w:szCs w:val="28"/>
        </w:rPr>
        <w:t xml:space="preserve">е </w:t>
      </w:r>
      <w:proofErr w:type="spellStart"/>
      <w:r w:rsidR="00341B6B">
        <w:rPr>
          <w:rFonts w:ascii="PT Astra Serif" w:hAnsi="PT Astra Serif"/>
          <w:sz w:val="28"/>
          <w:szCs w:val="28"/>
        </w:rPr>
        <w:t>непредоставления</w:t>
      </w:r>
      <w:proofErr w:type="spellEnd"/>
      <w:r w:rsidR="00341B6B">
        <w:rPr>
          <w:rFonts w:ascii="PT Astra Serif" w:hAnsi="PT Astra Serif"/>
          <w:sz w:val="28"/>
          <w:szCs w:val="28"/>
        </w:rPr>
        <w:t xml:space="preserve"> ему субсидии</w:t>
      </w:r>
      <w:r w:rsidRPr="00BA71A3">
        <w:rPr>
          <w:rFonts w:ascii="PT Astra Serif" w:hAnsi="PT Astra Serif"/>
          <w:sz w:val="28"/>
          <w:szCs w:val="28"/>
        </w:rPr>
        <w:t xml:space="preserve"> в отчётном финансовом году в целях возмещения указанных затрат, понесённых в отчётном финансовом году.</w:t>
      </w:r>
      <w:r w:rsidR="00277DC2" w:rsidRPr="00BA71A3">
        <w:rPr>
          <w:rFonts w:ascii="PT Astra Serif" w:hAnsi="PT Astra Serif"/>
          <w:sz w:val="28"/>
          <w:szCs w:val="28"/>
        </w:rPr>
        <w:t>»;</w:t>
      </w:r>
    </w:p>
    <w:p w:rsidR="00AA61F8" w:rsidRPr="00BA71A3" w:rsidRDefault="00822277" w:rsidP="00AA61F8">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в</w:t>
      </w:r>
      <w:r w:rsidR="00DC3A6C" w:rsidRPr="00BA71A3">
        <w:rPr>
          <w:rFonts w:ascii="PT Astra Serif" w:eastAsia="Source Han Sans CN Regular" w:hAnsi="PT Astra Serif" w:cs="Lohit Devanagari"/>
          <w:kern w:val="2"/>
          <w:sz w:val="28"/>
          <w:szCs w:val="24"/>
          <w:lang w:eastAsia="ru-RU" w:bidi="ru-RU"/>
        </w:rPr>
        <w:t xml:space="preserve">) </w:t>
      </w:r>
      <w:r w:rsidR="00AA61F8" w:rsidRPr="00BA71A3">
        <w:rPr>
          <w:rFonts w:ascii="PT Astra Serif" w:eastAsia="Source Han Sans CN Regular" w:hAnsi="PT Astra Serif" w:cs="Lohit Devanagari"/>
          <w:kern w:val="2"/>
          <w:sz w:val="28"/>
          <w:szCs w:val="24"/>
          <w:lang w:eastAsia="ru-RU" w:bidi="ru-RU"/>
        </w:rPr>
        <w:t xml:space="preserve">в пункте 2.6 слова «на соответствующий год» заменить словами                    </w:t>
      </w:r>
      <w:proofErr w:type="gramStart"/>
      <w:r w:rsidR="00AA61F8" w:rsidRPr="00BA71A3">
        <w:rPr>
          <w:rFonts w:ascii="PT Astra Serif" w:eastAsia="Source Han Sans CN Regular" w:hAnsi="PT Astra Serif" w:cs="Lohit Devanagari"/>
          <w:kern w:val="2"/>
          <w:sz w:val="28"/>
          <w:szCs w:val="24"/>
          <w:lang w:eastAsia="ru-RU" w:bidi="ru-RU"/>
        </w:rPr>
        <w:t xml:space="preserve">   «</w:t>
      </w:r>
      <w:proofErr w:type="gramEnd"/>
      <w:r w:rsidR="00AA61F8" w:rsidRPr="00BA71A3">
        <w:rPr>
          <w:rFonts w:ascii="PT Astra Serif" w:eastAsia="Source Han Sans CN Regular" w:hAnsi="PT Astra Serif" w:cs="Lohit Devanagari"/>
          <w:kern w:val="2"/>
          <w:sz w:val="28"/>
          <w:szCs w:val="24"/>
          <w:lang w:eastAsia="ru-RU" w:bidi="ru-RU"/>
        </w:rPr>
        <w:t xml:space="preserve">, действующим </w:t>
      </w:r>
      <w:r w:rsidR="00486DA7">
        <w:rPr>
          <w:rFonts w:ascii="PT Astra Serif" w:eastAsia="Source Han Sans CN Regular" w:hAnsi="PT Astra Serif" w:cs="Lohit Devanagari"/>
          <w:kern w:val="2"/>
          <w:sz w:val="28"/>
          <w:szCs w:val="24"/>
          <w:lang w:eastAsia="ru-RU" w:bidi="ru-RU"/>
        </w:rPr>
        <w:t xml:space="preserve">по состоянию </w:t>
      </w:r>
      <w:r w:rsidR="00AA61F8" w:rsidRPr="00BA71A3">
        <w:rPr>
          <w:rFonts w:ascii="PT Astra Serif" w:eastAsia="Source Han Sans CN Regular" w:hAnsi="PT Astra Serif" w:cs="Lohit Devanagari"/>
          <w:kern w:val="2"/>
          <w:sz w:val="28"/>
          <w:szCs w:val="24"/>
          <w:lang w:eastAsia="ru-RU" w:bidi="ru-RU"/>
        </w:rPr>
        <w:t>на дату заключения договора сельскохозяйственного страхования»;</w:t>
      </w:r>
    </w:p>
    <w:p w:rsidR="00DC3A6C" w:rsidRPr="00BA71A3" w:rsidRDefault="00064080" w:rsidP="00064080">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2) </w:t>
      </w:r>
      <w:r w:rsidR="00DC3A6C" w:rsidRPr="00BA71A3">
        <w:rPr>
          <w:rFonts w:ascii="PT Astra Serif" w:eastAsia="Source Han Sans CN Regular" w:hAnsi="PT Astra Serif" w:cs="Lohit Devanagari"/>
          <w:kern w:val="2"/>
          <w:sz w:val="28"/>
          <w:szCs w:val="24"/>
          <w:lang w:eastAsia="ru-RU" w:bidi="ru-RU"/>
        </w:rPr>
        <w:t>в разделе 3:</w:t>
      </w:r>
    </w:p>
    <w:p w:rsidR="00635899" w:rsidRPr="00635899" w:rsidRDefault="001F0D40" w:rsidP="00635899">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635899">
        <w:rPr>
          <w:rFonts w:ascii="PT Astra Serif" w:eastAsia="Source Han Sans CN Regular" w:hAnsi="PT Astra Serif" w:cs="Lohit Devanagari"/>
          <w:kern w:val="2"/>
          <w:sz w:val="28"/>
          <w:szCs w:val="24"/>
          <w:lang w:eastAsia="ru-RU" w:bidi="ru-RU"/>
        </w:rPr>
        <w:t xml:space="preserve">а) </w:t>
      </w:r>
      <w:r w:rsidR="00635899" w:rsidRPr="00635899">
        <w:rPr>
          <w:rFonts w:ascii="PT Astra Serif" w:eastAsia="Source Han Sans CN Regular" w:hAnsi="PT Astra Serif" w:cs="Times New Roman"/>
          <w:kern w:val="2"/>
          <w:sz w:val="28"/>
          <w:szCs w:val="28"/>
          <w:lang w:eastAsia="ru-RU" w:bidi="ru-RU"/>
        </w:rPr>
        <w:t xml:space="preserve">первое предложение абзаца первого </w:t>
      </w:r>
      <w:r w:rsidR="00635899">
        <w:rPr>
          <w:rFonts w:ascii="PT Astra Serif" w:eastAsia="Source Han Sans CN Regular" w:hAnsi="PT Astra Serif" w:cs="Times New Roman"/>
          <w:kern w:val="2"/>
          <w:sz w:val="28"/>
          <w:szCs w:val="28"/>
          <w:lang w:eastAsia="ru-RU" w:bidi="ru-RU"/>
        </w:rPr>
        <w:t xml:space="preserve">пункта 3.4 </w:t>
      </w:r>
      <w:r w:rsidR="00635899" w:rsidRPr="00635899">
        <w:rPr>
          <w:rFonts w:ascii="PT Astra Serif" w:eastAsia="Source Han Sans CN Regular" w:hAnsi="PT Astra Serif" w:cs="Times New Roman"/>
          <w:kern w:val="2"/>
          <w:sz w:val="28"/>
          <w:szCs w:val="28"/>
          <w:lang w:eastAsia="ru-RU" w:bidi="ru-RU"/>
        </w:rPr>
        <w:t>изложить в следующей редакции:</w:t>
      </w:r>
    </w:p>
    <w:p w:rsidR="001A194D" w:rsidRPr="00BA71A3" w:rsidRDefault="00635899" w:rsidP="001A194D">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635899">
        <w:rPr>
          <w:rFonts w:ascii="PT Astra Serif" w:eastAsia="Source Han Sans CN Regular" w:hAnsi="PT Astra Serif" w:cs="Times New Roman"/>
          <w:kern w:val="2"/>
          <w:sz w:val="28"/>
          <w:szCs w:val="28"/>
          <w:lang w:eastAsia="ru-RU" w:bidi="ru-RU"/>
        </w:rPr>
        <w:t>«3.4.</w:t>
      </w:r>
      <w:r w:rsidRPr="00635899">
        <w:rPr>
          <w:rFonts w:ascii="Times New Roman" w:eastAsia="Times New Roman" w:hAnsi="Times New Roman" w:cs="PT Astra Serif"/>
          <w:sz w:val="28"/>
          <w:szCs w:val="28"/>
          <w:lang w:eastAsia="ru-RU"/>
        </w:rPr>
        <w:t xml:space="preserve"> </w:t>
      </w:r>
      <w:r w:rsidRPr="00635899">
        <w:rPr>
          <w:rFonts w:ascii="PT Astra Serif" w:eastAsia="Source Han Sans CN Regular" w:hAnsi="PT Astra Serif" w:cs="Times New Roman"/>
          <w:kern w:val="2"/>
          <w:sz w:val="28"/>
          <w:szCs w:val="28"/>
          <w:lang w:eastAsia="ru-RU" w:bidi="ru-RU"/>
        </w:rPr>
        <w:t>Объявление о проведении отбора (далее – объявление) размещается Министерством на едином портале, а также на официальном сайте Министерства в сети «Интернет» по адресу</w:t>
      </w:r>
      <w:r w:rsidRPr="00635899">
        <w:rPr>
          <w:rFonts w:ascii="PT Astra Serif" w:eastAsia="Source Han Sans CN Regular" w:hAnsi="PT Astra Serif" w:cs="Times New Roman"/>
          <w:color w:val="000000"/>
          <w:kern w:val="2"/>
          <w:sz w:val="28"/>
          <w:szCs w:val="28"/>
          <w:lang w:eastAsia="ru-RU" w:bidi="ru-RU"/>
        </w:rPr>
        <w:t xml:space="preserve">: </w:t>
      </w:r>
      <w:hyperlink r:id="rId8" w:history="1">
        <w:r w:rsidRPr="000444DE">
          <w:rPr>
            <w:rFonts w:ascii="PT Astra Serif" w:eastAsia="Source Han Sans CN Regular" w:hAnsi="PT Astra Serif" w:cs="Lohit Devanagari"/>
            <w:color w:val="000000"/>
            <w:kern w:val="2"/>
            <w:sz w:val="28"/>
            <w:szCs w:val="24"/>
            <w:lang w:eastAsia="ru-RU" w:bidi="ru-RU"/>
          </w:rPr>
          <w:t>https://mcx73.ru</w:t>
        </w:r>
      </w:hyperlink>
      <w:r w:rsidRPr="000444DE">
        <w:rPr>
          <w:rFonts w:ascii="PT Astra Serif" w:eastAsia="Source Han Sans CN Regular" w:hAnsi="PT Astra Serif" w:cs="Times New Roman"/>
          <w:color w:val="000000"/>
          <w:kern w:val="2"/>
          <w:sz w:val="28"/>
          <w:szCs w:val="28"/>
          <w:lang w:eastAsia="ru-RU" w:bidi="ru-RU"/>
        </w:rPr>
        <w:t xml:space="preserve"> (</w:t>
      </w:r>
      <w:r w:rsidRPr="00635899">
        <w:rPr>
          <w:rFonts w:ascii="PT Astra Serif" w:eastAsia="Source Han Sans CN Regular" w:hAnsi="PT Astra Serif" w:cs="Times New Roman"/>
          <w:color w:val="000000"/>
          <w:kern w:val="2"/>
          <w:sz w:val="28"/>
          <w:szCs w:val="28"/>
          <w:lang w:eastAsia="ru-RU" w:bidi="ru-RU"/>
        </w:rPr>
        <w:t xml:space="preserve">далее </w:t>
      </w:r>
      <w:r w:rsidRPr="00635899">
        <w:rPr>
          <w:rFonts w:ascii="PT Astra Serif" w:eastAsia="Source Han Sans CN Regular" w:hAnsi="PT Astra Serif" w:cs="Times New Roman"/>
          <w:kern w:val="2"/>
          <w:sz w:val="28"/>
          <w:szCs w:val="28"/>
          <w:lang w:eastAsia="ru-RU" w:bidi="ru-RU"/>
        </w:rPr>
        <w:t>- сайт),</w:t>
      </w:r>
      <w:r>
        <w:rPr>
          <w:rFonts w:ascii="PT Astra Serif" w:eastAsia="Source Han Sans CN Regular" w:hAnsi="PT Astra Serif" w:cs="Times New Roman"/>
          <w:kern w:val="2"/>
          <w:sz w:val="28"/>
          <w:szCs w:val="28"/>
          <w:lang w:eastAsia="ru-RU" w:bidi="ru-RU"/>
        </w:rPr>
        <w:t xml:space="preserve"> </w:t>
      </w:r>
      <w:r w:rsidRPr="00635899">
        <w:rPr>
          <w:rFonts w:ascii="PT Astra Serif" w:eastAsia="Source Han Sans CN Regular" w:hAnsi="PT Astra Serif" w:cs="Times New Roman"/>
          <w:kern w:val="2"/>
          <w:sz w:val="28"/>
          <w:szCs w:val="28"/>
          <w:lang w:eastAsia="ru-RU" w:bidi="ru-RU"/>
        </w:rPr>
        <w:t>не позднее 5-го календарного дня до наступления даты начала срока приёма заявок.</w:t>
      </w:r>
      <w:r w:rsidR="001A194D" w:rsidRPr="00635899">
        <w:rPr>
          <w:rFonts w:ascii="PT Astra Serif" w:eastAsia="Source Han Sans CN Regular" w:hAnsi="PT Astra Serif" w:cs="Lohit Devanagari"/>
          <w:kern w:val="2"/>
          <w:sz w:val="28"/>
          <w:szCs w:val="24"/>
          <w:lang w:eastAsia="ru-RU" w:bidi="ru-RU"/>
        </w:rPr>
        <w:t>»;</w:t>
      </w:r>
    </w:p>
    <w:p w:rsidR="00DC3A6C" w:rsidRPr="00BA71A3" w:rsidRDefault="001A194D" w:rsidP="00515B68">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б) </w:t>
      </w:r>
      <w:r w:rsidR="00E272D4" w:rsidRPr="00BA71A3">
        <w:rPr>
          <w:rFonts w:ascii="PT Astra Serif" w:eastAsia="Source Han Sans CN Regular" w:hAnsi="PT Astra Serif" w:cs="Lohit Devanagari"/>
          <w:kern w:val="2"/>
          <w:sz w:val="28"/>
          <w:szCs w:val="24"/>
          <w:lang w:eastAsia="ru-RU" w:bidi="ru-RU"/>
        </w:rPr>
        <w:t>пункт</w:t>
      </w:r>
      <w:r w:rsidR="00DC3A6C" w:rsidRPr="00BA71A3">
        <w:rPr>
          <w:rFonts w:ascii="PT Astra Serif" w:eastAsia="Source Han Sans CN Regular" w:hAnsi="PT Astra Serif" w:cs="Lohit Devanagari"/>
          <w:kern w:val="2"/>
          <w:sz w:val="28"/>
          <w:szCs w:val="24"/>
          <w:lang w:eastAsia="ru-RU" w:bidi="ru-RU"/>
        </w:rPr>
        <w:t xml:space="preserve"> 3.7 </w:t>
      </w:r>
      <w:r w:rsidR="009E0261" w:rsidRPr="00BA71A3">
        <w:rPr>
          <w:rFonts w:ascii="PT Astra Serif" w:eastAsia="Source Han Sans CN Regular" w:hAnsi="PT Astra Serif" w:cs="Lohit Devanagari"/>
          <w:kern w:val="2"/>
          <w:sz w:val="28"/>
          <w:szCs w:val="24"/>
          <w:lang w:eastAsia="ru-RU" w:bidi="ru-RU"/>
        </w:rPr>
        <w:t>изложить в следующей редакции:</w:t>
      </w:r>
    </w:p>
    <w:p w:rsidR="00E272D4" w:rsidRPr="00BA71A3" w:rsidRDefault="00E272D4" w:rsidP="00515B68">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«3.7. По состоянию на дату рассмотрения заявки участники отбора должны соответствовать следующим требованиям:</w:t>
      </w:r>
    </w:p>
    <w:p w:rsidR="00E272D4" w:rsidRPr="00BA71A3"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w:t>
      </w:r>
      <w:r w:rsidR="00E272D4" w:rsidRPr="00BA71A3">
        <w:rPr>
          <w:rFonts w:ascii="PT Astra Serif" w:hAnsi="PT Astra Serif" w:cs="PT Astra Serif"/>
          <w:sz w:val="28"/>
          <w:szCs w:val="28"/>
        </w:rPr>
        <w:t>)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w:t>
      </w:r>
      <w:r w:rsidR="005F409D" w:rsidRPr="00BA71A3">
        <w:rPr>
          <w:rFonts w:ascii="PT Astra Serif" w:hAnsi="PT Astra Serif" w:cs="PT Astra Serif"/>
          <w:sz w:val="28"/>
          <w:szCs w:val="28"/>
        </w:rPr>
        <w:t>ё</w:t>
      </w:r>
      <w:r w:rsidR="00E272D4" w:rsidRPr="00BA71A3">
        <w:rPr>
          <w:rFonts w:ascii="PT Astra Serif" w:hAnsi="PT Astra Serif" w:cs="PT Astra Serif"/>
          <w:sz w:val="28"/>
          <w:szCs w:val="28"/>
        </w:rPr>
        <w:t>нные в утвержд</w:t>
      </w:r>
      <w:r w:rsidR="005F409D" w:rsidRPr="00BA71A3">
        <w:rPr>
          <w:rFonts w:ascii="PT Astra Serif" w:hAnsi="PT Astra Serif" w:cs="PT Astra Serif"/>
          <w:sz w:val="28"/>
          <w:szCs w:val="28"/>
        </w:rPr>
        <w:t>ё</w:t>
      </w:r>
      <w:r w:rsidR="00E272D4" w:rsidRPr="00BA71A3">
        <w:rPr>
          <w:rFonts w:ascii="PT Astra Serif" w:hAnsi="PT Astra Serif" w:cs="PT Astra Serif"/>
          <w:sz w:val="28"/>
          <w:szCs w:val="28"/>
        </w:rPr>
        <w:t>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2</w:t>
      </w:r>
      <w:r w:rsidR="00E272D4" w:rsidRPr="00CC01E1">
        <w:rPr>
          <w:rFonts w:ascii="PT Astra Serif" w:hAnsi="PT Astra Serif" w:cs="PT Astra Serif"/>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3</w:t>
      </w:r>
      <w:r w:rsidR="00E272D4" w:rsidRPr="00CC01E1">
        <w:rPr>
          <w:rFonts w:ascii="PT Astra Serif" w:hAnsi="PT Astra Serif" w:cs="PT Astra Serif"/>
          <w:sz w:val="28"/>
          <w:szCs w:val="28"/>
        </w:rPr>
        <w:t xml:space="preserve">) участник отбора не должен находиться в составляемых в рамках реализации полномочий, предусмотренных </w:t>
      </w:r>
      <w:hyperlink r:id="rId9" w:history="1">
        <w:r w:rsidR="00E272D4" w:rsidRPr="00CC01E1">
          <w:rPr>
            <w:rFonts w:ascii="PT Astra Serif" w:hAnsi="PT Astra Serif" w:cs="PT Astra Serif"/>
            <w:color w:val="000000" w:themeColor="text1"/>
            <w:sz w:val="28"/>
            <w:szCs w:val="28"/>
          </w:rPr>
          <w:t>главой VII</w:t>
        </w:r>
      </w:hyperlink>
      <w:r w:rsidR="00E272D4" w:rsidRPr="00CC01E1">
        <w:rPr>
          <w:rFonts w:ascii="PT Astra Serif" w:hAnsi="PT Astra Serif" w:cs="PT Astra Serif"/>
          <w:color w:val="000000" w:themeColor="text1"/>
          <w:sz w:val="28"/>
          <w:szCs w:val="28"/>
        </w:rPr>
        <w:t xml:space="preserve"> Ус</w:t>
      </w:r>
      <w:r w:rsidR="00E272D4" w:rsidRPr="00CC01E1">
        <w:rPr>
          <w:rFonts w:ascii="PT Astra Serif" w:hAnsi="PT Astra Serif" w:cs="PT Astra Serif"/>
          <w:sz w:val="28"/>
          <w:szCs w:val="28"/>
        </w:rPr>
        <w:t xml:space="preserve">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w:t>
      </w:r>
      <w:r w:rsidR="00E272D4" w:rsidRPr="00CC01E1">
        <w:rPr>
          <w:rFonts w:ascii="PT Astra Serif" w:hAnsi="PT Astra Serif" w:cs="PT Astra Serif"/>
          <w:sz w:val="28"/>
          <w:szCs w:val="28"/>
        </w:rPr>
        <w:lastRenderedPageBreak/>
        <w:t>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4</w:t>
      </w:r>
      <w:r w:rsidR="00E272D4" w:rsidRPr="00CC01E1">
        <w:rPr>
          <w:rFonts w:ascii="PT Astra Serif" w:hAnsi="PT Astra Serif" w:cs="PT Astra Serif"/>
          <w:sz w:val="28"/>
          <w:szCs w:val="28"/>
        </w:rPr>
        <w:t xml:space="preserve">) участник отбора не должен получать средства областного бюджета Ульяновской области на </w:t>
      </w:r>
      <w:r w:rsidR="00E272D4" w:rsidRPr="00CC01E1">
        <w:rPr>
          <w:rFonts w:ascii="PT Astra Serif" w:hAnsi="PT Astra Serif" w:cs="PT Astra Serif"/>
          <w:color w:val="000000" w:themeColor="text1"/>
          <w:sz w:val="28"/>
          <w:szCs w:val="28"/>
        </w:rPr>
        <w:t xml:space="preserve">основании иных нормативных правовых актов Ульяновской области на цели, указанные в </w:t>
      </w:r>
      <w:hyperlink r:id="rId10" w:history="1">
        <w:r w:rsidR="00E272D4" w:rsidRPr="00CC01E1">
          <w:rPr>
            <w:rFonts w:ascii="PT Astra Serif" w:hAnsi="PT Astra Serif" w:cs="PT Astra Serif"/>
            <w:color w:val="000000" w:themeColor="text1"/>
            <w:sz w:val="28"/>
            <w:szCs w:val="28"/>
          </w:rPr>
          <w:t>пункте 1.1 раздела 1</w:t>
        </w:r>
      </w:hyperlink>
      <w:r w:rsidR="00E272D4" w:rsidRPr="00CC01E1">
        <w:rPr>
          <w:rFonts w:ascii="PT Astra Serif" w:hAnsi="PT Astra Serif" w:cs="PT Astra Serif"/>
          <w:sz w:val="28"/>
          <w:szCs w:val="28"/>
        </w:rPr>
        <w:t xml:space="preserve"> настоящих Правил;</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5</w:t>
      </w:r>
      <w:r w:rsidR="00E272D4" w:rsidRPr="00CC01E1">
        <w:rPr>
          <w:rFonts w:ascii="PT Astra Serif" w:hAnsi="PT Astra Serif" w:cs="PT Astra Serif"/>
          <w:color w:val="000000" w:themeColor="text1"/>
          <w:sz w:val="28"/>
          <w:szCs w:val="28"/>
        </w:rPr>
        <w:t xml:space="preserve">) участник отбора не должен быть иностранным агентом в соответствии  с Федеральным </w:t>
      </w:r>
      <w:hyperlink r:id="rId11" w:history="1">
        <w:r w:rsidR="00E272D4" w:rsidRPr="00CC01E1">
          <w:rPr>
            <w:rFonts w:ascii="PT Astra Serif" w:hAnsi="PT Astra Serif" w:cs="PT Astra Serif"/>
            <w:color w:val="000000" w:themeColor="text1"/>
            <w:sz w:val="28"/>
            <w:szCs w:val="28"/>
          </w:rPr>
          <w:t>законом</w:t>
        </w:r>
      </w:hyperlink>
      <w:r w:rsidR="00E272D4" w:rsidRPr="00CC01E1">
        <w:rPr>
          <w:rFonts w:ascii="PT Astra Serif" w:hAnsi="PT Astra Serif" w:cs="PT Astra Serif"/>
          <w:color w:val="000000" w:themeColor="text1"/>
          <w:sz w:val="28"/>
          <w:szCs w:val="28"/>
        </w:rPr>
        <w:t xml:space="preserve"> от 14.07.2022 № 255-ФЗ «О контроле за деятельностью лиц, находящихся под иностранным влиянием»;</w:t>
      </w:r>
    </w:p>
    <w:p w:rsidR="0066573B" w:rsidRPr="00CC01E1" w:rsidRDefault="003D4C2E" w:rsidP="0066573B">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6</w:t>
      </w:r>
      <w:r w:rsidR="0066573B" w:rsidRPr="00CC01E1">
        <w:rPr>
          <w:rFonts w:ascii="PT Astra Serif" w:hAnsi="PT Astra Serif" w:cs="PT Astra Serif"/>
          <w:sz w:val="28"/>
          <w:szCs w:val="28"/>
        </w:rPr>
        <w:t xml:space="preserve">) у участника отбора на едином налоговом счёте должна отсутствовать или не превышать размер, </w:t>
      </w:r>
      <w:r w:rsidR="0066573B" w:rsidRPr="00CC01E1">
        <w:rPr>
          <w:rFonts w:ascii="PT Astra Serif" w:hAnsi="PT Astra Serif" w:cs="PT Astra Serif"/>
          <w:color w:val="000000" w:themeColor="text1"/>
          <w:sz w:val="28"/>
          <w:szCs w:val="28"/>
        </w:rPr>
        <w:t xml:space="preserve">определённый </w:t>
      </w:r>
      <w:hyperlink r:id="rId12" w:history="1">
        <w:r w:rsidR="0066573B" w:rsidRPr="00CC01E1">
          <w:rPr>
            <w:rFonts w:ascii="PT Astra Serif" w:hAnsi="PT Astra Serif" w:cs="PT Astra Serif"/>
            <w:color w:val="000000" w:themeColor="text1"/>
            <w:sz w:val="28"/>
            <w:szCs w:val="28"/>
          </w:rPr>
          <w:t>пунктом 3 статьи 47</w:t>
        </w:r>
      </w:hyperlink>
      <w:r w:rsidR="0066573B" w:rsidRPr="00CC01E1">
        <w:rPr>
          <w:rFonts w:ascii="PT Astra Serif" w:hAnsi="PT Astra Serif" w:cs="PT Astra Serif"/>
          <w:color w:val="000000" w:themeColor="text1"/>
          <w:sz w:val="28"/>
          <w:szCs w:val="28"/>
        </w:rPr>
        <w:t xml:space="preserve"> Налогового </w:t>
      </w:r>
      <w:r w:rsidR="0066573B" w:rsidRPr="00CC01E1">
        <w:rPr>
          <w:rFonts w:ascii="PT Astra Serif" w:hAnsi="PT Astra Serif" w:cs="PT Astra Serif"/>
          <w:sz w:val="28"/>
          <w:szCs w:val="28"/>
        </w:rPr>
        <w:t>кодекса Российской Федерации, задолженность по уплате налогов, сборов              и страховых взносов в бюджеты бюджетно</w:t>
      </w:r>
      <w:r w:rsidR="00AB124E" w:rsidRPr="00CC01E1">
        <w:rPr>
          <w:rFonts w:ascii="PT Astra Serif" w:hAnsi="PT Astra Serif" w:cs="PT Astra Serif"/>
          <w:sz w:val="28"/>
          <w:szCs w:val="28"/>
        </w:rPr>
        <w:t>й системы Российской Федерации</w:t>
      </w:r>
      <w:r w:rsidR="0066573B" w:rsidRPr="00CC01E1">
        <w:rPr>
          <w:rFonts w:ascii="PT Astra Serif" w:hAnsi="PT Astra Serif" w:cs="PT Astra Serif"/>
          <w:sz w:val="28"/>
          <w:szCs w:val="28"/>
        </w:rPr>
        <w:t>;</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7</w:t>
      </w:r>
      <w:r w:rsidR="00E272D4" w:rsidRPr="00CC01E1">
        <w:rPr>
          <w:rFonts w:ascii="PT Astra Serif" w:hAnsi="PT Astra Serif" w:cs="PT Astra Serif"/>
          <w:sz w:val="28"/>
          <w:szCs w:val="28"/>
        </w:rPr>
        <w:t>) у участника отбора должна отсутствовать просроченная задолженность по возврату в областной бюджет Ульяновской области субсидий, предоставленных в том числе в соответствии с иными нормативными правовыми актами Ульяновской области, а у участника отбора - юридического лица, созданного в форме хозяйственного общества, - также просроченная задолженность по возврату в областной бюджет Ульяновской области бюджетных инвестиций, предоставленных в соответствии с нормативными правовыми актами Ульяновской области, и иная просроченная (неурегулированная) задолженность по денежным обязательствам перед Ульяновской областью;</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8</w:t>
      </w:r>
      <w:r w:rsidR="00E272D4" w:rsidRPr="00CC01E1">
        <w:rPr>
          <w:rFonts w:ascii="PT Astra Serif" w:hAnsi="PT Astra Serif" w:cs="PT Astra Serif"/>
          <w:sz w:val="28"/>
          <w:szCs w:val="28"/>
        </w:rPr>
        <w:t>) в отношении участника отбора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 при этом участник отбора - юридическое лицо не должен находиться в процессе реорганизации (за исключением реорганизации в форме присоединения к участнику отбора - юридическому лицу другого юридического лица) или ликвидации, а участник отбора - индивидуальный предприниматель  не должен прекратить деятельность в качестве индивидуального предпринимателя;</w:t>
      </w:r>
    </w:p>
    <w:p w:rsidR="00E272D4" w:rsidRPr="00CC01E1"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9</w:t>
      </w:r>
      <w:r w:rsidR="00E272D4" w:rsidRPr="00CC01E1">
        <w:rPr>
          <w:rFonts w:ascii="PT Astra Serif" w:hAnsi="PT Astra Serif" w:cs="PT Astra Serif"/>
          <w:sz w:val="28"/>
          <w:szCs w:val="28"/>
        </w:rPr>
        <w:t xml:space="preserve">) в реестре дисквалифицированных лиц должны отсутствовать </w:t>
      </w:r>
      <w:proofErr w:type="gramStart"/>
      <w:r w:rsidR="00E272D4" w:rsidRPr="00CC01E1">
        <w:rPr>
          <w:rFonts w:ascii="PT Astra Serif" w:hAnsi="PT Astra Serif" w:cs="PT Astra Serif"/>
          <w:sz w:val="28"/>
          <w:szCs w:val="28"/>
        </w:rPr>
        <w:t>сведения  о</w:t>
      </w:r>
      <w:proofErr w:type="gramEnd"/>
      <w:r w:rsidR="00E272D4" w:rsidRPr="00CC01E1">
        <w:rPr>
          <w:rFonts w:ascii="PT Astra Serif" w:hAnsi="PT Astra Serif" w:cs="PT Astra Serif"/>
          <w:sz w:val="28"/>
          <w:szCs w:val="28"/>
        </w:rPr>
        <w:t xml:space="preserve">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 юридического лица либо об индивидуальном предпринимателе, если участник отбора является индивидуальным предпринимателем;</w:t>
      </w:r>
    </w:p>
    <w:p w:rsidR="00E272D4" w:rsidRPr="00BA71A3"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10</w:t>
      </w:r>
      <w:r w:rsidR="00E272D4" w:rsidRPr="00BA71A3">
        <w:rPr>
          <w:rFonts w:ascii="PT Astra Serif" w:hAnsi="PT Astra Serif" w:cs="PT Astra Serif"/>
          <w:sz w:val="28"/>
          <w:szCs w:val="28"/>
        </w:rPr>
        <w:t>)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участник отбора считается подвергнутым такому наказанию, не истёк;</w:t>
      </w:r>
    </w:p>
    <w:p w:rsidR="00E272D4" w:rsidRPr="00BA71A3" w:rsidRDefault="003D4C2E" w:rsidP="00E272D4">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11</w:t>
      </w:r>
      <w:r w:rsidR="00E272D4" w:rsidRPr="00BA71A3">
        <w:rPr>
          <w:rFonts w:ascii="PT Astra Serif" w:hAnsi="PT Astra Serif" w:cs="PT Astra Serif"/>
          <w:sz w:val="28"/>
          <w:szCs w:val="28"/>
        </w:rPr>
        <w:t xml:space="preserve">) участник отбора в отчётном году не должен привлекаться                                  к ответственности за несоблюдение запрета выжигания сухой травянистой растительности, стерни, пожнивных остатков (за исключением рисовой соломы) </w:t>
      </w:r>
      <w:r w:rsidR="00E272D4" w:rsidRPr="00BA71A3">
        <w:rPr>
          <w:rFonts w:ascii="PT Astra Serif" w:hAnsi="PT Astra Serif" w:cs="PT Astra Serif"/>
          <w:sz w:val="28"/>
          <w:szCs w:val="28"/>
        </w:rPr>
        <w:lastRenderedPageBreak/>
        <w:t xml:space="preserve">на землях сельскохозяйственного назначения, установленного </w:t>
      </w:r>
      <w:hyperlink r:id="rId13" w:history="1">
        <w:r w:rsidR="00E272D4" w:rsidRPr="00BA71A3">
          <w:rPr>
            <w:rFonts w:ascii="PT Astra Serif" w:hAnsi="PT Astra Serif" w:cs="PT Astra Serif"/>
            <w:color w:val="000000" w:themeColor="text1"/>
            <w:sz w:val="28"/>
            <w:szCs w:val="28"/>
          </w:rPr>
          <w:t>Правилами</w:t>
        </w:r>
      </w:hyperlink>
      <w:r w:rsidR="00E272D4" w:rsidRPr="00BA71A3">
        <w:rPr>
          <w:rFonts w:ascii="PT Astra Serif" w:hAnsi="PT Astra Serif" w:cs="PT Astra Serif"/>
          <w:color w:val="000000" w:themeColor="text1"/>
          <w:sz w:val="28"/>
          <w:szCs w:val="28"/>
        </w:rPr>
        <w:t xml:space="preserve"> </w:t>
      </w:r>
      <w:r w:rsidR="00E272D4" w:rsidRPr="00BA71A3">
        <w:rPr>
          <w:rFonts w:ascii="PT Astra Serif" w:hAnsi="PT Astra Serif" w:cs="PT Astra Serif"/>
          <w:sz w:val="28"/>
          <w:szCs w:val="28"/>
        </w:rPr>
        <w:t>противопожарного режима в Российской Федерации, утверждёнными постановлением Правительства Российской Федерации от 16.09.2020 № 1479 «Об утверждении Правил противопожарного режима в Российской Федерации»</w:t>
      </w:r>
      <w:r w:rsidR="0066573B" w:rsidRPr="00BA71A3">
        <w:rPr>
          <w:rFonts w:ascii="PT Astra Serif" w:hAnsi="PT Astra Serif" w:cs="PT Astra Serif"/>
          <w:sz w:val="28"/>
          <w:szCs w:val="28"/>
        </w:rPr>
        <w:t>;</w:t>
      </w:r>
    </w:p>
    <w:p w:rsidR="0066573B" w:rsidRPr="00BA71A3" w:rsidRDefault="003D4C2E" w:rsidP="0066573B">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12</w:t>
      </w:r>
      <w:r w:rsidR="0066573B" w:rsidRPr="00BA71A3">
        <w:rPr>
          <w:rFonts w:ascii="PT Astra Serif" w:hAnsi="PT Astra Serif" w:cs="PT Astra Serif"/>
          <w:sz w:val="28"/>
          <w:szCs w:val="28"/>
        </w:rPr>
        <w:t>) участник отбора должен обладать правом пользования земельными участками, на которых им осуществляется сельскохозяйственное производство;</w:t>
      </w:r>
    </w:p>
    <w:p w:rsidR="0066573B" w:rsidRPr="003F0F06" w:rsidRDefault="003D4C2E" w:rsidP="007964EE">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13</w:t>
      </w:r>
      <w:r w:rsidR="0066573B" w:rsidRPr="00BA71A3">
        <w:rPr>
          <w:rFonts w:ascii="PT Astra Serif" w:hAnsi="PT Astra Serif" w:cs="PT Astra Serif"/>
          <w:sz w:val="28"/>
          <w:szCs w:val="28"/>
        </w:rPr>
        <w:t>) участник отбора должен подтвердить внесение в государственный реестр земель сельскохозяйственного назначения</w:t>
      </w:r>
      <w:r w:rsidR="007964EE" w:rsidRPr="00BA71A3">
        <w:rPr>
          <w:rFonts w:ascii="PT Astra Serif" w:hAnsi="PT Astra Serif" w:cs="PT Astra Serif"/>
          <w:sz w:val="28"/>
          <w:szCs w:val="28"/>
        </w:rPr>
        <w:t xml:space="preserve"> в соответствии с Правилами ведения государственного реестра земель сельскохозяйственного назначения,  утверждёнными постановлением Правительства Российской Федерации </w:t>
      </w:r>
      <w:r w:rsidR="007964EE" w:rsidRPr="00BA71A3">
        <w:rPr>
          <w:rFonts w:ascii="PT Astra Serif" w:hAnsi="PT Astra Serif" w:cs="PT Astra Serif"/>
          <w:sz w:val="28"/>
          <w:szCs w:val="28"/>
        </w:rPr>
        <w:br/>
        <w:t>от 02.02.2023 № 154 «О порядке ведения государственного реестра земель сельскохозяйственного назначения» (далее - Правила ведения реестра), сведений о земельном участке из земель сельскохозяйственного назначения и земель, используемых или пред</w:t>
      </w:r>
      <w:r w:rsidR="007B4D36" w:rsidRPr="00BA71A3">
        <w:rPr>
          <w:rFonts w:ascii="PT Astra Serif" w:hAnsi="PT Astra Serif" w:cs="PT Astra Serif"/>
          <w:sz w:val="28"/>
          <w:szCs w:val="28"/>
        </w:rPr>
        <w:t>о</w:t>
      </w:r>
      <w:r w:rsidR="007964EE" w:rsidRPr="00BA71A3">
        <w:rPr>
          <w:rFonts w:ascii="PT Astra Serif" w:hAnsi="PT Astra Serif" w:cs="PT Astra Serif"/>
          <w:sz w:val="28"/>
          <w:szCs w:val="28"/>
        </w:rPr>
        <w:t xml:space="preserve">ставленных для ведения сельского хозяйства в составе земель иных категорий, на которых </w:t>
      </w:r>
      <w:r w:rsidR="0066573B" w:rsidRPr="00BA71A3">
        <w:rPr>
          <w:rFonts w:ascii="PT Astra Serif" w:hAnsi="PT Astra Serif" w:cs="PT Astra Serif"/>
          <w:sz w:val="28"/>
          <w:szCs w:val="28"/>
        </w:rPr>
        <w:t xml:space="preserve">осуществляется </w:t>
      </w:r>
      <w:r w:rsidR="007B4D36" w:rsidRPr="00BA71A3">
        <w:rPr>
          <w:rFonts w:ascii="PT Astra Serif" w:hAnsi="PT Astra Serif" w:cs="PT Astra Serif"/>
          <w:sz w:val="28"/>
          <w:szCs w:val="28"/>
        </w:rPr>
        <w:t xml:space="preserve">или планируется </w:t>
      </w:r>
      <w:r w:rsidR="00754035" w:rsidRPr="003F0F06">
        <w:rPr>
          <w:rFonts w:ascii="PT Astra Serif" w:hAnsi="PT Astra Serif" w:cs="PT Astra Serif"/>
          <w:color w:val="000000" w:themeColor="text1"/>
          <w:sz w:val="28"/>
          <w:szCs w:val="28"/>
        </w:rPr>
        <w:t xml:space="preserve">осуществлять </w:t>
      </w:r>
      <w:r w:rsidR="0066573B" w:rsidRPr="003F0F06">
        <w:rPr>
          <w:rFonts w:ascii="PT Astra Serif" w:hAnsi="PT Astra Serif" w:cs="PT Astra Serif"/>
          <w:color w:val="000000" w:themeColor="text1"/>
          <w:sz w:val="28"/>
          <w:szCs w:val="28"/>
        </w:rPr>
        <w:t>сельскохозяйственное производство</w:t>
      </w:r>
      <w:r w:rsidR="007964EE" w:rsidRPr="003F0F06">
        <w:rPr>
          <w:rFonts w:ascii="PT Astra Serif" w:hAnsi="PT Astra Serif" w:cs="PT Astra Serif"/>
          <w:color w:val="000000" w:themeColor="text1"/>
          <w:sz w:val="28"/>
          <w:szCs w:val="28"/>
        </w:rPr>
        <w:t xml:space="preserve">; </w:t>
      </w:r>
    </w:p>
    <w:p w:rsidR="00E272D4" w:rsidRPr="003F0F06"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14</w:t>
      </w:r>
      <w:r w:rsidR="00692B3B" w:rsidRPr="003F0F06">
        <w:rPr>
          <w:rFonts w:ascii="PT Astra Serif" w:hAnsi="PT Astra Serif" w:cs="PT Astra Serif"/>
          <w:color w:val="000000" w:themeColor="text1"/>
          <w:sz w:val="28"/>
          <w:szCs w:val="28"/>
        </w:rPr>
        <w:t xml:space="preserve">) </w:t>
      </w:r>
      <w:r w:rsidR="00E272D4" w:rsidRPr="003F0F06">
        <w:rPr>
          <w:rFonts w:ascii="PT Astra Serif" w:hAnsi="PT Astra Serif" w:cs="PT Astra Serif"/>
          <w:color w:val="000000" w:themeColor="text1"/>
          <w:sz w:val="28"/>
          <w:szCs w:val="28"/>
        </w:rPr>
        <w:t xml:space="preserve">участник отбора не должен являться государственным </w:t>
      </w:r>
      <w:r w:rsidR="0066573B" w:rsidRPr="003F0F06">
        <w:rPr>
          <w:rFonts w:ascii="PT Astra Serif" w:hAnsi="PT Astra Serif" w:cs="PT Astra Serif"/>
          <w:color w:val="000000" w:themeColor="text1"/>
          <w:sz w:val="28"/>
          <w:szCs w:val="28"/>
        </w:rPr>
        <w:t xml:space="preserve">                                 </w:t>
      </w:r>
      <w:r w:rsidR="00E272D4" w:rsidRPr="003F0F06">
        <w:rPr>
          <w:rFonts w:ascii="PT Astra Serif" w:hAnsi="PT Astra Serif" w:cs="PT Astra Serif"/>
          <w:color w:val="000000" w:themeColor="text1"/>
          <w:sz w:val="28"/>
          <w:szCs w:val="28"/>
        </w:rPr>
        <w:t>или муниципальным учреждением;</w:t>
      </w:r>
    </w:p>
    <w:p w:rsidR="00E272D4" w:rsidRPr="00BA71A3"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15</w:t>
      </w:r>
      <w:r w:rsidR="00E272D4" w:rsidRPr="003F0F06">
        <w:rPr>
          <w:rFonts w:ascii="PT Astra Serif" w:hAnsi="PT Astra Serif" w:cs="PT Astra Serif"/>
          <w:color w:val="000000" w:themeColor="text1"/>
          <w:sz w:val="28"/>
          <w:szCs w:val="28"/>
        </w:rPr>
        <w:t xml:space="preserve">) участник отбора должен представить в </w:t>
      </w:r>
      <w:r w:rsidR="00E272D4" w:rsidRPr="00BA71A3">
        <w:rPr>
          <w:rFonts w:ascii="PT Astra Serif" w:hAnsi="PT Astra Serif" w:cs="PT Astra Serif"/>
          <w:sz w:val="28"/>
          <w:szCs w:val="28"/>
        </w:rPr>
        <w:t xml:space="preserve">Министерство отчётность              </w:t>
      </w:r>
      <w:r w:rsidR="0066573B" w:rsidRPr="00BA71A3">
        <w:rPr>
          <w:rFonts w:ascii="PT Astra Serif" w:hAnsi="PT Astra Serif" w:cs="PT Astra Serif"/>
          <w:sz w:val="28"/>
          <w:szCs w:val="28"/>
        </w:rPr>
        <w:t xml:space="preserve"> </w:t>
      </w:r>
      <w:r w:rsidR="00E272D4" w:rsidRPr="00BA71A3">
        <w:rPr>
          <w:rFonts w:ascii="PT Astra Serif" w:hAnsi="PT Astra Serif" w:cs="PT Astra Serif"/>
          <w:sz w:val="28"/>
          <w:szCs w:val="28"/>
        </w:rPr>
        <w:t>о финансово-экономическом состоянии товаропроизводителей агропромышленного комплекса за отчётный год и предшествующий квартал (предшествующий отч</w:t>
      </w:r>
      <w:r w:rsidR="00AD56F6">
        <w:rPr>
          <w:rFonts w:ascii="PT Astra Serif" w:hAnsi="PT Astra Serif" w:cs="PT Astra Serif"/>
          <w:sz w:val="28"/>
          <w:szCs w:val="28"/>
        </w:rPr>
        <w:t>ё</w:t>
      </w:r>
      <w:r w:rsidR="000A0F58">
        <w:rPr>
          <w:rFonts w:ascii="PT Astra Serif" w:hAnsi="PT Astra Serif" w:cs="PT Astra Serif"/>
          <w:sz w:val="28"/>
          <w:szCs w:val="28"/>
        </w:rPr>
        <w:t xml:space="preserve">тный период) </w:t>
      </w:r>
      <w:r w:rsidR="000A0F58" w:rsidRPr="000A0F58">
        <w:rPr>
          <w:rFonts w:ascii="PT Astra Serif" w:hAnsi="PT Astra Serif" w:cs="PT Astra Serif"/>
          <w:sz w:val="28"/>
          <w:szCs w:val="28"/>
        </w:rPr>
        <w:t>в порядке и по формам, которые установлены Министерством</w:t>
      </w:r>
      <w:r w:rsidR="000A0F58">
        <w:rPr>
          <w:rFonts w:ascii="PT Astra Serif" w:hAnsi="PT Astra Serif" w:cs="PT Astra Serif"/>
          <w:sz w:val="28"/>
          <w:szCs w:val="28"/>
        </w:rPr>
        <w:t xml:space="preserve"> сельского хозяйства Российской Федерации</w:t>
      </w:r>
      <w:r w:rsidR="00E272D4" w:rsidRPr="00BA71A3">
        <w:rPr>
          <w:rFonts w:ascii="PT Astra Serif" w:hAnsi="PT Astra Serif" w:cs="PT Astra Serif"/>
          <w:sz w:val="28"/>
          <w:szCs w:val="28"/>
        </w:rPr>
        <w:t>;</w:t>
      </w:r>
    </w:p>
    <w:p w:rsidR="00E272D4" w:rsidRPr="00BA71A3" w:rsidRDefault="003D4C2E" w:rsidP="00E272D4">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Pr>
          <w:rFonts w:ascii="PT Astra Serif" w:hAnsi="PT Astra Serif" w:cs="PT Astra Serif"/>
          <w:sz w:val="28"/>
          <w:szCs w:val="28"/>
        </w:rPr>
        <w:t>16</w:t>
      </w:r>
      <w:r w:rsidR="00E272D4" w:rsidRPr="00BA71A3">
        <w:rPr>
          <w:rFonts w:ascii="PT Astra Serif" w:hAnsi="PT Astra Serif" w:cs="PT Astra Serif"/>
          <w:sz w:val="28"/>
          <w:szCs w:val="28"/>
        </w:rPr>
        <w:t xml:space="preserve">) участник отбора должен иметь посевные площади сельскохозяйственных культур, расположенные на территории Ульяновской области (при заключении договора сельскохозяйственного страхования                    в области растениеводства), и (или) содержать на территории Ульяновской области поголовье сельскохозяйственных животных (при заключении договора сельскохозяйственного страхования в области животноводства), и (или) иметь объекты товарной </w:t>
      </w:r>
      <w:proofErr w:type="spellStart"/>
      <w:r w:rsidR="00E272D4" w:rsidRPr="00BA71A3">
        <w:rPr>
          <w:rFonts w:ascii="PT Astra Serif" w:hAnsi="PT Astra Serif" w:cs="PT Astra Serif"/>
          <w:sz w:val="28"/>
          <w:szCs w:val="28"/>
        </w:rPr>
        <w:t>аквакультуры</w:t>
      </w:r>
      <w:proofErr w:type="spellEnd"/>
      <w:r w:rsidR="00E272D4" w:rsidRPr="00BA71A3">
        <w:rPr>
          <w:rFonts w:ascii="PT Astra Serif" w:hAnsi="PT Astra Serif" w:cs="PT Astra Serif"/>
          <w:sz w:val="28"/>
          <w:szCs w:val="28"/>
        </w:rPr>
        <w:t xml:space="preserve"> (товарного рыбоводства), расположенные          на территории Ульяновской области (при заключении договора сельскохозяйственного страхования в области товарной </w:t>
      </w:r>
      <w:proofErr w:type="spellStart"/>
      <w:r w:rsidR="00E272D4" w:rsidRPr="00BA71A3">
        <w:rPr>
          <w:rFonts w:ascii="PT Astra Serif" w:hAnsi="PT Astra Serif" w:cs="PT Astra Serif"/>
          <w:sz w:val="28"/>
          <w:szCs w:val="28"/>
        </w:rPr>
        <w:t>аквак</w:t>
      </w:r>
      <w:r w:rsidR="00A66238" w:rsidRPr="00BA71A3">
        <w:rPr>
          <w:rFonts w:ascii="PT Astra Serif" w:hAnsi="PT Astra Serif" w:cs="PT Astra Serif"/>
          <w:sz w:val="28"/>
          <w:szCs w:val="28"/>
        </w:rPr>
        <w:t>ультуры</w:t>
      </w:r>
      <w:proofErr w:type="spellEnd"/>
      <w:r w:rsidR="00A66238" w:rsidRPr="00BA71A3">
        <w:rPr>
          <w:rFonts w:ascii="PT Astra Serif" w:hAnsi="PT Astra Serif" w:cs="PT Astra Serif"/>
          <w:sz w:val="28"/>
          <w:szCs w:val="28"/>
        </w:rPr>
        <w:t xml:space="preserve"> (товарного рыбоводства).»;</w:t>
      </w:r>
    </w:p>
    <w:p w:rsidR="009C747F" w:rsidRPr="00BA71A3" w:rsidRDefault="00323A63" w:rsidP="00064080">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в</w:t>
      </w:r>
      <w:r w:rsidR="00D364E9" w:rsidRPr="00BA71A3">
        <w:rPr>
          <w:rFonts w:ascii="PT Astra Serif" w:eastAsia="Source Han Sans CN Regular" w:hAnsi="PT Astra Serif" w:cs="Lohit Devanagari"/>
          <w:kern w:val="2"/>
          <w:sz w:val="28"/>
          <w:szCs w:val="24"/>
          <w:lang w:eastAsia="ru-RU" w:bidi="ru-RU"/>
        </w:rPr>
        <w:t xml:space="preserve">) </w:t>
      </w:r>
      <w:r w:rsidR="009C747F" w:rsidRPr="00BA71A3">
        <w:rPr>
          <w:rFonts w:ascii="PT Astra Serif" w:eastAsia="Source Han Sans CN Regular" w:hAnsi="PT Astra Serif" w:cs="Lohit Devanagari"/>
          <w:kern w:val="2"/>
          <w:sz w:val="28"/>
          <w:szCs w:val="24"/>
          <w:lang w:eastAsia="ru-RU" w:bidi="ru-RU"/>
        </w:rPr>
        <w:t>подпункт 3.12 изложить в следующей редакции:</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 xml:space="preserve">«3.12. К заявке </w:t>
      </w:r>
      <w:r w:rsidRPr="00BA71A3">
        <w:rPr>
          <w:rFonts w:ascii="PT Astra Serif" w:eastAsia="Source Han Sans CN Regular" w:hAnsi="PT Astra Serif" w:cs="Lohit Devanagari"/>
          <w:color w:val="000000" w:themeColor="text1"/>
          <w:kern w:val="2"/>
          <w:sz w:val="28"/>
          <w:szCs w:val="24"/>
          <w:lang w:eastAsia="ru-RU" w:bidi="ru-RU"/>
        </w:rPr>
        <w:t>прилагаются электронные копии следующих документов:</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1) расч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та объ</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ма субсидии, подлежащей предоставлению участнику отбора (далее - расч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 объема субсидии), составленного </w:t>
      </w:r>
      <w:r w:rsidR="00161F4A" w:rsidRPr="00BA71A3">
        <w:rPr>
          <w:rFonts w:ascii="PT Astra Serif" w:eastAsia="Source Han Sans CN Regular" w:hAnsi="PT Astra Serif" w:cs="Lohit Devanagari"/>
          <w:color w:val="000000" w:themeColor="text1"/>
          <w:kern w:val="2"/>
          <w:sz w:val="28"/>
          <w:szCs w:val="24"/>
          <w:lang w:eastAsia="ru-RU" w:bidi="ru-RU"/>
        </w:rPr>
        <w:t xml:space="preserve">по форме, утверждённой правовым актом Министерством, </w:t>
      </w:r>
      <w:r w:rsidRPr="00BA71A3">
        <w:rPr>
          <w:rFonts w:ascii="PT Astra Serif" w:eastAsia="Source Han Sans CN Regular" w:hAnsi="PT Astra Serif" w:cs="Lohit Devanagari"/>
          <w:color w:val="000000" w:themeColor="text1"/>
          <w:kern w:val="2"/>
          <w:sz w:val="28"/>
          <w:szCs w:val="24"/>
          <w:lang w:eastAsia="ru-RU" w:bidi="ru-RU"/>
        </w:rPr>
        <w:t>на основании договора сельскохозяйственного страхования и плат</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жного поручения с уч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том условий, установленных </w:t>
      </w:r>
      <w:hyperlink r:id="rId14" w:history="1">
        <w:r w:rsidRPr="00BA71A3">
          <w:rPr>
            <w:rStyle w:val="a8"/>
            <w:rFonts w:ascii="PT Astra Serif" w:eastAsia="Source Han Sans CN Regular" w:hAnsi="PT Astra Serif" w:cs="Lohit Devanagari"/>
            <w:color w:val="000000" w:themeColor="text1"/>
            <w:kern w:val="2"/>
            <w:sz w:val="28"/>
            <w:szCs w:val="24"/>
            <w:u w:val="none"/>
            <w:lang w:eastAsia="ru-RU" w:bidi="ru-RU"/>
          </w:rPr>
          <w:t>пунктами 2.4</w:t>
        </w:r>
      </w:hyperlink>
      <w:r w:rsidRPr="00BA71A3">
        <w:rPr>
          <w:rFonts w:ascii="PT Astra Serif" w:eastAsia="Source Han Sans CN Regular" w:hAnsi="PT Astra Serif" w:cs="Lohit Devanagari"/>
          <w:color w:val="000000" w:themeColor="text1"/>
          <w:kern w:val="2"/>
          <w:sz w:val="28"/>
          <w:szCs w:val="24"/>
          <w:lang w:eastAsia="ru-RU" w:bidi="ru-RU"/>
        </w:rPr>
        <w:t xml:space="preserve"> - </w:t>
      </w:r>
      <w:hyperlink r:id="rId15" w:history="1">
        <w:r w:rsidRPr="00BA71A3">
          <w:rPr>
            <w:rStyle w:val="a8"/>
            <w:rFonts w:ascii="PT Astra Serif" w:eastAsia="Source Han Sans CN Regular" w:hAnsi="PT Astra Serif" w:cs="Lohit Devanagari"/>
            <w:color w:val="000000" w:themeColor="text1"/>
            <w:kern w:val="2"/>
            <w:sz w:val="28"/>
            <w:szCs w:val="24"/>
            <w:u w:val="none"/>
            <w:lang w:eastAsia="ru-RU" w:bidi="ru-RU"/>
          </w:rPr>
          <w:t>2.6 раздела 2</w:t>
        </w:r>
      </w:hyperlink>
      <w:r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имеющего отметку страховой организации о проверке содержащихся в н</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м сведе</w:t>
      </w:r>
      <w:r w:rsidR="00D02B23" w:rsidRPr="00BA71A3">
        <w:rPr>
          <w:rFonts w:ascii="PT Astra Serif" w:eastAsia="Source Han Sans CN Regular" w:hAnsi="PT Astra Serif" w:cs="Lohit Devanagari"/>
          <w:color w:val="000000" w:themeColor="text1"/>
          <w:kern w:val="2"/>
          <w:sz w:val="28"/>
          <w:szCs w:val="24"/>
          <w:lang w:eastAsia="ru-RU" w:bidi="ru-RU"/>
        </w:rPr>
        <w:t>ний</w:t>
      </w:r>
      <w:r w:rsidRPr="00BA71A3">
        <w:rPr>
          <w:rFonts w:ascii="PT Astra Serif" w:eastAsia="Source Han Sans CN Regular" w:hAnsi="PT Astra Serif" w:cs="Lohit Devanagari"/>
          <w:color w:val="000000" w:themeColor="text1"/>
          <w:kern w:val="2"/>
          <w:sz w:val="28"/>
          <w:szCs w:val="24"/>
          <w:lang w:eastAsia="ru-RU" w:bidi="ru-RU"/>
        </w:rPr>
        <w:t xml:space="preserve">; </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2) уведомления об использовании права на освобождение от исполнения обязанностей налогоплательщика, связанных с исчислением и уплатой налога </w:t>
      </w:r>
      <w:r w:rsidR="007B4D36"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на добавленную стоимость, направленного участником отбора в налоговый орган, в котором участник отбора поставлен на уч</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т по месту нахождения (месту </w:t>
      </w:r>
      <w:r w:rsidRPr="00BA71A3">
        <w:rPr>
          <w:rFonts w:ascii="PT Astra Serif" w:eastAsia="Source Han Sans CN Regular" w:hAnsi="PT Astra Serif" w:cs="Lohit Devanagari"/>
          <w:color w:val="000000" w:themeColor="text1"/>
          <w:kern w:val="2"/>
          <w:sz w:val="28"/>
          <w:szCs w:val="24"/>
          <w:lang w:eastAsia="ru-RU" w:bidi="ru-RU"/>
        </w:rPr>
        <w:lastRenderedPageBreak/>
        <w:t xml:space="preserve">жительства), и имеющего отметку налогового органа о его получении (представляется в случае использования участником отбора указанного права); </w:t>
      </w:r>
    </w:p>
    <w:p w:rsidR="009C747F" w:rsidRPr="00BA71A3" w:rsidRDefault="009C747F"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3) справки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 юридического лица, составленной по форме, утвержд</w:t>
      </w:r>
      <w:r w:rsidR="007B4D36"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 (представляются участником отбора - юридическим лицом);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4</w:t>
      </w:r>
      <w:r w:rsidR="009C747F" w:rsidRPr="00BA71A3">
        <w:rPr>
          <w:rFonts w:ascii="PT Astra Serif" w:eastAsia="Source Han Sans CN Regular" w:hAnsi="PT Astra Serif" w:cs="Lohit Devanagari"/>
          <w:color w:val="000000" w:themeColor="text1"/>
          <w:kern w:val="2"/>
          <w:sz w:val="28"/>
          <w:szCs w:val="24"/>
          <w:lang w:eastAsia="ru-RU" w:bidi="ru-RU"/>
        </w:rPr>
        <w:t xml:space="preserve">) документа, подтверждающего согласие участника отбора на обработку персональных данных (представляется участником отбора - индивидуальным предпринимателем);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5</w:t>
      </w:r>
      <w:r w:rsidR="009C747F" w:rsidRPr="00BA71A3">
        <w:rPr>
          <w:rFonts w:ascii="PT Astra Serif" w:eastAsia="Source Han Sans CN Regular" w:hAnsi="PT Astra Serif" w:cs="Lohit Devanagari"/>
          <w:color w:val="000000" w:themeColor="text1"/>
          <w:kern w:val="2"/>
          <w:sz w:val="28"/>
          <w:szCs w:val="24"/>
          <w:lang w:eastAsia="ru-RU" w:bidi="ru-RU"/>
        </w:rPr>
        <w:t xml:space="preserve">) договора сельскохозяйственного страхования, соответствующего требованиям, установленным </w:t>
      </w:r>
      <w:hyperlink r:id="rId16"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пунктом 2.2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договора о передаче страхового портфеля и акта при</w:t>
      </w:r>
      <w:r w:rsidR="00772A02"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ма-передачи страхового портфеля, включающего в себя перечень переданных договоров сельскохозяйственного страхования, в случае, предусмотренном </w:t>
      </w:r>
      <w:hyperlink r:id="rId17"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пунктом 2.3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заверенных страховой организацией, принявшей обязательства </w:t>
      </w:r>
      <w:r w:rsidR="00772A02" w:rsidRPr="00BA71A3">
        <w:rPr>
          <w:rFonts w:ascii="PT Astra Serif" w:eastAsia="Source Han Sans CN Regular" w:hAnsi="PT Astra Serif" w:cs="Lohit Devanagari"/>
          <w:color w:val="000000" w:themeColor="text1"/>
          <w:kern w:val="2"/>
          <w:sz w:val="28"/>
          <w:szCs w:val="24"/>
          <w:lang w:eastAsia="ru-RU" w:bidi="ru-RU"/>
        </w:rPr>
        <w:br/>
      </w:r>
      <w:r w:rsidR="009C747F" w:rsidRPr="00BA71A3">
        <w:rPr>
          <w:rFonts w:ascii="PT Astra Serif" w:eastAsia="Source Han Sans CN Regular" w:hAnsi="PT Astra Serif" w:cs="Lohit Devanagari"/>
          <w:color w:val="000000" w:themeColor="text1"/>
          <w:kern w:val="2"/>
          <w:sz w:val="28"/>
          <w:szCs w:val="24"/>
          <w:lang w:eastAsia="ru-RU" w:bidi="ru-RU"/>
        </w:rPr>
        <w:t xml:space="preserve">по договорам сельскохозяйственного страхования;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6</w:t>
      </w:r>
      <w:r w:rsidR="009C747F" w:rsidRPr="00BA71A3">
        <w:rPr>
          <w:rFonts w:ascii="PT Astra Serif" w:eastAsia="Source Han Sans CN Regular" w:hAnsi="PT Astra Serif" w:cs="Lohit Devanagari"/>
          <w:color w:val="000000" w:themeColor="text1"/>
          <w:kern w:val="2"/>
          <w:sz w:val="28"/>
          <w:szCs w:val="24"/>
          <w:lang w:eastAsia="ru-RU" w:bidi="ru-RU"/>
        </w:rPr>
        <w:t>) плат</w:t>
      </w:r>
      <w:r w:rsidR="00772A02"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жного поручения (платежных поручений), подтверждающего (подтверждающих) оплату участником отбора страховой премии </w:t>
      </w:r>
      <w:r w:rsidR="00772A02" w:rsidRPr="00BA71A3">
        <w:rPr>
          <w:rFonts w:ascii="PT Astra Serif" w:eastAsia="Source Han Sans CN Regular" w:hAnsi="PT Astra Serif" w:cs="Lohit Devanagari"/>
          <w:color w:val="000000" w:themeColor="text1"/>
          <w:kern w:val="2"/>
          <w:sz w:val="28"/>
          <w:szCs w:val="24"/>
          <w:lang w:eastAsia="ru-RU" w:bidi="ru-RU"/>
        </w:rPr>
        <w:br/>
      </w:r>
      <w:r w:rsidR="009C747F" w:rsidRPr="00BA71A3">
        <w:rPr>
          <w:rFonts w:ascii="PT Astra Serif" w:eastAsia="Source Han Sans CN Regular" w:hAnsi="PT Astra Serif" w:cs="Lohit Devanagari"/>
          <w:color w:val="000000" w:themeColor="text1"/>
          <w:kern w:val="2"/>
          <w:sz w:val="28"/>
          <w:szCs w:val="24"/>
          <w:lang w:eastAsia="ru-RU" w:bidi="ru-RU"/>
        </w:rPr>
        <w:t xml:space="preserve">в соответствующем размере, установленном </w:t>
      </w:r>
      <w:hyperlink r:id="rId18" w:history="1">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 xml:space="preserve">подпунктами </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а</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hyperlink>
      <w:r w:rsidR="00E17E3F">
        <w:rPr>
          <w:rStyle w:val="a8"/>
          <w:rFonts w:ascii="PT Astra Serif" w:eastAsia="Source Han Sans CN Regular" w:hAnsi="PT Astra Serif" w:cs="Lohit Devanagari"/>
          <w:color w:val="000000" w:themeColor="text1"/>
          <w:kern w:val="2"/>
          <w:sz w:val="28"/>
          <w:szCs w:val="24"/>
          <w:u w:val="none"/>
          <w:lang w:eastAsia="ru-RU" w:bidi="ru-RU"/>
        </w:rPr>
        <w:t xml:space="preserve"> </w:t>
      </w:r>
      <w:r w:rsidR="00130394" w:rsidRPr="00BA71A3">
        <w:rPr>
          <w:rFonts w:ascii="PT Astra Serif" w:eastAsia="Source Han Sans CN Regular" w:hAnsi="PT Astra Serif" w:cs="Lohit Devanagari"/>
          <w:color w:val="000000" w:themeColor="text1"/>
          <w:kern w:val="2"/>
          <w:sz w:val="28"/>
          <w:szCs w:val="24"/>
          <w:lang w:eastAsia="ru-RU" w:bidi="ru-RU"/>
        </w:rPr>
        <w:t>-</w:t>
      </w:r>
      <w:r w:rsidR="00E17E3F">
        <w:rPr>
          <w:rFonts w:ascii="PT Astra Serif" w:eastAsia="Source Han Sans CN Regular" w:hAnsi="PT Astra Serif" w:cs="Lohit Devanagari"/>
          <w:color w:val="000000" w:themeColor="text1"/>
          <w:kern w:val="2"/>
          <w:sz w:val="28"/>
          <w:szCs w:val="24"/>
          <w:lang w:eastAsia="ru-RU" w:bidi="ru-RU"/>
        </w:rPr>
        <w:t xml:space="preserve"> </w:t>
      </w:r>
      <w:hyperlink r:id="rId19" w:history="1">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в</w:t>
        </w:r>
        <w:r w:rsidR="00772A02" w:rsidRPr="00BA71A3">
          <w:rPr>
            <w:rStyle w:val="a8"/>
            <w:rFonts w:ascii="PT Astra Serif" w:eastAsia="Source Han Sans CN Regular" w:hAnsi="PT Astra Serif" w:cs="Lohit Devanagari"/>
            <w:color w:val="000000" w:themeColor="text1"/>
            <w:kern w:val="2"/>
            <w:sz w:val="28"/>
            <w:szCs w:val="24"/>
            <w:u w:val="none"/>
            <w:lang w:eastAsia="ru-RU" w:bidi="ru-RU"/>
          </w:rPr>
          <w:t>»</w:t>
        </w:r>
        <w:r w:rsidR="009C747F" w:rsidRPr="00BA71A3">
          <w:rPr>
            <w:rStyle w:val="a8"/>
            <w:rFonts w:ascii="PT Astra Serif" w:eastAsia="Source Han Sans CN Regular" w:hAnsi="PT Astra Serif" w:cs="Lohit Devanagari"/>
            <w:color w:val="000000" w:themeColor="text1"/>
            <w:kern w:val="2"/>
            <w:sz w:val="28"/>
            <w:szCs w:val="24"/>
            <w:u w:val="none"/>
            <w:lang w:eastAsia="ru-RU" w:bidi="ru-RU"/>
          </w:rPr>
          <w:t xml:space="preserve"> подпункта 7 пункта 2.2 раздела 2</w:t>
        </w:r>
      </w:hyperlink>
      <w:r w:rsidR="009C747F" w:rsidRPr="00BA71A3">
        <w:rPr>
          <w:rFonts w:ascii="PT Astra Serif" w:eastAsia="Source Han Sans CN Regular" w:hAnsi="PT Astra Serif" w:cs="Lohit Devanagari"/>
          <w:color w:val="000000" w:themeColor="text1"/>
          <w:kern w:val="2"/>
          <w:sz w:val="28"/>
          <w:szCs w:val="24"/>
          <w:lang w:eastAsia="ru-RU" w:bidi="ru-RU"/>
        </w:rPr>
        <w:t xml:space="preserve"> настоящих Правил; </w:t>
      </w:r>
    </w:p>
    <w:p w:rsidR="009C747F" w:rsidRPr="00BA71A3" w:rsidRDefault="007B4D36" w:rsidP="009C747F">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7</w:t>
      </w:r>
      <w:r w:rsidR="009C747F" w:rsidRPr="00BA71A3">
        <w:rPr>
          <w:rFonts w:ascii="PT Astra Serif" w:eastAsia="Source Han Sans CN Regular" w:hAnsi="PT Astra Serif" w:cs="Lohit Devanagari"/>
          <w:color w:val="000000" w:themeColor="text1"/>
          <w:kern w:val="2"/>
          <w:sz w:val="28"/>
          <w:szCs w:val="24"/>
          <w:lang w:eastAsia="ru-RU" w:bidi="ru-RU"/>
        </w:rPr>
        <w:t>) справки, содержащей информацию о расч</w:t>
      </w:r>
      <w:r w:rsidRPr="00BA71A3">
        <w:rPr>
          <w:rFonts w:ascii="PT Astra Serif" w:eastAsia="Source Han Sans CN Regular" w:hAnsi="PT Astra Serif" w:cs="Lohit Devanagari"/>
          <w:color w:val="000000" w:themeColor="text1"/>
          <w:kern w:val="2"/>
          <w:sz w:val="28"/>
          <w:szCs w:val="24"/>
          <w:lang w:eastAsia="ru-RU" w:bidi="ru-RU"/>
        </w:rPr>
        <w:t>ё</w:t>
      </w:r>
      <w:r w:rsidR="009C747F" w:rsidRPr="00BA71A3">
        <w:rPr>
          <w:rFonts w:ascii="PT Astra Serif" w:eastAsia="Source Han Sans CN Regular" w:hAnsi="PT Astra Serif" w:cs="Lohit Devanagari"/>
          <w:color w:val="000000" w:themeColor="text1"/>
          <w:kern w:val="2"/>
          <w:sz w:val="28"/>
          <w:szCs w:val="24"/>
          <w:lang w:eastAsia="ru-RU" w:bidi="ru-RU"/>
        </w:rPr>
        <w:t xml:space="preserve">тном счёте страховой организации и ее платёжные реквизиты для перечисления субсидии, а также информацию о лице, уполномоченном на подписание соглашения </w:t>
      </w:r>
      <w:r w:rsidR="009C747F" w:rsidRPr="00BA71A3">
        <w:rPr>
          <w:rFonts w:ascii="PT Astra Serif" w:eastAsia="Source Han Sans CN Regular" w:hAnsi="PT Astra Serif" w:cs="Lohit Devanagari"/>
          <w:color w:val="000000" w:themeColor="text1"/>
          <w:kern w:val="2"/>
          <w:sz w:val="28"/>
          <w:szCs w:val="24"/>
          <w:lang w:eastAsia="ru-RU" w:bidi="ru-RU"/>
        </w:rPr>
        <w:br/>
        <w:t>о предоставлении субсидии, составленной в произвольной форме;</w:t>
      </w:r>
    </w:p>
    <w:p w:rsidR="007B4D36" w:rsidRPr="00BA71A3"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8) документов, подтверждающих наличие у участника отбора прав пользования земельными участками, на которых осуществляется сельскохозяйственное производство; </w:t>
      </w:r>
    </w:p>
    <w:p w:rsidR="007B4D36" w:rsidRPr="003F0F06"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9) информационного письма, подтверждающего внесение </w:t>
      </w:r>
      <w:r w:rsidRPr="00BA71A3">
        <w:rPr>
          <w:rFonts w:ascii="PT Astra Serif" w:eastAsia="Source Han Sans CN Regular" w:hAnsi="PT Astra Serif" w:cs="Lohit Devanagari"/>
          <w:color w:val="000000" w:themeColor="text1"/>
          <w:kern w:val="2"/>
          <w:sz w:val="28"/>
          <w:szCs w:val="24"/>
          <w:lang w:eastAsia="ru-RU" w:bidi="ru-RU"/>
        </w:rPr>
        <w:br/>
        <w:t xml:space="preserve">в государственный реестр земель сельскохозяйственного назначения </w:t>
      </w:r>
      <w:r w:rsidRPr="00BA71A3">
        <w:rPr>
          <w:rFonts w:ascii="PT Astra Serif" w:eastAsia="Source Han Sans CN Regular" w:hAnsi="PT Astra Serif" w:cs="Lohit Devanagari"/>
          <w:color w:val="000000" w:themeColor="text1"/>
          <w:kern w:val="2"/>
          <w:sz w:val="28"/>
          <w:szCs w:val="24"/>
          <w:lang w:eastAsia="ru-RU" w:bidi="ru-RU"/>
        </w:rPr>
        <w:br/>
        <w:t xml:space="preserve">в соответствии с Правилами ведения реестра сведений о земельном участке </w:t>
      </w:r>
      <w:r w:rsidRPr="00BA71A3">
        <w:rPr>
          <w:rFonts w:ascii="PT Astra Serif" w:eastAsia="Source Han Sans CN Regular" w:hAnsi="PT Astra Serif" w:cs="Lohit Devanagari"/>
          <w:color w:val="000000" w:themeColor="text1"/>
          <w:kern w:val="2"/>
          <w:sz w:val="28"/>
          <w:szCs w:val="24"/>
          <w:lang w:eastAsia="ru-RU" w:bidi="ru-RU"/>
        </w:rPr>
        <w:br/>
        <w:t xml:space="preserve">из земель сельскохозяйственного назначения и земель, используемых </w:t>
      </w:r>
      <w:r w:rsidRPr="00BA71A3">
        <w:rPr>
          <w:rFonts w:ascii="PT Astra Serif" w:eastAsia="Source Han Sans CN Regular" w:hAnsi="PT Astra Serif" w:cs="Lohit Devanagari"/>
          <w:color w:val="000000" w:themeColor="text1"/>
          <w:kern w:val="2"/>
          <w:sz w:val="28"/>
          <w:szCs w:val="24"/>
          <w:lang w:eastAsia="ru-RU" w:bidi="ru-RU"/>
        </w:rPr>
        <w:br/>
        <w:t xml:space="preserve">или предоставленных для ведения сельского хозяйства в составе земель иных категорий, на которых осуществляется или планируется </w:t>
      </w:r>
      <w:r w:rsidR="00AD303B">
        <w:rPr>
          <w:rFonts w:ascii="PT Astra Serif" w:eastAsia="Source Han Sans CN Regular" w:hAnsi="PT Astra Serif" w:cs="Lohit Devanagari"/>
          <w:color w:val="000000" w:themeColor="text1"/>
          <w:kern w:val="2"/>
          <w:sz w:val="28"/>
          <w:szCs w:val="24"/>
          <w:lang w:eastAsia="ru-RU" w:bidi="ru-RU"/>
        </w:rPr>
        <w:t xml:space="preserve">осуществлять </w:t>
      </w:r>
      <w:r w:rsidRPr="003F0F06">
        <w:rPr>
          <w:rFonts w:ascii="PT Astra Serif" w:eastAsia="Source Han Sans CN Regular" w:hAnsi="PT Astra Serif" w:cs="Lohit Devanagari"/>
          <w:color w:val="000000" w:themeColor="text1"/>
          <w:kern w:val="2"/>
          <w:sz w:val="28"/>
          <w:szCs w:val="24"/>
          <w:lang w:eastAsia="ru-RU" w:bidi="ru-RU"/>
        </w:rPr>
        <w:t>сельскохозяйственное производство;</w:t>
      </w:r>
    </w:p>
    <w:p w:rsidR="007B4D36" w:rsidRPr="003F0F06"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3F0F06">
        <w:rPr>
          <w:rFonts w:ascii="PT Astra Serif" w:eastAsia="Source Han Sans CN Regular" w:hAnsi="PT Astra Serif" w:cs="Lohit Devanagari"/>
          <w:color w:val="000000" w:themeColor="text1"/>
          <w:kern w:val="2"/>
          <w:sz w:val="28"/>
          <w:szCs w:val="24"/>
          <w:lang w:eastAsia="ru-RU" w:bidi="ru-RU"/>
        </w:rPr>
        <w:t>10) справки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учёт в налоговом органе не ранее 30 календарных дней         до дня её представления в Министерство»;</w:t>
      </w:r>
    </w:p>
    <w:p w:rsidR="007B4D36" w:rsidRPr="00BA71A3" w:rsidRDefault="007B4D36" w:rsidP="007B4D3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color w:val="000000" w:themeColor="text1"/>
          <w:kern w:val="2"/>
          <w:sz w:val="28"/>
          <w:szCs w:val="24"/>
          <w:lang w:eastAsia="ru-RU" w:bidi="ru-RU"/>
        </w:rPr>
      </w:pPr>
      <w:r w:rsidRPr="00BA71A3">
        <w:rPr>
          <w:rFonts w:ascii="PT Astra Serif" w:eastAsia="Source Han Sans CN Regular" w:hAnsi="PT Astra Serif" w:cs="Lohit Devanagari"/>
          <w:color w:val="000000" w:themeColor="text1"/>
          <w:kern w:val="2"/>
          <w:sz w:val="28"/>
          <w:szCs w:val="24"/>
          <w:lang w:eastAsia="ru-RU" w:bidi="ru-RU"/>
        </w:rPr>
        <w:t xml:space="preserve">11) справки о наличии у участника отбора на территории Ульяновской области посевных площадей сельскохозяйственных культур (при заключении договоров сельскохозяйственного страхования в области растениеводства), </w:t>
      </w:r>
      <w:r w:rsidRPr="00BA71A3">
        <w:rPr>
          <w:rFonts w:ascii="PT Astra Serif" w:eastAsia="Source Han Sans CN Regular" w:hAnsi="PT Astra Serif" w:cs="Lohit Devanagari"/>
          <w:color w:val="000000" w:themeColor="text1"/>
          <w:kern w:val="2"/>
          <w:sz w:val="28"/>
          <w:szCs w:val="24"/>
          <w:lang w:eastAsia="ru-RU" w:bidi="ru-RU"/>
        </w:rPr>
        <w:lastRenderedPageBreak/>
        <w:t>составленной 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 xml:space="preserve">и (или) справки о наличии у участника отбора на территории Ульяновской области поголовья сельскохозяйственных животных (при заключении договоров сельскохозяйственного страхования в области животноводства), составленной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Министерства, и (или) справки </w:t>
      </w:r>
      <w:r w:rsidR="004144DC" w:rsidRPr="00BA71A3">
        <w:rPr>
          <w:rFonts w:ascii="PT Astra Serif" w:eastAsia="Source Han Sans CN Regular" w:hAnsi="PT Astra Serif" w:cs="Lohit Devanagari"/>
          <w:color w:val="000000" w:themeColor="text1"/>
          <w:kern w:val="2"/>
          <w:sz w:val="28"/>
          <w:szCs w:val="24"/>
          <w:lang w:eastAsia="ru-RU" w:bidi="ru-RU"/>
        </w:rPr>
        <w:br/>
      </w:r>
      <w:r w:rsidRPr="00BA71A3">
        <w:rPr>
          <w:rFonts w:ascii="PT Astra Serif" w:eastAsia="Source Han Sans CN Regular" w:hAnsi="PT Astra Serif" w:cs="Lohit Devanagari"/>
          <w:color w:val="000000" w:themeColor="text1"/>
          <w:kern w:val="2"/>
          <w:sz w:val="28"/>
          <w:szCs w:val="24"/>
          <w:lang w:eastAsia="ru-RU" w:bidi="ru-RU"/>
        </w:rPr>
        <w:t xml:space="preserve">о наличии у участника отбора на территории Ульяновской области объектов товарной </w:t>
      </w:r>
      <w:proofErr w:type="spellStart"/>
      <w:r w:rsidRPr="00BA71A3">
        <w:rPr>
          <w:rFonts w:ascii="PT Astra Serif" w:eastAsia="Source Han Sans CN Regular" w:hAnsi="PT Astra Serif" w:cs="Lohit Devanagari"/>
          <w:color w:val="000000" w:themeColor="text1"/>
          <w:kern w:val="2"/>
          <w:sz w:val="28"/>
          <w:szCs w:val="24"/>
          <w:lang w:eastAsia="ru-RU" w:bidi="ru-RU"/>
        </w:rPr>
        <w:t>аквакультуры</w:t>
      </w:r>
      <w:proofErr w:type="spellEnd"/>
      <w:r w:rsidRPr="00BA71A3">
        <w:rPr>
          <w:rFonts w:ascii="PT Astra Serif" w:eastAsia="Source Han Sans CN Regular" w:hAnsi="PT Astra Serif" w:cs="Lohit Devanagari"/>
          <w:color w:val="000000" w:themeColor="text1"/>
          <w:kern w:val="2"/>
          <w:sz w:val="28"/>
          <w:szCs w:val="24"/>
          <w:lang w:eastAsia="ru-RU" w:bidi="ru-RU"/>
        </w:rPr>
        <w:t xml:space="preserve"> (товарного рыбоводства) (при заключении договоров сельскохозяйственного страхования в области товарной </w:t>
      </w:r>
      <w:proofErr w:type="spellStart"/>
      <w:r w:rsidRPr="00BA71A3">
        <w:rPr>
          <w:rFonts w:ascii="PT Astra Serif" w:eastAsia="Source Han Sans CN Regular" w:hAnsi="PT Astra Serif" w:cs="Lohit Devanagari"/>
          <w:color w:val="000000" w:themeColor="text1"/>
          <w:kern w:val="2"/>
          <w:sz w:val="28"/>
          <w:szCs w:val="24"/>
          <w:lang w:eastAsia="ru-RU" w:bidi="ru-RU"/>
        </w:rPr>
        <w:t>аквакультуры</w:t>
      </w:r>
      <w:proofErr w:type="spellEnd"/>
      <w:r w:rsidRPr="00BA71A3">
        <w:rPr>
          <w:rFonts w:ascii="PT Astra Serif" w:eastAsia="Source Han Sans CN Regular" w:hAnsi="PT Astra Serif" w:cs="Lohit Devanagari"/>
          <w:color w:val="000000" w:themeColor="text1"/>
          <w:kern w:val="2"/>
          <w:sz w:val="28"/>
          <w:szCs w:val="24"/>
          <w:lang w:eastAsia="ru-RU" w:bidi="ru-RU"/>
        </w:rPr>
        <w:t xml:space="preserve"> (товарного рыбоводства), составленной по форме, утвержд</w:t>
      </w:r>
      <w:r w:rsidR="004144DC" w:rsidRPr="00BA71A3">
        <w:rPr>
          <w:rFonts w:ascii="PT Astra Serif" w:eastAsia="Source Han Sans CN Regular" w:hAnsi="PT Astra Serif" w:cs="Lohit Devanagari"/>
          <w:color w:val="000000" w:themeColor="text1"/>
          <w:kern w:val="2"/>
          <w:sz w:val="28"/>
          <w:szCs w:val="24"/>
          <w:lang w:eastAsia="ru-RU" w:bidi="ru-RU"/>
        </w:rPr>
        <w:t>ё</w:t>
      </w:r>
      <w:r w:rsidRPr="00BA71A3">
        <w:rPr>
          <w:rFonts w:ascii="PT Astra Serif" w:eastAsia="Source Han Sans CN Regular" w:hAnsi="PT Astra Serif" w:cs="Lohit Devanagari"/>
          <w:color w:val="000000" w:themeColor="text1"/>
          <w:kern w:val="2"/>
          <w:sz w:val="28"/>
          <w:szCs w:val="24"/>
          <w:lang w:eastAsia="ru-RU" w:bidi="ru-RU"/>
        </w:rPr>
        <w:t xml:space="preserve">нной правовым актом </w:t>
      </w:r>
      <w:r w:rsidR="004144DC" w:rsidRPr="00BA71A3">
        <w:rPr>
          <w:rFonts w:ascii="PT Astra Serif" w:eastAsia="Source Han Sans CN Regular" w:hAnsi="PT Astra Serif" w:cs="Lohit Devanagari"/>
          <w:color w:val="000000" w:themeColor="text1"/>
          <w:kern w:val="2"/>
          <w:sz w:val="28"/>
          <w:szCs w:val="24"/>
          <w:lang w:eastAsia="ru-RU" w:bidi="ru-RU"/>
        </w:rPr>
        <w:t>Министерства.</w:t>
      </w:r>
      <w:r w:rsidR="00F33DE4" w:rsidRPr="00BA71A3">
        <w:rPr>
          <w:rFonts w:ascii="PT Astra Serif" w:eastAsia="Source Han Sans CN Regular" w:hAnsi="PT Astra Serif" w:cs="Lohit Devanagari"/>
          <w:color w:val="000000" w:themeColor="text1"/>
          <w:kern w:val="2"/>
          <w:sz w:val="28"/>
          <w:szCs w:val="24"/>
          <w:lang w:eastAsia="ru-RU" w:bidi="ru-RU"/>
        </w:rPr>
        <w:t>»;</w:t>
      </w:r>
      <w:r w:rsidRPr="00BA71A3">
        <w:rPr>
          <w:rFonts w:ascii="PT Astra Serif" w:eastAsia="Source Han Sans CN Regular" w:hAnsi="PT Astra Serif" w:cs="Lohit Devanagari"/>
          <w:color w:val="000000" w:themeColor="text1"/>
          <w:kern w:val="2"/>
          <w:sz w:val="28"/>
          <w:szCs w:val="24"/>
          <w:lang w:eastAsia="ru-RU" w:bidi="ru-RU"/>
        </w:rPr>
        <w:t xml:space="preserve"> </w:t>
      </w:r>
    </w:p>
    <w:p w:rsidR="00683BEB" w:rsidRPr="00BA71A3" w:rsidRDefault="00323A63" w:rsidP="00692B3B">
      <w:pPr>
        <w:widowControl w:val="0"/>
        <w:tabs>
          <w:tab w:val="left" w:pos="1134"/>
        </w:tabs>
        <w:suppressAutoHyphens/>
        <w:overflowPunct w:val="0"/>
        <w:spacing w:after="0" w:line="240" w:lineRule="auto"/>
        <w:ind w:firstLine="709"/>
        <w:contextualSpacing/>
        <w:jc w:val="both"/>
        <w:rPr>
          <w:rFonts w:ascii="PT Astra Serif" w:eastAsia="Source Han Sans CN Regular" w:hAnsi="PT Astra Serif" w:cs="Lohit Devanagari"/>
          <w:kern w:val="2"/>
          <w:sz w:val="28"/>
          <w:szCs w:val="24"/>
          <w:lang w:eastAsia="ru-RU" w:bidi="ru-RU"/>
        </w:rPr>
      </w:pPr>
      <w:r w:rsidRPr="00BA71A3">
        <w:rPr>
          <w:rFonts w:ascii="PT Astra Serif" w:eastAsia="Source Han Sans CN Regular" w:hAnsi="PT Astra Serif" w:cs="Lohit Devanagari"/>
          <w:kern w:val="2"/>
          <w:sz w:val="28"/>
          <w:szCs w:val="24"/>
          <w:lang w:eastAsia="ru-RU" w:bidi="ru-RU"/>
        </w:rPr>
        <w:t>г</w:t>
      </w:r>
      <w:r w:rsidR="003322ED" w:rsidRPr="00BA71A3">
        <w:rPr>
          <w:rFonts w:ascii="PT Astra Serif" w:eastAsia="Source Han Sans CN Regular" w:hAnsi="PT Astra Serif" w:cs="Lohit Devanagari"/>
          <w:kern w:val="2"/>
          <w:sz w:val="28"/>
          <w:szCs w:val="24"/>
          <w:lang w:eastAsia="ru-RU" w:bidi="ru-RU"/>
        </w:rPr>
        <w:t>)</w:t>
      </w:r>
      <w:r w:rsidR="002F695B" w:rsidRPr="00BA71A3">
        <w:rPr>
          <w:rFonts w:ascii="PT Astra Serif" w:eastAsia="Source Han Sans CN Regular" w:hAnsi="PT Astra Serif" w:cs="Lohit Devanagari"/>
          <w:kern w:val="2"/>
          <w:sz w:val="28"/>
          <w:szCs w:val="24"/>
          <w:lang w:eastAsia="ru-RU" w:bidi="ru-RU"/>
        </w:rPr>
        <w:t xml:space="preserve"> </w:t>
      </w:r>
      <w:r w:rsidR="00D92D1A" w:rsidRPr="00BA71A3">
        <w:rPr>
          <w:rFonts w:ascii="PT Astra Serif" w:eastAsia="Source Han Sans CN Regular" w:hAnsi="PT Astra Serif" w:cs="Lohit Devanagari"/>
          <w:kern w:val="2"/>
          <w:sz w:val="28"/>
          <w:szCs w:val="24"/>
          <w:lang w:eastAsia="ru-RU" w:bidi="ru-RU"/>
        </w:rPr>
        <w:t>пункт</w:t>
      </w:r>
      <w:r w:rsidR="00511104" w:rsidRPr="00BA71A3">
        <w:rPr>
          <w:rFonts w:ascii="PT Astra Serif" w:eastAsia="Source Han Sans CN Regular" w:hAnsi="PT Astra Serif" w:cs="Lohit Devanagari"/>
          <w:kern w:val="2"/>
          <w:sz w:val="28"/>
          <w:szCs w:val="24"/>
          <w:lang w:eastAsia="ru-RU" w:bidi="ru-RU"/>
        </w:rPr>
        <w:t>ы</w:t>
      </w:r>
      <w:r w:rsidR="009533B9">
        <w:rPr>
          <w:rFonts w:ascii="PT Astra Serif" w:eastAsia="Source Han Sans CN Regular" w:hAnsi="PT Astra Serif" w:cs="Lohit Devanagari"/>
          <w:kern w:val="2"/>
          <w:sz w:val="28"/>
          <w:szCs w:val="24"/>
          <w:lang w:eastAsia="ru-RU" w:bidi="ru-RU"/>
        </w:rPr>
        <w:t xml:space="preserve"> 3.17</w:t>
      </w:r>
      <w:r w:rsidR="009533B9" w:rsidRPr="009533B9">
        <w:rPr>
          <w:rFonts w:ascii="PT Astra Serif" w:eastAsia="Source Han Sans CN Regular" w:hAnsi="PT Astra Serif" w:cs="Lohit Devanagari"/>
          <w:kern w:val="2"/>
          <w:sz w:val="28"/>
          <w:szCs w:val="24"/>
          <w:vertAlign w:val="superscript"/>
          <w:lang w:eastAsia="ru-RU" w:bidi="ru-RU"/>
        </w:rPr>
        <w:t>1</w:t>
      </w:r>
      <w:r w:rsidR="00511104" w:rsidRPr="00BA71A3">
        <w:rPr>
          <w:rFonts w:ascii="PT Astra Serif" w:eastAsia="Source Han Sans CN Regular" w:hAnsi="PT Astra Serif" w:cs="Lohit Devanagari"/>
          <w:kern w:val="2"/>
          <w:sz w:val="28"/>
          <w:szCs w:val="24"/>
          <w:lang w:eastAsia="ru-RU" w:bidi="ru-RU"/>
        </w:rPr>
        <w:t>-3.22</w:t>
      </w:r>
      <w:r w:rsidR="00D92D1A" w:rsidRPr="00BA71A3">
        <w:rPr>
          <w:rFonts w:ascii="PT Astra Serif" w:eastAsia="Source Han Sans CN Regular" w:hAnsi="PT Astra Serif" w:cs="Lohit Devanagari"/>
          <w:kern w:val="2"/>
          <w:sz w:val="28"/>
          <w:szCs w:val="24"/>
          <w:lang w:eastAsia="ru-RU" w:bidi="ru-RU"/>
        </w:rPr>
        <w:t xml:space="preserve"> изложить в следующей редакции:</w:t>
      </w:r>
    </w:p>
    <w:p w:rsidR="00604E43" w:rsidRDefault="00D92D1A" w:rsidP="00604E43">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lang w:eastAsia="ru-RU" w:bidi="ru-RU"/>
        </w:rPr>
      </w:pPr>
      <w:r w:rsidRPr="00BA71A3">
        <w:rPr>
          <w:rFonts w:ascii="PT Astra Serif" w:eastAsia="Source Han Sans CN Regular" w:hAnsi="PT Astra Serif" w:cs="Lohit Devanagari"/>
          <w:kern w:val="2"/>
          <w:sz w:val="28"/>
          <w:szCs w:val="24"/>
          <w:lang w:eastAsia="ru-RU" w:bidi="ru-RU"/>
        </w:rPr>
        <w:t>«</w:t>
      </w:r>
      <w:r w:rsidR="009533B9">
        <w:rPr>
          <w:rFonts w:ascii="PT Astra Serif" w:eastAsia="Source Han Sans CN Regular" w:hAnsi="PT Astra Serif" w:cs="Lohit Devanagari"/>
          <w:kern w:val="2"/>
          <w:sz w:val="28"/>
          <w:szCs w:val="24"/>
          <w:lang w:eastAsia="ru-RU" w:bidi="ru-RU"/>
        </w:rPr>
        <w:t>3.17</w:t>
      </w:r>
      <w:r w:rsidR="009533B9" w:rsidRPr="009533B9">
        <w:rPr>
          <w:rFonts w:ascii="PT Astra Serif" w:eastAsia="Source Han Sans CN Regular" w:hAnsi="PT Astra Serif" w:cs="Lohit Devanagari"/>
          <w:kern w:val="2"/>
          <w:sz w:val="28"/>
          <w:szCs w:val="24"/>
          <w:vertAlign w:val="superscript"/>
          <w:lang w:eastAsia="ru-RU" w:bidi="ru-RU"/>
        </w:rPr>
        <w:t>1</w:t>
      </w:r>
      <w:r w:rsidR="009533B9">
        <w:rPr>
          <w:rFonts w:ascii="PT Astra Serif" w:eastAsia="Source Han Sans CN Regular" w:hAnsi="PT Astra Serif" w:cs="Lohit Devanagari"/>
          <w:kern w:val="2"/>
          <w:sz w:val="28"/>
          <w:szCs w:val="24"/>
          <w:lang w:eastAsia="ru-RU" w:bidi="ru-RU"/>
        </w:rPr>
        <w:t xml:space="preserve">. </w:t>
      </w:r>
      <w:r w:rsidR="009533B9" w:rsidRPr="009533B9">
        <w:rPr>
          <w:rFonts w:ascii="PT Astra Serif" w:eastAsia="Source Han Sans CN Regular" w:hAnsi="PT Astra Serif" w:cs="Lohit Devanagari"/>
          <w:kern w:val="2"/>
          <w:sz w:val="28"/>
          <w:lang w:eastAsia="ru-RU" w:bidi="ru-RU"/>
        </w:rPr>
        <w:t>Не позднее 1-го рабочего дня, следующего за дн</w:t>
      </w:r>
      <w:r w:rsidR="00604E43">
        <w:rPr>
          <w:rFonts w:ascii="PT Astra Serif" w:eastAsia="Source Han Sans CN Regular" w:hAnsi="PT Astra Serif" w:cs="Lohit Devanagari"/>
          <w:kern w:val="2"/>
          <w:sz w:val="28"/>
          <w:lang w:eastAsia="ru-RU" w:bidi="ru-RU"/>
        </w:rPr>
        <w:t>ё</w:t>
      </w:r>
      <w:r w:rsidR="009533B9" w:rsidRPr="009533B9">
        <w:rPr>
          <w:rFonts w:ascii="PT Astra Serif" w:eastAsia="Source Han Sans CN Regular" w:hAnsi="PT Astra Serif" w:cs="Lohit Devanagari"/>
          <w:kern w:val="2"/>
          <w:sz w:val="28"/>
          <w:lang w:eastAsia="ru-RU" w:bidi="ru-RU"/>
        </w:rPr>
        <w:t>м начала срока при</w:t>
      </w:r>
      <w:r w:rsidR="00604E43">
        <w:rPr>
          <w:rFonts w:ascii="PT Astra Serif" w:eastAsia="Source Han Sans CN Regular" w:hAnsi="PT Astra Serif" w:cs="Lohit Devanagari"/>
          <w:kern w:val="2"/>
          <w:sz w:val="28"/>
          <w:lang w:eastAsia="ru-RU" w:bidi="ru-RU"/>
        </w:rPr>
        <w:t>ё</w:t>
      </w:r>
      <w:r w:rsidR="009533B9" w:rsidRPr="009533B9">
        <w:rPr>
          <w:rFonts w:ascii="PT Astra Serif" w:eastAsia="Source Han Sans CN Regular" w:hAnsi="PT Astra Serif" w:cs="Lohit Devanagari"/>
          <w:kern w:val="2"/>
          <w:sz w:val="28"/>
          <w:lang w:eastAsia="ru-RU" w:bidi="ru-RU"/>
        </w:rPr>
        <w:t xml:space="preserve">ма заявок, указанного в объявлении, Министерству и комиссии в системе </w:t>
      </w:r>
      <w:r w:rsidR="00604E43">
        <w:rPr>
          <w:rFonts w:ascii="PT Astra Serif" w:eastAsia="Source Han Sans CN Regular" w:hAnsi="PT Astra Serif" w:cs="Lohit Devanagari"/>
          <w:kern w:val="2"/>
          <w:sz w:val="28"/>
          <w:lang w:eastAsia="ru-RU" w:bidi="ru-RU"/>
        </w:rPr>
        <w:t>«</w:t>
      </w:r>
      <w:r w:rsidR="009533B9" w:rsidRPr="009533B9">
        <w:rPr>
          <w:rFonts w:ascii="PT Astra Serif" w:eastAsia="Source Han Sans CN Regular" w:hAnsi="PT Astra Serif" w:cs="Lohit Devanagari"/>
          <w:kern w:val="2"/>
          <w:sz w:val="28"/>
          <w:lang w:eastAsia="ru-RU" w:bidi="ru-RU"/>
        </w:rPr>
        <w:t>Электронный бюджет</w:t>
      </w:r>
      <w:r w:rsidR="00604E43">
        <w:rPr>
          <w:rFonts w:ascii="PT Astra Serif" w:eastAsia="Source Han Sans CN Regular" w:hAnsi="PT Astra Serif" w:cs="Lohit Devanagari"/>
          <w:kern w:val="2"/>
          <w:sz w:val="28"/>
          <w:lang w:eastAsia="ru-RU" w:bidi="ru-RU"/>
        </w:rPr>
        <w:t>»</w:t>
      </w:r>
      <w:r w:rsidR="009533B9" w:rsidRPr="009533B9">
        <w:rPr>
          <w:rFonts w:ascii="PT Astra Serif" w:eastAsia="Source Han Sans CN Regular" w:hAnsi="PT Astra Serif" w:cs="Lohit Devanagari"/>
          <w:kern w:val="2"/>
          <w:sz w:val="28"/>
          <w:lang w:eastAsia="ru-RU" w:bidi="ru-RU"/>
        </w:rPr>
        <w:t xml:space="preserve"> открывается доступ к представленным заявкам.</w:t>
      </w:r>
    </w:p>
    <w:p w:rsidR="009533B9" w:rsidRPr="00CF75E2" w:rsidRDefault="00604E43" w:rsidP="00CF75E2">
      <w:pPr>
        <w:spacing w:after="0" w:line="288" w:lineRule="atLeast"/>
        <w:ind w:firstLine="709"/>
        <w:jc w:val="both"/>
        <w:rPr>
          <w:rFonts w:ascii="PT Astra Serif" w:eastAsia="Times New Roman" w:hAnsi="PT Astra Serif" w:cs="Times New Roman"/>
          <w:sz w:val="28"/>
          <w:szCs w:val="28"/>
          <w:shd w:val="clear" w:color="auto" w:fill="FF82AC"/>
          <w:lang w:eastAsia="ru-RU"/>
        </w:rPr>
      </w:pPr>
      <w:r w:rsidRPr="00604E43">
        <w:rPr>
          <w:rFonts w:ascii="PT Astra Serif" w:eastAsia="Times New Roman" w:hAnsi="PT Astra Serif" w:cs="Times New Roman"/>
          <w:sz w:val="28"/>
          <w:szCs w:val="28"/>
          <w:lang w:eastAsia="ru-RU"/>
        </w:rPr>
        <w:t>Мин</w:t>
      </w:r>
      <w:r w:rsidR="00880632">
        <w:rPr>
          <w:rFonts w:ascii="PT Astra Serif" w:eastAsia="Times New Roman" w:hAnsi="PT Astra Serif" w:cs="Times New Roman"/>
          <w:sz w:val="28"/>
          <w:szCs w:val="28"/>
          <w:lang w:eastAsia="ru-RU"/>
        </w:rPr>
        <w:t>истерство в течение срока приём</w:t>
      </w:r>
      <w:r w:rsidRPr="00604E43">
        <w:rPr>
          <w:rFonts w:ascii="PT Astra Serif" w:eastAsia="Times New Roman" w:hAnsi="PT Astra Serif" w:cs="Times New Roman"/>
          <w:sz w:val="28"/>
          <w:szCs w:val="28"/>
          <w:lang w:eastAsia="ru-RU"/>
        </w:rPr>
        <w:t>а заявок, указанного в объявлении, проводит проверку соответствия заявки требованиям, установленным пунктом 3.1</w:t>
      </w:r>
      <w:r w:rsidR="002B711E">
        <w:rPr>
          <w:rFonts w:ascii="PT Astra Serif" w:eastAsia="Times New Roman" w:hAnsi="PT Astra Serif" w:cs="Times New Roman"/>
          <w:sz w:val="28"/>
          <w:szCs w:val="28"/>
          <w:lang w:eastAsia="ru-RU"/>
        </w:rPr>
        <w:t>1</w:t>
      </w:r>
      <w:r w:rsidRPr="00604E43">
        <w:rPr>
          <w:rFonts w:ascii="PT Astra Serif" w:eastAsia="Times New Roman" w:hAnsi="PT Astra Serif" w:cs="Times New Roman"/>
          <w:sz w:val="28"/>
          <w:szCs w:val="28"/>
          <w:lang w:eastAsia="ru-RU"/>
        </w:rPr>
        <w:t xml:space="preserve"> настоящ</w:t>
      </w:r>
      <w:r>
        <w:rPr>
          <w:rFonts w:ascii="PT Astra Serif" w:eastAsia="Times New Roman" w:hAnsi="PT Astra Serif" w:cs="Times New Roman"/>
          <w:sz w:val="28"/>
          <w:szCs w:val="28"/>
          <w:lang w:eastAsia="ru-RU"/>
        </w:rPr>
        <w:t>его</w:t>
      </w:r>
      <w:r w:rsidRPr="00604E43">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раздела</w:t>
      </w:r>
      <w:r w:rsidRPr="00604E43">
        <w:rPr>
          <w:rFonts w:ascii="PT Astra Serif" w:eastAsia="Times New Roman" w:hAnsi="PT Astra Serif" w:cs="Times New Roman"/>
          <w:sz w:val="28"/>
          <w:szCs w:val="28"/>
          <w:lang w:eastAsia="ru-RU"/>
        </w:rPr>
        <w:t xml:space="preserve">, а также </w:t>
      </w:r>
      <w:r w:rsidRPr="00604E43">
        <w:rPr>
          <w:rFonts w:ascii="PT Astra Serif" w:eastAsia="Times New Roman" w:hAnsi="PT Astra Serif" w:cs="Times New Roman"/>
          <w:color w:val="000000" w:themeColor="text1"/>
          <w:sz w:val="28"/>
          <w:szCs w:val="28"/>
          <w:lang w:eastAsia="ru-RU"/>
        </w:rPr>
        <w:t xml:space="preserve">комплектности представленных электронных </w:t>
      </w:r>
      <w:r>
        <w:rPr>
          <w:rFonts w:ascii="PT Astra Serif" w:eastAsia="Times New Roman" w:hAnsi="PT Astra Serif" w:cs="Times New Roman"/>
          <w:color w:val="000000" w:themeColor="text1"/>
          <w:sz w:val="28"/>
          <w:szCs w:val="28"/>
          <w:lang w:eastAsia="ru-RU"/>
        </w:rPr>
        <w:t xml:space="preserve">копий </w:t>
      </w:r>
      <w:r w:rsidRPr="00604E43">
        <w:rPr>
          <w:rFonts w:ascii="PT Astra Serif" w:eastAsia="Times New Roman" w:hAnsi="PT Astra Serif" w:cs="Times New Roman"/>
          <w:color w:val="000000" w:themeColor="text1"/>
          <w:sz w:val="28"/>
          <w:szCs w:val="28"/>
          <w:lang w:eastAsia="ru-RU"/>
        </w:rPr>
        <w:t>документов</w:t>
      </w:r>
      <w:r w:rsidR="00CF75E2">
        <w:rPr>
          <w:rFonts w:ascii="PT Astra Serif" w:eastAsia="Times New Roman" w:hAnsi="PT Astra Serif" w:cs="Times New Roman"/>
          <w:color w:val="000000" w:themeColor="text1"/>
          <w:sz w:val="28"/>
          <w:szCs w:val="28"/>
          <w:lang w:eastAsia="ru-RU"/>
        </w:rPr>
        <w:t xml:space="preserve">, и в </w:t>
      </w:r>
      <w:r w:rsidRPr="00604E43">
        <w:rPr>
          <w:rFonts w:ascii="PT Astra Serif" w:eastAsia="Source Han Sans CN Regular" w:hAnsi="PT Astra Serif" w:cs="Lohit Devanagari"/>
          <w:kern w:val="2"/>
          <w:sz w:val="28"/>
          <w:lang w:eastAsia="ru-RU" w:bidi="ru-RU"/>
        </w:rPr>
        <w:t>случае если в заявка не соответствует требованиям, установленным пунктом 3.1</w:t>
      </w:r>
      <w:r w:rsidR="002B711E">
        <w:rPr>
          <w:rFonts w:ascii="PT Astra Serif" w:eastAsia="Source Han Sans CN Regular" w:hAnsi="PT Astra Serif" w:cs="Lohit Devanagari"/>
          <w:kern w:val="2"/>
          <w:sz w:val="28"/>
          <w:lang w:eastAsia="ru-RU" w:bidi="ru-RU"/>
        </w:rPr>
        <w:t>1</w:t>
      </w:r>
      <w:r w:rsidRPr="00604E43">
        <w:rPr>
          <w:rFonts w:ascii="PT Astra Serif" w:eastAsia="Source Han Sans CN Regular" w:hAnsi="PT Astra Serif" w:cs="Lohit Devanagari"/>
          <w:kern w:val="2"/>
          <w:sz w:val="28"/>
          <w:lang w:eastAsia="ru-RU" w:bidi="ru-RU"/>
        </w:rPr>
        <w:t xml:space="preserve"> настоящ</w:t>
      </w:r>
      <w:r w:rsidR="00B2709E">
        <w:rPr>
          <w:rFonts w:ascii="PT Astra Serif" w:eastAsia="Source Han Sans CN Regular" w:hAnsi="PT Astra Serif" w:cs="Lohit Devanagari"/>
          <w:kern w:val="2"/>
          <w:sz w:val="28"/>
          <w:lang w:eastAsia="ru-RU" w:bidi="ru-RU"/>
        </w:rPr>
        <w:t>его</w:t>
      </w:r>
      <w:r w:rsidRPr="00604E43">
        <w:rPr>
          <w:rFonts w:ascii="PT Astra Serif" w:eastAsia="Source Han Sans CN Regular" w:hAnsi="PT Astra Serif" w:cs="Lohit Devanagari"/>
          <w:kern w:val="2"/>
          <w:sz w:val="28"/>
          <w:lang w:eastAsia="ru-RU" w:bidi="ru-RU"/>
        </w:rPr>
        <w:t xml:space="preserve"> </w:t>
      </w:r>
      <w:r w:rsidR="00B2709E">
        <w:rPr>
          <w:rFonts w:ascii="PT Astra Serif" w:eastAsia="Source Han Sans CN Regular" w:hAnsi="PT Astra Serif" w:cs="Lohit Devanagari"/>
          <w:kern w:val="2"/>
          <w:sz w:val="28"/>
          <w:lang w:eastAsia="ru-RU" w:bidi="ru-RU"/>
        </w:rPr>
        <w:t>раздела</w:t>
      </w:r>
      <w:r w:rsidRPr="00604E43">
        <w:rPr>
          <w:rFonts w:ascii="PT Astra Serif" w:eastAsia="Source Han Sans CN Regular" w:hAnsi="PT Astra Serif" w:cs="Lohit Devanagari"/>
          <w:kern w:val="2"/>
          <w:sz w:val="28"/>
          <w:lang w:eastAsia="ru-RU" w:bidi="ru-RU"/>
        </w:rPr>
        <w:t xml:space="preserve">, и (или) электронные </w:t>
      </w:r>
      <w:r w:rsidR="00B2709E">
        <w:rPr>
          <w:rFonts w:ascii="PT Astra Serif" w:eastAsia="Source Han Sans CN Regular" w:hAnsi="PT Astra Serif" w:cs="Lohit Devanagari"/>
          <w:kern w:val="2"/>
          <w:sz w:val="28"/>
          <w:lang w:eastAsia="ru-RU" w:bidi="ru-RU"/>
        </w:rPr>
        <w:t xml:space="preserve">копии </w:t>
      </w:r>
      <w:r w:rsidRPr="00604E43">
        <w:rPr>
          <w:rFonts w:ascii="PT Astra Serif" w:eastAsia="Source Han Sans CN Regular" w:hAnsi="PT Astra Serif" w:cs="Lohit Devanagari"/>
          <w:kern w:val="2"/>
          <w:sz w:val="28"/>
          <w:lang w:eastAsia="ru-RU" w:bidi="ru-RU"/>
        </w:rPr>
        <w:t>документ</w:t>
      </w:r>
      <w:r w:rsidR="00B2709E">
        <w:rPr>
          <w:rFonts w:ascii="PT Astra Serif" w:eastAsia="Source Han Sans CN Regular" w:hAnsi="PT Astra Serif" w:cs="Lohit Devanagari"/>
          <w:kern w:val="2"/>
          <w:sz w:val="28"/>
          <w:lang w:eastAsia="ru-RU" w:bidi="ru-RU"/>
        </w:rPr>
        <w:t>ов</w:t>
      </w:r>
      <w:r w:rsidRPr="00604E43">
        <w:rPr>
          <w:rFonts w:ascii="PT Astra Serif" w:eastAsia="Source Han Sans CN Regular" w:hAnsi="PT Astra Serif" w:cs="Lohit Devanagari"/>
          <w:kern w:val="2"/>
          <w:sz w:val="28"/>
          <w:lang w:eastAsia="ru-RU" w:bidi="ru-RU"/>
        </w:rPr>
        <w:t xml:space="preserve"> представлены не в полном объёме, Министерство принимает решение о возврате заявки на доработку</w:t>
      </w:r>
      <w:r w:rsidR="00CF75E2">
        <w:rPr>
          <w:rFonts w:ascii="PT Astra Serif" w:eastAsia="Source Han Sans CN Regular" w:hAnsi="PT Astra Serif" w:cs="Lohit Devanagari"/>
          <w:kern w:val="2"/>
          <w:sz w:val="28"/>
          <w:lang w:eastAsia="ru-RU" w:bidi="ru-RU"/>
        </w:rPr>
        <w:t>, которое</w:t>
      </w:r>
      <w:r w:rsidRPr="00604E43">
        <w:rPr>
          <w:rFonts w:ascii="PT Astra Serif" w:eastAsia="Source Han Sans CN Regular" w:hAnsi="PT Astra Serif" w:cs="Lohit Devanagari"/>
          <w:kern w:val="2"/>
          <w:sz w:val="28"/>
          <w:lang w:eastAsia="ru-RU" w:bidi="ru-RU"/>
        </w:rPr>
        <w:t xml:space="preserve"> оформляется</w:t>
      </w:r>
      <w:r w:rsidR="00B2709E">
        <w:rPr>
          <w:rFonts w:ascii="PT Astra Serif" w:eastAsia="Source Han Sans CN Regular" w:hAnsi="PT Astra Serif" w:cs="Lohit Devanagari"/>
          <w:kern w:val="2"/>
          <w:sz w:val="28"/>
          <w:lang w:eastAsia="ru-RU" w:bidi="ru-RU"/>
        </w:rPr>
        <w:t xml:space="preserve"> </w:t>
      </w:r>
      <w:r w:rsidR="00CF75E2">
        <w:rPr>
          <w:rFonts w:ascii="PT Astra Serif" w:eastAsia="Source Han Sans CN Regular" w:hAnsi="PT Astra Serif" w:cs="Lohit Devanagari"/>
          <w:kern w:val="2"/>
          <w:sz w:val="28"/>
          <w:lang w:eastAsia="ru-RU" w:bidi="ru-RU"/>
        </w:rPr>
        <w:t xml:space="preserve">в форме </w:t>
      </w:r>
      <w:r w:rsidRPr="00604E43">
        <w:rPr>
          <w:rFonts w:ascii="PT Astra Serif" w:eastAsia="Source Han Sans CN Regular" w:hAnsi="PT Astra Serif" w:cs="Lohit Devanagari"/>
          <w:kern w:val="2"/>
          <w:sz w:val="28"/>
          <w:lang w:eastAsia="ru-RU" w:bidi="ru-RU"/>
        </w:rPr>
        <w:t xml:space="preserve">уведомления и направляется </w:t>
      </w:r>
      <w:r w:rsidR="00880632">
        <w:rPr>
          <w:rFonts w:ascii="PT Astra Serif" w:eastAsia="Source Han Sans CN Regular" w:hAnsi="PT Astra Serif" w:cs="Lohit Devanagari"/>
          <w:kern w:val="2"/>
          <w:sz w:val="28"/>
          <w:lang w:eastAsia="ru-RU" w:bidi="ru-RU"/>
        </w:rPr>
        <w:t>участнику отбора</w:t>
      </w:r>
      <w:r w:rsidRPr="00604E43">
        <w:rPr>
          <w:rFonts w:ascii="PT Astra Serif" w:eastAsia="Source Han Sans CN Regular" w:hAnsi="PT Astra Serif" w:cs="Lohit Devanagari"/>
          <w:kern w:val="2"/>
          <w:sz w:val="28"/>
          <w:lang w:eastAsia="ru-RU" w:bidi="ru-RU"/>
        </w:rPr>
        <w:t xml:space="preserve"> в системе «Электронный бюджет»</w:t>
      </w:r>
      <w:r w:rsidR="00CF75E2">
        <w:rPr>
          <w:rFonts w:ascii="PT Astra Serif" w:eastAsia="Source Han Sans CN Regular" w:hAnsi="PT Astra Serif" w:cs="Lohit Devanagari"/>
          <w:kern w:val="2"/>
          <w:sz w:val="28"/>
          <w:lang w:eastAsia="ru-RU" w:bidi="ru-RU"/>
        </w:rPr>
        <w:t xml:space="preserve"> (при </w:t>
      </w:r>
      <w:r w:rsidRPr="00604E43">
        <w:rPr>
          <w:rFonts w:ascii="PT Astra Serif" w:eastAsia="Source Han Sans CN Regular" w:hAnsi="PT Astra Serif" w:cs="Lohit Devanagari"/>
          <w:kern w:val="2"/>
          <w:sz w:val="28"/>
          <w:lang w:eastAsia="ru-RU" w:bidi="ru-RU"/>
        </w:rPr>
        <w:t>наличии технической возможности направления уведомления</w:t>
      </w:r>
      <w:r w:rsidR="00B2709E">
        <w:rPr>
          <w:rFonts w:ascii="PT Astra Serif" w:eastAsia="Source Han Sans CN Regular" w:hAnsi="PT Astra Serif" w:cs="Lohit Devanagari"/>
          <w:kern w:val="2"/>
          <w:sz w:val="28"/>
          <w:lang w:eastAsia="ru-RU" w:bidi="ru-RU"/>
        </w:rPr>
        <w:t xml:space="preserve"> </w:t>
      </w:r>
      <w:r w:rsidR="00CF75E2">
        <w:rPr>
          <w:rFonts w:ascii="PT Astra Serif" w:eastAsia="Source Han Sans CN Regular" w:hAnsi="PT Astra Serif" w:cs="Lohit Devanagari"/>
          <w:kern w:val="2"/>
          <w:sz w:val="28"/>
          <w:lang w:eastAsia="ru-RU" w:bidi="ru-RU"/>
        </w:rPr>
        <w:t xml:space="preserve">в системе </w:t>
      </w:r>
      <w:r w:rsidRPr="00604E43">
        <w:rPr>
          <w:rFonts w:ascii="PT Astra Serif" w:eastAsia="Source Han Sans CN Regular" w:hAnsi="PT Astra Serif" w:cs="Lohit Devanagari"/>
          <w:kern w:val="2"/>
          <w:sz w:val="28"/>
          <w:lang w:eastAsia="ru-RU" w:bidi="ru-RU"/>
        </w:rPr>
        <w:t>«Электронный бюджет») либо в иной форме, обеспечивающей возможность подтверждения факта направления уведомления (в случае отсутствия технической возможности направления уведомления в системе «Электронный бюджет»). При этом в уведомлении излагаются обстоятельства, послужившие основанием для принятия такого решения.</w:t>
      </w:r>
    </w:p>
    <w:p w:rsidR="00604E43" w:rsidRDefault="00880632" w:rsidP="00604E43">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Pr>
          <w:rFonts w:ascii="PT Astra Serif" w:eastAsia="Source Han Sans CN Regular" w:hAnsi="PT Astra Serif" w:cs="Lohit Devanagari"/>
          <w:kern w:val="2"/>
          <w:sz w:val="28"/>
          <w:szCs w:val="24"/>
          <w:lang w:eastAsia="ru-RU" w:bidi="ru-RU"/>
        </w:rPr>
        <w:t>Участник отбора</w:t>
      </w:r>
      <w:r w:rsidR="00604E43" w:rsidRPr="00604E43">
        <w:rPr>
          <w:rFonts w:ascii="PT Astra Serif" w:eastAsia="Source Han Sans CN Regular" w:hAnsi="PT Astra Serif" w:cs="Lohit Devanagari"/>
          <w:kern w:val="2"/>
          <w:sz w:val="28"/>
          <w:szCs w:val="24"/>
          <w:lang w:eastAsia="ru-RU" w:bidi="ru-RU"/>
        </w:rPr>
        <w:t xml:space="preserve"> вправе доработать заявк</w:t>
      </w:r>
      <w:r w:rsidR="00604E43">
        <w:rPr>
          <w:rFonts w:ascii="PT Astra Serif" w:eastAsia="Source Han Sans CN Regular" w:hAnsi="PT Astra Serif" w:cs="Lohit Devanagari"/>
          <w:kern w:val="2"/>
          <w:sz w:val="28"/>
          <w:szCs w:val="24"/>
          <w:lang w:eastAsia="ru-RU" w:bidi="ru-RU"/>
        </w:rPr>
        <w:t xml:space="preserve">у </w:t>
      </w:r>
      <w:r w:rsidR="00821F9E">
        <w:rPr>
          <w:rFonts w:ascii="PT Astra Serif" w:eastAsia="Source Han Sans CN Regular" w:hAnsi="PT Astra Serif" w:cs="Lohit Devanagari"/>
          <w:kern w:val="2"/>
          <w:sz w:val="28"/>
          <w:szCs w:val="24"/>
          <w:lang w:eastAsia="ru-RU" w:bidi="ru-RU"/>
        </w:rPr>
        <w:t xml:space="preserve">и представить </w:t>
      </w:r>
      <w:r w:rsidR="000444DE">
        <w:rPr>
          <w:rFonts w:ascii="PT Astra Serif" w:eastAsia="Source Han Sans CN Regular" w:hAnsi="PT Astra Serif" w:cs="Lohit Devanagari"/>
          <w:kern w:val="2"/>
          <w:sz w:val="28"/>
          <w:szCs w:val="24"/>
          <w:lang w:eastAsia="ru-RU" w:bidi="ru-RU"/>
        </w:rPr>
        <w:t>её</w:t>
      </w:r>
      <w:r>
        <w:rPr>
          <w:rFonts w:ascii="PT Astra Serif" w:eastAsia="Source Han Sans CN Regular" w:hAnsi="PT Astra Serif" w:cs="Lohit Devanagari"/>
          <w:kern w:val="2"/>
          <w:sz w:val="28"/>
          <w:szCs w:val="24"/>
          <w:lang w:eastAsia="ru-RU" w:bidi="ru-RU"/>
        </w:rPr>
        <w:t xml:space="preserve"> в порядке, </w:t>
      </w:r>
      <w:r w:rsidRPr="00880632">
        <w:rPr>
          <w:rFonts w:ascii="PT Astra Serif" w:eastAsia="Source Han Sans CN Regular" w:hAnsi="PT Astra Serif" w:cs="Lohit Devanagari"/>
          <w:kern w:val="2"/>
          <w:sz w:val="28"/>
          <w:szCs w:val="24"/>
          <w:lang w:eastAsia="ru-RU" w:bidi="ru-RU"/>
        </w:rPr>
        <w:t xml:space="preserve">установленном пунктом 3.10 настоящего раздела, </w:t>
      </w:r>
      <w:r w:rsidR="00821F9E">
        <w:rPr>
          <w:rFonts w:ascii="PT Astra Serif" w:eastAsia="Source Han Sans CN Regular" w:hAnsi="PT Astra Serif" w:cs="Lohit Devanagari"/>
          <w:kern w:val="2"/>
          <w:sz w:val="28"/>
          <w:szCs w:val="24"/>
          <w:lang w:eastAsia="ru-RU" w:bidi="ru-RU"/>
        </w:rPr>
        <w:t>не позднее срока приём</w:t>
      </w:r>
      <w:r w:rsidR="00604E43" w:rsidRPr="00604E43">
        <w:rPr>
          <w:rFonts w:ascii="PT Astra Serif" w:eastAsia="Source Han Sans CN Regular" w:hAnsi="PT Astra Serif" w:cs="Lohit Devanagari"/>
          <w:kern w:val="2"/>
          <w:sz w:val="28"/>
          <w:szCs w:val="24"/>
          <w:lang w:eastAsia="ru-RU" w:bidi="ru-RU"/>
        </w:rPr>
        <w:t>а заявок, указанного в объявлении.»;</w:t>
      </w:r>
    </w:p>
    <w:p w:rsidR="002C2D29" w:rsidRPr="002C2D29" w:rsidRDefault="002C2D29" w:rsidP="002C2D29">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Pr>
          <w:rFonts w:ascii="PT Astra Serif" w:eastAsia="Source Han Sans CN Regular" w:hAnsi="PT Astra Serif" w:cs="Lohit Devanagari"/>
          <w:kern w:val="2"/>
          <w:sz w:val="28"/>
          <w:szCs w:val="24"/>
          <w:lang w:eastAsia="ru-RU" w:bidi="ru-RU"/>
        </w:rPr>
        <w:t xml:space="preserve">3.18. </w:t>
      </w:r>
      <w:r w:rsidRPr="002C2D29">
        <w:rPr>
          <w:rFonts w:ascii="PT Astra Serif" w:eastAsia="Source Han Sans CN Regular" w:hAnsi="PT Astra Serif" w:cs="Lohit Devanagari"/>
          <w:kern w:val="2"/>
          <w:sz w:val="28"/>
          <w:szCs w:val="24"/>
          <w:lang w:eastAsia="ru-RU" w:bidi="ru-RU"/>
        </w:rPr>
        <w:t>Протокол вскрытия заявок автоматически формир</w:t>
      </w:r>
      <w:bookmarkStart w:id="0" w:name="_GoBack"/>
      <w:bookmarkEnd w:id="0"/>
      <w:r w:rsidRPr="002C2D29">
        <w:rPr>
          <w:rFonts w:ascii="PT Astra Serif" w:eastAsia="Source Han Sans CN Regular" w:hAnsi="PT Astra Serif" w:cs="Lohit Devanagari"/>
          <w:kern w:val="2"/>
          <w:sz w:val="28"/>
          <w:szCs w:val="24"/>
          <w:lang w:eastAsia="ru-RU" w:bidi="ru-RU"/>
        </w:rPr>
        <w:t xml:space="preserve">уется в системе </w:t>
      </w:r>
      <w:r>
        <w:rPr>
          <w:rFonts w:ascii="PT Astra Serif" w:eastAsia="Source Han Sans CN Regular" w:hAnsi="PT Astra Serif" w:cs="Lohit Devanagari"/>
          <w:kern w:val="2"/>
          <w:sz w:val="28"/>
          <w:szCs w:val="24"/>
          <w:lang w:eastAsia="ru-RU" w:bidi="ru-RU"/>
        </w:rPr>
        <w:t>«</w:t>
      </w:r>
      <w:r w:rsidRPr="002C2D29">
        <w:rPr>
          <w:rFonts w:ascii="PT Astra Serif" w:eastAsia="Source Han Sans CN Regular" w:hAnsi="PT Astra Serif" w:cs="Lohit Devanagari"/>
          <w:kern w:val="2"/>
          <w:sz w:val="28"/>
          <w:szCs w:val="24"/>
          <w:lang w:eastAsia="ru-RU" w:bidi="ru-RU"/>
        </w:rPr>
        <w:t>Электронный бюджет</w:t>
      </w:r>
      <w:r>
        <w:rPr>
          <w:rFonts w:ascii="PT Astra Serif" w:eastAsia="Source Han Sans CN Regular" w:hAnsi="PT Astra Serif" w:cs="Lohit Devanagari"/>
          <w:kern w:val="2"/>
          <w:sz w:val="28"/>
          <w:szCs w:val="24"/>
          <w:lang w:eastAsia="ru-RU" w:bidi="ru-RU"/>
        </w:rPr>
        <w:t>»</w:t>
      </w:r>
      <w:r w:rsidRPr="002C2D29">
        <w:rPr>
          <w:rFonts w:ascii="PT Astra Serif" w:eastAsia="Source Han Sans CN Regular" w:hAnsi="PT Astra Serif" w:cs="Lohit Devanagari"/>
          <w:kern w:val="2"/>
          <w:sz w:val="28"/>
          <w:szCs w:val="24"/>
          <w:lang w:eastAsia="ru-RU" w:bidi="ru-RU"/>
        </w:rPr>
        <w:t xml:space="preserve">. Министр или уполномоченное им лицо не позднее 5 рабочих дней, следующих за днем окончания срока приема заявок, указанного </w:t>
      </w:r>
      <w:r w:rsidR="00000488">
        <w:rPr>
          <w:rFonts w:ascii="PT Astra Serif" w:eastAsia="Source Han Sans CN Regular" w:hAnsi="PT Astra Serif" w:cs="Lohit Devanagari"/>
          <w:kern w:val="2"/>
          <w:sz w:val="28"/>
          <w:szCs w:val="24"/>
          <w:lang w:eastAsia="ru-RU" w:bidi="ru-RU"/>
        </w:rPr>
        <w:br/>
      </w:r>
      <w:r w:rsidRPr="002C2D29">
        <w:rPr>
          <w:rFonts w:ascii="PT Astra Serif" w:eastAsia="Source Han Sans CN Regular" w:hAnsi="PT Astra Serif" w:cs="Lohit Devanagari"/>
          <w:kern w:val="2"/>
          <w:sz w:val="28"/>
          <w:szCs w:val="24"/>
          <w:lang w:eastAsia="ru-RU" w:bidi="ru-RU"/>
        </w:rPr>
        <w:t xml:space="preserve">в объявлении, подписывает протокол вскрытия заявок своей усиленной квалифицированной электронной подписью в системе </w:t>
      </w:r>
      <w:r>
        <w:rPr>
          <w:rFonts w:ascii="PT Astra Serif" w:eastAsia="Source Han Sans CN Regular" w:hAnsi="PT Astra Serif" w:cs="Lohit Devanagari"/>
          <w:kern w:val="2"/>
          <w:sz w:val="28"/>
          <w:szCs w:val="24"/>
          <w:lang w:eastAsia="ru-RU" w:bidi="ru-RU"/>
        </w:rPr>
        <w:t>«</w:t>
      </w:r>
      <w:r w:rsidRPr="002C2D29">
        <w:rPr>
          <w:rFonts w:ascii="PT Astra Serif" w:eastAsia="Source Han Sans CN Regular" w:hAnsi="PT Astra Serif" w:cs="Lohit Devanagari"/>
          <w:kern w:val="2"/>
          <w:sz w:val="28"/>
          <w:szCs w:val="24"/>
          <w:lang w:eastAsia="ru-RU" w:bidi="ru-RU"/>
        </w:rPr>
        <w:t>Электронный бюджет</w:t>
      </w:r>
      <w:r>
        <w:rPr>
          <w:rFonts w:ascii="PT Astra Serif" w:eastAsia="Source Han Sans CN Regular" w:hAnsi="PT Astra Serif" w:cs="Lohit Devanagari"/>
          <w:kern w:val="2"/>
          <w:sz w:val="28"/>
          <w:szCs w:val="24"/>
          <w:lang w:eastAsia="ru-RU" w:bidi="ru-RU"/>
        </w:rPr>
        <w:t>»</w:t>
      </w:r>
      <w:r w:rsidRPr="002C2D29">
        <w:rPr>
          <w:rFonts w:ascii="PT Astra Serif" w:eastAsia="Source Han Sans CN Regular" w:hAnsi="PT Astra Serif" w:cs="Lohit Devanagari"/>
          <w:kern w:val="2"/>
          <w:sz w:val="28"/>
          <w:szCs w:val="24"/>
          <w:lang w:eastAsia="ru-RU" w:bidi="ru-RU"/>
        </w:rPr>
        <w:t xml:space="preserve">. Протокол вскрытия заявок размещается на едином портале, а также на сайте </w:t>
      </w:r>
      <w:r w:rsidR="00000488">
        <w:rPr>
          <w:rFonts w:ascii="PT Astra Serif" w:eastAsia="Source Han Sans CN Regular" w:hAnsi="PT Astra Serif" w:cs="Lohit Devanagari"/>
          <w:kern w:val="2"/>
          <w:sz w:val="28"/>
          <w:szCs w:val="24"/>
          <w:lang w:eastAsia="ru-RU" w:bidi="ru-RU"/>
        </w:rPr>
        <w:br/>
      </w:r>
      <w:r w:rsidRPr="002C2D29">
        <w:rPr>
          <w:rFonts w:ascii="PT Astra Serif" w:eastAsia="Source Han Sans CN Regular" w:hAnsi="PT Astra Serif" w:cs="Lohit Devanagari"/>
          <w:kern w:val="2"/>
          <w:sz w:val="28"/>
          <w:szCs w:val="24"/>
          <w:lang w:eastAsia="ru-RU" w:bidi="ru-RU"/>
        </w:rPr>
        <w:t>не позднее 1-го рабочего дня, следующего за днем его подписания.</w:t>
      </w:r>
    </w:p>
    <w:p w:rsidR="002C2D29" w:rsidRPr="002C2D29" w:rsidRDefault="002C2D29" w:rsidP="002C2D29">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2C2D29">
        <w:rPr>
          <w:rFonts w:ascii="PT Astra Serif" w:eastAsia="Source Han Sans CN Regular" w:hAnsi="PT Astra Serif" w:cs="Lohit Devanagari"/>
          <w:kern w:val="2"/>
          <w:sz w:val="28"/>
          <w:szCs w:val="24"/>
          <w:lang w:eastAsia="ru-RU" w:bidi="ru-RU"/>
        </w:rPr>
        <w:t>Протокол вскрытия заявок должен содержать:</w:t>
      </w:r>
    </w:p>
    <w:p w:rsidR="002C2D29" w:rsidRPr="002C2D29" w:rsidRDefault="002C2D29" w:rsidP="002C2D29">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2C2D29">
        <w:rPr>
          <w:rFonts w:ascii="PT Astra Serif" w:eastAsia="Source Han Sans CN Regular" w:hAnsi="PT Astra Serif" w:cs="Lohit Devanagari"/>
          <w:kern w:val="2"/>
          <w:sz w:val="28"/>
          <w:szCs w:val="24"/>
          <w:lang w:eastAsia="ru-RU" w:bidi="ru-RU"/>
        </w:rPr>
        <w:t>сведения о поступивших для участия в отборе заявках;</w:t>
      </w:r>
    </w:p>
    <w:p w:rsidR="002C2D29" w:rsidRPr="002C2D29" w:rsidRDefault="002C2D29" w:rsidP="002C2D29">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2C2D29">
        <w:rPr>
          <w:rFonts w:ascii="PT Astra Serif" w:eastAsia="Source Han Sans CN Regular" w:hAnsi="PT Astra Serif" w:cs="Lohit Devanagari"/>
          <w:kern w:val="2"/>
          <w:sz w:val="28"/>
          <w:szCs w:val="24"/>
          <w:lang w:eastAsia="ru-RU" w:bidi="ru-RU"/>
        </w:rPr>
        <w:t xml:space="preserve">решение о признании отбора несостоявшимся (в случае, указанном </w:t>
      </w:r>
      <w:r w:rsidR="00000488">
        <w:rPr>
          <w:rFonts w:ascii="PT Astra Serif" w:eastAsia="Source Han Sans CN Regular" w:hAnsi="PT Astra Serif" w:cs="Lohit Devanagari"/>
          <w:kern w:val="2"/>
          <w:sz w:val="28"/>
          <w:szCs w:val="24"/>
          <w:lang w:eastAsia="ru-RU" w:bidi="ru-RU"/>
        </w:rPr>
        <w:br/>
      </w:r>
      <w:r w:rsidRPr="002C2D29">
        <w:rPr>
          <w:rFonts w:ascii="PT Astra Serif" w:eastAsia="Source Han Sans CN Regular" w:hAnsi="PT Astra Serif" w:cs="Lohit Devanagari"/>
          <w:kern w:val="2"/>
          <w:sz w:val="28"/>
          <w:szCs w:val="24"/>
          <w:lang w:eastAsia="ru-RU" w:bidi="ru-RU"/>
        </w:rPr>
        <w:t>в абзаце втором пункта 3.5 настоящего раздела).</w:t>
      </w:r>
    </w:p>
    <w:p w:rsidR="002C2D29" w:rsidRDefault="002C2D29" w:rsidP="002C2D29">
      <w:pPr>
        <w:autoSpaceDE w:val="0"/>
        <w:autoSpaceDN w:val="0"/>
        <w:adjustRightInd w:val="0"/>
        <w:spacing w:line="240" w:lineRule="auto"/>
        <w:ind w:firstLine="709"/>
        <w:contextualSpacing/>
        <w:jc w:val="both"/>
        <w:rPr>
          <w:rFonts w:ascii="PT Astra Serif" w:eastAsia="Source Han Sans CN Regular" w:hAnsi="PT Astra Serif" w:cs="Lohit Devanagari"/>
          <w:kern w:val="2"/>
          <w:sz w:val="28"/>
          <w:szCs w:val="24"/>
          <w:lang w:eastAsia="ru-RU" w:bidi="ru-RU"/>
        </w:rPr>
      </w:pPr>
      <w:r w:rsidRPr="002C2D29">
        <w:rPr>
          <w:rFonts w:ascii="PT Astra Serif" w:eastAsia="Source Han Sans CN Regular" w:hAnsi="PT Astra Serif" w:cs="Lohit Devanagari"/>
          <w:kern w:val="2"/>
          <w:sz w:val="28"/>
          <w:szCs w:val="24"/>
          <w:lang w:eastAsia="ru-RU" w:bidi="ru-RU"/>
        </w:rPr>
        <w:t>Внесение изменений в протокол вскрытия заявок не допускается.</w:t>
      </w:r>
    </w:p>
    <w:p w:rsidR="00683BEB" w:rsidRPr="00BA71A3" w:rsidRDefault="00604E43" w:rsidP="00692B3B">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 xml:space="preserve">3.19. </w:t>
      </w:r>
      <w:r w:rsidR="00683BEB" w:rsidRPr="00BA71A3">
        <w:rPr>
          <w:rFonts w:ascii="PT Astra Serif" w:eastAsia="Calibri" w:hAnsi="PT Astra Serif" w:cs="PT Astra Serif"/>
          <w:spacing w:val="-4"/>
          <w:kern w:val="2"/>
          <w:sz w:val="28"/>
          <w:szCs w:val="28"/>
          <w:lang w:eastAsia="ru-RU" w:bidi="ru-RU"/>
        </w:rPr>
        <w:t>Комиссия не позднее 10-го рабочего дня, следующего за днём подписания протокола вскрытия заявок:</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lastRenderedPageBreak/>
        <w:t>1) рассматривает представленные заявки и электронные копии документов;</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2) проводит проверку:</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а) </w:t>
      </w:r>
      <w:r w:rsidR="00B6740F">
        <w:rPr>
          <w:rFonts w:ascii="PT Astra Serif" w:eastAsia="Calibri" w:hAnsi="PT Astra Serif" w:cs="PT Astra Serif"/>
          <w:spacing w:val="-4"/>
          <w:kern w:val="2"/>
          <w:sz w:val="28"/>
          <w:szCs w:val="28"/>
          <w:lang w:eastAsia="ru-RU" w:bidi="ru-RU"/>
        </w:rPr>
        <w:t>соответствия электронных копий документов</w:t>
      </w:r>
      <w:r w:rsidR="00000488" w:rsidRPr="00000488">
        <w:rPr>
          <w:rFonts w:ascii="PT Astra Serif" w:eastAsia="Calibri" w:hAnsi="PT Astra Serif" w:cs="PT Astra Serif"/>
          <w:spacing w:val="-4"/>
          <w:kern w:val="2"/>
          <w:sz w:val="28"/>
          <w:szCs w:val="28"/>
          <w:lang w:eastAsia="ru-RU" w:bidi="ru-RU"/>
        </w:rPr>
        <w:t xml:space="preserve"> </w:t>
      </w:r>
      <w:r w:rsidRPr="00BA71A3">
        <w:rPr>
          <w:rFonts w:ascii="PT Astra Serif" w:eastAsia="Calibri" w:hAnsi="PT Astra Serif" w:cs="PT Astra Serif"/>
          <w:spacing w:val="-4"/>
          <w:kern w:val="2"/>
          <w:sz w:val="28"/>
          <w:szCs w:val="28"/>
          <w:lang w:eastAsia="ru-RU" w:bidi="ru-RU"/>
        </w:rPr>
        <w:t xml:space="preserve">требованиям, </w:t>
      </w:r>
      <w:r w:rsidRPr="00BA71A3">
        <w:rPr>
          <w:rFonts w:ascii="PT Astra Serif" w:eastAsia="Calibri" w:hAnsi="PT Astra Serif" w:cs="PT Astra Serif"/>
          <w:color w:val="000000" w:themeColor="text1"/>
          <w:spacing w:val="-4"/>
          <w:kern w:val="2"/>
          <w:sz w:val="28"/>
          <w:szCs w:val="28"/>
          <w:lang w:eastAsia="ru-RU" w:bidi="ru-RU"/>
        </w:rPr>
        <w:t xml:space="preserve">установленным </w:t>
      </w:r>
      <w:hyperlink r:id="rId20" w:history="1">
        <w:r w:rsidRPr="00BA71A3">
          <w:rPr>
            <w:rFonts w:ascii="PT Astra Serif" w:eastAsia="Calibri" w:hAnsi="PT Astra Serif" w:cs="PT Astra Serif"/>
            <w:color w:val="000000" w:themeColor="text1"/>
            <w:spacing w:val="-4"/>
            <w:kern w:val="2"/>
            <w:sz w:val="28"/>
            <w:szCs w:val="28"/>
            <w:lang w:eastAsia="ru-RU" w:bidi="ru-RU"/>
          </w:rPr>
          <w:t>пунктом 3.12</w:t>
        </w:r>
      </w:hyperlink>
      <w:r w:rsidRPr="00BA71A3">
        <w:rPr>
          <w:rFonts w:ascii="PT Astra Serif" w:eastAsia="Calibri" w:hAnsi="PT Astra Serif" w:cs="PT Astra Serif"/>
          <w:spacing w:val="-4"/>
          <w:kern w:val="2"/>
          <w:sz w:val="28"/>
          <w:szCs w:val="28"/>
          <w:lang w:eastAsia="ru-RU" w:bidi="ru-RU"/>
        </w:rPr>
        <w:t xml:space="preserve"> настоящего раздела, </w:t>
      </w:r>
      <w:r w:rsidR="0081554C" w:rsidRPr="00BA71A3">
        <w:rPr>
          <w:rFonts w:ascii="PT Astra Serif" w:eastAsia="Calibri" w:hAnsi="PT Astra Serif" w:cs="PT Astra Serif"/>
          <w:spacing w:val="-4"/>
          <w:kern w:val="2"/>
          <w:sz w:val="28"/>
          <w:szCs w:val="28"/>
          <w:lang w:eastAsia="ru-RU" w:bidi="ru-RU"/>
        </w:rPr>
        <w:t>в том числе соответствия представленных электронных копий документов, указанных в подпунктах 1,</w:t>
      </w:r>
      <w:r w:rsidR="007D10D8">
        <w:rPr>
          <w:rFonts w:ascii="PT Astra Serif" w:eastAsia="Calibri" w:hAnsi="PT Astra Serif" w:cs="PT Astra Serif"/>
          <w:spacing w:val="-4"/>
          <w:kern w:val="2"/>
          <w:sz w:val="28"/>
          <w:szCs w:val="28"/>
          <w:lang w:eastAsia="ru-RU" w:bidi="ru-RU"/>
        </w:rPr>
        <w:t xml:space="preserve"> </w:t>
      </w:r>
      <w:r w:rsidR="00B97B5F" w:rsidRPr="00BA71A3">
        <w:rPr>
          <w:rFonts w:ascii="PT Astra Serif" w:eastAsia="Calibri" w:hAnsi="PT Astra Serif" w:cs="PT Astra Serif"/>
          <w:spacing w:val="-4"/>
          <w:kern w:val="2"/>
          <w:sz w:val="28"/>
          <w:szCs w:val="28"/>
          <w:lang w:eastAsia="ru-RU" w:bidi="ru-RU"/>
        </w:rPr>
        <w:t>3</w:t>
      </w:r>
      <w:r w:rsidR="0081554C" w:rsidRPr="00BA71A3">
        <w:rPr>
          <w:rFonts w:ascii="PT Astra Serif" w:eastAsia="Calibri" w:hAnsi="PT Astra Serif" w:cs="PT Astra Serif"/>
          <w:spacing w:val="-4"/>
          <w:kern w:val="2"/>
          <w:sz w:val="28"/>
          <w:szCs w:val="28"/>
          <w:lang w:eastAsia="ru-RU" w:bidi="ru-RU"/>
        </w:rPr>
        <w:t xml:space="preserve"> и </w:t>
      </w:r>
      <w:r w:rsidR="00B97B5F" w:rsidRPr="00BA71A3">
        <w:rPr>
          <w:rFonts w:ascii="PT Astra Serif" w:eastAsia="Calibri" w:hAnsi="PT Astra Serif" w:cs="PT Astra Serif"/>
          <w:spacing w:val="-4"/>
          <w:kern w:val="2"/>
          <w:sz w:val="28"/>
          <w:szCs w:val="28"/>
          <w:lang w:eastAsia="ru-RU" w:bidi="ru-RU"/>
        </w:rPr>
        <w:t>11</w:t>
      </w:r>
      <w:r w:rsidR="0081554C" w:rsidRPr="00BA71A3">
        <w:rPr>
          <w:rFonts w:ascii="PT Astra Serif" w:eastAsia="Calibri" w:hAnsi="PT Astra Serif" w:cs="PT Astra Serif"/>
          <w:spacing w:val="-4"/>
          <w:kern w:val="2"/>
          <w:sz w:val="28"/>
          <w:szCs w:val="28"/>
          <w:lang w:eastAsia="ru-RU" w:bidi="ru-RU"/>
        </w:rPr>
        <w:t xml:space="preserve"> </w:t>
      </w:r>
      <w:r w:rsidR="00742C2E" w:rsidRPr="00BA71A3">
        <w:rPr>
          <w:rFonts w:ascii="PT Astra Serif" w:eastAsia="Calibri" w:hAnsi="PT Astra Serif" w:cs="PT Astra Serif"/>
          <w:spacing w:val="-4"/>
          <w:kern w:val="2"/>
          <w:sz w:val="28"/>
          <w:szCs w:val="28"/>
          <w:lang w:eastAsia="ru-RU" w:bidi="ru-RU"/>
        </w:rPr>
        <w:t>пункта 3.12 настоящего раздела, формам, утверждённым правовым актом Министерства,</w:t>
      </w:r>
      <w:r w:rsidR="00B6740F">
        <w:rPr>
          <w:rFonts w:ascii="PT Astra Serif" w:eastAsia="Calibri" w:hAnsi="PT Astra Serif" w:cs="PT Astra Serif"/>
          <w:spacing w:val="-4"/>
          <w:kern w:val="2"/>
          <w:sz w:val="28"/>
          <w:szCs w:val="28"/>
          <w:lang w:eastAsia="ru-RU" w:bidi="ru-RU"/>
        </w:rPr>
        <w:t xml:space="preserve"> </w:t>
      </w:r>
      <w:r w:rsidR="00CF75E2">
        <w:rPr>
          <w:rFonts w:ascii="PT Astra Serif" w:eastAsia="Calibri" w:hAnsi="PT Astra Serif" w:cs="PT Astra Serif"/>
          <w:spacing w:val="-4"/>
          <w:kern w:val="2"/>
          <w:sz w:val="28"/>
          <w:szCs w:val="28"/>
          <w:lang w:eastAsia="ru-RU" w:bidi="ru-RU"/>
        </w:rPr>
        <w:br/>
      </w:r>
      <w:r w:rsidRPr="00BA71A3">
        <w:rPr>
          <w:rFonts w:ascii="PT Astra Serif" w:eastAsia="Calibri" w:hAnsi="PT Astra Serif" w:cs="PT Astra Serif"/>
          <w:spacing w:val="-4"/>
          <w:kern w:val="2"/>
          <w:sz w:val="28"/>
          <w:szCs w:val="28"/>
          <w:lang w:eastAsia="ru-RU" w:bidi="ru-RU"/>
        </w:rPr>
        <w:t xml:space="preserve">а </w:t>
      </w:r>
      <w:r w:rsidR="00CF75E2">
        <w:rPr>
          <w:rFonts w:ascii="PT Astra Serif" w:eastAsia="Calibri" w:hAnsi="PT Astra Serif" w:cs="PT Astra Serif"/>
          <w:spacing w:val="-4"/>
          <w:kern w:val="2"/>
          <w:sz w:val="28"/>
          <w:szCs w:val="28"/>
          <w:lang w:eastAsia="ru-RU" w:bidi="ru-RU"/>
        </w:rPr>
        <w:t xml:space="preserve">также полноты </w:t>
      </w:r>
      <w:r w:rsidRPr="00BA71A3">
        <w:rPr>
          <w:rFonts w:ascii="PT Astra Serif" w:eastAsia="Calibri" w:hAnsi="PT Astra Serif" w:cs="PT Astra Serif"/>
          <w:spacing w:val="-4"/>
          <w:kern w:val="2"/>
          <w:sz w:val="28"/>
          <w:szCs w:val="28"/>
          <w:lang w:eastAsia="ru-RU" w:bidi="ru-RU"/>
        </w:rPr>
        <w:t>и достоверности содержащихся в них сведений</w:t>
      </w:r>
      <w:r w:rsidR="00CF75E2">
        <w:rPr>
          <w:rFonts w:ascii="PT Astra Serif" w:eastAsia="Calibri" w:hAnsi="PT Astra Serif" w:cs="PT Astra Serif"/>
          <w:spacing w:val="-4"/>
          <w:kern w:val="2"/>
          <w:sz w:val="28"/>
          <w:szCs w:val="28"/>
          <w:lang w:eastAsia="ru-RU" w:bidi="ru-RU"/>
        </w:rPr>
        <w:t>,</w:t>
      </w:r>
      <w:r w:rsidR="00CF75E2" w:rsidRPr="00CF75E2">
        <w:t xml:space="preserve"> </w:t>
      </w:r>
      <w:r w:rsidR="00CF75E2" w:rsidRPr="00CF75E2">
        <w:rPr>
          <w:rFonts w:ascii="PT Astra Serif" w:eastAsia="Calibri" w:hAnsi="PT Astra Serif" w:cs="PT Astra Serif"/>
          <w:spacing w:val="-4"/>
          <w:kern w:val="2"/>
          <w:sz w:val="28"/>
          <w:szCs w:val="28"/>
          <w:lang w:eastAsia="ru-RU" w:bidi="ru-RU"/>
        </w:rPr>
        <w:t>а также достоверность сведений, содержащихся в заявке;</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б) соответствия участника отбора требованиям, установленным пункт</w:t>
      </w:r>
      <w:r w:rsidR="00D71DE3" w:rsidRPr="00BA71A3">
        <w:rPr>
          <w:rFonts w:ascii="PT Astra Serif" w:eastAsia="Calibri" w:hAnsi="PT Astra Serif" w:cs="PT Astra Serif"/>
          <w:spacing w:val="-4"/>
          <w:kern w:val="2"/>
          <w:sz w:val="28"/>
          <w:szCs w:val="28"/>
          <w:lang w:eastAsia="ru-RU" w:bidi="ru-RU"/>
        </w:rPr>
        <w:t xml:space="preserve">ами   </w:t>
      </w:r>
      <w:r w:rsidRPr="00BA71A3">
        <w:rPr>
          <w:rFonts w:ascii="PT Astra Serif" w:eastAsia="Calibri" w:hAnsi="PT Astra Serif" w:cs="PT Astra Serif"/>
          <w:spacing w:val="-4"/>
          <w:kern w:val="2"/>
          <w:sz w:val="28"/>
          <w:szCs w:val="28"/>
          <w:lang w:eastAsia="ru-RU" w:bidi="ru-RU"/>
        </w:rPr>
        <w:t>2.4</w:t>
      </w:r>
      <w:r w:rsidR="00D71DE3" w:rsidRPr="00BA71A3">
        <w:rPr>
          <w:rFonts w:ascii="PT Astra Serif" w:eastAsia="Calibri" w:hAnsi="PT Astra Serif" w:cs="PT Astra Serif"/>
          <w:spacing w:val="-4"/>
          <w:kern w:val="2"/>
          <w:sz w:val="28"/>
          <w:szCs w:val="28"/>
          <w:lang w:eastAsia="ru-RU" w:bidi="ru-RU"/>
        </w:rPr>
        <w:t xml:space="preserve">-2.6 </w:t>
      </w:r>
      <w:r w:rsidR="0081554C" w:rsidRPr="00BA71A3">
        <w:rPr>
          <w:rFonts w:ascii="PT Astra Serif" w:eastAsia="Calibri" w:hAnsi="PT Astra Serif" w:cs="PT Astra Serif"/>
          <w:spacing w:val="-4"/>
          <w:kern w:val="2"/>
          <w:sz w:val="28"/>
          <w:szCs w:val="28"/>
          <w:lang w:eastAsia="ru-RU" w:bidi="ru-RU"/>
        </w:rPr>
        <w:t>раздела 2 настоящих Правил</w:t>
      </w:r>
      <w:r w:rsidRPr="00BA71A3">
        <w:rPr>
          <w:rFonts w:ascii="PT Astra Serif" w:eastAsia="Calibri" w:hAnsi="PT Astra Serif" w:cs="PT Astra Serif"/>
          <w:spacing w:val="-4"/>
          <w:kern w:val="2"/>
          <w:sz w:val="28"/>
          <w:szCs w:val="28"/>
          <w:lang w:eastAsia="ru-RU" w:bidi="ru-RU"/>
        </w:rPr>
        <w:t>,</w:t>
      </w:r>
      <w:r w:rsidR="0081554C" w:rsidRPr="00BA71A3">
        <w:rPr>
          <w:rFonts w:ascii="PT Astra Serif" w:eastAsia="Calibri" w:hAnsi="PT Astra Serif" w:cs="PT Astra Serif"/>
          <w:spacing w:val="-4"/>
          <w:kern w:val="2"/>
          <w:sz w:val="28"/>
          <w:szCs w:val="28"/>
          <w:lang w:eastAsia="ru-RU" w:bidi="ru-RU"/>
        </w:rPr>
        <w:t xml:space="preserve"> и требованиям, установленным</w:t>
      </w:r>
      <w:r w:rsidR="00F33DE4" w:rsidRPr="00BA71A3">
        <w:rPr>
          <w:rFonts w:ascii="PT Astra Serif" w:eastAsia="Calibri" w:hAnsi="PT Astra Serif" w:cs="PT Astra Serif"/>
          <w:spacing w:val="-4"/>
          <w:kern w:val="2"/>
          <w:sz w:val="28"/>
          <w:szCs w:val="28"/>
          <w:lang w:eastAsia="ru-RU" w:bidi="ru-RU"/>
        </w:rPr>
        <w:t xml:space="preserve"> пунктом 3.7 настоящего раздела</w:t>
      </w:r>
      <w:r w:rsidRPr="00BA71A3">
        <w:rPr>
          <w:rFonts w:ascii="PT Astra Serif" w:eastAsia="Calibri" w:hAnsi="PT Astra Serif" w:cs="PT Astra Serif"/>
          <w:spacing w:val="-4"/>
          <w:kern w:val="2"/>
          <w:sz w:val="28"/>
          <w:szCs w:val="28"/>
          <w:lang w:eastAsia="ru-RU" w:bidi="ru-RU"/>
        </w:rPr>
        <w:t>;</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в) соответствия участника отбора критерию </w:t>
      </w:r>
      <w:r w:rsidR="00742C2E" w:rsidRPr="00BA71A3">
        <w:rPr>
          <w:rFonts w:ascii="PT Astra Serif" w:eastAsia="Calibri" w:hAnsi="PT Astra Serif" w:cs="PT Astra Serif"/>
          <w:spacing w:val="-4"/>
          <w:kern w:val="2"/>
          <w:sz w:val="28"/>
          <w:szCs w:val="28"/>
          <w:lang w:eastAsia="ru-RU" w:bidi="ru-RU"/>
        </w:rPr>
        <w:t>отбора, установленному пунктом 3.9</w:t>
      </w:r>
      <w:r w:rsidR="000D0369"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г) соответствия участника отбора категориям</w:t>
      </w:r>
      <w:r w:rsidR="00742C2E" w:rsidRPr="00BA71A3">
        <w:rPr>
          <w:rFonts w:ascii="PT Astra Serif" w:eastAsia="Calibri" w:hAnsi="PT Astra Serif" w:cs="PT Astra Serif"/>
          <w:spacing w:val="-4"/>
          <w:kern w:val="2"/>
          <w:sz w:val="28"/>
          <w:szCs w:val="28"/>
          <w:lang w:eastAsia="ru-RU" w:bidi="ru-RU"/>
        </w:rPr>
        <w:t xml:space="preserve"> отбора, установленным пунктом 3.8</w:t>
      </w:r>
      <w:r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9533B9"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3</w:t>
      </w:r>
      <w:r w:rsidR="00761ED3">
        <w:rPr>
          <w:rFonts w:ascii="PT Astra Serif" w:eastAsia="Calibri" w:hAnsi="PT Astra Serif" w:cs="PT Astra Serif"/>
          <w:spacing w:val="-4"/>
          <w:kern w:val="2"/>
          <w:sz w:val="28"/>
          <w:szCs w:val="28"/>
          <w:lang w:eastAsia="ru-RU" w:bidi="ru-RU"/>
        </w:rPr>
        <w:t xml:space="preserve">) </w:t>
      </w:r>
      <w:r w:rsidR="00E95652" w:rsidRPr="00E95652">
        <w:rPr>
          <w:rFonts w:ascii="PT Astra Serif" w:eastAsia="Calibri" w:hAnsi="PT Astra Serif" w:cs="PT Astra Serif"/>
          <w:spacing w:val="-4"/>
          <w:kern w:val="2"/>
          <w:sz w:val="28"/>
          <w:szCs w:val="28"/>
          <w:lang w:eastAsia="ru-RU" w:bidi="ru-RU"/>
        </w:rPr>
        <w:t>принимает решение об отклонении</w:t>
      </w:r>
      <w:r w:rsidR="00683BEB" w:rsidRPr="00BA71A3">
        <w:rPr>
          <w:rFonts w:ascii="PT Astra Serif" w:eastAsia="Calibri" w:hAnsi="PT Astra Serif" w:cs="PT Astra Serif"/>
          <w:spacing w:val="-4"/>
          <w:kern w:val="2"/>
          <w:sz w:val="28"/>
          <w:szCs w:val="28"/>
          <w:lang w:eastAsia="ru-RU" w:bidi="ru-RU"/>
        </w:rPr>
        <w:t xml:space="preserve"> заявки в следующих случаях:</w:t>
      </w:r>
    </w:p>
    <w:p w:rsidR="00683BEB" w:rsidRPr="00BA71A3" w:rsidRDefault="00683BEB"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а) несоответствия представленных электронных копий документов требованиям, </w:t>
      </w:r>
      <w:r w:rsidRPr="00BA71A3">
        <w:rPr>
          <w:rFonts w:ascii="PT Astra Serif" w:eastAsia="Calibri" w:hAnsi="PT Astra Serif" w:cs="PT Astra Serif"/>
          <w:color w:val="000000" w:themeColor="text1"/>
          <w:spacing w:val="-4"/>
          <w:kern w:val="2"/>
          <w:sz w:val="28"/>
          <w:szCs w:val="28"/>
          <w:lang w:eastAsia="ru-RU" w:bidi="ru-RU"/>
        </w:rPr>
        <w:t xml:space="preserve">установленным </w:t>
      </w:r>
      <w:hyperlink r:id="rId21" w:history="1">
        <w:r w:rsidR="00742C2E" w:rsidRPr="00BA71A3">
          <w:rPr>
            <w:rFonts w:ascii="PT Astra Serif" w:eastAsia="Calibri" w:hAnsi="PT Astra Serif" w:cs="PT Astra Serif"/>
            <w:color w:val="000000" w:themeColor="text1"/>
            <w:spacing w:val="-4"/>
            <w:kern w:val="2"/>
            <w:sz w:val="28"/>
            <w:szCs w:val="28"/>
            <w:lang w:eastAsia="ru-RU" w:bidi="ru-RU"/>
          </w:rPr>
          <w:t>пунктом 3</w:t>
        </w:r>
        <w:r w:rsidRPr="00BA71A3">
          <w:rPr>
            <w:rFonts w:ascii="PT Astra Serif" w:eastAsia="Calibri" w:hAnsi="PT Astra Serif" w:cs="PT Astra Serif"/>
            <w:color w:val="000000" w:themeColor="text1"/>
            <w:spacing w:val="-4"/>
            <w:kern w:val="2"/>
            <w:sz w:val="28"/>
            <w:szCs w:val="28"/>
            <w:lang w:eastAsia="ru-RU" w:bidi="ru-RU"/>
          </w:rPr>
          <w:t>.1</w:t>
        </w:r>
        <w:r w:rsidR="00742C2E" w:rsidRPr="00BA71A3">
          <w:rPr>
            <w:rFonts w:ascii="PT Astra Serif" w:eastAsia="Calibri" w:hAnsi="PT Astra Serif" w:cs="PT Astra Serif"/>
            <w:color w:val="000000" w:themeColor="text1"/>
            <w:spacing w:val="-4"/>
            <w:kern w:val="2"/>
            <w:sz w:val="28"/>
            <w:szCs w:val="28"/>
            <w:lang w:eastAsia="ru-RU" w:bidi="ru-RU"/>
          </w:rPr>
          <w:t>2</w:t>
        </w:r>
      </w:hyperlink>
      <w:r w:rsidRPr="00BA71A3">
        <w:rPr>
          <w:rFonts w:ascii="PT Astra Serif" w:eastAsia="Calibri" w:hAnsi="PT Astra Serif" w:cs="PT Astra Serif"/>
          <w:spacing w:val="-4"/>
          <w:kern w:val="2"/>
          <w:sz w:val="28"/>
          <w:szCs w:val="28"/>
          <w:lang w:eastAsia="ru-RU" w:bidi="ru-RU"/>
        </w:rPr>
        <w:t xml:space="preserve"> настоящего раздела, в том числе несоответствие представленных электронных копий документов, указанных                в подпунктах 1, </w:t>
      </w:r>
      <w:r w:rsidR="00B97B5F" w:rsidRPr="00BA71A3">
        <w:rPr>
          <w:rFonts w:ascii="PT Astra Serif" w:eastAsia="Calibri" w:hAnsi="PT Astra Serif" w:cs="PT Astra Serif"/>
          <w:spacing w:val="-4"/>
          <w:kern w:val="2"/>
          <w:sz w:val="28"/>
          <w:szCs w:val="28"/>
          <w:lang w:eastAsia="ru-RU" w:bidi="ru-RU"/>
        </w:rPr>
        <w:t>3</w:t>
      </w:r>
      <w:r w:rsidR="00742C2E" w:rsidRPr="00BA71A3">
        <w:rPr>
          <w:rFonts w:ascii="PT Astra Serif" w:eastAsia="Calibri" w:hAnsi="PT Astra Serif" w:cs="PT Astra Serif"/>
          <w:spacing w:val="-4"/>
          <w:kern w:val="2"/>
          <w:sz w:val="28"/>
          <w:szCs w:val="28"/>
          <w:lang w:eastAsia="ru-RU" w:bidi="ru-RU"/>
        </w:rPr>
        <w:t xml:space="preserve"> и </w:t>
      </w:r>
      <w:r w:rsidR="00B97B5F" w:rsidRPr="00BA71A3">
        <w:rPr>
          <w:rFonts w:ascii="PT Astra Serif" w:eastAsia="Calibri" w:hAnsi="PT Astra Serif" w:cs="PT Astra Serif"/>
          <w:spacing w:val="-4"/>
          <w:kern w:val="2"/>
          <w:sz w:val="28"/>
          <w:szCs w:val="28"/>
          <w:lang w:eastAsia="ru-RU" w:bidi="ru-RU"/>
        </w:rPr>
        <w:t>11</w:t>
      </w:r>
      <w:r w:rsidR="00742C2E" w:rsidRPr="00BA71A3">
        <w:rPr>
          <w:rFonts w:ascii="PT Astra Serif" w:eastAsia="Calibri" w:hAnsi="PT Astra Serif" w:cs="PT Astra Serif"/>
          <w:spacing w:val="-4"/>
          <w:kern w:val="2"/>
          <w:sz w:val="28"/>
          <w:szCs w:val="28"/>
          <w:lang w:eastAsia="ru-RU" w:bidi="ru-RU"/>
        </w:rPr>
        <w:t xml:space="preserve"> пункта 3</w:t>
      </w:r>
      <w:r w:rsidRPr="00BA71A3">
        <w:rPr>
          <w:rFonts w:ascii="PT Astra Serif" w:eastAsia="Calibri" w:hAnsi="PT Astra Serif" w:cs="PT Astra Serif"/>
          <w:spacing w:val="-4"/>
          <w:kern w:val="2"/>
          <w:sz w:val="28"/>
          <w:szCs w:val="28"/>
          <w:lang w:eastAsia="ru-RU" w:bidi="ru-RU"/>
        </w:rPr>
        <w:t>.1</w:t>
      </w:r>
      <w:r w:rsidR="00742C2E" w:rsidRPr="00BA71A3">
        <w:rPr>
          <w:rFonts w:ascii="PT Astra Serif" w:eastAsia="Calibri" w:hAnsi="PT Astra Serif" w:cs="PT Astra Serif"/>
          <w:spacing w:val="-4"/>
          <w:kern w:val="2"/>
          <w:sz w:val="28"/>
          <w:szCs w:val="28"/>
          <w:lang w:eastAsia="ru-RU" w:bidi="ru-RU"/>
        </w:rPr>
        <w:t>2</w:t>
      </w:r>
      <w:r w:rsidRPr="00BA71A3">
        <w:rPr>
          <w:rFonts w:ascii="PT Astra Serif" w:eastAsia="Calibri" w:hAnsi="PT Astra Serif" w:cs="PT Astra Serif"/>
          <w:spacing w:val="-4"/>
          <w:kern w:val="2"/>
          <w:sz w:val="28"/>
          <w:szCs w:val="28"/>
          <w:lang w:eastAsia="ru-RU" w:bidi="ru-RU"/>
        </w:rPr>
        <w:t xml:space="preserve"> настоящего раздела, формам, утверждённ</w:t>
      </w:r>
      <w:r w:rsidR="00742C2E" w:rsidRPr="00BA71A3">
        <w:rPr>
          <w:rFonts w:ascii="PT Astra Serif" w:eastAsia="Calibri" w:hAnsi="PT Astra Serif" w:cs="PT Astra Serif"/>
          <w:spacing w:val="-4"/>
          <w:kern w:val="2"/>
          <w:sz w:val="28"/>
          <w:szCs w:val="28"/>
          <w:lang w:eastAsia="ru-RU" w:bidi="ru-RU"/>
        </w:rPr>
        <w:t>ым правовым актом Министерства;</w:t>
      </w:r>
    </w:p>
    <w:p w:rsidR="00683BEB" w:rsidRPr="00BA71A3" w:rsidRDefault="00E3518E"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б</w:t>
      </w:r>
      <w:r w:rsidR="00683BEB" w:rsidRPr="00BA71A3">
        <w:rPr>
          <w:rFonts w:ascii="PT Astra Serif" w:eastAsia="Calibri" w:hAnsi="PT Astra Serif" w:cs="PT Astra Serif"/>
          <w:spacing w:val="-4"/>
          <w:kern w:val="2"/>
          <w:sz w:val="28"/>
          <w:szCs w:val="28"/>
          <w:lang w:eastAsia="ru-RU" w:bidi="ru-RU"/>
        </w:rPr>
        <w:t xml:space="preserve">) </w:t>
      </w:r>
      <w:r w:rsidR="00CF75E2">
        <w:rPr>
          <w:rFonts w:ascii="PT Astra Serif" w:eastAsia="Calibri" w:hAnsi="PT Astra Serif" w:cs="PT Astra Serif"/>
          <w:spacing w:val="-4"/>
          <w:kern w:val="2"/>
          <w:sz w:val="28"/>
          <w:szCs w:val="28"/>
          <w:lang w:eastAsia="ru-RU" w:bidi="ru-RU"/>
        </w:rPr>
        <w:t xml:space="preserve">неполноты и (или) </w:t>
      </w:r>
      <w:r w:rsidR="00683BEB" w:rsidRPr="00BA71A3">
        <w:rPr>
          <w:rFonts w:ascii="PT Astra Serif" w:eastAsia="Calibri" w:hAnsi="PT Astra Serif" w:cs="PT Astra Serif"/>
          <w:spacing w:val="-4"/>
          <w:kern w:val="2"/>
          <w:sz w:val="28"/>
          <w:szCs w:val="28"/>
          <w:lang w:eastAsia="ru-RU" w:bidi="ru-RU"/>
        </w:rPr>
        <w:t>недост</w:t>
      </w:r>
      <w:r w:rsidR="007D3D00">
        <w:rPr>
          <w:rFonts w:ascii="PT Astra Serif" w:eastAsia="Calibri" w:hAnsi="PT Astra Serif" w:cs="PT Astra Serif"/>
          <w:spacing w:val="-4"/>
          <w:kern w:val="2"/>
          <w:sz w:val="28"/>
          <w:szCs w:val="28"/>
          <w:lang w:eastAsia="ru-RU" w:bidi="ru-RU"/>
        </w:rPr>
        <w:t xml:space="preserve">оверности сведений, содержащихся </w:t>
      </w:r>
      <w:r w:rsidR="00CF75E2">
        <w:rPr>
          <w:rFonts w:ascii="PT Astra Serif" w:eastAsia="Calibri" w:hAnsi="PT Astra Serif" w:cs="PT Astra Serif"/>
          <w:spacing w:val="-4"/>
          <w:kern w:val="2"/>
          <w:sz w:val="28"/>
          <w:szCs w:val="28"/>
          <w:lang w:eastAsia="ru-RU" w:bidi="ru-RU"/>
        </w:rPr>
        <w:br/>
      </w:r>
      <w:r w:rsidR="00683BEB" w:rsidRPr="00BA71A3">
        <w:rPr>
          <w:rFonts w:ascii="PT Astra Serif" w:eastAsia="Calibri" w:hAnsi="PT Astra Serif" w:cs="PT Astra Serif"/>
          <w:spacing w:val="-4"/>
          <w:kern w:val="2"/>
          <w:sz w:val="28"/>
          <w:szCs w:val="28"/>
          <w:lang w:eastAsia="ru-RU" w:bidi="ru-RU"/>
        </w:rPr>
        <w:t>в представленных электронных копиях документов;</w:t>
      </w:r>
    </w:p>
    <w:p w:rsidR="00683BEB" w:rsidRPr="00BA71A3" w:rsidRDefault="00E3518E"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в</w:t>
      </w:r>
      <w:r w:rsidR="00683BEB" w:rsidRPr="00BA71A3">
        <w:rPr>
          <w:rFonts w:ascii="PT Astra Serif" w:eastAsia="Calibri" w:hAnsi="PT Astra Serif" w:cs="PT Astra Serif"/>
          <w:spacing w:val="-4"/>
          <w:kern w:val="2"/>
          <w:sz w:val="28"/>
          <w:szCs w:val="28"/>
          <w:lang w:eastAsia="ru-RU" w:bidi="ru-RU"/>
        </w:rPr>
        <w:t xml:space="preserve">) несоответствия участника отбора критерию отбора, установленному пунктом </w:t>
      </w:r>
      <w:r w:rsidR="00742C2E" w:rsidRPr="00BA71A3">
        <w:rPr>
          <w:rFonts w:ascii="PT Astra Serif" w:eastAsia="Calibri" w:hAnsi="PT Astra Serif" w:cs="PT Astra Serif"/>
          <w:spacing w:val="-4"/>
          <w:kern w:val="2"/>
          <w:sz w:val="28"/>
          <w:szCs w:val="28"/>
          <w:lang w:eastAsia="ru-RU" w:bidi="ru-RU"/>
        </w:rPr>
        <w:t>3</w:t>
      </w:r>
      <w:r w:rsidR="00683BEB"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9</w:t>
      </w:r>
      <w:r w:rsidR="00683BEB" w:rsidRPr="00BA71A3">
        <w:rPr>
          <w:rFonts w:ascii="PT Astra Serif" w:eastAsia="Calibri" w:hAnsi="PT Astra Serif" w:cs="PT Astra Serif"/>
          <w:spacing w:val="-4"/>
          <w:kern w:val="2"/>
          <w:sz w:val="28"/>
          <w:szCs w:val="28"/>
          <w:lang w:eastAsia="ru-RU" w:bidi="ru-RU"/>
        </w:rPr>
        <w:t xml:space="preserve"> настоящего раздела; </w:t>
      </w:r>
    </w:p>
    <w:p w:rsidR="00683BEB" w:rsidRPr="00BA71A3" w:rsidRDefault="00E3518E" w:rsidP="00692B3B">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г</w:t>
      </w:r>
      <w:r w:rsidR="00683BEB" w:rsidRPr="00BA71A3">
        <w:rPr>
          <w:rFonts w:ascii="PT Astra Serif" w:eastAsia="Calibri" w:hAnsi="PT Astra Serif" w:cs="PT Astra Serif"/>
          <w:spacing w:val="-4"/>
          <w:kern w:val="2"/>
          <w:sz w:val="28"/>
          <w:szCs w:val="28"/>
          <w:lang w:eastAsia="ru-RU" w:bidi="ru-RU"/>
        </w:rPr>
        <w:t xml:space="preserve">) несоответствия участника отбора категориям отбора, установленным пунктом </w:t>
      </w:r>
      <w:r w:rsidR="00742C2E" w:rsidRPr="00BA71A3">
        <w:rPr>
          <w:rFonts w:ascii="PT Astra Serif" w:eastAsia="Calibri" w:hAnsi="PT Astra Serif" w:cs="PT Astra Serif"/>
          <w:spacing w:val="-4"/>
          <w:kern w:val="2"/>
          <w:sz w:val="28"/>
          <w:szCs w:val="28"/>
          <w:lang w:eastAsia="ru-RU" w:bidi="ru-RU"/>
        </w:rPr>
        <w:t>3</w:t>
      </w:r>
      <w:r w:rsidR="00683BEB"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8</w:t>
      </w:r>
      <w:r w:rsidR="00683BEB"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E3518E"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д</w:t>
      </w:r>
      <w:r w:rsidR="00683BEB" w:rsidRPr="00BA71A3">
        <w:rPr>
          <w:rFonts w:ascii="PT Astra Serif" w:eastAsia="Calibri" w:hAnsi="PT Astra Serif" w:cs="PT Astra Serif"/>
          <w:spacing w:val="-4"/>
          <w:kern w:val="2"/>
          <w:sz w:val="28"/>
          <w:szCs w:val="28"/>
          <w:lang w:eastAsia="ru-RU" w:bidi="ru-RU"/>
        </w:rPr>
        <w:t xml:space="preserve">) несоответствия участника отбора требованиям, установленным пунктом </w:t>
      </w:r>
      <w:r w:rsidR="00742C2E" w:rsidRPr="00BA71A3">
        <w:rPr>
          <w:rFonts w:ascii="PT Astra Serif" w:eastAsia="Calibri" w:hAnsi="PT Astra Serif" w:cs="PT Astra Serif"/>
          <w:spacing w:val="-4"/>
          <w:kern w:val="2"/>
          <w:sz w:val="28"/>
          <w:szCs w:val="28"/>
          <w:lang w:eastAsia="ru-RU" w:bidi="ru-RU"/>
        </w:rPr>
        <w:t>3</w:t>
      </w:r>
      <w:r w:rsidR="00683BEB" w:rsidRPr="00BA71A3">
        <w:rPr>
          <w:rFonts w:ascii="PT Astra Serif" w:eastAsia="Calibri" w:hAnsi="PT Astra Serif" w:cs="PT Astra Serif"/>
          <w:spacing w:val="-4"/>
          <w:kern w:val="2"/>
          <w:sz w:val="28"/>
          <w:szCs w:val="28"/>
          <w:lang w:eastAsia="ru-RU" w:bidi="ru-RU"/>
        </w:rPr>
        <w:t>.</w:t>
      </w:r>
      <w:r w:rsidR="00742C2E" w:rsidRPr="00BA71A3">
        <w:rPr>
          <w:rFonts w:ascii="PT Astra Serif" w:eastAsia="Calibri" w:hAnsi="PT Astra Serif" w:cs="PT Astra Serif"/>
          <w:spacing w:val="-4"/>
          <w:kern w:val="2"/>
          <w:sz w:val="28"/>
          <w:szCs w:val="28"/>
          <w:lang w:eastAsia="ru-RU" w:bidi="ru-RU"/>
        </w:rPr>
        <w:t>7</w:t>
      </w:r>
      <w:r w:rsidR="00683BEB" w:rsidRPr="00BA71A3">
        <w:rPr>
          <w:rFonts w:ascii="PT Astra Serif" w:eastAsia="Calibri" w:hAnsi="PT Astra Serif" w:cs="PT Astra Serif"/>
          <w:spacing w:val="-4"/>
          <w:kern w:val="2"/>
          <w:sz w:val="28"/>
          <w:szCs w:val="28"/>
          <w:lang w:eastAsia="ru-RU" w:bidi="ru-RU"/>
        </w:rPr>
        <w:t xml:space="preserve"> настоящего раздела;</w:t>
      </w:r>
    </w:p>
    <w:p w:rsidR="00683BEB" w:rsidRPr="00BA71A3" w:rsidRDefault="00E3518E"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е</w:t>
      </w:r>
      <w:r w:rsidR="00683BEB" w:rsidRPr="00DC314C">
        <w:rPr>
          <w:rFonts w:ascii="PT Astra Serif" w:eastAsia="Calibri" w:hAnsi="PT Astra Serif" w:cs="PT Astra Serif"/>
          <w:spacing w:val="-4"/>
          <w:kern w:val="2"/>
          <w:sz w:val="28"/>
          <w:szCs w:val="28"/>
          <w:lang w:eastAsia="ru-RU" w:bidi="ru-RU"/>
        </w:rPr>
        <w:t xml:space="preserve">) </w:t>
      </w:r>
      <w:r w:rsidR="00DC314C" w:rsidRPr="00DC314C">
        <w:rPr>
          <w:rFonts w:ascii="PT Astra Serif" w:eastAsia="Calibri" w:hAnsi="PT Astra Serif" w:cs="PT Astra Serif"/>
          <w:spacing w:val="-4"/>
          <w:kern w:val="2"/>
          <w:sz w:val="28"/>
          <w:szCs w:val="28"/>
          <w:lang w:eastAsia="ru-RU" w:bidi="ru-RU"/>
        </w:rPr>
        <w:t>представленная участником отбора заявка является второй и (или) последующей заявкой (без учёта отозванных заявок)</w:t>
      </w:r>
      <w:r w:rsidR="00683BEB" w:rsidRPr="00DC314C">
        <w:rPr>
          <w:rFonts w:ascii="PT Astra Serif" w:eastAsia="Calibri" w:hAnsi="PT Astra Serif" w:cs="PT Astra Serif"/>
          <w:spacing w:val="-4"/>
          <w:kern w:val="2"/>
          <w:sz w:val="28"/>
          <w:szCs w:val="28"/>
          <w:lang w:eastAsia="ru-RU" w:bidi="ru-RU"/>
        </w:rPr>
        <w:t>;</w:t>
      </w:r>
    </w:p>
    <w:p w:rsidR="00683BEB" w:rsidRPr="00BA71A3" w:rsidRDefault="009533B9"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4</w:t>
      </w:r>
      <w:r w:rsidR="00683BEB" w:rsidRPr="00BA71A3">
        <w:rPr>
          <w:rFonts w:ascii="PT Astra Serif" w:eastAsia="Calibri" w:hAnsi="PT Astra Serif" w:cs="PT Astra Serif"/>
          <w:spacing w:val="-4"/>
          <w:kern w:val="2"/>
          <w:sz w:val="28"/>
          <w:szCs w:val="28"/>
          <w:lang w:eastAsia="ru-RU" w:bidi="ru-RU"/>
        </w:rPr>
        <w:t>) принимает решение о признании участника отбора победителем отбора;</w:t>
      </w:r>
    </w:p>
    <w:p w:rsidR="00683BEB" w:rsidRPr="00BA71A3" w:rsidRDefault="009533B9" w:rsidP="00683BEB">
      <w:pPr>
        <w:autoSpaceDE w:val="0"/>
        <w:autoSpaceDN w:val="0"/>
        <w:adjustRightInd w:val="0"/>
        <w:spacing w:after="0" w:line="240" w:lineRule="auto"/>
        <w:ind w:firstLine="709"/>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5</w:t>
      </w:r>
      <w:r w:rsidR="00683BEB" w:rsidRPr="00BA71A3">
        <w:rPr>
          <w:rFonts w:ascii="PT Astra Serif" w:eastAsia="Calibri" w:hAnsi="PT Astra Serif" w:cs="PT Astra Serif"/>
          <w:spacing w:val="-4"/>
          <w:kern w:val="2"/>
          <w:sz w:val="28"/>
          <w:szCs w:val="28"/>
          <w:lang w:eastAsia="ru-RU" w:bidi="ru-RU"/>
        </w:rPr>
        <w:t>) определяет объём субсидии, рекомендованный предоставлению каждому победителю отбора.</w:t>
      </w:r>
    </w:p>
    <w:p w:rsidR="00746C5D" w:rsidRPr="00BA71A3" w:rsidRDefault="00742C2E"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3.</w:t>
      </w:r>
      <w:r w:rsidR="00604E43">
        <w:rPr>
          <w:rFonts w:ascii="PT Astra Serif" w:eastAsia="Calibri" w:hAnsi="PT Astra Serif" w:cs="PT Astra Serif"/>
          <w:spacing w:val="-4"/>
          <w:kern w:val="2"/>
          <w:sz w:val="28"/>
          <w:szCs w:val="28"/>
          <w:lang w:eastAsia="ru-RU" w:bidi="ru-RU"/>
        </w:rPr>
        <w:t>20</w:t>
      </w:r>
      <w:r w:rsidRPr="00BA71A3">
        <w:rPr>
          <w:rFonts w:ascii="PT Astra Serif" w:eastAsia="Calibri" w:hAnsi="PT Astra Serif" w:cs="PT Astra Serif"/>
          <w:spacing w:val="-4"/>
          <w:kern w:val="2"/>
          <w:sz w:val="28"/>
          <w:szCs w:val="28"/>
          <w:lang w:eastAsia="ru-RU" w:bidi="ru-RU"/>
        </w:rPr>
        <w:t xml:space="preserve">. </w:t>
      </w:r>
      <w:r w:rsidR="00746C5D" w:rsidRPr="00BA71A3">
        <w:rPr>
          <w:rFonts w:ascii="PT Astra Serif" w:eastAsia="Calibri" w:hAnsi="PT Astra Serif" w:cs="PT Astra Serif"/>
          <w:spacing w:val="-4"/>
          <w:kern w:val="2"/>
          <w:sz w:val="28"/>
          <w:szCs w:val="28"/>
          <w:lang w:eastAsia="ru-RU" w:bidi="ru-RU"/>
        </w:rPr>
        <w:t xml:space="preserve">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 указанным в подпунктах </w:t>
      </w:r>
      <w:r w:rsidR="00E24C01">
        <w:rPr>
          <w:rFonts w:ascii="PT Astra Serif" w:eastAsia="Calibri" w:hAnsi="PT Astra Serif" w:cs="PT Astra Serif"/>
          <w:spacing w:val="-4"/>
          <w:kern w:val="2"/>
          <w:sz w:val="28"/>
          <w:szCs w:val="28"/>
          <w:lang w:eastAsia="ru-RU" w:bidi="ru-RU"/>
        </w:rPr>
        <w:t>1-11</w:t>
      </w:r>
      <w:r w:rsidR="0025471C">
        <w:rPr>
          <w:rFonts w:ascii="PT Astra Serif" w:eastAsia="Calibri" w:hAnsi="PT Astra Serif" w:cs="PT Astra Serif"/>
          <w:spacing w:val="-4"/>
          <w:kern w:val="2"/>
          <w:sz w:val="28"/>
          <w:szCs w:val="28"/>
          <w:lang w:eastAsia="ru-RU" w:bidi="ru-RU"/>
        </w:rPr>
        <w:t xml:space="preserve"> и 15-16 </w:t>
      </w:r>
      <w:r w:rsidR="00746C5D" w:rsidRPr="00BA71A3">
        <w:rPr>
          <w:rFonts w:ascii="PT Astra Serif" w:eastAsia="Calibri" w:hAnsi="PT Astra Serif" w:cs="PT Astra Serif"/>
          <w:spacing w:val="-4"/>
          <w:kern w:val="2"/>
          <w:sz w:val="28"/>
          <w:szCs w:val="28"/>
          <w:lang w:eastAsia="ru-RU" w:bidi="ru-RU"/>
        </w:rPr>
        <w:t>пункта 3.7 настоящего раздела</w:t>
      </w:r>
      <w:r w:rsidR="00B97B5F" w:rsidRPr="00BA71A3">
        <w:rPr>
          <w:rFonts w:ascii="PT Astra Serif" w:eastAsia="Calibri" w:hAnsi="PT Astra Serif" w:cs="PT Astra Serif"/>
          <w:spacing w:val="-4"/>
          <w:kern w:val="2"/>
          <w:sz w:val="28"/>
          <w:szCs w:val="28"/>
          <w:lang w:eastAsia="ru-RU" w:bidi="ru-RU"/>
        </w:rPr>
        <w:t xml:space="preserve">, </w:t>
      </w:r>
      <w:r w:rsidR="00746C5D" w:rsidRPr="00BA71A3">
        <w:rPr>
          <w:rFonts w:ascii="PT Astra Serif" w:eastAsia="Calibri" w:hAnsi="PT Astra Serif" w:cs="PT Astra Serif"/>
          <w:spacing w:val="-4"/>
          <w:kern w:val="2"/>
          <w:sz w:val="28"/>
          <w:szCs w:val="28"/>
          <w:lang w:eastAsia="ru-RU" w:bidi="ru-RU"/>
        </w:rPr>
        <w:t xml:space="preserve">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w:t>
      </w:r>
      <w:r w:rsidR="0051639E">
        <w:rPr>
          <w:rFonts w:ascii="PT Astra Serif" w:eastAsia="Calibri" w:hAnsi="PT Astra Serif" w:cs="PT Astra Serif"/>
          <w:spacing w:val="-4"/>
          <w:kern w:val="2"/>
          <w:sz w:val="28"/>
          <w:szCs w:val="28"/>
          <w:lang w:eastAsia="ru-RU" w:bidi="ru-RU"/>
        </w:rPr>
        <w:t>представит</w:t>
      </w:r>
      <w:r w:rsidR="00746C5D" w:rsidRPr="00BA71A3">
        <w:rPr>
          <w:rFonts w:ascii="PT Astra Serif" w:eastAsia="Calibri" w:hAnsi="PT Astra Serif" w:cs="PT Astra Serif"/>
          <w:spacing w:val="-4"/>
          <w:kern w:val="2"/>
          <w:sz w:val="28"/>
          <w:szCs w:val="28"/>
          <w:lang w:eastAsia="ru-RU" w:bidi="ru-RU"/>
        </w:rPr>
        <w:t xml:space="preserve"> указанные электронные документы и информацию в Министерство   </w:t>
      </w:r>
      <w:r w:rsidR="0025471C">
        <w:rPr>
          <w:rFonts w:ascii="PT Astra Serif" w:eastAsia="Calibri" w:hAnsi="PT Astra Serif" w:cs="PT Astra Serif"/>
          <w:spacing w:val="-4"/>
          <w:kern w:val="2"/>
          <w:sz w:val="28"/>
          <w:szCs w:val="28"/>
          <w:lang w:eastAsia="ru-RU" w:bidi="ru-RU"/>
        </w:rPr>
        <w:t xml:space="preserve">   </w:t>
      </w:r>
      <w:r w:rsidR="00746C5D" w:rsidRPr="00BA71A3">
        <w:rPr>
          <w:rFonts w:ascii="PT Astra Serif" w:eastAsia="Calibri" w:hAnsi="PT Astra Serif" w:cs="PT Astra Serif"/>
          <w:spacing w:val="-4"/>
          <w:kern w:val="2"/>
          <w:sz w:val="28"/>
          <w:szCs w:val="28"/>
          <w:lang w:eastAsia="ru-RU" w:bidi="ru-RU"/>
        </w:rPr>
        <w:t>по собственной инициативе.</w:t>
      </w:r>
    </w:p>
    <w:p w:rsidR="00746C5D" w:rsidRPr="00BA71A3" w:rsidRDefault="00746C5D"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Проверка участника отбора на соответствие требованиям, указанным </w:t>
      </w:r>
      <w:r w:rsidR="009603B9" w:rsidRPr="00BA71A3">
        <w:rPr>
          <w:rFonts w:ascii="PT Astra Serif" w:eastAsia="Calibri" w:hAnsi="PT Astra Serif" w:cs="PT Astra Serif"/>
          <w:spacing w:val="-4"/>
          <w:kern w:val="2"/>
          <w:sz w:val="28"/>
          <w:szCs w:val="28"/>
          <w:lang w:eastAsia="ru-RU" w:bidi="ru-RU"/>
        </w:rPr>
        <w:t xml:space="preserve">                 в подпунктах </w:t>
      </w:r>
      <w:r w:rsidR="0025471C">
        <w:rPr>
          <w:rFonts w:ascii="PT Astra Serif" w:eastAsia="Calibri" w:hAnsi="PT Astra Serif" w:cs="PT Astra Serif"/>
          <w:spacing w:val="-4"/>
          <w:kern w:val="2"/>
          <w:sz w:val="28"/>
          <w:szCs w:val="28"/>
          <w:lang w:eastAsia="ru-RU" w:bidi="ru-RU"/>
        </w:rPr>
        <w:t>1-11 и 15-16</w:t>
      </w:r>
      <w:r w:rsidRPr="00BA71A3">
        <w:rPr>
          <w:rFonts w:ascii="PT Astra Serif" w:eastAsia="Calibri" w:hAnsi="PT Astra Serif" w:cs="PT Astra Serif"/>
          <w:spacing w:val="-4"/>
          <w:kern w:val="2"/>
          <w:sz w:val="28"/>
          <w:szCs w:val="28"/>
          <w:lang w:eastAsia="ru-RU" w:bidi="ru-RU"/>
        </w:rPr>
        <w:t xml:space="preserve"> пункта </w:t>
      </w:r>
      <w:r w:rsidR="009603B9" w:rsidRPr="00BA71A3">
        <w:rPr>
          <w:rFonts w:ascii="PT Astra Serif" w:eastAsia="Calibri" w:hAnsi="PT Astra Serif" w:cs="PT Astra Serif"/>
          <w:spacing w:val="-4"/>
          <w:kern w:val="2"/>
          <w:sz w:val="28"/>
          <w:szCs w:val="28"/>
          <w:lang w:eastAsia="ru-RU" w:bidi="ru-RU"/>
        </w:rPr>
        <w:t>3.7 настоящего</w:t>
      </w:r>
      <w:r w:rsidRPr="00BA71A3">
        <w:rPr>
          <w:rFonts w:ascii="PT Astra Serif" w:eastAsia="Calibri" w:hAnsi="PT Astra Serif" w:cs="PT Astra Serif"/>
          <w:spacing w:val="-4"/>
          <w:kern w:val="2"/>
          <w:sz w:val="28"/>
          <w:szCs w:val="28"/>
          <w:lang w:eastAsia="ru-RU" w:bidi="ru-RU"/>
        </w:rPr>
        <w:t xml:space="preserve"> </w:t>
      </w:r>
      <w:r w:rsidR="009603B9" w:rsidRPr="00BA71A3">
        <w:rPr>
          <w:rFonts w:ascii="PT Astra Serif" w:eastAsia="Calibri" w:hAnsi="PT Astra Serif" w:cs="PT Astra Serif"/>
          <w:spacing w:val="-4"/>
          <w:kern w:val="2"/>
          <w:sz w:val="28"/>
          <w:szCs w:val="28"/>
          <w:lang w:eastAsia="ru-RU" w:bidi="ru-RU"/>
        </w:rPr>
        <w:t>раздела</w:t>
      </w:r>
      <w:r w:rsidR="00B97B5F" w:rsidRPr="00BA71A3">
        <w:rPr>
          <w:rFonts w:ascii="PT Astra Serif" w:eastAsia="Calibri" w:hAnsi="PT Astra Serif" w:cs="PT Astra Serif"/>
          <w:spacing w:val="-4"/>
          <w:kern w:val="2"/>
          <w:sz w:val="28"/>
          <w:szCs w:val="28"/>
          <w:lang w:eastAsia="ru-RU" w:bidi="ru-RU"/>
        </w:rPr>
        <w:t>,</w:t>
      </w:r>
      <w:r w:rsidR="009603B9" w:rsidRPr="00BA71A3">
        <w:rPr>
          <w:rFonts w:ascii="PT Astra Serif" w:eastAsia="Calibri" w:hAnsi="PT Astra Serif" w:cs="PT Astra Serif"/>
          <w:spacing w:val="-4"/>
          <w:kern w:val="2"/>
          <w:sz w:val="28"/>
          <w:szCs w:val="28"/>
          <w:lang w:eastAsia="ru-RU" w:bidi="ru-RU"/>
        </w:rPr>
        <w:t xml:space="preserve"> </w:t>
      </w:r>
      <w:r w:rsidRPr="00BA71A3">
        <w:rPr>
          <w:rFonts w:ascii="PT Astra Serif" w:eastAsia="Calibri" w:hAnsi="PT Astra Serif" w:cs="PT Astra Serif"/>
          <w:spacing w:val="-4"/>
          <w:kern w:val="2"/>
          <w:sz w:val="28"/>
          <w:szCs w:val="28"/>
          <w:lang w:eastAsia="ru-RU" w:bidi="ru-RU"/>
        </w:rPr>
        <w:t xml:space="preserve">осуществляется автоматически в системе </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Электронный бюджет</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 xml:space="preserve"> на основании данных </w:t>
      </w:r>
      <w:r w:rsidRPr="00BA71A3">
        <w:rPr>
          <w:rFonts w:ascii="PT Astra Serif" w:eastAsia="Calibri" w:hAnsi="PT Astra Serif" w:cs="PT Astra Serif"/>
          <w:spacing w:val="-4"/>
          <w:kern w:val="2"/>
          <w:sz w:val="28"/>
          <w:szCs w:val="28"/>
          <w:lang w:eastAsia="ru-RU" w:bidi="ru-RU"/>
        </w:rP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46C5D" w:rsidRPr="00BA71A3" w:rsidRDefault="00746C5D" w:rsidP="00746C5D">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 xml:space="preserve">В случае отсутствия технической возможности осуществления автоматической проверки в системе </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Электронный бюджет</w:t>
      </w:r>
      <w:r w:rsidR="009603B9" w:rsidRPr="00BA71A3">
        <w:rPr>
          <w:rFonts w:ascii="PT Astra Serif" w:eastAsia="Calibri" w:hAnsi="PT Astra Serif" w:cs="PT Astra Serif"/>
          <w:spacing w:val="-4"/>
          <w:kern w:val="2"/>
          <w:sz w:val="28"/>
          <w:szCs w:val="28"/>
          <w:lang w:eastAsia="ru-RU" w:bidi="ru-RU"/>
        </w:rPr>
        <w:t>»</w:t>
      </w:r>
      <w:r w:rsidRPr="00BA71A3">
        <w:rPr>
          <w:rFonts w:ascii="PT Astra Serif" w:eastAsia="Calibri" w:hAnsi="PT Astra Serif" w:cs="PT Astra Serif"/>
          <w:spacing w:val="-4"/>
          <w:kern w:val="2"/>
          <w:sz w:val="28"/>
          <w:szCs w:val="28"/>
          <w:lang w:eastAsia="ru-RU" w:bidi="ru-RU"/>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соответствия участника отбора требованиям, указанным в подпунктах </w:t>
      </w:r>
      <w:r w:rsidR="0025471C">
        <w:rPr>
          <w:rFonts w:ascii="PT Astra Serif" w:eastAsia="Calibri" w:hAnsi="PT Astra Serif" w:cs="PT Astra Serif"/>
          <w:spacing w:val="-4"/>
          <w:kern w:val="2"/>
          <w:sz w:val="28"/>
          <w:szCs w:val="28"/>
          <w:lang w:eastAsia="ru-RU" w:bidi="ru-RU"/>
        </w:rPr>
        <w:t>1-11 и 15-16</w:t>
      </w:r>
      <w:r w:rsidR="009603B9" w:rsidRPr="00BA71A3">
        <w:rPr>
          <w:rFonts w:ascii="PT Astra Serif" w:eastAsia="Calibri" w:hAnsi="PT Astra Serif" w:cs="PT Astra Serif"/>
          <w:spacing w:val="-4"/>
          <w:kern w:val="2"/>
          <w:sz w:val="28"/>
          <w:szCs w:val="28"/>
          <w:lang w:eastAsia="ru-RU" w:bidi="ru-RU"/>
        </w:rPr>
        <w:t xml:space="preserve"> </w:t>
      </w:r>
      <w:r w:rsidR="0022667C">
        <w:rPr>
          <w:rFonts w:ascii="PT Astra Serif" w:eastAsia="Calibri" w:hAnsi="PT Astra Serif" w:cs="PT Astra Serif"/>
          <w:spacing w:val="-4"/>
          <w:kern w:val="2"/>
          <w:sz w:val="28"/>
          <w:szCs w:val="28"/>
          <w:lang w:eastAsia="ru-RU" w:bidi="ru-RU"/>
        </w:rPr>
        <w:br/>
      </w:r>
      <w:r w:rsidR="0022667C" w:rsidRPr="0022667C">
        <w:rPr>
          <w:rFonts w:ascii="PT Astra Serif" w:eastAsia="Calibri" w:hAnsi="PT Astra Serif" w:cs="PT Astra Serif"/>
          <w:spacing w:val="-4"/>
          <w:kern w:val="2"/>
          <w:sz w:val="28"/>
          <w:szCs w:val="28"/>
          <w:lang w:eastAsia="ru-RU" w:bidi="ru-RU"/>
        </w:rPr>
        <w:t xml:space="preserve">пункта 3.7 </w:t>
      </w:r>
      <w:r w:rsidRPr="00BA71A3">
        <w:rPr>
          <w:rFonts w:ascii="PT Astra Serif" w:eastAsia="Calibri" w:hAnsi="PT Astra Serif" w:cs="PT Astra Serif"/>
          <w:spacing w:val="-4"/>
          <w:kern w:val="2"/>
          <w:sz w:val="28"/>
          <w:szCs w:val="28"/>
          <w:lang w:eastAsia="ru-RU" w:bidi="ru-RU"/>
        </w:rPr>
        <w:t>настоящ</w:t>
      </w:r>
      <w:r w:rsidR="009603B9" w:rsidRPr="00BA71A3">
        <w:rPr>
          <w:rFonts w:ascii="PT Astra Serif" w:eastAsia="Calibri" w:hAnsi="PT Astra Serif" w:cs="PT Astra Serif"/>
          <w:spacing w:val="-4"/>
          <w:kern w:val="2"/>
          <w:sz w:val="28"/>
          <w:szCs w:val="28"/>
          <w:lang w:eastAsia="ru-RU" w:bidi="ru-RU"/>
        </w:rPr>
        <w:t>его</w:t>
      </w:r>
      <w:r w:rsidRPr="00BA71A3">
        <w:rPr>
          <w:rFonts w:ascii="PT Astra Serif" w:eastAsia="Calibri" w:hAnsi="PT Astra Serif" w:cs="PT Astra Serif"/>
          <w:spacing w:val="-4"/>
          <w:kern w:val="2"/>
          <w:sz w:val="28"/>
          <w:szCs w:val="28"/>
          <w:lang w:eastAsia="ru-RU" w:bidi="ru-RU"/>
        </w:rPr>
        <w:t xml:space="preserve"> </w:t>
      </w:r>
      <w:r w:rsidR="009603B9" w:rsidRPr="00BA71A3">
        <w:rPr>
          <w:rFonts w:ascii="PT Astra Serif" w:eastAsia="Calibri" w:hAnsi="PT Astra Serif" w:cs="PT Astra Serif"/>
          <w:spacing w:val="-4"/>
          <w:kern w:val="2"/>
          <w:sz w:val="28"/>
          <w:szCs w:val="28"/>
          <w:lang w:eastAsia="ru-RU" w:bidi="ru-RU"/>
        </w:rPr>
        <w:t>раздела</w:t>
      </w:r>
      <w:r w:rsidRPr="00BA71A3">
        <w:rPr>
          <w:rFonts w:ascii="PT Astra Serif" w:eastAsia="Calibri" w:hAnsi="PT Astra Serif" w:cs="PT Astra Serif"/>
          <w:spacing w:val="-4"/>
          <w:kern w:val="2"/>
          <w:sz w:val="28"/>
          <w:szCs w:val="28"/>
          <w:lang w:eastAsia="ru-RU" w:bidi="ru-RU"/>
        </w:rPr>
        <w:t>, подтверждение соответствия участника отбора таким требованиям осуществляется пут</w:t>
      </w:r>
      <w:r w:rsidR="009603B9" w:rsidRPr="00BA71A3">
        <w:rPr>
          <w:rFonts w:ascii="PT Astra Serif" w:eastAsia="Calibri" w:hAnsi="PT Astra Serif" w:cs="PT Astra Serif"/>
          <w:spacing w:val="-4"/>
          <w:kern w:val="2"/>
          <w:sz w:val="28"/>
          <w:szCs w:val="28"/>
          <w:lang w:eastAsia="ru-RU" w:bidi="ru-RU"/>
        </w:rPr>
        <w:t>ё</w:t>
      </w:r>
      <w:r w:rsidRPr="00BA71A3">
        <w:rPr>
          <w:rFonts w:ascii="PT Astra Serif" w:eastAsia="Calibri" w:hAnsi="PT Astra Serif" w:cs="PT Astra Serif"/>
          <w:spacing w:val="-4"/>
          <w:kern w:val="2"/>
          <w:sz w:val="28"/>
          <w:szCs w:val="28"/>
          <w:lang w:eastAsia="ru-RU" w:bidi="ru-RU"/>
        </w:rPr>
        <w:t xml:space="preserve">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603B9" w:rsidRPr="00BA71A3">
        <w:rPr>
          <w:rFonts w:ascii="PT Astra Serif" w:eastAsia="Calibri" w:hAnsi="PT Astra Serif" w:cs="PT Astra Serif"/>
          <w:spacing w:val="-4"/>
          <w:kern w:val="2"/>
          <w:sz w:val="28"/>
          <w:szCs w:val="28"/>
          <w:lang w:eastAsia="ru-RU" w:bidi="ru-RU"/>
        </w:rPr>
        <w:t>«Электронный бюджет»</w:t>
      </w:r>
      <w:r w:rsidRPr="00BA71A3">
        <w:rPr>
          <w:rFonts w:ascii="PT Astra Serif" w:eastAsia="Calibri" w:hAnsi="PT Astra Serif" w:cs="PT Astra Serif"/>
          <w:spacing w:val="-4"/>
          <w:kern w:val="2"/>
          <w:sz w:val="28"/>
          <w:szCs w:val="28"/>
          <w:lang w:eastAsia="ru-RU" w:bidi="ru-RU"/>
        </w:rPr>
        <w:t>.</w:t>
      </w:r>
    </w:p>
    <w:p w:rsidR="00761ED3" w:rsidRPr="00604E43" w:rsidRDefault="00742C2E" w:rsidP="00604E43">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3.2</w:t>
      </w:r>
      <w:r w:rsidR="00604E43">
        <w:rPr>
          <w:rFonts w:ascii="PT Astra Serif" w:eastAsia="Calibri" w:hAnsi="PT Astra Serif" w:cs="PT Astra Serif"/>
          <w:spacing w:val="-4"/>
          <w:kern w:val="2"/>
          <w:sz w:val="28"/>
          <w:szCs w:val="28"/>
          <w:lang w:eastAsia="ru-RU" w:bidi="ru-RU"/>
        </w:rPr>
        <w:t>1</w:t>
      </w:r>
      <w:r w:rsidRPr="00BA71A3">
        <w:rPr>
          <w:rFonts w:ascii="PT Astra Serif" w:eastAsia="Calibri" w:hAnsi="PT Astra Serif" w:cs="PT Astra Serif"/>
          <w:spacing w:val="-4"/>
          <w:kern w:val="2"/>
          <w:sz w:val="28"/>
          <w:szCs w:val="28"/>
          <w:lang w:eastAsia="ru-RU" w:bidi="ru-RU"/>
        </w:rPr>
        <w:t xml:space="preserve">. Решение об отклонении заявки отражается в уведомлении                             об отклонении заявки, которое не позднее </w:t>
      </w:r>
      <w:r w:rsidR="00B97B5F" w:rsidRPr="00BA71A3">
        <w:rPr>
          <w:rFonts w:ascii="PT Astra Serif" w:eastAsia="Calibri" w:hAnsi="PT Astra Serif" w:cs="PT Astra Serif"/>
          <w:spacing w:val="-4"/>
          <w:kern w:val="2"/>
          <w:sz w:val="28"/>
          <w:szCs w:val="28"/>
          <w:lang w:eastAsia="ru-RU" w:bidi="ru-RU"/>
        </w:rPr>
        <w:t>15</w:t>
      </w:r>
      <w:r w:rsidRPr="00BA71A3">
        <w:rPr>
          <w:rFonts w:ascii="PT Astra Serif" w:eastAsia="Calibri" w:hAnsi="PT Astra Serif" w:cs="PT Astra Serif"/>
          <w:spacing w:val="-4"/>
          <w:kern w:val="2"/>
          <w:sz w:val="28"/>
          <w:szCs w:val="28"/>
          <w:lang w:eastAsia="ru-RU" w:bidi="ru-RU"/>
        </w:rPr>
        <w:t xml:space="preserve">-го рабочего дня, следующего за днём размещения протокола вскрытия заявок, направляется </w:t>
      </w:r>
      <w:r w:rsidR="00BA71A3" w:rsidRPr="00BA71A3">
        <w:rPr>
          <w:rFonts w:ascii="PT Astra Serif" w:eastAsia="Calibri" w:hAnsi="PT Astra Serif" w:cs="PT Astra Serif"/>
          <w:spacing w:val="-4"/>
          <w:kern w:val="2"/>
          <w:sz w:val="28"/>
          <w:szCs w:val="28"/>
          <w:lang w:eastAsia="ru-RU" w:bidi="ru-RU"/>
        </w:rPr>
        <w:t>участникам отбора</w:t>
      </w:r>
      <w:r w:rsidRPr="00BA71A3">
        <w:rPr>
          <w:rFonts w:ascii="PT Astra Serif" w:eastAsia="Calibri" w:hAnsi="PT Astra Serif" w:cs="PT Astra Serif"/>
          <w:spacing w:val="-4"/>
          <w:kern w:val="2"/>
          <w:sz w:val="28"/>
          <w:szCs w:val="28"/>
          <w:lang w:eastAsia="ru-RU" w:bidi="ru-RU"/>
        </w:rPr>
        <w:t xml:space="preserve"> в форме, обеспечивающей возможность подтверждения факта направления данного уведомления, а также отражается в протоколе подведения итогов отбора               </w:t>
      </w:r>
      <w:proofErr w:type="gramStart"/>
      <w:r w:rsidRPr="00BA71A3">
        <w:rPr>
          <w:rFonts w:ascii="PT Astra Serif" w:eastAsia="Calibri" w:hAnsi="PT Astra Serif" w:cs="PT Astra Serif"/>
          <w:spacing w:val="-4"/>
          <w:kern w:val="2"/>
          <w:sz w:val="28"/>
          <w:szCs w:val="28"/>
          <w:lang w:eastAsia="ru-RU" w:bidi="ru-RU"/>
        </w:rPr>
        <w:t xml:space="preserve">   (</w:t>
      </w:r>
      <w:proofErr w:type="gramEnd"/>
      <w:r w:rsidRPr="00BA71A3">
        <w:rPr>
          <w:rFonts w:ascii="PT Astra Serif" w:eastAsia="Calibri" w:hAnsi="PT Astra Serif" w:cs="PT Astra Serif"/>
          <w:spacing w:val="-4"/>
          <w:kern w:val="2"/>
          <w:sz w:val="28"/>
          <w:szCs w:val="28"/>
          <w:lang w:eastAsia="ru-RU" w:bidi="ru-RU"/>
        </w:rPr>
        <w:t xml:space="preserve">при наличии технической возможности). В уведомлении об отклонении заявки указываются обстоятельства, послужившие основаниями для принятия </w:t>
      </w:r>
      <w:r w:rsidR="00B97B5F" w:rsidRPr="00BA71A3">
        <w:rPr>
          <w:rFonts w:ascii="PT Astra Serif" w:eastAsia="Calibri" w:hAnsi="PT Astra Serif" w:cs="PT Astra Serif"/>
          <w:spacing w:val="-4"/>
          <w:kern w:val="2"/>
          <w:sz w:val="28"/>
          <w:szCs w:val="28"/>
          <w:lang w:eastAsia="ru-RU" w:bidi="ru-RU"/>
        </w:rPr>
        <w:t>решения   об отклонении заявки.</w:t>
      </w:r>
    </w:p>
    <w:p w:rsidR="00742C2E" w:rsidRPr="00BA71A3" w:rsidRDefault="00761ED3" w:rsidP="00742C2E">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761ED3">
        <w:rPr>
          <w:rFonts w:ascii="PT Astra Serif" w:hAnsi="PT Astra Serif"/>
          <w:sz w:val="28"/>
          <w:szCs w:val="28"/>
        </w:rPr>
        <w:t>3.21</w:t>
      </w:r>
      <w:r w:rsidRPr="00761ED3">
        <w:rPr>
          <w:rFonts w:ascii="PT Astra Serif" w:hAnsi="PT Astra Serif"/>
          <w:sz w:val="28"/>
          <w:szCs w:val="28"/>
          <w:vertAlign w:val="superscript"/>
        </w:rPr>
        <w:t>1</w:t>
      </w:r>
      <w:r>
        <w:rPr>
          <w:rFonts w:ascii="PT Astra Serif" w:hAnsi="PT Astra Serif"/>
          <w:sz w:val="28"/>
          <w:szCs w:val="28"/>
        </w:rPr>
        <w:t xml:space="preserve">. </w:t>
      </w:r>
      <w:r w:rsidR="00BE41FA" w:rsidRPr="00761ED3">
        <w:rPr>
          <w:rFonts w:ascii="PT Astra Serif" w:eastAsia="Calibri" w:hAnsi="PT Astra Serif" w:cs="PT Astra Serif"/>
          <w:spacing w:val="-4"/>
          <w:kern w:val="2"/>
          <w:sz w:val="28"/>
          <w:szCs w:val="28"/>
          <w:lang w:eastAsia="ru-RU" w:bidi="ru-RU"/>
        </w:rPr>
        <w:t>Победителями</w:t>
      </w:r>
      <w:r w:rsidR="00BE41FA" w:rsidRPr="00BA71A3">
        <w:rPr>
          <w:rFonts w:ascii="PT Astra Serif" w:eastAsia="Calibri" w:hAnsi="PT Astra Serif" w:cs="PT Astra Serif"/>
          <w:spacing w:val="-4"/>
          <w:kern w:val="2"/>
          <w:sz w:val="28"/>
          <w:szCs w:val="28"/>
          <w:lang w:eastAsia="ru-RU" w:bidi="ru-RU"/>
        </w:rPr>
        <w:t xml:space="preserve"> отбора комиссией признаются участники отбора, соответствующие требованиям, установленным пунктом 3.7 настоящего раздела, критерию отбора, установленному пунктом 3.9 настоящего раздела, категории отбора, установленной в соответствии с пунктом 3.8 настоящего раздела, которые представили заявки и документы, соответствующие требованиям, установленным пунктом 3.12 настоящего раздела, в том числе расч</w:t>
      </w:r>
      <w:r w:rsidR="000910DD" w:rsidRPr="00BA71A3">
        <w:rPr>
          <w:rFonts w:ascii="PT Astra Serif" w:eastAsia="Calibri" w:hAnsi="PT Astra Serif" w:cs="PT Astra Serif"/>
          <w:spacing w:val="-4"/>
          <w:kern w:val="2"/>
          <w:sz w:val="28"/>
          <w:szCs w:val="28"/>
          <w:lang w:eastAsia="ru-RU" w:bidi="ru-RU"/>
        </w:rPr>
        <w:t>ё</w:t>
      </w:r>
      <w:r w:rsidR="00BE41FA" w:rsidRPr="00BA71A3">
        <w:rPr>
          <w:rFonts w:ascii="PT Astra Serif" w:eastAsia="Calibri" w:hAnsi="PT Astra Serif" w:cs="PT Astra Serif"/>
          <w:spacing w:val="-4"/>
          <w:kern w:val="2"/>
          <w:sz w:val="28"/>
          <w:szCs w:val="28"/>
          <w:lang w:eastAsia="ru-RU" w:bidi="ru-RU"/>
        </w:rPr>
        <w:t>ты объ</w:t>
      </w:r>
      <w:r w:rsidR="000910DD" w:rsidRPr="00BA71A3">
        <w:rPr>
          <w:rFonts w:ascii="PT Astra Serif" w:eastAsia="Calibri" w:hAnsi="PT Astra Serif" w:cs="PT Astra Serif"/>
          <w:spacing w:val="-4"/>
          <w:kern w:val="2"/>
          <w:sz w:val="28"/>
          <w:szCs w:val="28"/>
          <w:lang w:eastAsia="ru-RU" w:bidi="ru-RU"/>
        </w:rPr>
        <w:t>ё</w:t>
      </w:r>
      <w:r w:rsidR="00BE41FA" w:rsidRPr="00BA71A3">
        <w:rPr>
          <w:rFonts w:ascii="PT Astra Serif" w:eastAsia="Calibri" w:hAnsi="PT Astra Serif" w:cs="PT Astra Serif"/>
          <w:spacing w:val="-4"/>
          <w:kern w:val="2"/>
          <w:sz w:val="28"/>
          <w:szCs w:val="28"/>
          <w:lang w:eastAsia="ru-RU" w:bidi="ru-RU"/>
        </w:rPr>
        <w:t>мов субсидий, соответствующи</w:t>
      </w:r>
      <w:r w:rsidR="000910DD" w:rsidRPr="00BA71A3">
        <w:rPr>
          <w:rFonts w:ascii="PT Astra Serif" w:eastAsia="Calibri" w:hAnsi="PT Astra Serif" w:cs="PT Astra Serif"/>
          <w:spacing w:val="-4"/>
          <w:kern w:val="2"/>
          <w:sz w:val="28"/>
          <w:szCs w:val="28"/>
          <w:lang w:eastAsia="ru-RU" w:bidi="ru-RU"/>
        </w:rPr>
        <w:t>е условиям, установленным пунктами</w:t>
      </w:r>
      <w:r w:rsidR="00BE41FA" w:rsidRPr="00BA71A3">
        <w:rPr>
          <w:rFonts w:ascii="PT Astra Serif" w:eastAsia="Calibri" w:hAnsi="PT Astra Serif" w:cs="PT Astra Serif"/>
          <w:spacing w:val="-4"/>
          <w:kern w:val="2"/>
          <w:sz w:val="28"/>
          <w:szCs w:val="28"/>
          <w:lang w:eastAsia="ru-RU" w:bidi="ru-RU"/>
        </w:rPr>
        <w:t xml:space="preserve"> </w:t>
      </w:r>
      <w:r w:rsidR="000910DD" w:rsidRPr="00BA71A3">
        <w:rPr>
          <w:rFonts w:ascii="PT Astra Serif" w:eastAsia="Calibri" w:hAnsi="PT Astra Serif" w:cs="PT Astra Serif"/>
          <w:spacing w:val="-4"/>
          <w:kern w:val="2"/>
          <w:sz w:val="28"/>
          <w:szCs w:val="28"/>
          <w:lang w:eastAsia="ru-RU" w:bidi="ru-RU"/>
        </w:rPr>
        <w:t>2.4-</w:t>
      </w:r>
      <w:r w:rsidR="00BE41FA" w:rsidRPr="00BA71A3">
        <w:rPr>
          <w:rFonts w:ascii="PT Astra Serif" w:eastAsia="Calibri" w:hAnsi="PT Astra Serif" w:cs="PT Astra Serif"/>
          <w:spacing w:val="-4"/>
          <w:kern w:val="2"/>
          <w:sz w:val="28"/>
          <w:szCs w:val="28"/>
          <w:lang w:eastAsia="ru-RU" w:bidi="ru-RU"/>
        </w:rPr>
        <w:t>2.6 раздела 2 настоящих Правил.</w:t>
      </w:r>
    </w:p>
    <w:p w:rsidR="00BE41FA" w:rsidRPr="00BA71A3" w:rsidRDefault="0094331A"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Pr>
          <w:rFonts w:ascii="PT Astra Serif" w:eastAsia="Calibri" w:hAnsi="PT Astra Serif" w:cs="PT Astra Serif"/>
          <w:spacing w:val="-4"/>
          <w:kern w:val="2"/>
          <w:sz w:val="28"/>
          <w:szCs w:val="28"/>
          <w:lang w:eastAsia="ru-RU" w:bidi="ru-RU"/>
        </w:rPr>
        <w:t xml:space="preserve">3.22. </w:t>
      </w:r>
      <w:r w:rsidR="00511104" w:rsidRPr="00BA71A3">
        <w:rPr>
          <w:rFonts w:ascii="PT Astra Serif" w:eastAsia="Calibri" w:hAnsi="PT Astra Serif" w:cs="PT Astra Serif"/>
          <w:spacing w:val="-4"/>
          <w:kern w:val="2"/>
          <w:sz w:val="28"/>
          <w:szCs w:val="28"/>
          <w:lang w:eastAsia="ru-RU" w:bidi="ru-RU"/>
        </w:rPr>
        <w:t>Победители отбора определяются пут</w:t>
      </w:r>
      <w:r w:rsidR="00AB56E0" w:rsidRPr="00BA71A3">
        <w:rPr>
          <w:rFonts w:ascii="PT Astra Serif" w:eastAsia="Calibri" w:hAnsi="PT Astra Serif" w:cs="PT Astra Serif"/>
          <w:spacing w:val="-4"/>
          <w:kern w:val="2"/>
          <w:sz w:val="28"/>
          <w:szCs w:val="28"/>
          <w:lang w:eastAsia="ru-RU" w:bidi="ru-RU"/>
        </w:rPr>
        <w:t>ё</w:t>
      </w:r>
      <w:r w:rsidR="00511104" w:rsidRPr="00BA71A3">
        <w:rPr>
          <w:rFonts w:ascii="PT Astra Serif" w:eastAsia="Calibri" w:hAnsi="PT Astra Serif" w:cs="PT Astra Serif"/>
          <w:spacing w:val="-4"/>
          <w:kern w:val="2"/>
          <w:sz w:val="28"/>
          <w:szCs w:val="28"/>
          <w:lang w:eastAsia="ru-RU" w:bidi="ru-RU"/>
        </w:rPr>
        <w:t>м ранжирования заявок исходя</w:t>
      </w:r>
      <w:r w:rsidR="006A30CC">
        <w:rPr>
          <w:rFonts w:ascii="PT Astra Serif" w:eastAsia="Calibri" w:hAnsi="PT Astra Serif" w:cs="PT Astra Serif"/>
          <w:spacing w:val="-4"/>
          <w:kern w:val="2"/>
          <w:sz w:val="28"/>
          <w:szCs w:val="28"/>
          <w:lang w:eastAsia="ru-RU" w:bidi="ru-RU"/>
        </w:rPr>
        <w:br/>
      </w:r>
      <w:r w:rsidR="00511104" w:rsidRPr="00BA71A3">
        <w:rPr>
          <w:rFonts w:ascii="PT Astra Serif" w:eastAsia="Calibri" w:hAnsi="PT Astra Serif" w:cs="PT Astra Serif"/>
          <w:spacing w:val="-4"/>
          <w:kern w:val="2"/>
          <w:sz w:val="28"/>
          <w:szCs w:val="28"/>
          <w:lang w:eastAsia="ru-RU" w:bidi="ru-RU"/>
        </w:rPr>
        <w:t>из очерёдности поступления заявок, определяемой по дате и времени                              их регистрации в системе «Электронный бюджет».»;</w:t>
      </w:r>
    </w:p>
    <w:p w:rsidR="00511104" w:rsidRPr="00BA71A3" w:rsidRDefault="00511104"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д) в пункте 3.23</w:t>
      </w:r>
      <w:r w:rsidRPr="00BA71A3">
        <w:rPr>
          <w:rFonts w:ascii="PT Astra Serif" w:eastAsia="Calibri" w:hAnsi="PT Astra Serif" w:cs="PT Astra Serif"/>
          <w:spacing w:val="-4"/>
          <w:kern w:val="2"/>
          <w:sz w:val="28"/>
          <w:szCs w:val="28"/>
          <w:vertAlign w:val="superscript"/>
          <w:lang w:eastAsia="ru-RU" w:bidi="ru-RU"/>
        </w:rPr>
        <w:t>1</w:t>
      </w:r>
      <w:r w:rsidR="00D45EBC" w:rsidRPr="00BA71A3">
        <w:rPr>
          <w:rFonts w:ascii="PT Astra Serif" w:eastAsia="Calibri" w:hAnsi="PT Astra Serif" w:cs="PT Astra Serif"/>
          <w:spacing w:val="-4"/>
          <w:kern w:val="2"/>
          <w:sz w:val="28"/>
          <w:szCs w:val="28"/>
          <w:lang w:eastAsia="ru-RU" w:bidi="ru-RU"/>
        </w:rPr>
        <w:t>:</w:t>
      </w:r>
    </w:p>
    <w:p w:rsidR="00D45EBC" w:rsidRPr="00BA71A3" w:rsidRDefault="00D45EBC"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в подпункте 3 слово «Министерством» заменить словом «комиссией»;</w:t>
      </w:r>
    </w:p>
    <w:p w:rsidR="00D45EBC" w:rsidRPr="00BA71A3" w:rsidRDefault="00D45EBC" w:rsidP="00511104">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BA71A3">
        <w:rPr>
          <w:rFonts w:ascii="PT Astra Serif" w:eastAsia="Calibri" w:hAnsi="PT Astra Serif" w:cs="PT Astra Serif"/>
          <w:spacing w:val="-4"/>
          <w:kern w:val="2"/>
          <w:sz w:val="28"/>
          <w:szCs w:val="28"/>
          <w:lang w:eastAsia="ru-RU" w:bidi="ru-RU"/>
        </w:rPr>
        <w:t>в подпункте 6</w:t>
      </w:r>
      <w:r w:rsidR="002B54FC" w:rsidRPr="00BA71A3">
        <w:rPr>
          <w:rFonts w:ascii="PT Astra Serif" w:eastAsia="Calibri" w:hAnsi="PT Astra Serif" w:cs="PT Astra Serif"/>
          <w:spacing w:val="-4"/>
          <w:kern w:val="2"/>
          <w:sz w:val="28"/>
          <w:szCs w:val="28"/>
          <w:lang w:eastAsia="ru-RU" w:bidi="ru-RU"/>
        </w:rPr>
        <w:t xml:space="preserve"> слова «Министерством или» исключить;</w:t>
      </w:r>
    </w:p>
    <w:p w:rsidR="00BA71A3" w:rsidRPr="00BA71A3" w:rsidRDefault="002B54FC" w:rsidP="00BA71A3">
      <w:pPr>
        <w:tabs>
          <w:tab w:val="left" w:pos="709"/>
        </w:tabs>
        <w:spacing w:line="240" w:lineRule="auto"/>
        <w:ind w:firstLine="709"/>
        <w:contextualSpacing/>
        <w:jc w:val="both"/>
        <w:rPr>
          <w:rFonts w:ascii="PT Astra Serif" w:hAnsi="PT Astra Serif" w:cs="PT Astra Serif"/>
          <w:sz w:val="28"/>
          <w:szCs w:val="28"/>
        </w:rPr>
      </w:pPr>
      <w:r w:rsidRPr="00BA71A3">
        <w:rPr>
          <w:rFonts w:ascii="PT Astra Serif" w:hAnsi="PT Astra Serif" w:cs="PT Astra Serif"/>
          <w:sz w:val="28"/>
          <w:szCs w:val="28"/>
        </w:rPr>
        <w:t>е</w:t>
      </w:r>
      <w:r w:rsidR="009419FC" w:rsidRPr="00BA71A3">
        <w:rPr>
          <w:rFonts w:ascii="PT Astra Serif" w:hAnsi="PT Astra Serif" w:cs="PT Astra Serif"/>
          <w:sz w:val="28"/>
          <w:szCs w:val="28"/>
        </w:rPr>
        <w:t xml:space="preserve">) </w:t>
      </w:r>
      <w:r w:rsidR="00BA71A3" w:rsidRPr="00BA71A3">
        <w:rPr>
          <w:rFonts w:ascii="PT Astra Serif" w:hAnsi="PT Astra Serif" w:cs="PT Astra Serif"/>
          <w:sz w:val="28"/>
          <w:szCs w:val="28"/>
        </w:rPr>
        <w:t>подпункт 4 пункта 3.27 изложить в следующей редакции:</w:t>
      </w:r>
    </w:p>
    <w:p w:rsidR="00BA71A3" w:rsidRPr="003F0F06" w:rsidRDefault="00BA71A3" w:rsidP="00BA71A3">
      <w:pPr>
        <w:tabs>
          <w:tab w:val="left" w:pos="709"/>
        </w:tabs>
        <w:spacing w:line="240" w:lineRule="auto"/>
        <w:ind w:firstLine="709"/>
        <w:contextualSpacing/>
        <w:jc w:val="both"/>
        <w:rPr>
          <w:rFonts w:ascii="PT Astra Serif" w:hAnsi="PT Astra Serif" w:cs="PT Astra Serif"/>
          <w:color w:val="000000" w:themeColor="text1"/>
          <w:sz w:val="28"/>
          <w:szCs w:val="28"/>
        </w:rPr>
      </w:pPr>
      <w:r w:rsidRPr="00EE0C6F">
        <w:rPr>
          <w:rFonts w:ascii="PT Astra Serif" w:hAnsi="PT Astra Serif" w:cs="PT Astra Serif"/>
          <w:sz w:val="28"/>
          <w:szCs w:val="28"/>
        </w:rPr>
        <w:t>«4</w:t>
      </w:r>
      <w:r w:rsidRPr="003F0F06">
        <w:rPr>
          <w:rFonts w:ascii="PT Astra Serif" w:hAnsi="PT Astra Serif" w:cs="PT Astra Serif"/>
          <w:color w:val="000000" w:themeColor="text1"/>
          <w:sz w:val="28"/>
          <w:szCs w:val="28"/>
        </w:rPr>
        <w:t>) обязанность получателя субсидии соответствовать требования</w:t>
      </w:r>
      <w:r w:rsidR="00EE0C6F" w:rsidRPr="003F0F06">
        <w:rPr>
          <w:rFonts w:ascii="PT Astra Serif" w:hAnsi="PT Astra Serif" w:cs="PT Astra Serif"/>
          <w:color w:val="000000" w:themeColor="text1"/>
          <w:sz w:val="28"/>
          <w:szCs w:val="28"/>
        </w:rPr>
        <w:t xml:space="preserve">м, указанным в подпунктах </w:t>
      </w:r>
      <w:r w:rsidR="0025471C">
        <w:rPr>
          <w:rFonts w:ascii="PT Astra Serif" w:hAnsi="PT Astra Serif" w:cs="PT Astra Serif"/>
          <w:color w:val="000000" w:themeColor="text1"/>
          <w:sz w:val="28"/>
          <w:szCs w:val="28"/>
        </w:rPr>
        <w:t>1</w:t>
      </w:r>
      <w:r w:rsidR="00EE0C6F" w:rsidRPr="003F0F06">
        <w:rPr>
          <w:rFonts w:ascii="PT Astra Serif" w:hAnsi="PT Astra Serif" w:cs="PT Astra Serif"/>
          <w:color w:val="000000" w:themeColor="text1"/>
          <w:sz w:val="28"/>
          <w:szCs w:val="28"/>
        </w:rPr>
        <w:t>-</w:t>
      </w:r>
      <w:r w:rsidR="0025471C">
        <w:rPr>
          <w:rFonts w:ascii="PT Astra Serif" w:hAnsi="PT Astra Serif" w:cs="PT Astra Serif"/>
          <w:color w:val="000000" w:themeColor="text1"/>
          <w:sz w:val="28"/>
          <w:szCs w:val="28"/>
        </w:rPr>
        <w:t xml:space="preserve">10 пункта 3.7 настоящего раздела, </w:t>
      </w:r>
      <w:r w:rsidRPr="003F0F06">
        <w:rPr>
          <w:rFonts w:ascii="PT Astra Serif" w:hAnsi="PT Astra Serif" w:cs="PT Astra Serif"/>
          <w:color w:val="000000" w:themeColor="text1"/>
          <w:sz w:val="28"/>
          <w:szCs w:val="28"/>
        </w:rPr>
        <w:t xml:space="preserve">по состоянию </w:t>
      </w:r>
      <w:r w:rsidR="0025471C">
        <w:rPr>
          <w:rFonts w:ascii="PT Astra Serif" w:hAnsi="PT Astra Serif" w:cs="PT Astra Serif"/>
          <w:color w:val="000000" w:themeColor="text1"/>
          <w:sz w:val="28"/>
          <w:szCs w:val="28"/>
        </w:rPr>
        <w:t xml:space="preserve">        </w:t>
      </w:r>
      <w:r w:rsidRPr="003F0F06">
        <w:rPr>
          <w:rFonts w:ascii="PT Astra Serif" w:hAnsi="PT Astra Serif" w:cs="PT Astra Serif"/>
          <w:color w:val="000000" w:themeColor="text1"/>
          <w:sz w:val="28"/>
          <w:szCs w:val="28"/>
        </w:rPr>
        <w:t>на дату заключения соглаше</w:t>
      </w:r>
      <w:r w:rsidR="001C332D" w:rsidRPr="003F0F06">
        <w:rPr>
          <w:rFonts w:ascii="PT Astra Serif" w:hAnsi="PT Astra Serif" w:cs="PT Astra Serif"/>
          <w:color w:val="000000" w:themeColor="text1"/>
          <w:sz w:val="28"/>
          <w:szCs w:val="28"/>
        </w:rPr>
        <w:t>ния о предоставлении субсидии.»;</w:t>
      </w:r>
    </w:p>
    <w:p w:rsidR="0051639E" w:rsidRPr="0051639E" w:rsidRDefault="00437F2A" w:rsidP="0051639E">
      <w:pPr>
        <w:tabs>
          <w:tab w:val="left" w:pos="709"/>
        </w:tabs>
        <w:spacing w:line="240" w:lineRule="auto"/>
        <w:ind w:firstLine="709"/>
        <w:contextualSpacing/>
        <w:jc w:val="both"/>
        <w:rPr>
          <w:rFonts w:ascii="PT Astra Serif" w:hAnsi="PT Astra Serif" w:cs="PT Astra Serif"/>
          <w:color w:val="000000" w:themeColor="text1"/>
          <w:sz w:val="28"/>
          <w:szCs w:val="28"/>
          <w:lang w:bidi="ru-RU"/>
        </w:rPr>
      </w:pPr>
      <w:r w:rsidRPr="003F0F06">
        <w:rPr>
          <w:rFonts w:ascii="PT Astra Serif" w:hAnsi="PT Astra Serif" w:cs="PT Astra Serif"/>
          <w:color w:val="000000" w:themeColor="text1"/>
          <w:sz w:val="28"/>
          <w:szCs w:val="28"/>
        </w:rPr>
        <w:t>ж</w:t>
      </w:r>
      <w:r w:rsidR="001C332D" w:rsidRPr="003F0F06">
        <w:rPr>
          <w:rFonts w:ascii="PT Astra Serif" w:hAnsi="PT Astra Serif" w:cs="PT Astra Serif"/>
          <w:color w:val="000000" w:themeColor="text1"/>
          <w:sz w:val="28"/>
          <w:szCs w:val="28"/>
        </w:rPr>
        <w:t xml:space="preserve">) </w:t>
      </w:r>
      <w:r w:rsidR="0051639E" w:rsidRPr="0051639E">
        <w:rPr>
          <w:rFonts w:ascii="PT Astra Serif" w:hAnsi="PT Astra Serif" w:cs="PT Astra Serif"/>
          <w:color w:val="000000" w:themeColor="text1"/>
          <w:sz w:val="28"/>
          <w:szCs w:val="28"/>
          <w:lang w:bidi="ru-RU"/>
        </w:rPr>
        <w:t>в пункте 3.34:</w:t>
      </w:r>
    </w:p>
    <w:p w:rsidR="0051639E" w:rsidRPr="0051639E" w:rsidRDefault="0051639E" w:rsidP="0051639E">
      <w:pPr>
        <w:tabs>
          <w:tab w:val="left" w:pos="709"/>
        </w:tabs>
        <w:spacing w:line="240" w:lineRule="auto"/>
        <w:ind w:firstLine="709"/>
        <w:contextualSpacing/>
        <w:jc w:val="both"/>
        <w:rPr>
          <w:rFonts w:ascii="PT Astra Serif" w:hAnsi="PT Astra Serif" w:cs="PT Astra Serif"/>
          <w:color w:val="000000" w:themeColor="text1"/>
          <w:sz w:val="28"/>
          <w:szCs w:val="28"/>
        </w:rPr>
      </w:pPr>
      <w:r w:rsidRPr="0051639E">
        <w:rPr>
          <w:rFonts w:ascii="PT Astra Serif" w:hAnsi="PT Astra Serif" w:cs="PT Astra Serif"/>
          <w:color w:val="000000" w:themeColor="text1"/>
          <w:sz w:val="28"/>
          <w:szCs w:val="28"/>
          <w:lang w:bidi="ru-RU"/>
        </w:rPr>
        <w:t>в абзаце первом слова «</w:t>
      </w:r>
      <w:r w:rsidRPr="0051639E">
        <w:rPr>
          <w:rFonts w:ascii="PT Astra Serif" w:hAnsi="PT Astra Serif" w:cs="PT Astra Serif"/>
          <w:color w:val="000000" w:themeColor="text1"/>
          <w:sz w:val="28"/>
          <w:szCs w:val="28"/>
          <w:lang w:val="x-none"/>
        </w:rPr>
        <w:t>страховой организации, указанный в заявке, открытый ей в кредитной организации</w:t>
      </w:r>
      <w:r w:rsidRPr="0051639E">
        <w:rPr>
          <w:rFonts w:ascii="PT Astra Serif" w:hAnsi="PT Astra Serif" w:cs="PT Astra Serif"/>
          <w:color w:val="000000" w:themeColor="text1"/>
          <w:sz w:val="28"/>
          <w:szCs w:val="28"/>
        </w:rPr>
        <w:t>» заменить словами «, открытый страховой организации в кредитной организации, указанный в заявке»;</w:t>
      </w:r>
    </w:p>
    <w:p w:rsidR="001C332D" w:rsidRPr="003F0F06" w:rsidRDefault="0051639E" w:rsidP="0051639E">
      <w:pPr>
        <w:tabs>
          <w:tab w:val="left" w:pos="709"/>
        </w:tabs>
        <w:spacing w:line="240" w:lineRule="auto"/>
        <w:ind w:firstLine="709"/>
        <w:contextualSpacing/>
        <w:jc w:val="both"/>
        <w:rPr>
          <w:rFonts w:ascii="PT Astra Serif" w:hAnsi="PT Astra Serif" w:cs="PT Astra Serif"/>
          <w:color w:val="000000" w:themeColor="text1"/>
          <w:sz w:val="28"/>
          <w:szCs w:val="28"/>
        </w:rPr>
      </w:pPr>
      <w:r w:rsidRPr="0051639E">
        <w:rPr>
          <w:rFonts w:ascii="PT Astra Serif" w:hAnsi="PT Astra Serif" w:cs="PT Astra Serif"/>
          <w:color w:val="000000" w:themeColor="text1"/>
          <w:sz w:val="28"/>
          <w:szCs w:val="28"/>
        </w:rPr>
        <w:t>в абзаце втором цифру «8» заменить цифрой «6»;</w:t>
      </w:r>
    </w:p>
    <w:p w:rsidR="005C1F6F" w:rsidRPr="003F0F06" w:rsidRDefault="005C1F6F" w:rsidP="00BA71A3">
      <w:pPr>
        <w:tabs>
          <w:tab w:val="left" w:pos="709"/>
        </w:tabs>
        <w:spacing w:line="240" w:lineRule="auto"/>
        <w:ind w:firstLine="709"/>
        <w:contextualSpacing/>
        <w:jc w:val="both"/>
        <w:rPr>
          <w:rFonts w:ascii="PT Astra Serif" w:hAnsi="PT Astra Serif" w:cs="PT Astra Serif"/>
          <w:color w:val="000000" w:themeColor="text1"/>
          <w:sz w:val="28"/>
          <w:szCs w:val="28"/>
        </w:rPr>
      </w:pPr>
      <w:r w:rsidRPr="003F0F06">
        <w:rPr>
          <w:rFonts w:ascii="PT Astra Serif" w:hAnsi="PT Astra Serif" w:cs="PT Astra Serif"/>
          <w:color w:val="000000" w:themeColor="text1"/>
          <w:sz w:val="28"/>
          <w:szCs w:val="28"/>
        </w:rPr>
        <w:lastRenderedPageBreak/>
        <w:t xml:space="preserve">з) </w:t>
      </w:r>
      <w:r w:rsidR="0051639E" w:rsidRPr="0051639E">
        <w:rPr>
          <w:rFonts w:ascii="PT Astra Serif" w:hAnsi="PT Astra Serif" w:cs="PT Astra Serif"/>
          <w:color w:val="000000" w:themeColor="text1"/>
          <w:sz w:val="28"/>
          <w:szCs w:val="28"/>
        </w:rPr>
        <w:t xml:space="preserve">абзац третий пункта 3.35 после слова «закона» дополнить словами     </w:t>
      </w:r>
      <w:r w:rsidR="0051639E">
        <w:rPr>
          <w:rFonts w:ascii="PT Astra Serif" w:hAnsi="PT Astra Serif" w:cs="PT Astra Serif"/>
          <w:color w:val="000000" w:themeColor="text1"/>
          <w:sz w:val="28"/>
          <w:szCs w:val="28"/>
        </w:rPr>
        <w:t xml:space="preserve"> </w:t>
      </w:r>
      <w:proofErr w:type="gramStart"/>
      <w:r w:rsidR="0051639E">
        <w:rPr>
          <w:rFonts w:ascii="PT Astra Serif" w:hAnsi="PT Astra Serif" w:cs="PT Astra Serif"/>
          <w:color w:val="000000" w:themeColor="text1"/>
          <w:sz w:val="28"/>
          <w:szCs w:val="28"/>
        </w:rPr>
        <w:t xml:space="preserve">   </w:t>
      </w:r>
      <w:r w:rsidR="0051639E" w:rsidRPr="0051639E">
        <w:rPr>
          <w:rFonts w:ascii="PT Astra Serif" w:hAnsi="PT Astra Serif" w:cs="PT Astra Serif"/>
          <w:color w:val="000000" w:themeColor="text1"/>
          <w:sz w:val="28"/>
          <w:szCs w:val="28"/>
        </w:rPr>
        <w:t>«</w:t>
      </w:r>
      <w:proofErr w:type="gramEnd"/>
      <w:r w:rsidR="0051639E" w:rsidRPr="0051639E">
        <w:rPr>
          <w:rFonts w:ascii="PT Astra Serif" w:hAnsi="PT Astra Serif" w:cs="PT Astra Serif"/>
          <w:color w:val="000000" w:themeColor="text1"/>
          <w:sz w:val="28"/>
          <w:szCs w:val="28"/>
        </w:rPr>
        <w:t>от 11.06.2003 № 74-ФЗ».»;</w:t>
      </w:r>
    </w:p>
    <w:p w:rsidR="00EF313C" w:rsidRPr="003F0F06" w:rsidRDefault="00DC3A6C" w:rsidP="00DC3A6C">
      <w:pPr>
        <w:tabs>
          <w:tab w:val="left" w:pos="709"/>
        </w:tabs>
        <w:spacing w:line="240" w:lineRule="auto"/>
        <w:ind w:firstLine="709"/>
        <w:contextualSpacing/>
        <w:jc w:val="both"/>
        <w:rPr>
          <w:rFonts w:ascii="PT Astra Serif" w:hAnsi="PT Astra Serif"/>
          <w:color w:val="000000" w:themeColor="text1"/>
          <w:sz w:val="28"/>
          <w:szCs w:val="28"/>
        </w:rPr>
      </w:pPr>
      <w:r w:rsidRPr="003F0F06">
        <w:rPr>
          <w:rFonts w:ascii="PT Astra Serif" w:eastAsia="Source Han Sans CN Regular" w:hAnsi="PT Astra Serif" w:cs="Lohit Devanagari"/>
          <w:color w:val="000000" w:themeColor="text1"/>
          <w:kern w:val="2"/>
          <w:sz w:val="28"/>
          <w:szCs w:val="28"/>
          <w:lang w:eastAsia="ru-RU" w:bidi="ru-RU"/>
        </w:rPr>
        <w:t xml:space="preserve">2. </w:t>
      </w:r>
      <w:r w:rsidR="002B5F51" w:rsidRPr="003F0F06">
        <w:rPr>
          <w:rFonts w:ascii="PT Astra Serif" w:hAnsi="PT Astra Serif"/>
          <w:color w:val="000000" w:themeColor="text1"/>
          <w:sz w:val="28"/>
          <w:szCs w:val="28"/>
        </w:rPr>
        <w:t xml:space="preserve">Приостановить </w:t>
      </w:r>
      <w:r w:rsidR="005347D5" w:rsidRPr="003F0F06">
        <w:rPr>
          <w:rFonts w:ascii="PT Astra Serif" w:hAnsi="PT Astra Serif"/>
          <w:color w:val="000000" w:themeColor="text1"/>
          <w:sz w:val="28"/>
          <w:szCs w:val="28"/>
        </w:rPr>
        <w:t xml:space="preserve">до 1 января 2026 года </w:t>
      </w:r>
      <w:r w:rsidR="002B5F51" w:rsidRPr="003F0F06">
        <w:rPr>
          <w:rFonts w:ascii="PT Astra Serif" w:hAnsi="PT Astra Serif"/>
          <w:color w:val="000000" w:themeColor="text1"/>
          <w:sz w:val="28"/>
          <w:szCs w:val="28"/>
        </w:rPr>
        <w:t>действие подпункт</w:t>
      </w:r>
      <w:r w:rsidR="00E95532">
        <w:rPr>
          <w:rFonts w:ascii="PT Astra Serif" w:hAnsi="PT Astra Serif"/>
          <w:color w:val="000000" w:themeColor="text1"/>
          <w:sz w:val="28"/>
          <w:szCs w:val="28"/>
        </w:rPr>
        <w:t>ов</w:t>
      </w:r>
      <w:r w:rsidR="00EF313C" w:rsidRPr="003F0F06">
        <w:rPr>
          <w:rFonts w:ascii="PT Astra Serif" w:hAnsi="PT Astra Serif"/>
          <w:color w:val="000000" w:themeColor="text1"/>
          <w:sz w:val="28"/>
          <w:szCs w:val="28"/>
        </w:rPr>
        <w:t xml:space="preserve"> </w:t>
      </w:r>
      <w:r w:rsidR="00E95532">
        <w:rPr>
          <w:rFonts w:ascii="PT Astra Serif" w:hAnsi="PT Astra Serif"/>
          <w:color w:val="000000" w:themeColor="text1"/>
          <w:sz w:val="28"/>
          <w:szCs w:val="28"/>
        </w:rPr>
        <w:t>«о</w:t>
      </w:r>
      <w:r w:rsidR="0030660A" w:rsidRPr="003F0F06">
        <w:rPr>
          <w:rFonts w:ascii="PT Astra Serif" w:hAnsi="PT Astra Serif"/>
          <w:color w:val="000000" w:themeColor="text1"/>
          <w:sz w:val="28"/>
          <w:szCs w:val="28"/>
        </w:rPr>
        <w:t>»</w:t>
      </w:r>
      <w:r w:rsidR="001567D6">
        <w:rPr>
          <w:rFonts w:ascii="PT Astra Serif" w:hAnsi="PT Astra Serif"/>
          <w:color w:val="000000" w:themeColor="text1"/>
          <w:sz w:val="28"/>
          <w:szCs w:val="28"/>
        </w:rPr>
        <w:t xml:space="preserve"> и </w:t>
      </w:r>
      <w:r w:rsidR="00E95532">
        <w:rPr>
          <w:rFonts w:ascii="PT Astra Serif" w:hAnsi="PT Astra Serif"/>
          <w:color w:val="000000" w:themeColor="text1"/>
          <w:sz w:val="28"/>
          <w:szCs w:val="28"/>
        </w:rPr>
        <w:t>«п»</w:t>
      </w:r>
      <w:r w:rsidR="0030660A" w:rsidRPr="003F0F06">
        <w:rPr>
          <w:rFonts w:ascii="PT Astra Serif" w:hAnsi="PT Astra Serif"/>
          <w:color w:val="000000" w:themeColor="text1"/>
          <w:sz w:val="28"/>
          <w:szCs w:val="28"/>
        </w:rPr>
        <w:t xml:space="preserve"> </w:t>
      </w:r>
      <w:r w:rsidR="00E95532">
        <w:rPr>
          <w:rFonts w:ascii="PT Astra Serif" w:hAnsi="PT Astra Serif"/>
          <w:color w:val="000000" w:themeColor="text1"/>
          <w:sz w:val="28"/>
          <w:szCs w:val="28"/>
        </w:rPr>
        <w:t xml:space="preserve">подпункта 1 </w:t>
      </w:r>
      <w:r w:rsidR="0030660A" w:rsidRPr="003F0F06">
        <w:rPr>
          <w:rFonts w:ascii="PT Astra Serif" w:hAnsi="PT Astra Serif"/>
          <w:color w:val="000000" w:themeColor="text1"/>
          <w:sz w:val="28"/>
          <w:szCs w:val="28"/>
        </w:rPr>
        <w:t>пункта 3.7 и подпункт</w:t>
      </w:r>
      <w:r w:rsidR="00E95532">
        <w:rPr>
          <w:rFonts w:ascii="PT Astra Serif" w:hAnsi="PT Astra Serif"/>
          <w:color w:val="000000" w:themeColor="text1"/>
          <w:sz w:val="28"/>
          <w:szCs w:val="28"/>
        </w:rPr>
        <w:t>ов</w:t>
      </w:r>
      <w:r w:rsidR="0030660A" w:rsidRPr="003F0F06">
        <w:rPr>
          <w:rFonts w:ascii="PT Astra Serif" w:hAnsi="PT Astra Serif"/>
          <w:color w:val="000000" w:themeColor="text1"/>
          <w:sz w:val="28"/>
          <w:szCs w:val="28"/>
        </w:rPr>
        <w:t xml:space="preserve"> </w:t>
      </w:r>
      <w:r w:rsidR="00E95532">
        <w:rPr>
          <w:rFonts w:ascii="PT Astra Serif" w:hAnsi="PT Astra Serif"/>
          <w:color w:val="000000" w:themeColor="text1"/>
          <w:sz w:val="28"/>
          <w:szCs w:val="28"/>
        </w:rPr>
        <w:t>5 и 10</w:t>
      </w:r>
      <w:r w:rsidR="0028395E" w:rsidRPr="003F0F06">
        <w:rPr>
          <w:rFonts w:ascii="PT Astra Serif" w:hAnsi="PT Astra Serif"/>
          <w:color w:val="000000" w:themeColor="text1"/>
          <w:sz w:val="28"/>
          <w:szCs w:val="28"/>
        </w:rPr>
        <w:t xml:space="preserve"> </w:t>
      </w:r>
      <w:r w:rsidR="009123A2">
        <w:rPr>
          <w:rFonts w:ascii="PT Astra Serif" w:hAnsi="PT Astra Serif"/>
          <w:color w:val="000000" w:themeColor="text1"/>
          <w:sz w:val="28"/>
          <w:szCs w:val="28"/>
        </w:rPr>
        <w:t xml:space="preserve">пункта </w:t>
      </w:r>
      <w:r w:rsidR="00EF313C" w:rsidRPr="003F0F06">
        <w:rPr>
          <w:rFonts w:ascii="PT Astra Serif" w:hAnsi="PT Astra Serif"/>
          <w:color w:val="000000" w:themeColor="text1"/>
          <w:sz w:val="28"/>
          <w:szCs w:val="28"/>
        </w:rPr>
        <w:t xml:space="preserve">3.12 </w:t>
      </w:r>
      <w:r w:rsidR="00277DC2" w:rsidRPr="003F0F06">
        <w:rPr>
          <w:rFonts w:ascii="PT Astra Serif" w:hAnsi="PT Astra Serif"/>
          <w:color w:val="000000" w:themeColor="text1"/>
          <w:sz w:val="28"/>
          <w:szCs w:val="28"/>
        </w:rPr>
        <w:t xml:space="preserve">раздела 3 </w:t>
      </w:r>
      <w:r w:rsidR="0073139F" w:rsidRPr="003F0F06">
        <w:rPr>
          <w:rFonts w:ascii="PT Astra Serif" w:hAnsi="PT Astra Serif"/>
          <w:color w:val="000000" w:themeColor="text1"/>
          <w:sz w:val="28"/>
          <w:szCs w:val="28"/>
        </w:rPr>
        <w:t xml:space="preserve">Правил </w:t>
      </w:r>
      <w:r w:rsidR="00F6319C">
        <w:rPr>
          <w:rFonts w:ascii="PT Astra Serif" w:hAnsi="PT Astra Serif"/>
          <w:color w:val="000000" w:themeColor="text1"/>
          <w:sz w:val="28"/>
          <w:szCs w:val="28"/>
        </w:rPr>
        <w:t xml:space="preserve">предоставления </w:t>
      </w:r>
      <w:r w:rsidR="00EF313C" w:rsidRPr="003F0F06">
        <w:rPr>
          <w:rFonts w:ascii="PT Astra Serif" w:hAnsi="PT Astra Serif"/>
          <w:color w:val="000000" w:themeColor="text1"/>
          <w:sz w:val="28"/>
          <w:szCs w:val="28"/>
        </w:rPr>
        <w:t xml:space="preserve">сельскохозяйственным товаропроизводителям субсидий </w:t>
      </w:r>
      <w:r w:rsidR="00E95532">
        <w:rPr>
          <w:rFonts w:ascii="PT Astra Serif" w:hAnsi="PT Astra Serif"/>
          <w:color w:val="000000" w:themeColor="text1"/>
          <w:sz w:val="28"/>
          <w:szCs w:val="28"/>
        </w:rPr>
        <w:br/>
      </w:r>
      <w:r w:rsidR="00EF313C" w:rsidRPr="003F0F06">
        <w:rPr>
          <w:rFonts w:ascii="PT Astra Serif" w:hAnsi="PT Astra Serif"/>
          <w:color w:val="000000" w:themeColor="text1"/>
          <w:sz w:val="28"/>
          <w:szCs w:val="28"/>
        </w:rPr>
        <w:t>из областн</w:t>
      </w:r>
      <w:r w:rsidR="00E95532">
        <w:rPr>
          <w:rFonts w:ascii="PT Astra Serif" w:hAnsi="PT Astra Serif"/>
          <w:color w:val="000000" w:themeColor="text1"/>
          <w:sz w:val="28"/>
          <w:szCs w:val="28"/>
        </w:rPr>
        <w:t>ого бюджета Ульяновской области</w:t>
      </w:r>
      <w:r w:rsidR="0030660A" w:rsidRPr="003F0F06">
        <w:rPr>
          <w:rFonts w:ascii="PT Astra Serif" w:hAnsi="PT Astra Serif"/>
          <w:color w:val="000000" w:themeColor="text1"/>
          <w:sz w:val="28"/>
          <w:szCs w:val="28"/>
        </w:rPr>
        <w:t xml:space="preserve"> </w:t>
      </w:r>
      <w:r w:rsidR="00EF313C" w:rsidRPr="003F0F06">
        <w:rPr>
          <w:rFonts w:ascii="PT Astra Serif" w:hAnsi="PT Astra Serif"/>
          <w:color w:val="000000" w:themeColor="text1"/>
          <w:sz w:val="28"/>
          <w:szCs w:val="28"/>
        </w:rPr>
        <w:t xml:space="preserve">в целях возмещения части </w:t>
      </w:r>
      <w:r w:rsidR="00E95532">
        <w:rPr>
          <w:rFonts w:ascii="PT Astra Serif" w:hAnsi="PT Astra Serif"/>
          <w:color w:val="000000" w:themeColor="text1"/>
          <w:sz w:val="28"/>
          <w:szCs w:val="28"/>
        </w:rPr>
        <w:br/>
      </w:r>
      <w:r w:rsidR="00EF313C" w:rsidRPr="00BA71A3">
        <w:rPr>
          <w:rFonts w:ascii="PT Astra Serif" w:hAnsi="PT Astra Serif"/>
          <w:sz w:val="28"/>
          <w:szCs w:val="28"/>
        </w:rPr>
        <w:t xml:space="preserve">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EF313C" w:rsidRPr="00BA71A3">
        <w:rPr>
          <w:rFonts w:ascii="PT Astra Serif" w:hAnsi="PT Astra Serif"/>
          <w:sz w:val="28"/>
          <w:szCs w:val="28"/>
        </w:rPr>
        <w:t>аквакультуры</w:t>
      </w:r>
      <w:proofErr w:type="spellEnd"/>
      <w:r w:rsidR="00EF313C" w:rsidRPr="00BA71A3">
        <w:rPr>
          <w:rFonts w:ascii="PT Astra Serif" w:hAnsi="PT Astra Serif"/>
          <w:sz w:val="28"/>
          <w:szCs w:val="28"/>
        </w:rPr>
        <w:t xml:space="preserve"> (товарного рыбоводств</w:t>
      </w:r>
      <w:r w:rsidR="00F6319C">
        <w:rPr>
          <w:rFonts w:ascii="PT Astra Serif" w:hAnsi="PT Astra Serif"/>
          <w:sz w:val="28"/>
          <w:szCs w:val="28"/>
        </w:rPr>
        <w:t xml:space="preserve">а), утверждённых постановлением </w:t>
      </w:r>
      <w:r w:rsidR="00EF313C" w:rsidRPr="00BA71A3">
        <w:rPr>
          <w:rFonts w:ascii="PT Astra Serif" w:hAnsi="PT Astra Serif"/>
          <w:sz w:val="28"/>
          <w:szCs w:val="28"/>
        </w:rPr>
        <w:t xml:space="preserve">Правительства Ульяновской области от 06.03.2014 № 86-П </w:t>
      </w:r>
      <w:r w:rsidR="00E95532">
        <w:rPr>
          <w:rFonts w:ascii="PT Astra Serif" w:hAnsi="PT Astra Serif"/>
          <w:sz w:val="28"/>
          <w:szCs w:val="28"/>
        </w:rPr>
        <w:br/>
      </w:r>
      <w:r w:rsidR="00EF313C" w:rsidRPr="00BA71A3">
        <w:rPr>
          <w:rFonts w:ascii="PT Astra Serif" w:hAnsi="PT Astra Serif"/>
          <w:sz w:val="28"/>
          <w:szCs w:val="28"/>
        </w:rPr>
        <w:t xml:space="preserve">«Об утверждении Правил предоставления сельскохозяйственным товаропроизводителям субсидий из областного бюджета Ульяновской области </w:t>
      </w:r>
      <w:r w:rsidR="00E95532">
        <w:rPr>
          <w:rFonts w:ascii="PT Astra Serif" w:hAnsi="PT Astra Serif"/>
          <w:sz w:val="28"/>
          <w:szCs w:val="28"/>
        </w:rPr>
        <w:br/>
      </w:r>
      <w:r w:rsidR="00E53EAF" w:rsidRPr="00BA71A3">
        <w:rPr>
          <w:rFonts w:ascii="PT Astra Serif" w:hAnsi="PT Astra Serif"/>
          <w:sz w:val="28"/>
          <w:szCs w:val="28"/>
        </w:rPr>
        <w:t>в целях возмещения части</w:t>
      </w:r>
      <w:r w:rsidR="005347D5" w:rsidRPr="00BA71A3">
        <w:rPr>
          <w:rFonts w:ascii="PT Astra Serif" w:hAnsi="PT Astra Serif"/>
          <w:sz w:val="28"/>
          <w:szCs w:val="28"/>
        </w:rPr>
        <w:t xml:space="preserve"> </w:t>
      </w:r>
      <w:r w:rsidR="00EF313C" w:rsidRPr="00BA71A3">
        <w:rPr>
          <w:rFonts w:ascii="PT Astra Serif" w:hAnsi="PT Astra Serif"/>
          <w:sz w:val="28"/>
          <w:szCs w:val="28"/>
        </w:rPr>
        <w:t xml:space="preserve">их затрат, связанных с уплатой страховых премий, начисленных по договорам сельскохозяйственного страхования в области </w:t>
      </w:r>
      <w:r w:rsidR="00EF313C" w:rsidRPr="003F0F06">
        <w:rPr>
          <w:rFonts w:ascii="PT Astra Serif" w:hAnsi="PT Astra Serif"/>
          <w:color w:val="000000" w:themeColor="text1"/>
          <w:sz w:val="28"/>
          <w:szCs w:val="28"/>
        </w:rPr>
        <w:t xml:space="preserve">растениеводства, животноводства и товарной </w:t>
      </w:r>
      <w:proofErr w:type="spellStart"/>
      <w:r w:rsidR="00EF313C" w:rsidRPr="003F0F06">
        <w:rPr>
          <w:rFonts w:ascii="PT Astra Serif" w:hAnsi="PT Astra Serif"/>
          <w:color w:val="000000" w:themeColor="text1"/>
          <w:sz w:val="28"/>
          <w:szCs w:val="28"/>
        </w:rPr>
        <w:t>аквакультуры</w:t>
      </w:r>
      <w:proofErr w:type="spellEnd"/>
      <w:r w:rsidR="00EF313C" w:rsidRPr="003F0F06">
        <w:rPr>
          <w:rFonts w:ascii="PT Astra Serif" w:hAnsi="PT Astra Serif"/>
          <w:color w:val="000000" w:themeColor="text1"/>
          <w:sz w:val="28"/>
          <w:szCs w:val="28"/>
        </w:rPr>
        <w:t xml:space="preserve"> (това</w:t>
      </w:r>
      <w:r w:rsidR="00277DC2" w:rsidRPr="003F0F06">
        <w:rPr>
          <w:rFonts w:ascii="PT Astra Serif" w:hAnsi="PT Astra Serif"/>
          <w:color w:val="000000" w:themeColor="text1"/>
          <w:sz w:val="28"/>
          <w:szCs w:val="28"/>
        </w:rPr>
        <w:t>рного рыбоводства)»</w:t>
      </w:r>
      <w:r w:rsidR="001D3E5A" w:rsidRPr="001D3E5A">
        <w:rPr>
          <w:rFonts w:ascii="PT Astra Serif" w:hAnsi="PT Astra Serif"/>
          <w:color w:val="000000" w:themeColor="text1"/>
          <w:sz w:val="28"/>
          <w:szCs w:val="28"/>
        </w:rPr>
        <w:t>.</w:t>
      </w:r>
    </w:p>
    <w:p w:rsidR="008D5106" w:rsidRPr="00BA71A3" w:rsidRDefault="002B5F51" w:rsidP="00DC3A6C">
      <w:pPr>
        <w:tabs>
          <w:tab w:val="left" w:pos="709"/>
        </w:tabs>
        <w:spacing w:line="240" w:lineRule="auto"/>
        <w:ind w:firstLine="709"/>
        <w:contextualSpacing/>
        <w:jc w:val="both"/>
        <w:rPr>
          <w:rFonts w:ascii="PT Astra Serif" w:eastAsia="Source Han Sans CN Regular" w:hAnsi="PT Astra Serif" w:cs="Mangal"/>
          <w:kern w:val="2"/>
          <w:sz w:val="28"/>
          <w:szCs w:val="28"/>
          <w:lang w:eastAsia="ru-RU" w:bidi="ru-RU"/>
        </w:rPr>
      </w:pPr>
      <w:r w:rsidRPr="003F0F06">
        <w:rPr>
          <w:rFonts w:ascii="PT Astra Serif" w:eastAsia="Calibri" w:hAnsi="PT Astra Serif" w:cs="Mangal"/>
          <w:color w:val="000000" w:themeColor="text1"/>
          <w:kern w:val="2"/>
          <w:sz w:val="28"/>
          <w:szCs w:val="28"/>
          <w:lang w:bidi="ru-RU"/>
        </w:rPr>
        <w:t xml:space="preserve">3. </w:t>
      </w:r>
      <w:r w:rsidR="008D5106" w:rsidRPr="003F0F06">
        <w:rPr>
          <w:rFonts w:ascii="PT Astra Serif" w:eastAsia="Calibri" w:hAnsi="PT Astra Serif" w:cs="Mangal"/>
          <w:color w:val="000000" w:themeColor="text1"/>
          <w:kern w:val="2"/>
          <w:sz w:val="28"/>
          <w:szCs w:val="28"/>
          <w:lang w:bidi="ru-RU"/>
        </w:rPr>
        <w:t xml:space="preserve">Настоящее постановление вступает в силу </w:t>
      </w:r>
      <w:r w:rsidR="008D5106" w:rsidRPr="003F0F06">
        <w:rPr>
          <w:rFonts w:ascii="PT Astra Serif" w:eastAsia="Source Han Sans CN Regular" w:hAnsi="PT Astra Serif" w:cs="Mangal"/>
          <w:color w:val="000000" w:themeColor="text1"/>
          <w:kern w:val="2"/>
          <w:sz w:val="28"/>
          <w:szCs w:val="28"/>
          <w:lang w:eastAsia="ru-RU" w:bidi="ru-RU"/>
        </w:rPr>
        <w:t xml:space="preserve">на </w:t>
      </w:r>
      <w:r w:rsidR="008D5106" w:rsidRPr="00BA71A3">
        <w:rPr>
          <w:rFonts w:ascii="PT Astra Serif" w:eastAsia="Source Han Sans CN Regular" w:hAnsi="PT Astra Serif" w:cs="Mangal"/>
          <w:kern w:val="2"/>
          <w:sz w:val="28"/>
          <w:szCs w:val="28"/>
          <w:lang w:eastAsia="ru-RU" w:bidi="ru-RU"/>
        </w:rPr>
        <w:t>следующий день после дня</w:t>
      </w:r>
      <w:r w:rsidR="00663294" w:rsidRPr="00BA71A3">
        <w:rPr>
          <w:rFonts w:ascii="PT Astra Serif" w:eastAsia="Source Han Sans CN Regular" w:hAnsi="PT Astra Serif" w:cs="Mangal"/>
          <w:kern w:val="2"/>
          <w:sz w:val="28"/>
          <w:szCs w:val="28"/>
          <w:lang w:eastAsia="ru-RU" w:bidi="ru-RU"/>
        </w:rPr>
        <w:t xml:space="preserve"> его официального опубликования, </w:t>
      </w:r>
      <w:r w:rsidR="00A40AE0" w:rsidRPr="00BA71A3">
        <w:rPr>
          <w:rFonts w:ascii="PT Astra Serif" w:eastAsia="Source Han Sans CN Regular" w:hAnsi="PT Astra Serif" w:cs="Mangal"/>
          <w:kern w:val="2"/>
          <w:sz w:val="28"/>
          <w:szCs w:val="28"/>
          <w:lang w:eastAsia="ru-RU" w:bidi="ru-RU"/>
        </w:rPr>
        <w:t>за исключением абзац</w:t>
      </w:r>
      <w:r w:rsidR="002E46E2" w:rsidRPr="00BA71A3">
        <w:rPr>
          <w:rFonts w:ascii="PT Astra Serif" w:eastAsia="Source Han Sans CN Regular" w:hAnsi="PT Astra Serif" w:cs="Mangal"/>
          <w:kern w:val="2"/>
          <w:sz w:val="28"/>
          <w:szCs w:val="28"/>
          <w:lang w:eastAsia="ru-RU" w:bidi="ru-RU"/>
        </w:rPr>
        <w:t>а</w:t>
      </w:r>
      <w:r w:rsidR="00A40AE0" w:rsidRPr="00BA71A3">
        <w:rPr>
          <w:rFonts w:ascii="PT Astra Serif" w:eastAsia="Source Han Sans CN Regular" w:hAnsi="PT Astra Serif" w:cs="Mangal"/>
          <w:kern w:val="2"/>
          <w:sz w:val="28"/>
          <w:szCs w:val="28"/>
          <w:lang w:eastAsia="ru-RU" w:bidi="ru-RU"/>
        </w:rPr>
        <w:t xml:space="preserve"> </w:t>
      </w:r>
      <w:r w:rsidR="006551DD" w:rsidRPr="00BA71A3">
        <w:rPr>
          <w:rFonts w:ascii="PT Astra Serif" w:eastAsia="Source Han Sans CN Regular" w:hAnsi="PT Astra Serif" w:cs="Mangal"/>
          <w:kern w:val="2"/>
          <w:sz w:val="28"/>
          <w:szCs w:val="28"/>
          <w:lang w:eastAsia="ru-RU" w:bidi="ru-RU"/>
        </w:rPr>
        <w:t>пятнадцатого</w:t>
      </w:r>
      <w:r w:rsidR="00A40AE0" w:rsidRPr="00BA71A3">
        <w:rPr>
          <w:rFonts w:ascii="PT Astra Serif" w:eastAsia="Source Han Sans CN Regular" w:hAnsi="PT Astra Serif" w:cs="Mangal"/>
          <w:kern w:val="2"/>
          <w:sz w:val="28"/>
          <w:szCs w:val="28"/>
          <w:lang w:eastAsia="ru-RU" w:bidi="ru-RU"/>
        </w:rPr>
        <w:t xml:space="preserve"> подпункта «б» </w:t>
      </w:r>
      <w:r w:rsidR="002E46E2" w:rsidRPr="00BA71A3">
        <w:rPr>
          <w:rFonts w:ascii="PT Astra Serif" w:eastAsia="Source Han Sans CN Regular" w:hAnsi="PT Astra Serif" w:cs="Mangal"/>
          <w:kern w:val="2"/>
          <w:sz w:val="28"/>
          <w:szCs w:val="28"/>
          <w:lang w:eastAsia="ru-RU" w:bidi="ru-RU"/>
        </w:rPr>
        <w:t xml:space="preserve">и абзаца </w:t>
      </w:r>
      <w:r w:rsidR="009170A2">
        <w:rPr>
          <w:rFonts w:ascii="PT Astra Serif" w:eastAsia="Source Han Sans CN Regular" w:hAnsi="PT Astra Serif" w:cs="Mangal"/>
          <w:kern w:val="2"/>
          <w:sz w:val="28"/>
          <w:szCs w:val="28"/>
          <w:lang w:eastAsia="ru-RU" w:bidi="ru-RU"/>
        </w:rPr>
        <w:t>одиннадцатого</w:t>
      </w:r>
      <w:r w:rsidR="002E46E2" w:rsidRPr="00BA71A3">
        <w:rPr>
          <w:rFonts w:ascii="PT Astra Serif" w:eastAsia="Source Han Sans CN Regular" w:hAnsi="PT Astra Serif" w:cs="Mangal"/>
          <w:kern w:val="2"/>
          <w:sz w:val="28"/>
          <w:szCs w:val="28"/>
          <w:lang w:eastAsia="ru-RU" w:bidi="ru-RU"/>
        </w:rPr>
        <w:t xml:space="preserve"> подпункта «в» </w:t>
      </w:r>
      <w:r w:rsidR="00A40AE0" w:rsidRPr="00BA71A3">
        <w:rPr>
          <w:rFonts w:ascii="PT Astra Serif" w:eastAsia="Source Han Sans CN Regular" w:hAnsi="PT Astra Serif" w:cs="Mangal"/>
          <w:kern w:val="2"/>
          <w:sz w:val="28"/>
          <w:szCs w:val="28"/>
          <w:lang w:eastAsia="ru-RU" w:bidi="ru-RU"/>
        </w:rPr>
        <w:t>подпункта 2 пункта 1 настоящего постановления, которы</w:t>
      </w:r>
      <w:r w:rsidR="006551DD" w:rsidRPr="00BA71A3">
        <w:rPr>
          <w:rFonts w:ascii="PT Astra Serif" w:eastAsia="Source Han Sans CN Regular" w:hAnsi="PT Astra Serif" w:cs="Mangal"/>
          <w:kern w:val="2"/>
          <w:sz w:val="28"/>
          <w:szCs w:val="28"/>
          <w:lang w:eastAsia="ru-RU" w:bidi="ru-RU"/>
        </w:rPr>
        <w:t>е</w:t>
      </w:r>
      <w:r w:rsidR="00A40AE0" w:rsidRPr="00BA71A3">
        <w:rPr>
          <w:rFonts w:ascii="PT Astra Serif" w:eastAsia="Source Han Sans CN Regular" w:hAnsi="PT Astra Serif" w:cs="Mangal"/>
          <w:kern w:val="2"/>
          <w:sz w:val="28"/>
          <w:szCs w:val="28"/>
          <w:lang w:eastAsia="ru-RU" w:bidi="ru-RU"/>
        </w:rPr>
        <w:t xml:space="preserve"> вступа</w:t>
      </w:r>
      <w:r w:rsidR="001567D6">
        <w:rPr>
          <w:rFonts w:ascii="PT Astra Serif" w:eastAsia="Source Han Sans CN Regular" w:hAnsi="PT Astra Serif" w:cs="Mangal"/>
          <w:kern w:val="2"/>
          <w:sz w:val="28"/>
          <w:szCs w:val="28"/>
          <w:lang w:eastAsia="ru-RU" w:bidi="ru-RU"/>
        </w:rPr>
        <w:t>ю</w:t>
      </w:r>
      <w:r w:rsidR="00A40AE0" w:rsidRPr="00BA71A3">
        <w:rPr>
          <w:rFonts w:ascii="PT Astra Serif" w:eastAsia="Source Han Sans CN Regular" w:hAnsi="PT Astra Serif" w:cs="Mangal"/>
          <w:kern w:val="2"/>
          <w:sz w:val="28"/>
          <w:szCs w:val="28"/>
          <w:lang w:eastAsia="ru-RU" w:bidi="ru-RU"/>
        </w:rPr>
        <w:t>т в силу с 1 января 2026 года.</w:t>
      </w:r>
    </w:p>
    <w:p w:rsidR="003E4CB3" w:rsidRDefault="003E4CB3"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E95532" w:rsidRDefault="00E95532"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E95532" w:rsidRPr="00BA71A3" w:rsidRDefault="00E95532"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BA71A3"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BA71A3">
        <w:rPr>
          <w:rFonts w:ascii="PT Astra Serif" w:eastAsia="Source Han Sans CN Regular" w:hAnsi="PT Astra Serif" w:cs="PT Astra Serif"/>
          <w:kern w:val="2"/>
          <w:sz w:val="28"/>
          <w:szCs w:val="28"/>
          <w:lang w:eastAsia="ru-RU" w:bidi="ru-RU"/>
        </w:rPr>
        <w:t>Председатель</w:t>
      </w:r>
    </w:p>
    <w:p w:rsidR="008D5106" w:rsidRPr="00BA71A3"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BA71A3">
        <w:rPr>
          <w:rFonts w:ascii="PT Astra Serif" w:eastAsia="Source Han Sans CN Regular" w:hAnsi="PT Astra Serif" w:cs="PT Astra Serif"/>
          <w:kern w:val="2"/>
          <w:sz w:val="28"/>
          <w:szCs w:val="28"/>
          <w:lang w:eastAsia="ru-RU" w:bidi="ru-RU"/>
        </w:rPr>
        <w:t xml:space="preserve">Правительства области </w:t>
      </w:r>
      <w:r w:rsidRPr="00BA71A3">
        <w:rPr>
          <w:rFonts w:ascii="PT Astra Serif" w:eastAsia="Source Han Sans CN Regular" w:hAnsi="PT Astra Serif" w:cs="PT Astra Serif"/>
          <w:kern w:val="2"/>
          <w:sz w:val="28"/>
          <w:szCs w:val="28"/>
          <w:lang w:eastAsia="ru-RU" w:bidi="ru-RU"/>
        </w:rPr>
        <w:tab/>
        <w:t xml:space="preserve">                                                              </w:t>
      </w:r>
      <w:proofErr w:type="spellStart"/>
      <w:r w:rsidRPr="00BA71A3">
        <w:rPr>
          <w:rFonts w:ascii="PT Astra Serif" w:eastAsia="Source Han Sans CN Regular" w:hAnsi="PT Astra Serif" w:cs="PT Astra Serif"/>
          <w:kern w:val="2"/>
          <w:sz w:val="28"/>
          <w:szCs w:val="28"/>
          <w:lang w:eastAsia="ru-RU" w:bidi="ru-RU"/>
        </w:rPr>
        <w:t>Г.С.Спирчагов</w:t>
      </w:r>
      <w:proofErr w:type="spellEnd"/>
    </w:p>
    <w:sectPr w:rsidR="008D5106" w:rsidRPr="00BA71A3" w:rsidSect="00DC628E">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C7F" w:rsidRDefault="004F2C7F" w:rsidP="00DC628E">
      <w:pPr>
        <w:spacing w:after="0" w:line="240" w:lineRule="auto"/>
      </w:pPr>
      <w:r>
        <w:separator/>
      </w:r>
    </w:p>
  </w:endnote>
  <w:endnote w:type="continuationSeparator" w:id="0">
    <w:p w:rsidR="004F2C7F" w:rsidRDefault="004F2C7F"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C7F" w:rsidRDefault="004F2C7F" w:rsidP="00DC628E">
      <w:pPr>
        <w:spacing w:after="0" w:line="240" w:lineRule="auto"/>
      </w:pPr>
      <w:r>
        <w:separator/>
      </w:r>
    </w:p>
  </w:footnote>
  <w:footnote w:type="continuationSeparator" w:id="0">
    <w:p w:rsidR="004F2C7F" w:rsidRDefault="004F2C7F" w:rsidP="00DC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074026"/>
      <w:docPartObj>
        <w:docPartGallery w:val="Page Numbers (Top of Page)"/>
        <w:docPartUnique/>
      </w:docPartObj>
    </w:sdtPr>
    <w:sdtEndPr>
      <w:rPr>
        <w:rFonts w:ascii="PT Astra Serif" w:hAnsi="PT Astra Serif"/>
        <w:sz w:val="28"/>
        <w:szCs w:val="28"/>
      </w:rPr>
    </w:sdtEndPr>
    <w:sdtContent>
      <w:p w:rsidR="00DC628E" w:rsidRPr="00DC628E" w:rsidRDefault="00DC628E" w:rsidP="00DC628E">
        <w:pPr>
          <w:pStyle w:val="a4"/>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0444DE">
          <w:rPr>
            <w:rFonts w:ascii="PT Astra Serif" w:hAnsi="PT Astra Serif"/>
            <w:noProof/>
            <w:sz w:val="28"/>
            <w:szCs w:val="28"/>
          </w:rPr>
          <w:t>7</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9D"/>
    <w:rsid w:val="00000488"/>
    <w:rsid w:val="000444DE"/>
    <w:rsid w:val="00047B4F"/>
    <w:rsid w:val="000558CF"/>
    <w:rsid w:val="00064080"/>
    <w:rsid w:val="000764F3"/>
    <w:rsid w:val="00080507"/>
    <w:rsid w:val="000910DD"/>
    <w:rsid w:val="00097C91"/>
    <w:rsid w:val="000A0F58"/>
    <w:rsid w:val="000A6658"/>
    <w:rsid w:val="000B5739"/>
    <w:rsid w:val="000C2FE5"/>
    <w:rsid w:val="000D0369"/>
    <w:rsid w:val="000E56B5"/>
    <w:rsid w:val="000F3275"/>
    <w:rsid w:val="00120EA3"/>
    <w:rsid w:val="00122706"/>
    <w:rsid w:val="00130394"/>
    <w:rsid w:val="001567D6"/>
    <w:rsid w:val="00161F4A"/>
    <w:rsid w:val="00174509"/>
    <w:rsid w:val="001971D1"/>
    <w:rsid w:val="001A194D"/>
    <w:rsid w:val="001B0920"/>
    <w:rsid w:val="001B0F91"/>
    <w:rsid w:val="001C332D"/>
    <w:rsid w:val="001D2A80"/>
    <w:rsid w:val="001D3E5A"/>
    <w:rsid w:val="001D3FE9"/>
    <w:rsid w:val="001E2277"/>
    <w:rsid w:val="001F0D40"/>
    <w:rsid w:val="001F301E"/>
    <w:rsid w:val="00217102"/>
    <w:rsid w:val="00223830"/>
    <w:rsid w:val="0022667C"/>
    <w:rsid w:val="0025471C"/>
    <w:rsid w:val="002652BA"/>
    <w:rsid w:val="00277DC2"/>
    <w:rsid w:val="0028395E"/>
    <w:rsid w:val="0028443F"/>
    <w:rsid w:val="00297570"/>
    <w:rsid w:val="002B54FC"/>
    <w:rsid w:val="002B5F51"/>
    <w:rsid w:val="002B711E"/>
    <w:rsid w:val="002C2D29"/>
    <w:rsid w:val="002E16F8"/>
    <w:rsid w:val="002E46E2"/>
    <w:rsid w:val="002F695B"/>
    <w:rsid w:val="0030660A"/>
    <w:rsid w:val="003153D1"/>
    <w:rsid w:val="00323A63"/>
    <w:rsid w:val="003322ED"/>
    <w:rsid w:val="00336097"/>
    <w:rsid w:val="00341B6B"/>
    <w:rsid w:val="0036000E"/>
    <w:rsid w:val="00380ECA"/>
    <w:rsid w:val="003B0C2E"/>
    <w:rsid w:val="003B2D91"/>
    <w:rsid w:val="003D49BF"/>
    <w:rsid w:val="003D4C2E"/>
    <w:rsid w:val="003E4CB3"/>
    <w:rsid w:val="003F0F06"/>
    <w:rsid w:val="003F1711"/>
    <w:rsid w:val="004065EF"/>
    <w:rsid w:val="004100E7"/>
    <w:rsid w:val="004144DC"/>
    <w:rsid w:val="0041646C"/>
    <w:rsid w:val="004373DC"/>
    <w:rsid w:val="00437F2A"/>
    <w:rsid w:val="00486DA7"/>
    <w:rsid w:val="00492F07"/>
    <w:rsid w:val="004C59CC"/>
    <w:rsid w:val="004D2169"/>
    <w:rsid w:val="004F05F4"/>
    <w:rsid w:val="004F2C7F"/>
    <w:rsid w:val="00506806"/>
    <w:rsid w:val="00511104"/>
    <w:rsid w:val="00512C6B"/>
    <w:rsid w:val="00513695"/>
    <w:rsid w:val="00515B68"/>
    <w:rsid w:val="0051639E"/>
    <w:rsid w:val="0053044B"/>
    <w:rsid w:val="005347D5"/>
    <w:rsid w:val="00546579"/>
    <w:rsid w:val="005756C8"/>
    <w:rsid w:val="00581DD4"/>
    <w:rsid w:val="0059513B"/>
    <w:rsid w:val="005A4AD4"/>
    <w:rsid w:val="005C1F6F"/>
    <w:rsid w:val="005C2EAF"/>
    <w:rsid w:val="005E2AA3"/>
    <w:rsid w:val="005E5558"/>
    <w:rsid w:val="005F409D"/>
    <w:rsid w:val="005F4AE2"/>
    <w:rsid w:val="006007BF"/>
    <w:rsid w:val="00604E43"/>
    <w:rsid w:val="00617A4C"/>
    <w:rsid w:val="00635899"/>
    <w:rsid w:val="006406E7"/>
    <w:rsid w:val="00644C47"/>
    <w:rsid w:val="006451CA"/>
    <w:rsid w:val="006551DD"/>
    <w:rsid w:val="00663294"/>
    <w:rsid w:val="0066573B"/>
    <w:rsid w:val="00675550"/>
    <w:rsid w:val="00683665"/>
    <w:rsid w:val="00683BEB"/>
    <w:rsid w:val="00692B3B"/>
    <w:rsid w:val="00697721"/>
    <w:rsid w:val="006A30CC"/>
    <w:rsid w:val="006D03E0"/>
    <w:rsid w:val="006D2953"/>
    <w:rsid w:val="0073139F"/>
    <w:rsid w:val="00736CE4"/>
    <w:rsid w:val="0074118D"/>
    <w:rsid w:val="00742C2E"/>
    <w:rsid w:val="00746C5D"/>
    <w:rsid w:val="00754035"/>
    <w:rsid w:val="00761ED3"/>
    <w:rsid w:val="00772A02"/>
    <w:rsid w:val="007750C0"/>
    <w:rsid w:val="00786412"/>
    <w:rsid w:val="007964EE"/>
    <w:rsid w:val="007B4D36"/>
    <w:rsid w:val="007B5299"/>
    <w:rsid w:val="007D10D8"/>
    <w:rsid w:val="007D3D00"/>
    <w:rsid w:val="007E075A"/>
    <w:rsid w:val="00804FA4"/>
    <w:rsid w:val="00806E5E"/>
    <w:rsid w:val="0081554C"/>
    <w:rsid w:val="00821F9E"/>
    <w:rsid w:val="00822277"/>
    <w:rsid w:val="008264EA"/>
    <w:rsid w:val="00844E4A"/>
    <w:rsid w:val="00854F82"/>
    <w:rsid w:val="00860D7A"/>
    <w:rsid w:val="00880632"/>
    <w:rsid w:val="00882F63"/>
    <w:rsid w:val="008B6029"/>
    <w:rsid w:val="008D5106"/>
    <w:rsid w:val="009123A2"/>
    <w:rsid w:val="00913165"/>
    <w:rsid w:val="009170A2"/>
    <w:rsid w:val="009258A1"/>
    <w:rsid w:val="00927C49"/>
    <w:rsid w:val="009419FC"/>
    <w:rsid w:val="0094331A"/>
    <w:rsid w:val="009533B9"/>
    <w:rsid w:val="009603B9"/>
    <w:rsid w:val="0096729E"/>
    <w:rsid w:val="0098353A"/>
    <w:rsid w:val="00984FDC"/>
    <w:rsid w:val="009C11B1"/>
    <w:rsid w:val="009C1674"/>
    <w:rsid w:val="009C747F"/>
    <w:rsid w:val="009D0C85"/>
    <w:rsid w:val="009E0261"/>
    <w:rsid w:val="009E3B99"/>
    <w:rsid w:val="00A032D1"/>
    <w:rsid w:val="00A0455D"/>
    <w:rsid w:val="00A05B53"/>
    <w:rsid w:val="00A141F9"/>
    <w:rsid w:val="00A1743E"/>
    <w:rsid w:val="00A23AAE"/>
    <w:rsid w:val="00A367F1"/>
    <w:rsid w:val="00A40AE0"/>
    <w:rsid w:val="00A5630B"/>
    <w:rsid w:val="00A64A9E"/>
    <w:rsid w:val="00A66238"/>
    <w:rsid w:val="00A742B1"/>
    <w:rsid w:val="00A805E2"/>
    <w:rsid w:val="00AA07B7"/>
    <w:rsid w:val="00AA12A3"/>
    <w:rsid w:val="00AA61F8"/>
    <w:rsid w:val="00AB124E"/>
    <w:rsid w:val="00AB56E0"/>
    <w:rsid w:val="00AC6B0E"/>
    <w:rsid w:val="00AD303B"/>
    <w:rsid w:val="00AD56F6"/>
    <w:rsid w:val="00AE02FF"/>
    <w:rsid w:val="00AE2BB2"/>
    <w:rsid w:val="00AF3CB5"/>
    <w:rsid w:val="00AF7D81"/>
    <w:rsid w:val="00AF7FC8"/>
    <w:rsid w:val="00B26D87"/>
    <w:rsid w:val="00B2709E"/>
    <w:rsid w:val="00B4096C"/>
    <w:rsid w:val="00B50FBE"/>
    <w:rsid w:val="00B6740F"/>
    <w:rsid w:val="00B719EA"/>
    <w:rsid w:val="00B7353F"/>
    <w:rsid w:val="00B75E44"/>
    <w:rsid w:val="00B954B3"/>
    <w:rsid w:val="00B97B5F"/>
    <w:rsid w:val="00BA71A3"/>
    <w:rsid w:val="00BD2DA8"/>
    <w:rsid w:val="00BE41FA"/>
    <w:rsid w:val="00BE67C1"/>
    <w:rsid w:val="00BF21B3"/>
    <w:rsid w:val="00C05806"/>
    <w:rsid w:val="00C23948"/>
    <w:rsid w:val="00C33561"/>
    <w:rsid w:val="00C34016"/>
    <w:rsid w:val="00C708D9"/>
    <w:rsid w:val="00C76E28"/>
    <w:rsid w:val="00CC01E1"/>
    <w:rsid w:val="00CE604D"/>
    <w:rsid w:val="00CF75E2"/>
    <w:rsid w:val="00D02B23"/>
    <w:rsid w:val="00D07306"/>
    <w:rsid w:val="00D12E07"/>
    <w:rsid w:val="00D364E9"/>
    <w:rsid w:val="00D45EBC"/>
    <w:rsid w:val="00D71DE3"/>
    <w:rsid w:val="00D92D1A"/>
    <w:rsid w:val="00D93497"/>
    <w:rsid w:val="00DA21C5"/>
    <w:rsid w:val="00DC314C"/>
    <w:rsid w:val="00DC3A6C"/>
    <w:rsid w:val="00DC628E"/>
    <w:rsid w:val="00DD5C6F"/>
    <w:rsid w:val="00DE165D"/>
    <w:rsid w:val="00DE7518"/>
    <w:rsid w:val="00DF7C60"/>
    <w:rsid w:val="00E15EB0"/>
    <w:rsid w:val="00E17E3F"/>
    <w:rsid w:val="00E24C01"/>
    <w:rsid w:val="00E272D4"/>
    <w:rsid w:val="00E3518E"/>
    <w:rsid w:val="00E537E9"/>
    <w:rsid w:val="00E53EAF"/>
    <w:rsid w:val="00E72FC6"/>
    <w:rsid w:val="00E74F26"/>
    <w:rsid w:val="00E95532"/>
    <w:rsid w:val="00E95652"/>
    <w:rsid w:val="00EB68AB"/>
    <w:rsid w:val="00EB69FF"/>
    <w:rsid w:val="00EC501A"/>
    <w:rsid w:val="00EC54D7"/>
    <w:rsid w:val="00EC649D"/>
    <w:rsid w:val="00ED3878"/>
    <w:rsid w:val="00EE0C6F"/>
    <w:rsid w:val="00EF313C"/>
    <w:rsid w:val="00F00980"/>
    <w:rsid w:val="00F23835"/>
    <w:rsid w:val="00F33DE4"/>
    <w:rsid w:val="00F47E18"/>
    <w:rsid w:val="00F61627"/>
    <w:rsid w:val="00F6319C"/>
    <w:rsid w:val="00F64DB8"/>
    <w:rsid w:val="00F75354"/>
    <w:rsid w:val="00F80F10"/>
    <w:rsid w:val="00FA6787"/>
    <w:rsid w:val="00FA7999"/>
    <w:rsid w:val="00FB045B"/>
    <w:rsid w:val="00FD0A71"/>
    <w:rsid w:val="00FE14FB"/>
    <w:rsid w:val="00FE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AD13"/>
  <w15:chartTrackingRefBased/>
  <w15:docId w15:val="{DC9B2802-431A-4BC5-A83F-53C65069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 w:type="paragraph" w:styleId="ae">
    <w:name w:val="Normal (Web)"/>
    <w:basedOn w:val="a"/>
    <w:uiPriority w:val="99"/>
    <w:semiHidden/>
    <w:unhideWhenUsed/>
    <w:rsid w:val="00742C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35678">
      <w:bodyDiv w:val="1"/>
      <w:marLeft w:val="0"/>
      <w:marRight w:val="0"/>
      <w:marTop w:val="0"/>
      <w:marBottom w:val="0"/>
      <w:divBdr>
        <w:top w:val="none" w:sz="0" w:space="0" w:color="auto"/>
        <w:left w:val="none" w:sz="0" w:space="0" w:color="auto"/>
        <w:bottom w:val="none" w:sz="0" w:space="0" w:color="auto"/>
        <w:right w:val="none" w:sz="0" w:space="0" w:color="auto"/>
      </w:divBdr>
    </w:div>
    <w:div w:id="673385403">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102499514">
              <w:marLeft w:val="0"/>
              <w:marRight w:val="0"/>
              <w:marTop w:val="0"/>
              <w:marBottom w:val="0"/>
              <w:divBdr>
                <w:top w:val="none" w:sz="0" w:space="0" w:color="auto"/>
                <w:left w:val="none" w:sz="0" w:space="0" w:color="auto"/>
                <w:bottom w:val="none" w:sz="0" w:space="0" w:color="auto"/>
                <w:right w:val="none" w:sz="0" w:space="0" w:color="auto"/>
              </w:divBdr>
            </w:div>
            <w:div w:id="611399457">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8658">
      <w:bodyDiv w:val="1"/>
      <w:marLeft w:val="0"/>
      <w:marRight w:val="0"/>
      <w:marTop w:val="0"/>
      <w:marBottom w:val="0"/>
      <w:divBdr>
        <w:top w:val="none" w:sz="0" w:space="0" w:color="auto"/>
        <w:left w:val="none" w:sz="0" w:space="0" w:color="auto"/>
        <w:bottom w:val="none" w:sz="0" w:space="0" w:color="auto"/>
        <w:right w:val="none" w:sz="0" w:space="0" w:color="auto"/>
      </w:divBdr>
    </w:div>
    <w:div w:id="20940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x73.ru" TargetMode="External"/><Relationship Id="rId13" Type="http://schemas.openxmlformats.org/officeDocument/2006/relationships/hyperlink" Target="https://login.consultant.ru/link/?req=doc&amp;base=LAW&amp;n=455730&amp;dst=100009" TargetMode="External"/><Relationship Id="rId18" Type="http://schemas.openxmlformats.org/officeDocument/2006/relationships/hyperlink" Target="https://login.consultant.ru/link/?req=doc&amp;base=RLAW076&amp;n=80622&amp;dst=100712&amp;field=134&amp;date=21.07.2025" TargetMode="External"/><Relationship Id="rId3" Type="http://schemas.openxmlformats.org/officeDocument/2006/relationships/styles" Target="styles.xml"/><Relationship Id="rId21" Type="http://schemas.openxmlformats.org/officeDocument/2006/relationships/hyperlink" Target="https://login.consultant.ru/link/?req=doc&amp;base=RLAW076&amp;n=80032&amp;dst=100219" TargetMode="External"/><Relationship Id="rId7" Type="http://schemas.openxmlformats.org/officeDocument/2006/relationships/endnotes" Target="endnotes.xml"/><Relationship Id="rId12" Type="http://schemas.openxmlformats.org/officeDocument/2006/relationships/hyperlink" Target="https://login.consultant.ru/link/?req=doc&amp;base=LAW&amp;n=483130&amp;dst=5769" TargetMode="External"/><Relationship Id="rId17" Type="http://schemas.openxmlformats.org/officeDocument/2006/relationships/hyperlink" Target="https://login.consultant.ru/link/?req=doc&amp;base=RLAW076&amp;n=80622&amp;dst=100730&amp;field=134&amp;date=21.07.2025"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80622&amp;dst=100693&amp;field=134&amp;date=21.07.2025" TargetMode="External"/><Relationship Id="rId20" Type="http://schemas.openxmlformats.org/officeDocument/2006/relationships/hyperlink" Target="https://login.consultant.ru/link/?req=doc&amp;base=RLAW076&amp;n=80032&amp;dst=100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76&amp;n=80622&amp;dst=100734&amp;field=134&amp;date=21.07.2025" TargetMode="External"/><Relationship Id="rId23" Type="http://schemas.openxmlformats.org/officeDocument/2006/relationships/fontTable" Target="fontTable.xml"/><Relationship Id="rId10" Type="http://schemas.openxmlformats.org/officeDocument/2006/relationships/hyperlink" Target="https://login.consultant.ru/link/?req=doc&amp;base=RLAW076&amp;n=80622&amp;dst=100672" TargetMode="External"/><Relationship Id="rId19" Type="http://schemas.openxmlformats.org/officeDocument/2006/relationships/hyperlink" Target="https://login.consultant.ru/link/?req=doc&amp;base=RLAW076&amp;n=80622&amp;dst=100717&amp;field=134&amp;date=21.07.2025"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RLAW076&amp;n=80622&amp;dst=100731&amp;field=134&amp;date=21.07.2025"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4298-626B-4C29-9ACD-9186C4E6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13592</TotalTime>
  <Pages>9</Pages>
  <Words>3681</Words>
  <Characters>20987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2025-08-07T09:10:00Z</cp:lastPrinted>
  <dcterms:created xsi:type="dcterms:W3CDTF">2025-02-18T12:20:00Z</dcterms:created>
  <dcterms:modified xsi:type="dcterms:W3CDTF">2025-08-07T09:10:00Z</dcterms:modified>
</cp:coreProperties>
</file>