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06" w:rsidRPr="00C35093" w:rsidRDefault="00E46806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Default="00F43EB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43EBB" w:rsidRDefault="00F43EB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F43EBB" w:rsidRPr="00C35093" w:rsidRDefault="00F43EB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О предоставлении в 202</w:t>
      </w:r>
      <w:r w:rsidR="00215F97">
        <w:rPr>
          <w:rFonts w:ascii="PT Astra Serif" w:hAnsi="PT Astra Serif"/>
          <w:b/>
          <w:bCs/>
          <w:sz w:val="28"/>
          <w:szCs w:val="28"/>
        </w:rPr>
        <w:t>5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году иных межбюджетных трансфертов </w:t>
      </w:r>
    </w:p>
    <w:p w:rsidR="00F43EBB" w:rsidRDefault="006D725E" w:rsidP="00215F97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из областного бюджета Ульяновской области бюджет</w:t>
      </w:r>
      <w:r w:rsidR="00215F97">
        <w:rPr>
          <w:rFonts w:ascii="PT Astra Serif" w:hAnsi="PT Astra Serif"/>
          <w:b/>
          <w:bCs/>
          <w:sz w:val="28"/>
          <w:szCs w:val="28"/>
        </w:rPr>
        <w:t>ам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«Чердаклинский район»</w:t>
      </w:r>
      <w:r w:rsidR="00215F97">
        <w:rPr>
          <w:rFonts w:ascii="PT Astra Serif" w:hAnsi="PT Astra Serif"/>
          <w:b/>
          <w:bCs/>
          <w:sz w:val="28"/>
          <w:szCs w:val="28"/>
        </w:rPr>
        <w:t>,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15F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«Ульяновский район» и муниципального образования «город Ульяновск» 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в целях финансового обеспечения расходных обязательств, </w:t>
      </w:r>
    </w:p>
    <w:p w:rsidR="00F43EBB" w:rsidRDefault="006D725E" w:rsidP="00215F97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 xml:space="preserve">связанных с </w:t>
      </w:r>
      <w:r w:rsidR="00215F97">
        <w:rPr>
          <w:rFonts w:ascii="PT Astra Serif" w:hAnsi="PT Astra Serif"/>
          <w:b/>
          <w:bCs/>
          <w:sz w:val="28"/>
          <w:szCs w:val="28"/>
        </w:rPr>
        <w:t xml:space="preserve">организацией выполнения </w:t>
      </w:r>
    </w:p>
    <w:p w:rsidR="00215F97" w:rsidRPr="00C35093" w:rsidRDefault="00215F97" w:rsidP="00215F97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комплексных кадастровых работ местного значения </w:t>
      </w: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945FB" w:rsidRPr="00C35093" w:rsidRDefault="005945FB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В соответствии со статьёй 139</w:t>
      </w:r>
      <w:r w:rsidRPr="00C35093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C35093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 и статьёй 20 Закона Ульяновской области от 04.10.2011 № 142-ЗО «О межбюджетных отношениях в Ульяновской области» Правительство Ульяновской области п о с т а н о в л я е т:</w:t>
      </w:r>
    </w:p>
    <w:p w:rsidR="006D725E" w:rsidRPr="00660941" w:rsidRDefault="006D725E" w:rsidP="005945FB">
      <w:pPr>
        <w:numPr>
          <w:ilvl w:val="0"/>
          <w:numId w:val="4"/>
        </w:numPr>
        <w:tabs>
          <w:tab w:val="left" w:pos="1134"/>
        </w:tabs>
        <w:suppressAutoHyphens/>
        <w:spacing w:line="245" w:lineRule="auto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Предоставить в 202</w:t>
      </w:r>
      <w:r w:rsidR="00D45A7B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году иные межбюджетные трансферты </w:t>
      </w:r>
      <w:r w:rsidRPr="00C35093">
        <w:rPr>
          <w:rFonts w:ascii="PT Astra Serif" w:hAnsi="PT Astra Serif"/>
          <w:bCs/>
          <w:sz w:val="28"/>
          <w:szCs w:val="28"/>
        </w:rPr>
        <w:br/>
        <w:t xml:space="preserve">из областного бюджета Ульяновской области </w:t>
      </w:r>
      <w:r w:rsidR="00660941" w:rsidRPr="00660941">
        <w:rPr>
          <w:rFonts w:ascii="PT Astra Serif" w:hAnsi="PT Astra Serif"/>
          <w:bCs/>
          <w:sz w:val="28"/>
          <w:szCs w:val="28"/>
        </w:rPr>
        <w:t xml:space="preserve">бюджетам муниципального образования «Чердаклинский район», муниципального образования «Ульяновский район» и муниципального образования «город Ульяновск» в целях финансового обеспечения расходных обязательств, связанных </w:t>
      </w:r>
      <w:r w:rsidR="00660941" w:rsidRPr="00660941">
        <w:rPr>
          <w:rFonts w:ascii="PT Astra Serif" w:hAnsi="PT Astra Serif"/>
          <w:bCs/>
          <w:sz w:val="28"/>
          <w:szCs w:val="28"/>
        </w:rPr>
        <w:br/>
        <w:t>с организацией выполнения комплексных кадастровых работ местного значения</w:t>
      </w:r>
      <w:r w:rsidRPr="00660941">
        <w:rPr>
          <w:rFonts w:ascii="PT Astra Serif" w:hAnsi="PT Astra Serif"/>
          <w:bCs/>
          <w:sz w:val="28"/>
          <w:szCs w:val="28"/>
        </w:rPr>
        <w:t>.</w:t>
      </w:r>
    </w:p>
    <w:p w:rsidR="006D725E" w:rsidRDefault="006D725E" w:rsidP="005945FB">
      <w:pPr>
        <w:tabs>
          <w:tab w:val="left" w:pos="1134"/>
        </w:tabs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2. Утвердить </w:t>
      </w:r>
      <w:r w:rsidR="00CE1BF8">
        <w:rPr>
          <w:rFonts w:ascii="PT Astra Serif" w:hAnsi="PT Astra Serif"/>
          <w:bCs/>
          <w:sz w:val="28"/>
          <w:szCs w:val="28"/>
        </w:rPr>
        <w:t xml:space="preserve">прилагаемые </w:t>
      </w:r>
      <w:r w:rsidRPr="00C35093">
        <w:rPr>
          <w:rFonts w:ascii="PT Astra Serif" w:hAnsi="PT Astra Serif"/>
          <w:bCs/>
          <w:sz w:val="28"/>
          <w:szCs w:val="28"/>
        </w:rPr>
        <w:t>Правила предоставления в 202</w:t>
      </w:r>
      <w:r w:rsidR="00660941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году </w:t>
      </w:r>
      <w:r w:rsidR="005945FB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 xml:space="preserve">иных межбюджетных трансфертов из областного бюджета Ульяновской </w:t>
      </w:r>
      <w:r w:rsidRPr="00660941">
        <w:rPr>
          <w:rFonts w:ascii="PT Astra Serif" w:hAnsi="PT Astra Serif"/>
          <w:bCs/>
          <w:sz w:val="28"/>
          <w:szCs w:val="28"/>
        </w:rPr>
        <w:t xml:space="preserve">области </w:t>
      </w:r>
      <w:r w:rsidR="00660941" w:rsidRPr="00660941">
        <w:rPr>
          <w:rFonts w:ascii="PT Astra Serif" w:hAnsi="PT Astra Serif"/>
          <w:bCs/>
          <w:sz w:val="28"/>
          <w:szCs w:val="28"/>
        </w:rPr>
        <w:t>бюджетам муниципального образования «Чердаклинский район», муниципального образования «Ульяновский район» и муниципального образования «город Ульяновск» в целях финансового обеспечения расходных обязательств, связанных с организацией выполнения комплексных кадастровых работ местного значения</w:t>
      </w:r>
      <w:r w:rsidRPr="00660941">
        <w:rPr>
          <w:rFonts w:ascii="PT Astra Serif" w:hAnsi="PT Astra Serif"/>
          <w:bCs/>
          <w:sz w:val="28"/>
          <w:szCs w:val="28"/>
        </w:rPr>
        <w:t>.</w:t>
      </w:r>
    </w:p>
    <w:p w:rsidR="006D725E" w:rsidRPr="00C35093" w:rsidRDefault="00145F6C" w:rsidP="00CE1BF8">
      <w:pPr>
        <w:tabs>
          <w:tab w:val="left" w:pos="1134"/>
        </w:tabs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Pr="00C35093">
        <w:rPr>
          <w:rFonts w:ascii="PT Astra Serif" w:hAnsi="PT Astra Serif"/>
          <w:bCs/>
          <w:sz w:val="28"/>
          <w:szCs w:val="28"/>
        </w:rPr>
        <w:t xml:space="preserve">. </w:t>
      </w:r>
      <w:r w:rsidR="006D725E" w:rsidRPr="00C35093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D725E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145F6C" w:rsidRPr="00C35093" w:rsidRDefault="00145F6C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Председатель</w:t>
      </w:r>
    </w:p>
    <w:p w:rsidR="005945FB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  <w:sectPr w:rsidR="005945FB" w:rsidRPr="00C35093" w:rsidSect="00C35093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35093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</w:t>
      </w:r>
      <w:r w:rsidR="00F43EBB">
        <w:rPr>
          <w:rFonts w:ascii="PT Astra Serif" w:hAnsi="PT Astra Serif"/>
          <w:bCs/>
          <w:sz w:val="28"/>
          <w:szCs w:val="28"/>
        </w:rPr>
        <w:t xml:space="preserve"> Г.С. Спирчагов</w:t>
      </w:r>
      <w:r w:rsidRPr="00C35093">
        <w:rPr>
          <w:rFonts w:ascii="PT Astra Serif" w:hAnsi="PT Astra Serif"/>
          <w:bCs/>
          <w:sz w:val="28"/>
          <w:szCs w:val="28"/>
        </w:rPr>
        <w:t xml:space="preserve"> </w:t>
      </w:r>
    </w:p>
    <w:p w:rsidR="005945FB" w:rsidRPr="00C35093" w:rsidRDefault="00CE1BF8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УТВЕРЖДЕНЫ </w:t>
      </w:r>
    </w:p>
    <w:p w:rsidR="00CE1BF8" w:rsidRDefault="00CE1BF8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5945FB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постановлени</w:t>
      </w:r>
      <w:r w:rsidR="00CE1BF8">
        <w:rPr>
          <w:rFonts w:ascii="PT Astra Serif" w:hAnsi="PT Astra Serif"/>
          <w:bCs/>
          <w:sz w:val="28"/>
          <w:szCs w:val="28"/>
        </w:rPr>
        <w:t>ем</w:t>
      </w:r>
      <w:r w:rsidRPr="00C35093">
        <w:rPr>
          <w:rFonts w:ascii="PT Astra Serif" w:hAnsi="PT Astra Serif"/>
          <w:bCs/>
          <w:sz w:val="28"/>
          <w:szCs w:val="28"/>
        </w:rPr>
        <w:t xml:space="preserve"> Правительства </w:t>
      </w:r>
    </w:p>
    <w:p w:rsidR="006D725E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6D725E" w:rsidRPr="00C35093" w:rsidRDefault="006D725E" w:rsidP="005945FB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6D725E">
      <w:pPr>
        <w:suppressAutoHyphens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F43EBB" w:rsidRPr="00C35093" w:rsidRDefault="006D725E" w:rsidP="00F43EB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 xml:space="preserve">предоставления в </w:t>
      </w:r>
      <w:r w:rsidR="00F43EBB" w:rsidRPr="00C35093">
        <w:rPr>
          <w:rFonts w:ascii="PT Astra Serif" w:hAnsi="PT Astra Serif"/>
          <w:b/>
          <w:bCs/>
          <w:sz w:val="28"/>
          <w:szCs w:val="28"/>
        </w:rPr>
        <w:t>202</w:t>
      </w:r>
      <w:r w:rsidR="00F43EBB">
        <w:rPr>
          <w:rFonts w:ascii="PT Astra Serif" w:hAnsi="PT Astra Serif"/>
          <w:b/>
          <w:bCs/>
          <w:sz w:val="28"/>
          <w:szCs w:val="28"/>
        </w:rPr>
        <w:t>5</w:t>
      </w:r>
      <w:r w:rsidR="00F43EBB" w:rsidRPr="00C35093">
        <w:rPr>
          <w:rFonts w:ascii="PT Astra Serif" w:hAnsi="PT Astra Serif"/>
          <w:b/>
          <w:bCs/>
          <w:sz w:val="28"/>
          <w:szCs w:val="28"/>
        </w:rPr>
        <w:t xml:space="preserve"> году иных межбюджетных трансфертов </w:t>
      </w:r>
    </w:p>
    <w:p w:rsidR="00F43EBB" w:rsidRDefault="00F43EBB" w:rsidP="00F43EB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из областного бюджета Ульяновской области бюджет</w:t>
      </w:r>
      <w:r>
        <w:rPr>
          <w:rFonts w:ascii="PT Astra Serif" w:hAnsi="PT Astra Serif"/>
          <w:b/>
          <w:bCs/>
          <w:sz w:val="28"/>
          <w:szCs w:val="28"/>
        </w:rPr>
        <w:t>ам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«Чердаклинский район»</w:t>
      </w:r>
      <w:r>
        <w:rPr>
          <w:rFonts w:ascii="PT Astra Serif" w:hAnsi="PT Astra Serif"/>
          <w:b/>
          <w:bCs/>
          <w:sz w:val="28"/>
          <w:szCs w:val="28"/>
        </w:rPr>
        <w:t>,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«Ульяновский район» и муниципального образования «город Ульяновск» 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в целях финансового обеспечения расходных обязательств, </w:t>
      </w:r>
    </w:p>
    <w:p w:rsidR="00F43EBB" w:rsidRDefault="00F43EBB" w:rsidP="00F43EB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 xml:space="preserve">связанных с </w:t>
      </w:r>
      <w:r>
        <w:rPr>
          <w:rFonts w:ascii="PT Astra Serif" w:hAnsi="PT Astra Serif"/>
          <w:b/>
          <w:bCs/>
          <w:sz w:val="28"/>
          <w:szCs w:val="28"/>
        </w:rPr>
        <w:t xml:space="preserve">организацией выполнения </w:t>
      </w:r>
    </w:p>
    <w:p w:rsidR="006D725E" w:rsidRPr="00C35093" w:rsidRDefault="00F43EBB" w:rsidP="00F43EB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комплексных кадастровых работ местного значения</w:t>
      </w: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F43EBB">
      <w:pPr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1. Настоящие Правила устанавливают порядок предоставления </w:t>
      </w:r>
      <w:r w:rsidR="005945FB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в 202</w:t>
      </w:r>
      <w:r w:rsidR="00F43EBB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году иных межбюджетных трансфертов из областного бюджета Ульяновской области </w:t>
      </w:r>
      <w:r w:rsidR="00F43EBB" w:rsidRPr="00F43EBB">
        <w:rPr>
          <w:rFonts w:ascii="PT Astra Serif" w:hAnsi="PT Astra Serif"/>
          <w:bCs/>
          <w:sz w:val="28"/>
          <w:szCs w:val="28"/>
        </w:rPr>
        <w:t>бюджетам муниципального образования «Чердаклинский район», муниципального образования «Ульяновский район» и муниципального образования «город Ульяновск» (далее – муниципальное образование) в целях финансового обеспечения расходных обязательств, связанных с организацией выполнения комплексных кадастровых работ местного значения</w:t>
      </w:r>
      <w:r w:rsidRPr="00F43EBB">
        <w:rPr>
          <w:rFonts w:ascii="PT Astra Serif" w:hAnsi="PT Astra Serif"/>
          <w:bCs/>
          <w:sz w:val="28"/>
          <w:szCs w:val="28"/>
        </w:rPr>
        <w:t xml:space="preserve"> (</w:t>
      </w:r>
      <w:r w:rsidRPr="00C35093">
        <w:rPr>
          <w:rFonts w:ascii="PT Astra Serif" w:hAnsi="PT Astra Serif"/>
          <w:bCs/>
          <w:sz w:val="28"/>
          <w:szCs w:val="28"/>
        </w:rPr>
        <w:t>далее</w:t>
      </w:r>
      <w:r w:rsidR="005945FB" w:rsidRPr="00C35093">
        <w:rPr>
          <w:rFonts w:ascii="PT Astra Serif" w:hAnsi="PT Astra Serif"/>
          <w:bCs/>
          <w:sz w:val="28"/>
          <w:szCs w:val="28"/>
        </w:rPr>
        <w:t xml:space="preserve"> – </w:t>
      </w:r>
      <w:r w:rsidR="00F43EBB">
        <w:rPr>
          <w:rFonts w:ascii="PT Astra Serif" w:hAnsi="PT Astra Serif"/>
          <w:bCs/>
          <w:sz w:val="28"/>
          <w:szCs w:val="28"/>
        </w:rPr>
        <w:t>комплексные кадастровые работы</w:t>
      </w:r>
      <w:r w:rsidR="00F43EBB" w:rsidRPr="00C35093">
        <w:rPr>
          <w:rFonts w:ascii="PT Astra Serif" w:hAnsi="PT Astra Serif"/>
          <w:bCs/>
          <w:sz w:val="28"/>
          <w:szCs w:val="28"/>
        </w:rPr>
        <w:t>,</w:t>
      </w:r>
      <w:r w:rsidR="005945FB" w:rsidRPr="00C35093">
        <w:rPr>
          <w:rFonts w:ascii="PT Astra Serif" w:hAnsi="PT Astra Serif"/>
          <w:bCs/>
          <w:sz w:val="28"/>
          <w:szCs w:val="28"/>
        </w:rPr>
        <w:t xml:space="preserve"> иные межбюджетные трансферты</w:t>
      </w:r>
      <w:r w:rsidRPr="00C35093">
        <w:rPr>
          <w:rFonts w:ascii="PT Astra Serif" w:hAnsi="PT Astra Serif"/>
          <w:bCs/>
          <w:sz w:val="28"/>
          <w:szCs w:val="28"/>
        </w:rPr>
        <w:t xml:space="preserve"> соответственно).</w:t>
      </w:r>
    </w:p>
    <w:p w:rsidR="006D725E" w:rsidRPr="00C35093" w:rsidRDefault="006D725E" w:rsidP="005945FB">
      <w:pPr>
        <w:suppressAutoHyphens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2. Иные межбюджетные трансферты предоставляются бюджету муниципального образования в пределах бюджетных ассигнований, предусмотренных в областном бюджете Ульяновской области на 202</w:t>
      </w:r>
      <w:r w:rsidR="00F43EBB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                  и на плановый период 202</w:t>
      </w:r>
      <w:r w:rsidR="00F43EBB">
        <w:rPr>
          <w:rFonts w:ascii="PT Astra Serif" w:hAnsi="PT Astra Serif"/>
          <w:bCs/>
          <w:sz w:val="28"/>
          <w:szCs w:val="28"/>
        </w:rPr>
        <w:t>6</w:t>
      </w:r>
      <w:r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F43EBB">
        <w:rPr>
          <w:rFonts w:ascii="PT Astra Serif" w:hAnsi="PT Astra Serif"/>
          <w:bCs/>
          <w:sz w:val="28"/>
          <w:szCs w:val="28"/>
        </w:rPr>
        <w:t>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годов, и лимитов бюджетных обязательств на предоставление иных межбюджетных трансфертов, доведённых </w:t>
      </w:r>
      <w:r w:rsidRPr="00C35093">
        <w:rPr>
          <w:rFonts w:ascii="PT Astra Serif" w:hAnsi="PT Astra Serif"/>
          <w:bCs/>
          <w:sz w:val="28"/>
          <w:szCs w:val="28"/>
        </w:rPr>
        <w:br/>
        <w:t>до Министерства имущественных отношений и архитектуры Ульяновской области (далее – Министерство) как получателя средств областного бюджета Ульяновской области.</w:t>
      </w:r>
    </w:p>
    <w:p w:rsidR="006D725E" w:rsidRPr="00C35093" w:rsidRDefault="006D725E" w:rsidP="005945FB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3.</w:t>
      </w:r>
      <w:r w:rsidRPr="00C35093">
        <w:rPr>
          <w:rFonts w:ascii="PT Astra Serif" w:hAnsi="PT Astra Serif"/>
          <w:bCs/>
          <w:sz w:val="28"/>
          <w:szCs w:val="28"/>
        </w:rPr>
        <w:tab/>
        <w:t xml:space="preserve">Объём </w:t>
      </w:r>
      <w:r w:rsidR="0085575E">
        <w:rPr>
          <w:rFonts w:ascii="PT Astra Serif" w:hAnsi="PT Astra Serif"/>
          <w:bCs/>
          <w:sz w:val="28"/>
          <w:szCs w:val="28"/>
        </w:rPr>
        <w:t xml:space="preserve">и распределение </w:t>
      </w:r>
      <w:r w:rsidRPr="00C35093">
        <w:rPr>
          <w:rFonts w:ascii="PT Astra Serif" w:hAnsi="PT Astra Serif"/>
          <w:bCs/>
          <w:sz w:val="28"/>
          <w:szCs w:val="28"/>
        </w:rPr>
        <w:t>иных межбюджетных трансфертов устанавливается законом Ульяновской области об областном бюджете Ульяновской области на 202</w:t>
      </w:r>
      <w:r w:rsidR="00F43EBB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3EBB">
        <w:rPr>
          <w:rFonts w:ascii="PT Astra Serif" w:hAnsi="PT Astra Serif"/>
          <w:bCs/>
          <w:sz w:val="28"/>
          <w:szCs w:val="28"/>
        </w:rPr>
        <w:t>6</w:t>
      </w:r>
      <w:r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F43EBB">
        <w:rPr>
          <w:rFonts w:ascii="PT Astra Serif" w:hAnsi="PT Astra Serif"/>
          <w:bCs/>
          <w:sz w:val="28"/>
          <w:szCs w:val="28"/>
        </w:rPr>
        <w:t>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 исхо</w:t>
      </w:r>
      <w:r w:rsidR="0085575E">
        <w:rPr>
          <w:rFonts w:ascii="PT Astra Serif" w:hAnsi="PT Astra Serif"/>
          <w:bCs/>
          <w:sz w:val="28"/>
          <w:szCs w:val="28"/>
        </w:rPr>
        <w:t xml:space="preserve">дя из объёма затрат, связанных </w:t>
      </w:r>
      <w:r w:rsidRPr="00C35093">
        <w:rPr>
          <w:rFonts w:ascii="PT Astra Serif" w:hAnsi="PT Astra Serif"/>
          <w:bCs/>
          <w:sz w:val="28"/>
          <w:szCs w:val="28"/>
        </w:rPr>
        <w:t xml:space="preserve">с оплатой товаров (работ, услуг), необходимых для </w:t>
      </w:r>
      <w:r w:rsidR="00F43EBB">
        <w:rPr>
          <w:rFonts w:ascii="PT Astra Serif" w:hAnsi="PT Astra Serif"/>
          <w:bCs/>
          <w:sz w:val="28"/>
          <w:szCs w:val="28"/>
        </w:rPr>
        <w:t xml:space="preserve">организации выполнения комплексных кадастровых работ </w:t>
      </w:r>
      <w:r w:rsidR="001F45F8" w:rsidRPr="00C35093">
        <w:rPr>
          <w:rFonts w:ascii="PT Astra Serif" w:hAnsi="PT Astra Serif"/>
          <w:bCs/>
          <w:sz w:val="28"/>
          <w:szCs w:val="28"/>
        </w:rPr>
        <w:t>(далее – объ</w:t>
      </w:r>
      <w:r w:rsidR="004D5C53" w:rsidRPr="00C35093">
        <w:rPr>
          <w:rFonts w:ascii="PT Astra Serif" w:hAnsi="PT Astra Serif"/>
          <w:bCs/>
          <w:sz w:val="28"/>
          <w:szCs w:val="28"/>
        </w:rPr>
        <w:t>ё</w:t>
      </w:r>
      <w:r w:rsidR="001F45F8" w:rsidRPr="00C35093">
        <w:rPr>
          <w:rFonts w:ascii="PT Astra Serif" w:hAnsi="PT Astra Serif"/>
          <w:bCs/>
          <w:sz w:val="28"/>
          <w:szCs w:val="28"/>
        </w:rPr>
        <w:t>м затрат)</w:t>
      </w:r>
      <w:r w:rsidR="005945FB" w:rsidRPr="00C35093">
        <w:rPr>
          <w:rFonts w:ascii="PT Astra Serif" w:hAnsi="PT Astra Serif"/>
          <w:bCs/>
          <w:sz w:val="28"/>
          <w:szCs w:val="28"/>
        </w:rPr>
        <w:t>,</w:t>
      </w:r>
      <w:r w:rsidR="001F45F8" w:rsidRPr="00C35093">
        <w:rPr>
          <w:rFonts w:ascii="PT Astra Serif" w:hAnsi="PT Astra Serif"/>
          <w:bCs/>
          <w:sz w:val="28"/>
          <w:szCs w:val="28"/>
        </w:rPr>
        <w:t xml:space="preserve"> и не может превышать </w:t>
      </w:r>
      <w:r w:rsidR="00A76F83">
        <w:rPr>
          <w:rFonts w:ascii="PT Astra Serif" w:hAnsi="PT Astra Serif"/>
          <w:bCs/>
          <w:sz w:val="28"/>
          <w:szCs w:val="28"/>
        </w:rPr>
        <w:t>2</w:t>
      </w:r>
      <w:r w:rsidR="004D5C53" w:rsidRPr="00C35093">
        <w:rPr>
          <w:rFonts w:ascii="PT Astra Serif" w:hAnsi="PT Astra Serif"/>
          <w:bCs/>
          <w:sz w:val="28"/>
          <w:szCs w:val="28"/>
        </w:rPr>
        <w:t>/3</w:t>
      </w:r>
      <w:r w:rsidR="001F45F8" w:rsidRPr="00C35093">
        <w:rPr>
          <w:rFonts w:ascii="PT Astra Serif" w:hAnsi="PT Astra Serif"/>
          <w:bCs/>
          <w:sz w:val="28"/>
          <w:szCs w:val="28"/>
        </w:rPr>
        <w:t xml:space="preserve"> от объ</w:t>
      </w:r>
      <w:r w:rsidR="004D5C53" w:rsidRPr="00C35093">
        <w:rPr>
          <w:rFonts w:ascii="PT Astra Serif" w:hAnsi="PT Astra Serif"/>
          <w:bCs/>
          <w:sz w:val="28"/>
          <w:szCs w:val="28"/>
        </w:rPr>
        <w:t>ё</w:t>
      </w:r>
      <w:r w:rsidR="001F45F8" w:rsidRPr="00C35093">
        <w:rPr>
          <w:rFonts w:ascii="PT Astra Serif" w:hAnsi="PT Astra Serif"/>
          <w:bCs/>
          <w:sz w:val="28"/>
          <w:szCs w:val="28"/>
        </w:rPr>
        <w:t>ма затрат.</w:t>
      </w:r>
    </w:p>
    <w:p w:rsidR="001F45F8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4.</w:t>
      </w:r>
      <w:r w:rsidRPr="00C35093">
        <w:rPr>
          <w:rFonts w:ascii="PT Astra Serif" w:hAnsi="PT Astra Serif"/>
          <w:bCs/>
          <w:sz w:val="28"/>
          <w:szCs w:val="28"/>
        </w:rPr>
        <w:tab/>
        <w:t xml:space="preserve">Условием предоставления иных межбюджетных трансфертов является наличие вступившего в силу муниципального нормативного правового акта муниципального образования, устанавливающего расходные обязательства, </w:t>
      </w:r>
      <w:r w:rsidR="00C35093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lastRenderedPageBreak/>
        <w:t>в целях финансового обеспечения которых предоставляются иные межбюджетные трансферты.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5.</w:t>
      </w:r>
      <w:r w:rsidRPr="00C35093">
        <w:rPr>
          <w:rFonts w:ascii="PT Astra Serif" w:hAnsi="PT Astra Serif"/>
          <w:bCs/>
          <w:sz w:val="28"/>
          <w:szCs w:val="28"/>
        </w:rPr>
        <w:tab/>
        <w:t>Иные межбюджетные трансферты предоставляются на основании соглашения о предоставлении иных межбюджетных трансфертов, заключаемого Министерством с местной администрацией муниципального образования (далее – местная администрация) в соответствии с типовой формой, установленной Министерством финансов Ульяновской области                 (далее – Соглашение).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Соглашение заключается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202</w:t>
      </w:r>
      <w:r w:rsidR="006E19E4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6E19E4">
        <w:rPr>
          <w:rFonts w:ascii="PT Astra Serif" w:hAnsi="PT Astra Serif"/>
          <w:bCs/>
          <w:sz w:val="28"/>
          <w:szCs w:val="28"/>
        </w:rPr>
        <w:t>6</w:t>
      </w:r>
      <w:r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6E19E4">
        <w:rPr>
          <w:rFonts w:ascii="PT Astra Serif" w:hAnsi="PT Astra Serif"/>
          <w:bCs/>
          <w:sz w:val="28"/>
          <w:szCs w:val="28"/>
        </w:rPr>
        <w:t>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годов, предусматривающего бюджетные ассигнования на предоставление иных межбюджетных трансфертов.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6.</w:t>
      </w:r>
      <w:r w:rsidRPr="00C35093">
        <w:rPr>
          <w:rFonts w:ascii="PT Astra Serif" w:hAnsi="PT Astra Serif"/>
          <w:bCs/>
          <w:sz w:val="28"/>
          <w:szCs w:val="28"/>
        </w:rPr>
        <w:tab/>
        <w:t xml:space="preserve">Для заключения Соглашения местная администрация не позднее </w:t>
      </w:r>
      <w:r w:rsidR="00C35093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15 календарных дней со дня вступления в силу закона Ульяновской области                        о внесении изменений в закон Ульяновской области об областном бюджете Ульяновской области на 202</w:t>
      </w:r>
      <w:r w:rsidR="006E19E4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6E19E4">
        <w:rPr>
          <w:rFonts w:ascii="PT Astra Serif" w:hAnsi="PT Astra Serif"/>
          <w:bCs/>
          <w:sz w:val="28"/>
          <w:szCs w:val="28"/>
        </w:rPr>
        <w:t>6</w:t>
      </w:r>
      <w:r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6E19E4">
        <w:rPr>
          <w:rFonts w:ascii="PT Astra Serif" w:hAnsi="PT Astra Serif"/>
          <w:bCs/>
          <w:sz w:val="28"/>
          <w:szCs w:val="28"/>
        </w:rPr>
        <w:t>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годов, предусматривающего бюджетные ассигнования на предоставление иных межбюджетных трансфертов, представляет в Министерство заявку                              на получение иных межбюджетных трансфертов, составленную в произвольной форме и подписанную должностным лицом, возглавляющим местную администрацию, а также копию муниципального нормативного правового акта, указанного в пункте 4 настоящих Правил (далее – документы).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7.</w:t>
      </w:r>
      <w:r w:rsidRPr="00C35093">
        <w:rPr>
          <w:rFonts w:ascii="PT Astra Serif" w:hAnsi="PT Astra Serif"/>
          <w:bCs/>
          <w:sz w:val="28"/>
          <w:szCs w:val="28"/>
        </w:rPr>
        <w:tab/>
        <w:t>Министерство в течение 5 рабочих дней со дня поступления документов проверяет их комплектность и соответствие установленным настоящими Правилами требованиям и принимает решение о заключении Соглашения или решение об отказе в заключении Соглашения.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Основаниями для принятия Министерством решения об отказе </w:t>
      </w:r>
      <w:r w:rsidRPr="00C35093">
        <w:rPr>
          <w:rFonts w:ascii="PT Astra Serif" w:hAnsi="PT Astra Serif"/>
          <w:bCs/>
          <w:sz w:val="28"/>
          <w:szCs w:val="28"/>
        </w:rPr>
        <w:br/>
        <w:t>в заключении Соглашения являются некомплектность документов                              и (или) их несоответствие установленным настоящими Правилами требованиям, а равно представление документов по истечении срока, установленного пунктом 6 настоящих Правил.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В течение 3 рабочих дней со дня принятия соответствующего решения Министерство направляет местной администрации уведомление о принятом решении способом, позволяющим подтвердить факт направления такого уведомления, при этом в случае принятия Министерством решения об отказе </w:t>
      </w:r>
      <w:r w:rsidRPr="00C35093">
        <w:rPr>
          <w:rFonts w:ascii="PT Astra Serif" w:hAnsi="PT Astra Serif"/>
          <w:bCs/>
          <w:sz w:val="28"/>
          <w:szCs w:val="28"/>
        </w:rPr>
        <w:br/>
        <w:t>в заключении Соглашения в уведомлении должны быть указаны обстоятельства, послужившие основанием для принятия такого решения.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В случае принятия Министерством решения о заключении Соглашения Министерство и местная администрация обеспечивают подписание Соглашения не позднее дня истечения срока, установленного пунктом 5 настоящих Правил.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8.</w:t>
      </w:r>
      <w:r w:rsidRPr="00C35093">
        <w:rPr>
          <w:rFonts w:ascii="PT Astra Serif" w:hAnsi="PT Astra Serif"/>
          <w:bCs/>
          <w:sz w:val="28"/>
          <w:szCs w:val="28"/>
        </w:rPr>
        <w:tab/>
        <w:t>Министерство перечисляет иные межбюджетные трансферты бюджету муниципального образования в порядке, установленном бюджетным законодательством, и в сроки,  определённые Соглашением.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9.</w:t>
      </w:r>
      <w:r w:rsidRPr="00C35093">
        <w:rPr>
          <w:rFonts w:ascii="PT Astra Serif" w:hAnsi="PT Astra Serif"/>
          <w:bCs/>
          <w:sz w:val="28"/>
          <w:szCs w:val="28"/>
        </w:rPr>
        <w:tab/>
        <w:t xml:space="preserve">В случае нарушения местной администрацией условий, установленных при предоставлении иных межбюджетных трансфертов, либо установления </w:t>
      </w:r>
      <w:r w:rsidRPr="00C35093">
        <w:rPr>
          <w:rFonts w:ascii="PT Astra Serif" w:hAnsi="PT Astra Serif"/>
          <w:bCs/>
          <w:sz w:val="28"/>
          <w:szCs w:val="28"/>
        </w:rPr>
        <w:lastRenderedPageBreak/>
        <w:t>факта представления ложных или намеренно искажённых сведений Министерство обеспечивает возврат иных межбюджетных трансфертов в областной бюджет Ульяновской области посредством направления местной администрации в срок, не превышающий 30 календарных дней со дня установления нарушений, требования о возврате иных межбюджетных трансфертов в течение 10 календарных дней со дня получения указанного требования.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Возврат иных межбюджетных трансфертов осуществляется на лицевой счёт Министерства с последующим перечислением в доход областного бюджета Ульяновской области в установленном бюджетным законодательством порядке.</w:t>
      </w:r>
    </w:p>
    <w:p w:rsidR="006D725E" w:rsidRPr="00C35093" w:rsidRDefault="006D725E" w:rsidP="005945FB">
      <w:pPr>
        <w:tabs>
          <w:tab w:val="left" w:pos="1276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10.</w:t>
      </w:r>
      <w:r w:rsidRPr="00C35093">
        <w:rPr>
          <w:rFonts w:ascii="PT Astra Serif" w:hAnsi="PT Astra Serif"/>
          <w:bCs/>
          <w:sz w:val="28"/>
          <w:szCs w:val="28"/>
        </w:rPr>
        <w:tab/>
        <w:t xml:space="preserve">В случае отказа или уклонения местной администрации </w:t>
      </w:r>
      <w:r w:rsidRPr="00C35093">
        <w:rPr>
          <w:rFonts w:ascii="PT Astra Serif" w:hAnsi="PT Astra Serif"/>
          <w:bCs/>
          <w:sz w:val="28"/>
          <w:szCs w:val="28"/>
        </w:rPr>
        <w:br/>
        <w:t>от добровольного возврата иных межбюджетных трансфертов в областной бюджет Ульяновской области Министерство принимает меры                                           по их принудительному взысканию в установленном законодательством Российской Федерации порядке.</w:t>
      </w: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5E0AF9" w:rsidRDefault="006D725E" w:rsidP="006D725E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______________</w:t>
      </w:r>
      <w:bookmarkStart w:id="0" w:name="_GoBack"/>
      <w:bookmarkEnd w:id="0"/>
    </w:p>
    <w:sectPr w:rsidR="005E0AF9" w:rsidSect="00C3509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F9" w:rsidRDefault="00D551F9">
      <w:r>
        <w:separator/>
      </w:r>
    </w:p>
  </w:endnote>
  <w:endnote w:type="continuationSeparator" w:id="0">
    <w:p w:rsidR="00D551F9" w:rsidRDefault="00D5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5FB" w:rsidRPr="005945FB" w:rsidRDefault="005945FB">
    <w:pPr>
      <w:pStyle w:val="aa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F9" w:rsidRDefault="00D551F9">
      <w:r>
        <w:separator/>
      </w:r>
    </w:p>
  </w:footnote>
  <w:footnote w:type="continuationSeparator" w:id="0">
    <w:p w:rsidR="00D551F9" w:rsidRDefault="00D5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AA" w:rsidRDefault="00CB39AA" w:rsidP="00A04A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39AA" w:rsidRDefault="00CB39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05" w:rsidRPr="005945FB" w:rsidRDefault="00750305">
    <w:pPr>
      <w:pStyle w:val="a7"/>
      <w:jc w:val="center"/>
      <w:rPr>
        <w:rFonts w:ascii="PT Astra Serif" w:hAnsi="PT Astra Serif"/>
        <w:sz w:val="28"/>
      </w:rPr>
    </w:pPr>
    <w:r w:rsidRPr="005945FB">
      <w:rPr>
        <w:rFonts w:ascii="PT Astra Serif" w:hAnsi="PT Astra Serif"/>
        <w:sz w:val="28"/>
      </w:rPr>
      <w:fldChar w:fldCharType="begin"/>
    </w:r>
    <w:r w:rsidRPr="005945FB">
      <w:rPr>
        <w:rFonts w:ascii="PT Astra Serif" w:hAnsi="PT Astra Serif"/>
        <w:sz w:val="28"/>
      </w:rPr>
      <w:instrText>PAGE   \* MERGEFORMAT</w:instrText>
    </w:r>
    <w:r w:rsidRPr="005945FB">
      <w:rPr>
        <w:rFonts w:ascii="PT Astra Serif" w:hAnsi="PT Astra Serif"/>
        <w:sz w:val="28"/>
      </w:rPr>
      <w:fldChar w:fldCharType="separate"/>
    </w:r>
    <w:r w:rsidR="0085575E">
      <w:rPr>
        <w:rFonts w:ascii="PT Astra Serif" w:hAnsi="PT Astra Serif"/>
        <w:noProof/>
        <w:sz w:val="28"/>
      </w:rPr>
      <w:t>3</w:t>
    </w:r>
    <w:r w:rsidRPr="005945FB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370"/>
    <w:multiLevelType w:val="hybridMultilevel"/>
    <w:tmpl w:val="F3C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7A1C"/>
    <w:multiLevelType w:val="hybridMultilevel"/>
    <w:tmpl w:val="C5E68D98"/>
    <w:lvl w:ilvl="0" w:tplc="8D266A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07739"/>
    <w:multiLevelType w:val="hybridMultilevel"/>
    <w:tmpl w:val="683E7104"/>
    <w:lvl w:ilvl="0" w:tplc="DCD43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D1DE3"/>
    <w:multiLevelType w:val="hybridMultilevel"/>
    <w:tmpl w:val="F2A2D9A0"/>
    <w:lvl w:ilvl="0" w:tplc="47B42F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2"/>
    <w:rsid w:val="00004555"/>
    <w:rsid w:val="000077C4"/>
    <w:rsid w:val="0001093A"/>
    <w:rsid w:val="00015571"/>
    <w:rsid w:val="00020FCC"/>
    <w:rsid w:val="00021866"/>
    <w:rsid w:val="00021D4B"/>
    <w:rsid w:val="00024E30"/>
    <w:rsid w:val="00024FF3"/>
    <w:rsid w:val="00031595"/>
    <w:rsid w:val="00031C3C"/>
    <w:rsid w:val="00031F84"/>
    <w:rsid w:val="00037460"/>
    <w:rsid w:val="000433E1"/>
    <w:rsid w:val="00055E3C"/>
    <w:rsid w:val="00057692"/>
    <w:rsid w:val="00060AC1"/>
    <w:rsid w:val="000614CA"/>
    <w:rsid w:val="0006246A"/>
    <w:rsid w:val="0007077A"/>
    <w:rsid w:val="00072575"/>
    <w:rsid w:val="00072E87"/>
    <w:rsid w:val="00073ED6"/>
    <w:rsid w:val="00074586"/>
    <w:rsid w:val="000938DA"/>
    <w:rsid w:val="000A6B8E"/>
    <w:rsid w:val="000B1A62"/>
    <w:rsid w:val="000B3B98"/>
    <w:rsid w:val="000B402C"/>
    <w:rsid w:val="000B4F4B"/>
    <w:rsid w:val="000B55F8"/>
    <w:rsid w:val="000C2433"/>
    <w:rsid w:val="000C316D"/>
    <w:rsid w:val="000C3514"/>
    <w:rsid w:val="000D1345"/>
    <w:rsid w:val="000D14E2"/>
    <w:rsid w:val="000D4051"/>
    <w:rsid w:val="000D7DDC"/>
    <w:rsid w:val="000E72B0"/>
    <w:rsid w:val="000F316C"/>
    <w:rsid w:val="00107A19"/>
    <w:rsid w:val="001136BB"/>
    <w:rsid w:val="00116E0B"/>
    <w:rsid w:val="00120ADD"/>
    <w:rsid w:val="001227A1"/>
    <w:rsid w:val="00126121"/>
    <w:rsid w:val="00130107"/>
    <w:rsid w:val="00130408"/>
    <w:rsid w:val="0013045E"/>
    <w:rsid w:val="00131638"/>
    <w:rsid w:val="00134888"/>
    <w:rsid w:val="0013572D"/>
    <w:rsid w:val="00137563"/>
    <w:rsid w:val="00137582"/>
    <w:rsid w:val="00142679"/>
    <w:rsid w:val="00145F6C"/>
    <w:rsid w:val="0014727D"/>
    <w:rsid w:val="00160E13"/>
    <w:rsid w:val="00167635"/>
    <w:rsid w:val="00171C74"/>
    <w:rsid w:val="00176BB2"/>
    <w:rsid w:val="001819F3"/>
    <w:rsid w:val="0019416D"/>
    <w:rsid w:val="001A0B7B"/>
    <w:rsid w:val="001A776C"/>
    <w:rsid w:val="001B1120"/>
    <w:rsid w:val="001C3106"/>
    <w:rsid w:val="001C4898"/>
    <w:rsid w:val="001C5D32"/>
    <w:rsid w:val="001C6714"/>
    <w:rsid w:val="001D3F7B"/>
    <w:rsid w:val="001D60B1"/>
    <w:rsid w:val="001E03BE"/>
    <w:rsid w:val="001E082E"/>
    <w:rsid w:val="001E49B0"/>
    <w:rsid w:val="001E7842"/>
    <w:rsid w:val="001F32FE"/>
    <w:rsid w:val="001F3E31"/>
    <w:rsid w:val="001F45F8"/>
    <w:rsid w:val="001F7223"/>
    <w:rsid w:val="002023F4"/>
    <w:rsid w:val="002027A4"/>
    <w:rsid w:val="0021164B"/>
    <w:rsid w:val="002154B1"/>
    <w:rsid w:val="0021584B"/>
    <w:rsid w:val="00215F97"/>
    <w:rsid w:val="00230AE5"/>
    <w:rsid w:val="002352C2"/>
    <w:rsid w:val="00250508"/>
    <w:rsid w:val="00256110"/>
    <w:rsid w:val="00273989"/>
    <w:rsid w:val="00273CA4"/>
    <w:rsid w:val="00274A31"/>
    <w:rsid w:val="0027605B"/>
    <w:rsid w:val="00277BA8"/>
    <w:rsid w:val="002813EC"/>
    <w:rsid w:val="002862E7"/>
    <w:rsid w:val="0029085D"/>
    <w:rsid w:val="00290E8D"/>
    <w:rsid w:val="00291C86"/>
    <w:rsid w:val="00295A12"/>
    <w:rsid w:val="002A14AD"/>
    <w:rsid w:val="002A24F4"/>
    <w:rsid w:val="002A3CCD"/>
    <w:rsid w:val="002A4DB2"/>
    <w:rsid w:val="002B279F"/>
    <w:rsid w:val="002C09CA"/>
    <w:rsid w:val="002C145D"/>
    <w:rsid w:val="002C4F4A"/>
    <w:rsid w:val="002D0528"/>
    <w:rsid w:val="002D0686"/>
    <w:rsid w:val="002D2CDD"/>
    <w:rsid w:val="002E336A"/>
    <w:rsid w:val="002E686E"/>
    <w:rsid w:val="002F458B"/>
    <w:rsid w:val="002F5656"/>
    <w:rsid w:val="0030099C"/>
    <w:rsid w:val="00300F2E"/>
    <w:rsid w:val="00304F41"/>
    <w:rsid w:val="003077D3"/>
    <w:rsid w:val="00310ED1"/>
    <w:rsid w:val="0031268C"/>
    <w:rsid w:val="0031433D"/>
    <w:rsid w:val="00315E5D"/>
    <w:rsid w:val="003162C5"/>
    <w:rsid w:val="003172BB"/>
    <w:rsid w:val="0032461D"/>
    <w:rsid w:val="0032680B"/>
    <w:rsid w:val="00326852"/>
    <w:rsid w:val="00330C8E"/>
    <w:rsid w:val="00331B44"/>
    <w:rsid w:val="0033456C"/>
    <w:rsid w:val="003348E1"/>
    <w:rsid w:val="0033746C"/>
    <w:rsid w:val="003411DC"/>
    <w:rsid w:val="003416C1"/>
    <w:rsid w:val="0034265C"/>
    <w:rsid w:val="00344607"/>
    <w:rsid w:val="00347F71"/>
    <w:rsid w:val="0035105E"/>
    <w:rsid w:val="003566FD"/>
    <w:rsid w:val="0036203E"/>
    <w:rsid w:val="0036399D"/>
    <w:rsid w:val="003648A9"/>
    <w:rsid w:val="003677A4"/>
    <w:rsid w:val="00370DF5"/>
    <w:rsid w:val="00370FD7"/>
    <w:rsid w:val="003725A1"/>
    <w:rsid w:val="00373839"/>
    <w:rsid w:val="00374180"/>
    <w:rsid w:val="003746A6"/>
    <w:rsid w:val="00377637"/>
    <w:rsid w:val="00380DC5"/>
    <w:rsid w:val="00381811"/>
    <w:rsid w:val="00383528"/>
    <w:rsid w:val="00383AF2"/>
    <w:rsid w:val="00385D90"/>
    <w:rsid w:val="00391782"/>
    <w:rsid w:val="003953B7"/>
    <w:rsid w:val="003970C4"/>
    <w:rsid w:val="003A2979"/>
    <w:rsid w:val="003A2F8A"/>
    <w:rsid w:val="003A3418"/>
    <w:rsid w:val="003A360C"/>
    <w:rsid w:val="003A73FB"/>
    <w:rsid w:val="003B2175"/>
    <w:rsid w:val="003B21C7"/>
    <w:rsid w:val="003B4644"/>
    <w:rsid w:val="003B68F0"/>
    <w:rsid w:val="003C3229"/>
    <w:rsid w:val="003C7215"/>
    <w:rsid w:val="003C7FEE"/>
    <w:rsid w:val="003D26BE"/>
    <w:rsid w:val="003D3620"/>
    <w:rsid w:val="003D3D74"/>
    <w:rsid w:val="003D7152"/>
    <w:rsid w:val="003E1F00"/>
    <w:rsid w:val="003E622F"/>
    <w:rsid w:val="003F333E"/>
    <w:rsid w:val="003F4898"/>
    <w:rsid w:val="003F5654"/>
    <w:rsid w:val="003F646F"/>
    <w:rsid w:val="004067D3"/>
    <w:rsid w:val="00417350"/>
    <w:rsid w:val="00431AD1"/>
    <w:rsid w:val="00436C97"/>
    <w:rsid w:val="00437BAA"/>
    <w:rsid w:val="00440474"/>
    <w:rsid w:val="00444F61"/>
    <w:rsid w:val="004460BB"/>
    <w:rsid w:val="004524FE"/>
    <w:rsid w:val="00456ADB"/>
    <w:rsid w:val="004578AD"/>
    <w:rsid w:val="004601ED"/>
    <w:rsid w:val="00460A5C"/>
    <w:rsid w:val="004628AD"/>
    <w:rsid w:val="004717A3"/>
    <w:rsid w:val="00472365"/>
    <w:rsid w:val="0049234D"/>
    <w:rsid w:val="004A25E9"/>
    <w:rsid w:val="004B10EC"/>
    <w:rsid w:val="004B7C46"/>
    <w:rsid w:val="004C5B68"/>
    <w:rsid w:val="004C5F79"/>
    <w:rsid w:val="004C637F"/>
    <w:rsid w:val="004C774C"/>
    <w:rsid w:val="004D2A22"/>
    <w:rsid w:val="004D3B69"/>
    <w:rsid w:val="004D5C53"/>
    <w:rsid w:val="004E0F3F"/>
    <w:rsid w:val="004E2BC7"/>
    <w:rsid w:val="004E317E"/>
    <w:rsid w:val="004F0916"/>
    <w:rsid w:val="004F2E0B"/>
    <w:rsid w:val="004F3D0C"/>
    <w:rsid w:val="004F7B4B"/>
    <w:rsid w:val="004F7D31"/>
    <w:rsid w:val="00504B33"/>
    <w:rsid w:val="00513138"/>
    <w:rsid w:val="00521FE9"/>
    <w:rsid w:val="00524070"/>
    <w:rsid w:val="005254F3"/>
    <w:rsid w:val="005322EE"/>
    <w:rsid w:val="00533363"/>
    <w:rsid w:val="00562A2B"/>
    <w:rsid w:val="0056462C"/>
    <w:rsid w:val="005648E6"/>
    <w:rsid w:val="00565109"/>
    <w:rsid w:val="005661FA"/>
    <w:rsid w:val="0056754E"/>
    <w:rsid w:val="00573B29"/>
    <w:rsid w:val="00580FD5"/>
    <w:rsid w:val="005840E7"/>
    <w:rsid w:val="0058436B"/>
    <w:rsid w:val="00587C29"/>
    <w:rsid w:val="00591DB5"/>
    <w:rsid w:val="0059418B"/>
    <w:rsid w:val="005945FB"/>
    <w:rsid w:val="005964E1"/>
    <w:rsid w:val="005A0F6B"/>
    <w:rsid w:val="005A2F19"/>
    <w:rsid w:val="005A3232"/>
    <w:rsid w:val="005A4FEF"/>
    <w:rsid w:val="005A6229"/>
    <w:rsid w:val="005A6E7F"/>
    <w:rsid w:val="005B12E1"/>
    <w:rsid w:val="005B13CB"/>
    <w:rsid w:val="005B4943"/>
    <w:rsid w:val="005B7627"/>
    <w:rsid w:val="005C3CD7"/>
    <w:rsid w:val="005C5143"/>
    <w:rsid w:val="005D210C"/>
    <w:rsid w:val="005D4385"/>
    <w:rsid w:val="005D6DC1"/>
    <w:rsid w:val="005D7ADD"/>
    <w:rsid w:val="005E0AF9"/>
    <w:rsid w:val="005E0BDB"/>
    <w:rsid w:val="005E30F5"/>
    <w:rsid w:val="005E5F25"/>
    <w:rsid w:val="005E7958"/>
    <w:rsid w:val="005F1EB7"/>
    <w:rsid w:val="005F4B91"/>
    <w:rsid w:val="006007BA"/>
    <w:rsid w:val="00613734"/>
    <w:rsid w:val="006161B3"/>
    <w:rsid w:val="00642D84"/>
    <w:rsid w:val="00643687"/>
    <w:rsid w:val="0064490E"/>
    <w:rsid w:val="0064558D"/>
    <w:rsid w:val="00646440"/>
    <w:rsid w:val="00646F61"/>
    <w:rsid w:val="00650996"/>
    <w:rsid w:val="00653259"/>
    <w:rsid w:val="0065786B"/>
    <w:rsid w:val="00660941"/>
    <w:rsid w:val="0066157D"/>
    <w:rsid w:val="006650D2"/>
    <w:rsid w:val="006663F8"/>
    <w:rsid w:val="006672EC"/>
    <w:rsid w:val="00673C22"/>
    <w:rsid w:val="00674056"/>
    <w:rsid w:val="00676B6C"/>
    <w:rsid w:val="00685548"/>
    <w:rsid w:val="00690728"/>
    <w:rsid w:val="0069262A"/>
    <w:rsid w:val="0069505E"/>
    <w:rsid w:val="00695C79"/>
    <w:rsid w:val="00697F1D"/>
    <w:rsid w:val="006A4C5D"/>
    <w:rsid w:val="006B187A"/>
    <w:rsid w:val="006B32C7"/>
    <w:rsid w:val="006B481C"/>
    <w:rsid w:val="006C227F"/>
    <w:rsid w:val="006D109E"/>
    <w:rsid w:val="006D4522"/>
    <w:rsid w:val="006D52FB"/>
    <w:rsid w:val="006D6F8A"/>
    <w:rsid w:val="006D725E"/>
    <w:rsid w:val="006E19E4"/>
    <w:rsid w:val="006E226E"/>
    <w:rsid w:val="006E27E0"/>
    <w:rsid w:val="006E497E"/>
    <w:rsid w:val="006E6203"/>
    <w:rsid w:val="006E7F2C"/>
    <w:rsid w:val="006F0D90"/>
    <w:rsid w:val="006F0F4F"/>
    <w:rsid w:val="006F31C7"/>
    <w:rsid w:val="006F6459"/>
    <w:rsid w:val="006F6577"/>
    <w:rsid w:val="006F7B19"/>
    <w:rsid w:val="007119CD"/>
    <w:rsid w:val="00724F5B"/>
    <w:rsid w:val="00725CEF"/>
    <w:rsid w:val="007271F9"/>
    <w:rsid w:val="00732A3A"/>
    <w:rsid w:val="00732DBD"/>
    <w:rsid w:val="00733EFE"/>
    <w:rsid w:val="007354F1"/>
    <w:rsid w:val="007403B1"/>
    <w:rsid w:val="00743877"/>
    <w:rsid w:val="00750305"/>
    <w:rsid w:val="00751104"/>
    <w:rsid w:val="00753589"/>
    <w:rsid w:val="00754A8B"/>
    <w:rsid w:val="00754DD7"/>
    <w:rsid w:val="00762ED8"/>
    <w:rsid w:val="00766431"/>
    <w:rsid w:val="0077523A"/>
    <w:rsid w:val="007768F6"/>
    <w:rsid w:val="00777615"/>
    <w:rsid w:val="00777CD3"/>
    <w:rsid w:val="007820BF"/>
    <w:rsid w:val="007846E9"/>
    <w:rsid w:val="00785F01"/>
    <w:rsid w:val="00787193"/>
    <w:rsid w:val="00792322"/>
    <w:rsid w:val="00794AE3"/>
    <w:rsid w:val="00795008"/>
    <w:rsid w:val="00795741"/>
    <w:rsid w:val="00796376"/>
    <w:rsid w:val="007A2F13"/>
    <w:rsid w:val="007A338C"/>
    <w:rsid w:val="007B251A"/>
    <w:rsid w:val="007C1C41"/>
    <w:rsid w:val="007C7010"/>
    <w:rsid w:val="007C736F"/>
    <w:rsid w:val="007D18C4"/>
    <w:rsid w:val="007D53D3"/>
    <w:rsid w:val="007D7269"/>
    <w:rsid w:val="007E1305"/>
    <w:rsid w:val="007E3F63"/>
    <w:rsid w:val="007E4384"/>
    <w:rsid w:val="007F23B9"/>
    <w:rsid w:val="007F4DD4"/>
    <w:rsid w:val="007F622F"/>
    <w:rsid w:val="007F79A4"/>
    <w:rsid w:val="00800A16"/>
    <w:rsid w:val="00805D8F"/>
    <w:rsid w:val="00811CC8"/>
    <w:rsid w:val="00811F1F"/>
    <w:rsid w:val="00824176"/>
    <w:rsid w:val="00826335"/>
    <w:rsid w:val="00827550"/>
    <w:rsid w:val="00832943"/>
    <w:rsid w:val="00832D8C"/>
    <w:rsid w:val="00836519"/>
    <w:rsid w:val="00840973"/>
    <w:rsid w:val="00850267"/>
    <w:rsid w:val="0085575E"/>
    <w:rsid w:val="00856F6C"/>
    <w:rsid w:val="0085785D"/>
    <w:rsid w:val="00861979"/>
    <w:rsid w:val="00874DE9"/>
    <w:rsid w:val="008809C0"/>
    <w:rsid w:val="0088127C"/>
    <w:rsid w:val="00885DEC"/>
    <w:rsid w:val="00885F38"/>
    <w:rsid w:val="00886CA6"/>
    <w:rsid w:val="00892278"/>
    <w:rsid w:val="008A16FD"/>
    <w:rsid w:val="008A1E76"/>
    <w:rsid w:val="008A3C85"/>
    <w:rsid w:val="008A5A36"/>
    <w:rsid w:val="008B002F"/>
    <w:rsid w:val="008B36F1"/>
    <w:rsid w:val="008B4357"/>
    <w:rsid w:val="008B5B19"/>
    <w:rsid w:val="008B6B31"/>
    <w:rsid w:val="008B7EC4"/>
    <w:rsid w:val="008C32C6"/>
    <w:rsid w:val="008C4C1A"/>
    <w:rsid w:val="008C5278"/>
    <w:rsid w:val="008D480C"/>
    <w:rsid w:val="008D6A0B"/>
    <w:rsid w:val="008E114A"/>
    <w:rsid w:val="008E1188"/>
    <w:rsid w:val="008E7E0C"/>
    <w:rsid w:val="008F07EF"/>
    <w:rsid w:val="008F1D85"/>
    <w:rsid w:val="008F22BF"/>
    <w:rsid w:val="00901F18"/>
    <w:rsid w:val="00904F74"/>
    <w:rsid w:val="0090542C"/>
    <w:rsid w:val="0091232F"/>
    <w:rsid w:val="00913AA0"/>
    <w:rsid w:val="00913AB6"/>
    <w:rsid w:val="0091657A"/>
    <w:rsid w:val="00916A99"/>
    <w:rsid w:val="00921930"/>
    <w:rsid w:val="00921C04"/>
    <w:rsid w:val="009222E2"/>
    <w:rsid w:val="00922BF5"/>
    <w:rsid w:val="00924193"/>
    <w:rsid w:val="00925700"/>
    <w:rsid w:val="0092736D"/>
    <w:rsid w:val="0093063F"/>
    <w:rsid w:val="0093119F"/>
    <w:rsid w:val="0093241C"/>
    <w:rsid w:val="0093253C"/>
    <w:rsid w:val="0093299A"/>
    <w:rsid w:val="009339D9"/>
    <w:rsid w:val="00937022"/>
    <w:rsid w:val="00937F05"/>
    <w:rsid w:val="00946FE2"/>
    <w:rsid w:val="00947337"/>
    <w:rsid w:val="00947640"/>
    <w:rsid w:val="009543A1"/>
    <w:rsid w:val="00957546"/>
    <w:rsid w:val="00965D68"/>
    <w:rsid w:val="00973D23"/>
    <w:rsid w:val="00975A2A"/>
    <w:rsid w:val="00980262"/>
    <w:rsid w:val="009828AF"/>
    <w:rsid w:val="009832A3"/>
    <w:rsid w:val="009850BE"/>
    <w:rsid w:val="00987208"/>
    <w:rsid w:val="00987F50"/>
    <w:rsid w:val="00992EC8"/>
    <w:rsid w:val="009957D9"/>
    <w:rsid w:val="00995BA8"/>
    <w:rsid w:val="009969E8"/>
    <w:rsid w:val="00996DF4"/>
    <w:rsid w:val="00997506"/>
    <w:rsid w:val="00997637"/>
    <w:rsid w:val="009A06FB"/>
    <w:rsid w:val="009A17EB"/>
    <w:rsid w:val="009A4758"/>
    <w:rsid w:val="009A60C1"/>
    <w:rsid w:val="009B0CA9"/>
    <w:rsid w:val="009B4F3B"/>
    <w:rsid w:val="009B6E8B"/>
    <w:rsid w:val="009B7626"/>
    <w:rsid w:val="009B7A72"/>
    <w:rsid w:val="009C0F17"/>
    <w:rsid w:val="009C19BB"/>
    <w:rsid w:val="009C5943"/>
    <w:rsid w:val="009D2900"/>
    <w:rsid w:val="009D4F20"/>
    <w:rsid w:val="009D76B2"/>
    <w:rsid w:val="009E1DE5"/>
    <w:rsid w:val="009E2DDC"/>
    <w:rsid w:val="009E2E1D"/>
    <w:rsid w:val="009E3EE4"/>
    <w:rsid w:val="009F0AAF"/>
    <w:rsid w:val="00A017DA"/>
    <w:rsid w:val="00A018A6"/>
    <w:rsid w:val="00A0419B"/>
    <w:rsid w:val="00A04A6C"/>
    <w:rsid w:val="00A10732"/>
    <w:rsid w:val="00A12844"/>
    <w:rsid w:val="00A14540"/>
    <w:rsid w:val="00A22EBB"/>
    <w:rsid w:val="00A27142"/>
    <w:rsid w:val="00A300D5"/>
    <w:rsid w:val="00A31622"/>
    <w:rsid w:val="00A361D8"/>
    <w:rsid w:val="00A450E6"/>
    <w:rsid w:val="00A46A93"/>
    <w:rsid w:val="00A46F04"/>
    <w:rsid w:val="00A55AA6"/>
    <w:rsid w:val="00A5616C"/>
    <w:rsid w:val="00A62BA6"/>
    <w:rsid w:val="00A661AA"/>
    <w:rsid w:val="00A70B8C"/>
    <w:rsid w:val="00A76F83"/>
    <w:rsid w:val="00A8210D"/>
    <w:rsid w:val="00A82A54"/>
    <w:rsid w:val="00A82C01"/>
    <w:rsid w:val="00A84693"/>
    <w:rsid w:val="00A84D23"/>
    <w:rsid w:val="00A84D67"/>
    <w:rsid w:val="00A9141B"/>
    <w:rsid w:val="00A926AC"/>
    <w:rsid w:val="00A9570D"/>
    <w:rsid w:val="00AA0D03"/>
    <w:rsid w:val="00AA3156"/>
    <w:rsid w:val="00AA7212"/>
    <w:rsid w:val="00AB117E"/>
    <w:rsid w:val="00AB37B2"/>
    <w:rsid w:val="00AB7548"/>
    <w:rsid w:val="00AC06C5"/>
    <w:rsid w:val="00AC4ABE"/>
    <w:rsid w:val="00AC5CBC"/>
    <w:rsid w:val="00AD1FC7"/>
    <w:rsid w:val="00AD57F4"/>
    <w:rsid w:val="00AE1EEC"/>
    <w:rsid w:val="00AE4E5A"/>
    <w:rsid w:val="00AF07BC"/>
    <w:rsid w:val="00AF0EA2"/>
    <w:rsid w:val="00AF3E11"/>
    <w:rsid w:val="00B0005D"/>
    <w:rsid w:val="00B021FC"/>
    <w:rsid w:val="00B02934"/>
    <w:rsid w:val="00B03DB2"/>
    <w:rsid w:val="00B0667F"/>
    <w:rsid w:val="00B07099"/>
    <w:rsid w:val="00B126F5"/>
    <w:rsid w:val="00B12D95"/>
    <w:rsid w:val="00B33C6E"/>
    <w:rsid w:val="00B355C4"/>
    <w:rsid w:val="00B41624"/>
    <w:rsid w:val="00B447CE"/>
    <w:rsid w:val="00B531C6"/>
    <w:rsid w:val="00B5475F"/>
    <w:rsid w:val="00B550A2"/>
    <w:rsid w:val="00B56785"/>
    <w:rsid w:val="00B610DA"/>
    <w:rsid w:val="00B6463F"/>
    <w:rsid w:val="00B75384"/>
    <w:rsid w:val="00B80532"/>
    <w:rsid w:val="00B8141F"/>
    <w:rsid w:val="00B84A24"/>
    <w:rsid w:val="00B8516E"/>
    <w:rsid w:val="00B9179E"/>
    <w:rsid w:val="00B92F82"/>
    <w:rsid w:val="00B94BA1"/>
    <w:rsid w:val="00BA1735"/>
    <w:rsid w:val="00BA2A08"/>
    <w:rsid w:val="00BA2A80"/>
    <w:rsid w:val="00BA774D"/>
    <w:rsid w:val="00BB5F49"/>
    <w:rsid w:val="00BC267F"/>
    <w:rsid w:val="00BC293A"/>
    <w:rsid w:val="00BC461F"/>
    <w:rsid w:val="00BC6889"/>
    <w:rsid w:val="00BC70D3"/>
    <w:rsid w:val="00BC7CBC"/>
    <w:rsid w:val="00BD7109"/>
    <w:rsid w:val="00BE34C6"/>
    <w:rsid w:val="00BF04AF"/>
    <w:rsid w:val="00BF2EF6"/>
    <w:rsid w:val="00BF52C0"/>
    <w:rsid w:val="00BF5EF6"/>
    <w:rsid w:val="00C010D4"/>
    <w:rsid w:val="00C01629"/>
    <w:rsid w:val="00C04BB7"/>
    <w:rsid w:val="00C0537E"/>
    <w:rsid w:val="00C06B07"/>
    <w:rsid w:val="00C075E5"/>
    <w:rsid w:val="00C120D5"/>
    <w:rsid w:val="00C126BD"/>
    <w:rsid w:val="00C206AD"/>
    <w:rsid w:val="00C33D05"/>
    <w:rsid w:val="00C35093"/>
    <w:rsid w:val="00C35AB4"/>
    <w:rsid w:val="00C4046C"/>
    <w:rsid w:val="00C41654"/>
    <w:rsid w:val="00C4268A"/>
    <w:rsid w:val="00C448C3"/>
    <w:rsid w:val="00C44EF6"/>
    <w:rsid w:val="00C518BD"/>
    <w:rsid w:val="00C519E0"/>
    <w:rsid w:val="00C53AA1"/>
    <w:rsid w:val="00C549DB"/>
    <w:rsid w:val="00C54AC0"/>
    <w:rsid w:val="00C61432"/>
    <w:rsid w:val="00C622A5"/>
    <w:rsid w:val="00C63A90"/>
    <w:rsid w:val="00C715D1"/>
    <w:rsid w:val="00C71BFC"/>
    <w:rsid w:val="00C73C07"/>
    <w:rsid w:val="00C73D80"/>
    <w:rsid w:val="00C80C22"/>
    <w:rsid w:val="00C8602C"/>
    <w:rsid w:val="00C914F9"/>
    <w:rsid w:val="00C922CC"/>
    <w:rsid w:val="00C945AA"/>
    <w:rsid w:val="00C95D52"/>
    <w:rsid w:val="00CA0257"/>
    <w:rsid w:val="00CB39AA"/>
    <w:rsid w:val="00CC35A4"/>
    <w:rsid w:val="00CC35EE"/>
    <w:rsid w:val="00CC398D"/>
    <w:rsid w:val="00CC4FFD"/>
    <w:rsid w:val="00CD1290"/>
    <w:rsid w:val="00CD3E11"/>
    <w:rsid w:val="00CD40EA"/>
    <w:rsid w:val="00CD6E54"/>
    <w:rsid w:val="00CE1BF8"/>
    <w:rsid w:val="00CE28B5"/>
    <w:rsid w:val="00CE2DF3"/>
    <w:rsid w:val="00CE3DD0"/>
    <w:rsid w:val="00CE5125"/>
    <w:rsid w:val="00CE54EF"/>
    <w:rsid w:val="00CF18B9"/>
    <w:rsid w:val="00CF2A5B"/>
    <w:rsid w:val="00CF5809"/>
    <w:rsid w:val="00CF79BA"/>
    <w:rsid w:val="00D00622"/>
    <w:rsid w:val="00D07C47"/>
    <w:rsid w:val="00D1523B"/>
    <w:rsid w:val="00D22A1B"/>
    <w:rsid w:val="00D3396E"/>
    <w:rsid w:val="00D420B6"/>
    <w:rsid w:val="00D42D69"/>
    <w:rsid w:val="00D42E38"/>
    <w:rsid w:val="00D44A68"/>
    <w:rsid w:val="00D45A7B"/>
    <w:rsid w:val="00D51696"/>
    <w:rsid w:val="00D5323C"/>
    <w:rsid w:val="00D55113"/>
    <w:rsid w:val="00D551F9"/>
    <w:rsid w:val="00D5530C"/>
    <w:rsid w:val="00D62EF5"/>
    <w:rsid w:val="00D6314E"/>
    <w:rsid w:val="00D67D17"/>
    <w:rsid w:val="00D7148E"/>
    <w:rsid w:val="00D77C0D"/>
    <w:rsid w:val="00D808C6"/>
    <w:rsid w:val="00D85820"/>
    <w:rsid w:val="00D85EBF"/>
    <w:rsid w:val="00D87C2E"/>
    <w:rsid w:val="00D91EC7"/>
    <w:rsid w:val="00D92300"/>
    <w:rsid w:val="00D94324"/>
    <w:rsid w:val="00DA6D35"/>
    <w:rsid w:val="00DA7458"/>
    <w:rsid w:val="00DB135E"/>
    <w:rsid w:val="00DB6A6B"/>
    <w:rsid w:val="00DC2466"/>
    <w:rsid w:val="00DC30C9"/>
    <w:rsid w:val="00DD62F4"/>
    <w:rsid w:val="00DE2476"/>
    <w:rsid w:val="00DE505D"/>
    <w:rsid w:val="00DF11E0"/>
    <w:rsid w:val="00DF2132"/>
    <w:rsid w:val="00DF7C29"/>
    <w:rsid w:val="00DF7FAE"/>
    <w:rsid w:val="00E01B72"/>
    <w:rsid w:val="00E10D4B"/>
    <w:rsid w:val="00E114A6"/>
    <w:rsid w:val="00E11A07"/>
    <w:rsid w:val="00E20EB3"/>
    <w:rsid w:val="00E23032"/>
    <w:rsid w:val="00E27BC0"/>
    <w:rsid w:val="00E27DF9"/>
    <w:rsid w:val="00E3162C"/>
    <w:rsid w:val="00E31C62"/>
    <w:rsid w:val="00E31EF1"/>
    <w:rsid w:val="00E3510A"/>
    <w:rsid w:val="00E41394"/>
    <w:rsid w:val="00E42857"/>
    <w:rsid w:val="00E45100"/>
    <w:rsid w:val="00E46806"/>
    <w:rsid w:val="00E50366"/>
    <w:rsid w:val="00E52705"/>
    <w:rsid w:val="00E54035"/>
    <w:rsid w:val="00E71FFA"/>
    <w:rsid w:val="00E72AE2"/>
    <w:rsid w:val="00E778CF"/>
    <w:rsid w:val="00E9038C"/>
    <w:rsid w:val="00E91D17"/>
    <w:rsid w:val="00E924BD"/>
    <w:rsid w:val="00E92927"/>
    <w:rsid w:val="00E95774"/>
    <w:rsid w:val="00E972BB"/>
    <w:rsid w:val="00EA0C46"/>
    <w:rsid w:val="00EA1890"/>
    <w:rsid w:val="00EA1C62"/>
    <w:rsid w:val="00EA475C"/>
    <w:rsid w:val="00EB601F"/>
    <w:rsid w:val="00EB726C"/>
    <w:rsid w:val="00EC6D1D"/>
    <w:rsid w:val="00ED3422"/>
    <w:rsid w:val="00ED5621"/>
    <w:rsid w:val="00ED7495"/>
    <w:rsid w:val="00EE47BC"/>
    <w:rsid w:val="00EE536E"/>
    <w:rsid w:val="00EF21B8"/>
    <w:rsid w:val="00EF29AB"/>
    <w:rsid w:val="00EF43A8"/>
    <w:rsid w:val="00EF4496"/>
    <w:rsid w:val="00F00A6F"/>
    <w:rsid w:val="00F0100E"/>
    <w:rsid w:val="00F01561"/>
    <w:rsid w:val="00F063F2"/>
    <w:rsid w:val="00F108CC"/>
    <w:rsid w:val="00F12250"/>
    <w:rsid w:val="00F16C10"/>
    <w:rsid w:val="00F20DA1"/>
    <w:rsid w:val="00F25977"/>
    <w:rsid w:val="00F30303"/>
    <w:rsid w:val="00F334A1"/>
    <w:rsid w:val="00F3398C"/>
    <w:rsid w:val="00F40971"/>
    <w:rsid w:val="00F428ED"/>
    <w:rsid w:val="00F43EBB"/>
    <w:rsid w:val="00F4551C"/>
    <w:rsid w:val="00F457A7"/>
    <w:rsid w:val="00F45DF3"/>
    <w:rsid w:val="00F6519D"/>
    <w:rsid w:val="00F67F96"/>
    <w:rsid w:val="00F71614"/>
    <w:rsid w:val="00F7444D"/>
    <w:rsid w:val="00F77102"/>
    <w:rsid w:val="00F854F2"/>
    <w:rsid w:val="00F925F5"/>
    <w:rsid w:val="00FA08EF"/>
    <w:rsid w:val="00FA1241"/>
    <w:rsid w:val="00FA34CA"/>
    <w:rsid w:val="00FA4C89"/>
    <w:rsid w:val="00FA5A31"/>
    <w:rsid w:val="00FB1187"/>
    <w:rsid w:val="00FB135F"/>
    <w:rsid w:val="00FB1EAD"/>
    <w:rsid w:val="00FB340F"/>
    <w:rsid w:val="00FB541B"/>
    <w:rsid w:val="00FC23A5"/>
    <w:rsid w:val="00FC2ADE"/>
    <w:rsid w:val="00FC34D1"/>
    <w:rsid w:val="00FC3561"/>
    <w:rsid w:val="00FC3C90"/>
    <w:rsid w:val="00FC3E2D"/>
    <w:rsid w:val="00FD25A3"/>
    <w:rsid w:val="00FD6165"/>
    <w:rsid w:val="00FE2E2B"/>
    <w:rsid w:val="00FE30D3"/>
    <w:rsid w:val="00FE79B8"/>
    <w:rsid w:val="00FF0DC3"/>
    <w:rsid w:val="00FF4AEB"/>
    <w:rsid w:val="00FF4CC3"/>
    <w:rsid w:val="00FF5303"/>
    <w:rsid w:val="00FF681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07008"/>
  <w15:docId w15:val="{3A1094B4-466E-4A11-8F4A-7D723D4C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32"/>
  </w:style>
  <w:style w:type="paragraph" w:styleId="1">
    <w:name w:val="heading 1"/>
    <w:basedOn w:val="a"/>
    <w:next w:val="a"/>
    <w:qFormat/>
    <w:rsid w:val="00E9577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rsid w:val="00BC70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D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C5D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B0005D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771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7D1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Гипертекстовая ссылка"/>
    <w:uiPriority w:val="99"/>
    <w:rsid w:val="0066157D"/>
    <w:rPr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66157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6157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rsid w:val="0056754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54E"/>
  </w:style>
  <w:style w:type="paragraph" w:styleId="aa">
    <w:name w:val="footer"/>
    <w:basedOn w:val="a"/>
    <w:rsid w:val="0056754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6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794AE3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Normal (Web)"/>
    <w:basedOn w:val="a"/>
    <w:rsid w:val="00805D8F"/>
    <w:pPr>
      <w:spacing w:before="100" w:beforeAutospacing="1" w:after="100" w:afterAutospacing="1"/>
    </w:pPr>
    <w:rPr>
      <w:sz w:val="24"/>
      <w:szCs w:val="24"/>
    </w:rPr>
  </w:style>
  <w:style w:type="paragraph" w:customStyle="1" w:styleId="align-right">
    <w:name w:val="align-right"/>
    <w:basedOn w:val="a"/>
    <w:rsid w:val="00BC70D3"/>
    <w:pPr>
      <w:spacing w:after="223"/>
      <w:jc w:val="right"/>
    </w:pPr>
    <w:rPr>
      <w:sz w:val="24"/>
      <w:szCs w:val="24"/>
    </w:rPr>
  </w:style>
  <w:style w:type="character" w:styleId="ad">
    <w:name w:val="Hyperlink"/>
    <w:rsid w:val="00BC70D3"/>
    <w:rPr>
      <w:color w:val="0000FF"/>
      <w:u w:val="single"/>
    </w:rPr>
  </w:style>
  <w:style w:type="character" w:customStyle="1" w:styleId="btnbtntypereferences">
    <w:name w:val="btn btn_type_references"/>
    <w:basedOn w:val="a0"/>
    <w:rsid w:val="00BC70D3"/>
  </w:style>
  <w:style w:type="character" w:customStyle="1" w:styleId="auto-matches">
    <w:name w:val="auto-matches"/>
    <w:basedOn w:val="a0"/>
    <w:rsid w:val="00587C29"/>
  </w:style>
  <w:style w:type="paragraph" w:customStyle="1" w:styleId="copyright-info">
    <w:name w:val="copyright-info"/>
    <w:basedOn w:val="a"/>
    <w:rsid w:val="00EA1890"/>
    <w:pPr>
      <w:spacing w:before="100" w:beforeAutospacing="1" w:after="100" w:afterAutospacing="1"/>
    </w:pPr>
    <w:rPr>
      <w:sz w:val="24"/>
      <w:szCs w:val="24"/>
    </w:rPr>
  </w:style>
  <w:style w:type="table" w:styleId="10">
    <w:name w:val="Table 3D effects 1"/>
    <w:basedOn w:val="a1"/>
    <w:rsid w:val="001301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1301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link w:val="20"/>
    <w:uiPriority w:val="99"/>
    <w:unhideWhenUsed/>
    <w:rsid w:val="005E0AF9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5E0AF9"/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643687"/>
  </w:style>
  <w:style w:type="paragraph" w:styleId="ae">
    <w:name w:val="List Paragraph"/>
    <w:basedOn w:val="a"/>
    <w:uiPriority w:val="34"/>
    <w:qFormat/>
    <w:rsid w:val="0014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BF00-8707-4CD3-BBFA-A2F3E26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                        Проект</vt:lpstr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                        Проект</dc:title>
  <dc:creator>Oleg</dc:creator>
  <cp:lastModifiedBy>PC206-01</cp:lastModifiedBy>
  <cp:revision>2</cp:revision>
  <cp:lastPrinted>2025-01-27T11:19:00Z</cp:lastPrinted>
  <dcterms:created xsi:type="dcterms:W3CDTF">2025-01-27T11:40:00Z</dcterms:created>
  <dcterms:modified xsi:type="dcterms:W3CDTF">2025-01-27T11:40:00Z</dcterms:modified>
</cp:coreProperties>
</file>