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8520" w14:textId="77777777" w:rsidR="00E44FBB" w:rsidRPr="005C757C" w:rsidRDefault="00E44FBB" w:rsidP="00E44FBB">
      <w:pPr>
        <w:pStyle w:val="1"/>
        <w:ind w:firstLine="0"/>
        <w:jc w:val="right"/>
        <w:rPr>
          <w:rFonts w:ascii="PT Astra Serif" w:hAnsi="PT Astra Serif"/>
        </w:rPr>
      </w:pPr>
      <w:r w:rsidRPr="005C757C">
        <w:rPr>
          <w:rFonts w:ascii="PT Astra Serif" w:hAnsi="PT Astra Serif"/>
        </w:rPr>
        <w:t>ПРОЕКТ</w:t>
      </w:r>
    </w:p>
    <w:p w14:paraId="2289EAB4" w14:textId="77777777" w:rsidR="00E44FBB" w:rsidRPr="005C757C" w:rsidRDefault="00E44FBB" w:rsidP="00E44FBB">
      <w:pPr>
        <w:pStyle w:val="1"/>
        <w:ind w:firstLine="0"/>
        <w:jc w:val="right"/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C757C" w:rsidRPr="005C757C" w14:paraId="4826E9D2" w14:textId="77777777" w:rsidTr="0028091F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4048E932" w14:textId="77777777" w:rsidR="001F595B" w:rsidRPr="005C757C" w:rsidRDefault="001F595B" w:rsidP="0028091F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bookmarkStart w:id="0" w:name="bookmark0"/>
            <w:r w:rsidRPr="005C757C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ПРАВИТЕЛЬСТВО УЛЬЯНОВСКОЙ ОБЛАСТИ</w:t>
            </w:r>
          </w:p>
        </w:tc>
      </w:tr>
      <w:tr w:rsidR="001F595B" w:rsidRPr="005C757C" w14:paraId="47900BA6" w14:textId="77777777" w:rsidTr="0028091F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17E50225" w14:textId="77777777" w:rsidR="001F595B" w:rsidRPr="005C757C" w:rsidRDefault="001F595B" w:rsidP="0028091F">
            <w:pPr>
              <w:jc w:val="center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5C757C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П О С Т А Н О В Л Е Н И Е</w:t>
            </w:r>
          </w:p>
        </w:tc>
      </w:tr>
    </w:tbl>
    <w:p w14:paraId="7DB3D416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  <w:b/>
          <w:bCs/>
        </w:rPr>
      </w:pPr>
    </w:p>
    <w:p w14:paraId="76DC51EA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  <w:b/>
          <w:bCs/>
        </w:rPr>
      </w:pPr>
    </w:p>
    <w:bookmarkEnd w:id="0"/>
    <w:p w14:paraId="5C0A7593" w14:textId="04118EA4" w:rsidR="00C41C2B" w:rsidRPr="005C757C" w:rsidRDefault="00C41C2B" w:rsidP="00C41C2B">
      <w:pPr>
        <w:pStyle w:val="1"/>
        <w:ind w:firstLine="0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>Об утверждении Положени</w:t>
      </w:r>
      <w:r w:rsidR="00F66C9C" w:rsidRPr="005C757C">
        <w:rPr>
          <w:rFonts w:ascii="PT Astra Serif" w:hAnsi="PT Astra Serif"/>
          <w:b/>
        </w:rPr>
        <w:t>я</w:t>
      </w:r>
      <w:r w:rsidRPr="005C757C">
        <w:rPr>
          <w:rFonts w:ascii="PT Astra Serif" w:hAnsi="PT Astra Serif"/>
          <w:b/>
        </w:rPr>
        <w:t xml:space="preserve"> о системе обеспечения вызова экстренных оперативных служб по единому номеру «112» Ульяновской области</w:t>
      </w:r>
      <w:r w:rsidR="00F66C9C" w:rsidRPr="005C757C">
        <w:rPr>
          <w:rFonts w:ascii="PT Astra Serif" w:hAnsi="PT Astra Serif"/>
          <w:b/>
        </w:rPr>
        <w:t xml:space="preserve"> </w:t>
      </w:r>
    </w:p>
    <w:p w14:paraId="424A5DF2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</w:rPr>
      </w:pPr>
    </w:p>
    <w:p w14:paraId="1B447855" w14:textId="47EE72AB" w:rsidR="00E44FBB" w:rsidRPr="005C757C" w:rsidRDefault="00E44FBB" w:rsidP="004979D4">
      <w:pPr>
        <w:pStyle w:val="1"/>
        <w:tabs>
          <w:tab w:val="left" w:pos="456"/>
        </w:tabs>
        <w:ind w:firstLine="720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В соответствии с </w:t>
      </w:r>
      <w:r w:rsidR="004979D4" w:rsidRPr="005C757C">
        <w:rPr>
          <w:rFonts w:ascii="PT Astra Serif" w:hAnsi="PT Astra Serif"/>
        </w:rPr>
        <w:t xml:space="preserve">Указом Президента Российской Федерации </w:t>
      </w:r>
      <w:r w:rsidR="004979D4" w:rsidRPr="005C757C">
        <w:rPr>
          <w:rFonts w:ascii="PT Astra Serif" w:hAnsi="PT Astra Serif"/>
        </w:rPr>
        <w:br/>
        <w:t xml:space="preserve">от 28.12.2010 № 1632 «О совершенствовании системы обеспечения вызова экстренных оперативных служб на территории Российской Федерации», </w:t>
      </w:r>
      <w:r w:rsidRPr="005C757C">
        <w:rPr>
          <w:rFonts w:ascii="PT Astra Serif" w:hAnsi="PT Astra Serif"/>
        </w:rPr>
        <w:t xml:space="preserve">постановлением Правительства Российской Федерации от 12.11.2021 </w:t>
      </w:r>
      <w:r w:rsidRPr="005C757C">
        <w:rPr>
          <w:rFonts w:ascii="PT Astra Serif" w:hAnsi="PT Astra Serif"/>
          <w:lang w:bidi="en-US"/>
        </w:rPr>
        <w:t xml:space="preserve">№ </w:t>
      </w:r>
      <w:r w:rsidRPr="005C757C">
        <w:rPr>
          <w:rFonts w:ascii="PT Astra Serif" w:hAnsi="PT Astra Serif"/>
        </w:rPr>
        <w:t xml:space="preserve">1931 «Об утверждении обязательных требований к организации </w:t>
      </w:r>
      <w:r w:rsidR="00C41C2B" w:rsidRPr="005C757C">
        <w:rPr>
          <w:rFonts w:ascii="PT Astra Serif" w:hAnsi="PT Astra Serif"/>
        </w:rPr>
        <w:br/>
      </w:r>
      <w:r w:rsidRPr="005C757C">
        <w:rPr>
          <w:rFonts w:ascii="PT Astra Serif" w:hAnsi="PT Astra Serif"/>
        </w:rPr>
        <w:t xml:space="preserve">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</w:t>
      </w:r>
      <w:r w:rsidR="00407043" w:rsidRPr="005C757C">
        <w:rPr>
          <w:rFonts w:ascii="PT Astra Serif" w:hAnsi="PT Astra Serif"/>
        </w:rPr>
        <w:t xml:space="preserve"> </w:t>
      </w:r>
      <w:r w:rsidRPr="005C757C">
        <w:rPr>
          <w:rFonts w:ascii="PT Astra Serif" w:hAnsi="PT Astra Serif"/>
        </w:rPr>
        <w:t>и передачи вызовов по единому номеру «112» диспетчерским службам»</w:t>
      </w:r>
      <w:r w:rsidR="00435006" w:rsidRPr="005C757C">
        <w:rPr>
          <w:rFonts w:ascii="PT Astra Serif" w:hAnsi="PT Astra Serif"/>
        </w:rPr>
        <w:t xml:space="preserve"> и </w:t>
      </w:r>
      <w:r w:rsidRPr="005C757C">
        <w:rPr>
          <w:rFonts w:ascii="PT Astra Serif" w:hAnsi="PT Astra Serif"/>
        </w:rPr>
        <w:t xml:space="preserve">постановлением Правительства Российской Федерации от 30.09.2021 </w:t>
      </w:r>
      <w:r w:rsidRPr="005C757C">
        <w:rPr>
          <w:rFonts w:ascii="PT Astra Serif" w:hAnsi="PT Astra Serif"/>
          <w:lang w:bidi="en-US"/>
        </w:rPr>
        <w:t xml:space="preserve">№ </w:t>
      </w:r>
      <w:r w:rsidRPr="005C757C">
        <w:rPr>
          <w:rFonts w:ascii="PT Astra Serif" w:hAnsi="PT Astra Serif"/>
        </w:rPr>
        <w:t>1658 «Об утверждении Правил согласования технического задания и проектно-технической документации на развитие системы обеспечения вызова экстренных оперативных служб по единому номеру «112» субъекта Российской Федерации, проекта положения о системе обеспечения вызова экстренных оперативных служб по единому номеру «112» субъекта Российской Федерации», Правительство Ульяновской области</w:t>
      </w:r>
      <w:r w:rsidR="00551D6B" w:rsidRPr="005C757C">
        <w:rPr>
          <w:rFonts w:ascii="PT Astra Serif" w:hAnsi="PT Astra Serif"/>
        </w:rPr>
        <w:br/>
      </w:r>
      <w:r w:rsidRPr="005C757C">
        <w:rPr>
          <w:rFonts w:ascii="PT Astra Serif" w:hAnsi="PT Astra Serif"/>
        </w:rPr>
        <w:t>п о с т а н о в л я е т:</w:t>
      </w:r>
    </w:p>
    <w:p w14:paraId="2CC91804" w14:textId="3099EC57" w:rsidR="00E44FBB" w:rsidRPr="005C757C" w:rsidRDefault="00E44FBB" w:rsidP="00E44FBB">
      <w:pPr>
        <w:pStyle w:val="1"/>
        <w:tabs>
          <w:tab w:val="left" w:pos="1118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1. </w:t>
      </w:r>
      <w:bookmarkStart w:id="1" w:name="_Hlk182819933"/>
      <w:r w:rsidRPr="005C757C">
        <w:rPr>
          <w:rFonts w:ascii="PT Astra Serif" w:hAnsi="PT Astra Serif"/>
        </w:rPr>
        <w:t>Утвердить прилагаемое Положение о системе обеспечения вызова экстренных оперативных служб по единому номеру «112» Ульяновской области.</w:t>
      </w:r>
    </w:p>
    <w:bookmarkEnd w:id="1"/>
    <w:p w14:paraId="39AB21B4" w14:textId="77777777" w:rsidR="00E44FBB" w:rsidRPr="005C757C" w:rsidRDefault="00E44FBB" w:rsidP="00E44FBB">
      <w:pPr>
        <w:ind w:firstLine="708"/>
        <w:rPr>
          <w:rFonts w:ascii="PT Astra Serif" w:hAnsi="PT Astra Serif"/>
          <w:color w:val="auto"/>
          <w:sz w:val="28"/>
          <w:szCs w:val="28"/>
        </w:rPr>
      </w:pPr>
      <w:r w:rsidRPr="005C757C">
        <w:rPr>
          <w:rFonts w:ascii="PT Astra Serif" w:hAnsi="PT Astra Serif"/>
          <w:color w:val="auto"/>
          <w:sz w:val="28"/>
          <w:szCs w:val="28"/>
        </w:rPr>
        <w:t>2. Признать утратившими силу:</w:t>
      </w:r>
    </w:p>
    <w:p w14:paraId="7538BE78" w14:textId="4FBB9E96" w:rsidR="00E44FBB" w:rsidRPr="005C757C" w:rsidRDefault="00E44FBB" w:rsidP="00E44FBB">
      <w:pPr>
        <w:ind w:firstLine="708"/>
        <w:rPr>
          <w:rFonts w:ascii="PT Astra Serif" w:hAnsi="PT Astra Serif" w:cs="PT Astra Serif"/>
          <w:color w:val="auto"/>
          <w:sz w:val="28"/>
          <w:szCs w:val="28"/>
        </w:rPr>
      </w:pPr>
      <w:r w:rsidRPr="005C757C">
        <w:rPr>
          <w:rFonts w:ascii="PT Astra Serif" w:hAnsi="PT Astra Serif"/>
          <w:color w:val="auto"/>
          <w:sz w:val="28"/>
          <w:szCs w:val="28"/>
        </w:rPr>
        <w:t>п</w:t>
      </w:r>
      <w:r w:rsidRPr="005C757C">
        <w:rPr>
          <w:rFonts w:ascii="PT Astra Serif" w:hAnsi="PT Astra Serif" w:cs="PT Astra Serif"/>
          <w:color w:val="auto"/>
          <w:sz w:val="28"/>
          <w:szCs w:val="28"/>
        </w:rPr>
        <w:t xml:space="preserve">остановление Правительства Ульяновской области от 28.10.2013 </w:t>
      </w:r>
      <w:r w:rsidR="004901EA" w:rsidRPr="005C757C">
        <w:rPr>
          <w:rFonts w:ascii="PT Astra Serif" w:hAnsi="PT Astra Serif" w:cs="PT Astra Serif"/>
          <w:color w:val="auto"/>
          <w:sz w:val="28"/>
          <w:szCs w:val="28"/>
        </w:rPr>
        <w:br/>
      </w:r>
      <w:r w:rsidRPr="005C757C">
        <w:rPr>
          <w:rFonts w:ascii="PT Astra Serif" w:hAnsi="PT Astra Serif" w:cs="PT Astra Serif"/>
          <w:color w:val="auto"/>
          <w:sz w:val="28"/>
          <w:szCs w:val="28"/>
        </w:rPr>
        <w:t>№ 502-П «Об утверждении Положения о создании и функционировании системы обеспечения вызова экстренных оперативных служб по единому номеру «112» на территории Ульяновской области»;</w:t>
      </w:r>
    </w:p>
    <w:p w14:paraId="1CEFF7C2" w14:textId="63AC66A5" w:rsidR="00E44FBB" w:rsidRPr="005C757C" w:rsidRDefault="00E44FBB" w:rsidP="00E44FBB">
      <w:pPr>
        <w:ind w:firstLine="708"/>
        <w:rPr>
          <w:rFonts w:ascii="PT Astra Serif" w:hAnsi="PT Astra Serif" w:cs="PT Astra Serif"/>
          <w:color w:val="auto"/>
          <w:sz w:val="28"/>
          <w:szCs w:val="28"/>
        </w:rPr>
      </w:pPr>
      <w:r w:rsidRPr="005C757C">
        <w:rPr>
          <w:rFonts w:ascii="PT Astra Serif" w:hAnsi="PT Astra Serif" w:cs="PT Astra Serif"/>
          <w:color w:val="auto"/>
          <w:sz w:val="28"/>
          <w:szCs w:val="28"/>
        </w:rPr>
        <w:t xml:space="preserve">постановление Правительства Ульяновской области от 21.06.2022 </w:t>
      </w:r>
      <w:r w:rsidR="004901EA" w:rsidRPr="005C757C">
        <w:rPr>
          <w:rFonts w:ascii="PT Astra Serif" w:hAnsi="PT Astra Serif" w:cs="PT Astra Serif"/>
          <w:color w:val="auto"/>
          <w:sz w:val="28"/>
          <w:szCs w:val="28"/>
        </w:rPr>
        <w:br/>
      </w:r>
      <w:r w:rsidRPr="005C757C">
        <w:rPr>
          <w:rFonts w:ascii="PT Astra Serif" w:hAnsi="PT Astra Serif" w:cs="PT Astra Serif"/>
          <w:color w:val="auto"/>
          <w:sz w:val="28"/>
          <w:szCs w:val="28"/>
        </w:rPr>
        <w:t>№ 335-П «О внесении изменений в постановление Правительства Ульяновской области от 28.10.2013 № 502-П»</w:t>
      </w:r>
      <w:r w:rsidR="00C41C2B" w:rsidRPr="005C757C">
        <w:rPr>
          <w:rFonts w:ascii="PT Astra Serif" w:hAnsi="PT Astra Serif" w:cs="PT Astra Serif"/>
          <w:color w:val="auto"/>
          <w:sz w:val="28"/>
          <w:szCs w:val="28"/>
        </w:rPr>
        <w:t>.</w:t>
      </w:r>
    </w:p>
    <w:p w14:paraId="3D009230" w14:textId="77777777" w:rsidR="00E44FBB" w:rsidRPr="005C757C" w:rsidRDefault="00E44FBB" w:rsidP="00E44FBB">
      <w:pPr>
        <w:pStyle w:val="1"/>
        <w:tabs>
          <w:tab w:val="left" w:pos="1118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3. Настоящее постановление вступает в силу на следующий день после дня его официального опубликования.</w:t>
      </w:r>
    </w:p>
    <w:p w14:paraId="4DC826A0" w14:textId="77777777" w:rsidR="004B7E4F" w:rsidRPr="005C757C" w:rsidRDefault="004B7E4F" w:rsidP="00E44FBB">
      <w:pPr>
        <w:pStyle w:val="1"/>
        <w:tabs>
          <w:tab w:val="left" w:pos="1118"/>
        </w:tabs>
        <w:ind w:firstLine="0"/>
        <w:rPr>
          <w:rFonts w:ascii="PT Astra Serif" w:hAnsi="PT Astra Serif"/>
        </w:rPr>
      </w:pPr>
    </w:p>
    <w:p w14:paraId="27BD134E" w14:textId="77777777" w:rsidR="00E44FBB" w:rsidRPr="005C757C" w:rsidRDefault="00E44FBB" w:rsidP="00E44FBB">
      <w:pPr>
        <w:pStyle w:val="1"/>
        <w:tabs>
          <w:tab w:val="left" w:pos="1118"/>
        </w:tabs>
        <w:ind w:firstLine="0"/>
        <w:rPr>
          <w:rFonts w:ascii="PT Astra Serif" w:hAnsi="PT Astra Serif"/>
        </w:rPr>
      </w:pPr>
    </w:p>
    <w:p w14:paraId="1B9A6F01" w14:textId="1D9FC359" w:rsidR="00E44FBB" w:rsidRPr="005C757C" w:rsidRDefault="00E44FBB" w:rsidP="00E44FBB">
      <w:pPr>
        <w:pStyle w:val="1"/>
        <w:tabs>
          <w:tab w:val="left" w:pos="1118"/>
        </w:tabs>
        <w:ind w:firstLine="0"/>
        <w:rPr>
          <w:rFonts w:ascii="PT Astra Serif" w:hAnsi="PT Astra Serif"/>
        </w:rPr>
      </w:pPr>
      <w:r w:rsidRPr="005C757C">
        <w:rPr>
          <w:rFonts w:ascii="PT Astra Serif" w:hAnsi="PT Astra Serif"/>
        </w:rPr>
        <w:t>Председател</w:t>
      </w:r>
      <w:r w:rsidR="004B7E4F" w:rsidRPr="005C757C">
        <w:rPr>
          <w:rFonts w:ascii="PT Astra Serif" w:hAnsi="PT Astra Serif"/>
        </w:rPr>
        <w:t>ь</w:t>
      </w:r>
      <w:r w:rsidRPr="005C757C">
        <w:rPr>
          <w:rFonts w:ascii="PT Astra Serif" w:hAnsi="PT Astra Serif"/>
        </w:rPr>
        <w:t xml:space="preserve"> </w:t>
      </w:r>
    </w:p>
    <w:p w14:paraId="0536D471" w14:textId="2A0D0626" w:rsidR="00E44FBB" w:rsidRPr="005C757C" w:rsidRDefault="00E44FBB" w:rsidP="00E44FBB">
      <w:pPr>
        <w:pStyle w:val="1"/>
        <w:tabs>
          <w:tab w:val="left" w:pos="1118"/>
        </w:tabs>
        <w:ind w:firstLine="0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Правительства области                                                                             </w:t>
      </w:r>
      <w:r w:rsidR="00C41C2B" w:rsidRPr="005C757C">
        <w:rPr>
          <w:rFonts w:ascii="PT Astra Serif" w:hAnsi="PT Astra Serif"/>
        </w:rPr>
        <w:t xml:space="preserve">  </w:t>
      </w:r>
      <w:r w:rsidRPr="005C757C">
        <w:rPr>
          <w:rFonts w:ascii="PT Astra Serif" w:hAnsi="PT Astra Serif"/>
        </w:rPr>
        <w:t xml:space="preserve">  </w:t>
      </w:r>
      <w:proofErr w:type="spellStart"/>
      <w:r w:rsidR="00435006" w:rsidRPr="005C757C">
        <w:rPr>
          <w:rFonts w:ascii="PT Astra Serif" w:hAnsi="PT Astra Serif"/>
        </w:rPr>
        <w:t>Г.С.Спирчаг</w:t>
      </w:r>
      <w:r w:rsidR="006946DC" w:rsidRPr="005C757C">
        <w:rPr>
          <w:rFonts w:ascii="PT Astra Serif" w:hAnsi="PT Astra Serif"/>
        </w:rPr>
        <w:t>ов</w:t>
      </w:r>
      <w:proofErr w:type="spellEnd"/>
    </w:p>
    <w:p w14:paraId="2A64D490" w14:textId="77777777" w:rsidR="00D840AA" w:rsidRPr="005C757C" w:rsidRDefault="00D840AA" w:rsidP="00E44FBB">
      <w:pPr>
        <w:pStyle w:val="1"/>
        <w:tabs>
          <w:tab w:val="left" w:pos="1118"/>
        </w:tabs>
        <w:ind w:firstLine="0"/>
        <w:rPr>
          <w:rFonts w:ascii="PT Astra Serif" w:hAnsi="PT Astra Serif"/>
        </w:rPr>
      </w:pPr>
    </w:p>
    <w:tbl>
      <w:tblPr>
        <w:tblStyle w:val="a8"/>
        <w:tblW w:w="5250" w:type="dxa"/>
        <w:tblInd w:w="4106" w:type="dxa"/>
        <w:tblLook w:val="04A0" w:firstRow="1" w:lastRow="0" w:firstColumn="1" w:lastColumn="0" w:noHBand="0" w:noVBand="1"/>
      </w:tblPr>
      <w:tblGrid>
        <w:gridCol w:w="5250"/>
      </w:tblGrid>
      <w:tr w:rsidR="00E44FBB" w:rsidRPr="005C757C" w14:paraId="7EABB507" w14:textId="77777777" w:rsidTr="00E44FBB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E8EFC70" w14:textId="6970F0F0" w:rsidR="00E44FBB" w:rsidRPr="005C757C" w:rsidRDefault="00E44FBB" w:rsidP="00E44FBB">
            <w:pPr>
              <w:pStyle w:val="1"/>
              <w:ind w:firstLine="0"/>
              <w:jc w:val="center"/>
              <w:rPr>
                <w:rFonts w:ascii="PT Astra Serif" w:hAnsi="PT Astra Serif"/>
              </w:rPr>
            </w:pPr>
            <w:r w:rsidRPr="005C757C">
              <w:rPr>
                <w:rFonts w:ascii="PT Astra Serif" w:hAnsi="PT Astra Serif"/>
              </w:rPr>
              <w:lastRenderedPageBreak/>
              <w:t>УТВЕРЖДЕНО</w:t>
            </w:r>
          </w:p>
          <w:p w14:paraId="2C83312F" w14:textId="352E0E71" w:rsidR="00E44FBB" w:rsidRPr="005C757C" w:rsidRDefault="00E44FBB" w:rsidP="00E44FBB">
            <w:pPr>
              <w:pStyle w:val="1"/>
              <w:ind w:firstLine="0"/>
              <w:jc w:val="center"/>
              <w:rPr>
                <w:rFonts w:ascii="PT Astra Serif" w:hAnsi="PT Astra Serif"/>
              </w:rPr>
            </w:pPr>
            <w:r w:rsidRPr="005C757C">
              <w:rPr>
                <w:rFonts w:ascii="PT Astra Serif" w:hAnsi="PT Astra Serif"/>
              </w:rPr>
              <w:t>постановлением Правительства</w:t>
            </w:r>
          </w:p>
          <w:p w14:paraId="05D95C04" w14:textId="4002936B" w:rsidR="00E44FBB" w:rsidRPr="005C757C" w:rsidRDefault="00E44FBB" w:rsidP="00E44FBB">
            <w:pPr>
              <w:pStyle w:val="1"/>
              <w:ind w:firstLine="0"/>
              <w:jc w:val="center"/>
              <w:rPr>
                <w:rFonts w:ascii="PT Astra Serif" w:hAnsi="PT Astra Serif"/>
              </w:rPr>
            </w:pPr>
            <w:r w:rsidRPr="005C757C">
              <w:rPr>
                <w:rFonts w:ascii="PT Astra Serif" w:hAnsi="PT Astra Serif"/>
              </w:rPr>
              <w:t>Ульяновской области</w:t>
            </w:r>
          </w:p>
        </w:tc>
      </w:tr>
    </w:tbl>
    <w:p w14:paraId="27682F25" w14:textId="77777777" w:rsidR="00E44FBB" w:rsidRPr="005C757C" w:rsidRDefault="00E44FBB" w:rsidP="00E44FBB">
      <w:pPr>
        <w:pStyle w:val="1"/>
        <w:ind w:left="6061" w:firstLine="0"/>
        <w:jc w:val="right"/>
        <w:rPr>
          <w:rFonts w:ascii="PT Astra Serif" w:hAnsi="PT Astra Serif"/>
        </w:rPr>
      </w:pPr>
    </w:p>
    <w:p w14:paraId="62E55B35" w14:textId="77777777" w:rsidR="00E44FBB" w:rsidRPr="005C757C" w:rsidRDefault="00E44FBB" w:rsidP="00E44FBB">
      <w:pPr>
        <w:pStyle w:val="1"/>
        <w:ind w:left="6061" w:firstLine="0"/>
        <w:jc w:val="right"/>
        <w:rPr>
          <w:rFonts w:ascii="PT Astra Serif" w:hAnsi="PT Astra Serif"/>
        </w:rPr>
      </w:pPr>
    </w:p>
    <w:p w14:paraId="13E8E602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</w:rPr>
      </w:pPr>
      <w:r w:rsidRPr="005C757C">
        <w:rPr>
          <w:rFonts w:ascii="PT Astra Serif" w:hAnsi="PT Astra Serif"/>
          <w:b/>
          <w:bCs/>
        </w:rPr>
        <w:t>Положение</w:t>
      </w:r>
    </w:p>
    <w:p w14:paraId="68CCA7D3" w14:textId="0346FE12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  <w:b/>
          <w:bCs/>
        </w:rPr>
      </w:pPr>
      <w:r w:rsidRPr="005C757C">
        <w:rPr>
          <w:rFonts w:ascii="PT Astra Serif" w:hAnsi="PT Astra Serif"/>
          <w:b/>
          <w:bCs/>
        </w:rPr>
        <w:t>о системе обеспечения вызова экстренных оперативных служб</w:t>
      </w:r>
      <w:r w:rsidRPr="005C757C">
        <w:rPr>
          <w:rFonts w:ascii="PT Astra Serif" w:hAnsi="PT Astra Serif"/>
          <w:b/>
          <w:bCs/>
        </w:rPr>
        <w:br/>
        <w:t>по единому номеру «112» Ульяновской области</w:t>
      </w:r>
    </w:p>
    <w:p w14:paraId="0E4F4656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  <w:b/>
          <w:bCs/>
        </w:rPr>
      </w:pPr>
    </w:p>
    <w:p w14:paraId="124A0E50" w14:textId="77777777" w:rsidR="00E44FBB" w:rsidRPr="005C757C" w:rsidRDefault="00E44FBB" w:rsidP="00E44FBB">
      <w:pPr>
        <w:pStyle w:val="1"/>
        <w:ind w:firstLine="0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>1. Общие положения</w:t>
      </w:r>
    </w:p>
    <w:p w14:paraId="3E13C7F6" w14:textId="77777777" w:rsidR="00E44FBB" w:rsidRPr="005C757C" w:rsidRDefault="00E44FBB" w:rsidP="00E44FBB">
      <w:pPr>
        <w:pStyle w:val="1"/>
        <w:rPr>
          <w:rFonts w:ascii="PT Astra Serif" w:hAnsi="PT Astra Serif"/>
          <w:b/>
        </w:rPr>
      </w:pPr>
    </w:p>
    <w:p w14:paraId="17EB0B5A" w14:textId="63833E9F" w:rsidR="00E44FBB" w:rsidRPr="005C757C" w:rsidRDefault="00E44FBB" w:rsidP="00E44FBB">
      <w:pPr>
        <w:pStyle w:val="1"/>
        <w:tabs>
          <w:tab w:val="left" w:pos="1278"/>
          <w:tab w:val="left" w:pos="2935"/>
          <w:tab w:val="left" w:pos="4586"/>
          <w:tab w:val="left" w:pos="7231"/>
          <w:tab w:val="left" w:pos="8827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</w:t>
      </w:r>
      <w:r w:rsidR="00637E1B" w:rsidRPr="005C757C">
        <w:rPr>
          <w:rFonts w:ascii="PT Astra Serif" w:hAnsi="PT Astra Serif"/>
        </w:rPr>
        <w:t>1.</w:t>
      </w:r>
      <w:r w:rsidR="00DE773D" w:rsidRPr="005C757C">
        <w:rPr>
          <w:rFonts w:ascii="PT Astra Serif" w:hAnsi="PT Astra Serif"/>
        </w:rPr>
        <w:t xml:space="preserve"> Настоящее Положение определяет цели, структуру, порядок создания, развития и функционирования системы обеспечения вызова экстренных оперативных служб в Ульяновской области по единому номеру «112» (далее - система-112).</w:t>
      </w:r>
    </w:p>
    <w:p w14:paraId="601C529E" w14:textId="426F14ED" w:rsidR="00DE773D" w:rsidRPr="005C757C" w:rsidRDefault="00DE773D" w:rsidP="00DE773D">
      <w:pPr>
        <w:pStyle w:val="1"/>
        <w:tabs>
          <w:tab w:val="left" w:pos="709"/>
        </w:tabs>
        <w:rPr>
          <w:rFonts w:ascii="PT Astra Serif" w:hAnsi="PT Astra Serif"/>
        </w:rPr>
      </w:pPr>
      <w:r w:rsidRPr="005C757C">
        <w:rPr>
          <w:rFonts w:ascii="PT Astra Serif" w:hAnsi="PT Astra Serif"/>
        </w:rPr>
        <w:tab/>
      </w:r>
      <w:r w:rsidR="00637E1B" w:rsidRPr="005C757C">
        <w:rPr>
          <w:rFonts w:ascii="PT Astra Serif" w:hAnsi="PT Astra Serif"/>
        </w:rPr>
        <w:t>1.</w:t>
      </w:r>
      <w:r w:rsidR="00E44FBB" w:rsidRPr="005C757C">
        <w:rPr>
          <w:rFonts w:ascii="PT Astra Serif" w:hAnsi="PT Astra Serif"/>
        </w:rPr>
        <w:t>2.</w:t>
      </w:r>
      <w:r w:rsidRPr="005C757C">
        <w:rPr>
          <w:rFonts w:ascii="PT Astra Serif" w:hAnsi="PT Astra Serif"/>
        </w:rPr>
        <w:t xml:space="preserve"> Система-112 предназначена для информационного обеспечения единых дежурно-диспетчерских служб муниципальных образований Ульяновской области, а также для обеспечения комплекса мер, направленных на ускорение реагирования и улучшения взаимодействия экстренных оперативных служб при вызовах (сообщениях о происшествиях) для оказания экстренной помощи населению при угрозах для жизни и здоровья, уменьшения социально-экономического ущерба при чрезвычайных происшествиях и ситуациях.</w:t>
      </w:r>
    </w:p>
    <w:p w14:paraId="399A5B5A" w14:textId="4D992A55" w:rsidR="00DE773D" w:rsidRPr="005C757C" w:rsidRDefault="00DE773D" w:rsidP="00DE773D">
      <w:pPr>
        <w:pStyle w:val="1"/>
        <w:tabs>
          <w:tab w:val="left" w:pos="709"/>
        </w:tabs>
        <w:rPr>
          <w:rFonts w:ascii="PT Astra Serif" w:hAnsi="PT Astra Serif"/>
        </w:rPr>
      </w:pPr>
      <w:r w:rsidRPr="005C757C">
        <w:rPr>
          <w:rFonts w:ascii="PT Astra Serif" w:hAnsi="PT Astra Serif"/>
        </w:rPr>
        <w:tab/>
        <w:t>Информация, содержащаяся в системе-112, является государственным информационным ресурсом Ульяновской области ограниченного доступа. Обладатель данного ресурса – Ульяновская область.</w:t>
      </w:r>
    </w:p>
    <w:p w14:paraId="71AF715F" w14:textId="2A2C5420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Уполномоченным органом, выполняющим функции обладателя информации, содержащейся в системе-112, является </w:t>
      </w:r>
      <w:r w:rsidR="005F6DC1" w:rsidRPr="005C757C">
        <w:rPr>
          <w:rFonts w:ascii="PT Astra Serif" w:hAnsi="PT Astra Serif"/>
        </w:rPr>
        <w:t>Правительство Ульяновской области в лице у</w:t>
      </w:r>
      <w:r w:rsidRPr="005C757C">
        <w:rPr>
          <w:rFonts w:ascii="PT Astra Serif" w:hAnsi="PT Astra Serif"/>
        </w:rPr>
        <w:t>правлени</w:t>
      </w:r>
      <w:r w:rsidR="00AF7CD7" w:rsidRPr="005C757C">
        <w:rPr>
          <w:rFonts w:ascii="PT Astra Serif" w:hAnsi="PT Astra Serif"/>
        </w:rPr>
        <w:t>я</w:t>
      </w:r>
      <w:r w:rsidRPr="005C757C">
        <w:rPr>
          <w:rFonts w:ascii="PT Astra Serif" w:hAnsi="PT Astra Serif"/>
        </w:rPr>
        <w:t xml:space="preserve"> по вопросам общественной безопасности администрации Губернатора Ульяновской области (далее - Уполномоченный орган).</w:t>
      </w:r>
    </w:p>
    <w:p w14:paraId="729D3601" w14:textId="721F7344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Уполномоченный орган определяет мероприятия по развитию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эксплуатации системы</w:t>
      </w:r>
      <w:r w:rsidR="00E2412F" w:rsidRPr="005C757C">
        <w:rPr>
          <w:rFonts w:ascii="PT Astra Serif" w:hAnsi="PT Astra Serif"/>
        </w:rPr>
        <w:t>-</w:t>
      </w:r>
      <w:r w:rsidRPr="005C757C">
        <w:rPr>
          <w:rFonts w:ascii="PT Astra Serif" w:hAnsi="PT Astra Serif"/>
        </w:rPr>
        <w:t>112.</w:t>
      </w:r>
    </w:p>
    <w:p w14:paraId="32DE1F60" w14:textId="1B399915" w:rsidR="00E44FBB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Сведения, содержащие государственную тайну, не подлежат размещению, передаче, обработке и хранению в системе-112.</w:t>
      </w:r>
    </w:p>
    <w:p w14:paraId="18CD8603" w14:textId="1C96802D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1.3. Основными целями системы-112 являются:</w:t>
      </w:r>
    </w:p>
    <w:p w14:paraId="1F9AD9AA" w14:textId="7777777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1)</w:t>
      </w:r>
      <w:r w:rsidRPr="005C757C">
        <w:rPr>
          <w:rFonts w:ascii="PT Astra Serif" w:hAnsi="PT Astra Serif"/>
        </w:rPr>
        <w:tab/>
        <w:t>организация вызова экстренных оперативных служб по принципу «одного окна»;</w:t>
      </w:r>
    </w:p>
    <w:p w14:paraId="129D078E" w14:textId="3D2A67EE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2)</w:t>
      </w:r>
      <w:r w:rsidRPr="005C757C">
        <w:rPr>
          <w:rFonts w:ascii="PT Astra Serif" w:hAnsi="PT Astra Serif"/>
        </w:rPr>
        <w:tab/>
        <w:t>организация комплекса мер, ускоряющих реагирование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обеспечивающих улучшение взаимодействия экстренных оперативных служб при вызовах (сообщениях о происшествиях);</w:t>
      </w:r>
    </w:p>
    <w:p w14:paraId="0BB28CAE" w14:textId="732566CA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3)</w:t>
      </w:r>
      <w:r w:rsidRPr="005C757C">
        <w:rPr>
          <w:rFonts w:ascii="PT Astra Serif" w:hAnsi="PT Astra Serif"/>
        </w:rPr>
        <w:tab/>
        <w:t xml:space="preserve">повышение </w:t>
      </w:r>
      <w:r w:rsidR="00BA2DDC" w:rsidRPr="005C757C">
        <w:rPr>
          <w:rFonts w:ascii="PT Astra Serif" w:hAnsi="PT Astra Serif"/>
        </w:rPr>
        <w:t xml:space="preserve">уровня </w:t>
      </w:r>
      <w:r w:rsidRPr="005C757C">
        <w:rPr>
          <w:rFonts w:ascii="PT Astra Serif" w:hAnsi="PT Astra Serif"/>
        </w:rPr>
        <w:t>безопасности населения</w:t>
      </w:r>
      <w:r w:rsidR="00240B91" w:rsidRPr="005C757C">
        <w:rPr>
          <w:rFonts w:ascii="PT Astra Serif" w:hAnsi="PT Astra Serif"/>
        </w:rPr>
        <w:t xml:space="preserve"> и </w:t>
      </w:r>
      <w:r w:rsidRPr="005C757C">
        <w:rPr>
          <w:rFonts w:ascii="PT Astra Serif" w:hAnsi="PT Astra Serif"/>
        </w:rPr>
        <w:t>оперативно</w:t>
      </w:r>
      <w:r w:rsidR="00240B91" w:rsidRPr="005C757C">
        <w:rPr>
          <w:rFonts w:ascii="PT Astra Serif" w:hAnsi="PT Astra Serif"/>
        </w:rPr>
        <w:t>сти</w:t>
      </w:r>
      <w:r w:rsidRPr="005C757C">
        <w:rPr>
          <w:rFonts w:ascii="PT Astra Serif" w:hAnsi="PT Astra Serif"/>
        </w:rPr>
        <w:t xml:space="preserve"> ликвидации происшествий и чрезвычайных ситуаций в Ульяновской области.</w:t>
      </w:r>
    </w:p>
    <w:p w14:paraId="254B1FD7" w14:textId="7CE544BF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1.4. Система-112 предназначена для решения следующих задач:</w:t>
      </w:r>
    </w:p>
    <w:p w14:paraId="4E114F79" w14:textId="5CC8AD1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lastRenderedPageBreak/>
        <w:t>1)</w:t>
      </w:r>
      <w:r w:rsidRPr="005C757C">
        <w:rPr>
          <w:rFonts w:ascii="PT Astra Serif" w:hAnsi="PT Astra Serif"/>
        </w:rPr>
        <w:tab/>
        <w:t>приёма по единому номеру «112» вызовов (сообщений 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происшествиях);</w:t>
      </w:r>
    </w:p>
    <w:p w14:paraId="0922C308" w14:textId="7395D289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2)</w:t>
      </w:r>
      <w:r w:rsidRPr="005C757C">
        <w:rPr>
          <w:rFonts w:ascii="PT Astra Serif" w:hAnsi="PT Astra Serif"/>
        </w:rPr>
        <w:tab/>
        <w:t>получения от операторов связи сведений о местонахождении лица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(или) абонентского устройства, с которого был осуществлён вызов (передано сообщение о происшествии), а также иных данных, необходимых для обеспечения реагирования по вызову (сообщению о происшествии);</w:t>
      </w:r>
    </w:p>
    <w:p w14:paraId="15A0B6DE" w14:textId="7777777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3)</w:t>
      </w:r>
      <w:r w:rsidRPr="005C757C">
        <w:rPr>
          <w:rFonts w:ascii="PT Astra Serif" w:hAnsi="PT Astra Serif"/>
        </w:rPr>
        <w:tab/>
        <w:t>анализа поступающей информации о происшествиях;</w:t>
      </w:r>
    </w:p>
    <w:p w14:paraId="51941586" w14:textId="78642E3D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4)</w:t>
      </w:r>
      <w:r w:rsidRPr="005C757C">
        <w:rPr>
          <w:rFonts w:ascii="PT Astra Serif" w:hAnsi="PT Astra Serif"/>
        </w:rPr>
        <w:tab/>
        <w:t>направления информации о происшествиях, в том числе вызовов (сообщений о происшествиях), в структурные подразделения экстренных оперативных служб или иных организаций (далее - диспетчерские службы) в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соответствии с их компетенцией для организации экстренного реагирования;</w:t>
      </w:r>
    </w:p>
    <w:p w14:paraId="390A9C55" w14:textId="7777777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5)</w:t>
      </w:r>
      <w:r w:rsidRPr="005C757C">
        <w:rPr>
          <w:rFonts w:ascii="PT Astra Serif" w:hAnsi="PT Astra Serif"/>
        </w:rPr>
        <w:tab/>
        <w:t>обеспечения (при необходимости) дистанционной психологической поддержки лицу, обратившемуся по номеру «112»;</w:t>
      </w:r>
    </w:p>
    <w:p w14:paraId="671C3CDF" w14:textId="7777777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6)</w:t>
      </w:r>
      <w:r w:rsidRPr="005C757C">
        <w:rPr>
          <w:rFonts w:ascii="PT Astra Serif" w:hAnsi="PT Astra Serif"/>
        </w:rPr>
        <w:tab/>
        <w:t>автоматического восстановления соединения с пользовательским (оконечным) оборудованием лица, обратившегося по номеру «112» в случае внезапного прерывания соединения;</w:t>
      </w:r>
    </w:p>
    <w:p w14:paraId="4158289A" w14:textId="77777777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7)</w:t>
      </w:r>
      <w:r w:rsidRPr="005C757C">
        <w:rPr>
          <w:rFonts w:ascii="PT Astra Serif" w:hAnsi="PT Astra Serif"/>
        </w:rPr>
        <w:tab/>
        <w:t>регистрации и документирования всех входящих и исходящих вызовов (сообщений о происшествиях) на номер «112»;</w:t>
      </w:r>
    </w:p>
    <w:p w14:paraId="6E1A83DE" w14:textId="61102621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8)</w:t>
      </w:r>
      <w:r w:rsidRPr="005C757C">
        <w:rPr>
          <w:rFonts w:ascii="PT Astra Serif" w:hAnsi="PT Astra Serif"/>
        </w:rPr>
        <w:tab/>
        <w:t>ведения базы данных об основных характеристиках происшествий, 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начале, завершении и основных результатах экстренного реагирования на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полученные вызовы (сообщения о происшествиях);</w:t>
      </w:r>
    </w:p>
    <w:p w14:paraId="0A41D962" w14:textId="10338F2F" w:rsidR="00DE773D" w:rsidRPr="005C757C" w:rsidRDefault="00DE773D" w:rsidP="00DE773D">
      <w:pPr>
        <w:pStyle w:val="1"/>
        <w:tabs>
          <w:tab w:val="left" w:pos="1093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9)</w:t>
      </w:r>
      <w:r w:rsidRPr="005C757C">
        <w:rPr>
          <w:rFonts w:ascii="PT Astra Serif" w:hAnsi="PT Astra Serif"/>
        </w:rPr>
        <w:tab/>
        <w:t>возможности приёма вызовов (сообщений о происшествиях) на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русском и английском языках;</w:t>
      </w:r>
    </w:p>
    <w:p w14:paraId="3ED390A6" w14:textId="731D2C2C" w:rsidR="00DE773D" w:rsidRPr="005C757C" w:rsidRDefault="00DE773D" w:rsidP="00DE773D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10) ведения статистических отчётов о поступивших вызовах (сообщениям о происшествиях).</w:t>
      </w:r>
    </w:p>
    <w:p w14:paraId="464A1175" w14:textId="2BD3A277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1.5. </w:t>
      </w:r>
      <w:r w:rsidR="00E443C2" w:rsidRPr="005C757C">
        <w:rPr>
          <w:rFonts w:ascii="PT Astra Serif" w:hAnsi="PT Astra Serif"/>
        </w:rPr>
        <w:t>Ф</w:t>
      </w:r>
      <w:r w:rsidRPr="005C757C">
        <w:rPr>
          <w:rFonts w:ascii="PT Astra Serif" w:hAnsi="PT Astra Serif"/>
        </w:rPr>
        <w:t>ункциями системы-112 являются:</w:t>
      </w:r>
    </w:p>
    <w:p w14:paraId="228CA18D" w14:textId="77777777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1)</w:t>
      </w:r>
      <w:r w:rsidRPr="005C757C">
        <w:rPr>
          <w:rFonts w:ascii="PT Astra Serif" w:hAnsi="PT Astra Serif"/>
        </w:rPr>
        <w:tab/>
        <w:t>приём вызовов по единому номеру «112», их обработка;</w:t>
      </w:r>
    </w:p>
    <w:p w14:paraId="081E7538" w14:textId="77777777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2)</w:t>
      </w:r>
      <w:r w:rsidRPr="005C757C">
        <w:rPr>
          <w:rFonts w:ascii="PT Astra Serif" w:hAnsi="PT Astra Serif"/>
        </w:rPr>
        <w:tab/>
        <w:t>передача обработанной информации, требующей реагирования, диспетчерским службам;</w:t>
      </w:r>
    </w:p>
    <w:p w14:paraId="13839467" w14:textId="77777777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3)</w:t>
      </w:r>
      <w:r w:rsidRPr="005C757C">
        <w:rPr>
          <w:rFonts w:ascii="PT Astra Serif" w:hAnsi="PT Astra Serif"/>
        </w:rPr>
        <w:tab/>
        <w:t>формирование отчётных данных о вызовах по единому номеру «112», их обработка и хранение;</w:t>
      </w:r>
    </w:p>
    <w:p w14:paraId="39E0E998" w14:textId="77777777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4)</w:t>
      </w:r>
      <w:r w:rsidRPr="005C757C">
        <w:rPr>
          <w:rFonts w:ascii="PT Astra Serif" w:hAnsi="PT Astra Serif"/>
        </w:rPr>
        <w:tab/>
        <w:t>отображение местонахождения абонентского устройства или датчика, установленного на контролируемом стационарном или подвижном объекте, с которых осуществлен вызов по единому номеру «112»;</w:t>
      </w:r>
    </w:p>
    <w:p w14:paraId="4134917D" w14:textId="17A68626" w:rsidR="0046253E" w:rsidRPr="005C757C" w:rsidRDefault="0046253E" w:rsidP="0046253E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5)</w:t>
      </w:r>
      <w:r w:rsidRPr="005C757C">
        <w:rPr>
          <w:rFonts w:ascii="PT Astra Serif" w:hAnsi="PT Astra Serif"/>
        </w:rPr>
        <w:tab/>
        <w:t>оказание психологической и (или) информационно-справочной поддержки лицам, обратившимся по вопросам обеспечения безопасности жизнедеятельности, предотвращения угроз жизни или здоровью, сохранности имущества, а также предотвращения материального ущерба.</w:t>
      </w:r>
    </w:p>
    <w:p w14:paraId="1F105F18" w14:textId="7F803ACB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1.6. Принципы организации и функционирования системы-112:</w:t>
      </w:r>
    </w:p>
    <w:p w14:paraId="521CE034" w14:textId="58EC6744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1)</w:t>
      </w:r>
      <w:r w:rsidRPr="005C757C">
        <w:rPr>
          <w:rFonts w:ascii="PT Astra Serif" w:hAnsi="PT Astra Serif"/>
        </w:rPr>
        <w:tab/>
        <w:t>общедоступность, бесплатность и непрерывность приёма вызовов по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единому номеру «112»;</w:t>
      </w:r>
    </w:p>
    <w:p w14:paraId="38D2057B" w14:textId="1147FFCD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2)</w:t>
      </w:r>
      <w:r w:rsidRPr="005C757C">
        <w:rPr>
          <w:rFonts w:ascii="PT Astra Serif" w:hAnsi="PT Astra Serif"/>
        </w:rPr>
        <w:tab/>
        <w:t>обязательность реагирования экстренных оперативных служб на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вызов по единому номеру «112» и размещения ими в системе-112 сведений о начале, завершении и об основных результатах реагирования;</w:t>
      </w:r>
    </w:p>
    <w:p w14:paraId="6C290A4F" w14:textId="2E9C8C48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lastRenderedPageBreak/>
        <w:t>3)</w:t>
      </w:r>
      <w:r w:rsidRPr="005C757C">
        <w:rPr>
          <w:rFonts w:ascii="PT Astra Serif" w:hAnsi="PT Astra Serif"/>
        </w:rPr>
        <w:tab/>
        <w:t>полнота и достоверность обработанной системой-112 информации, требующей реагирования экстренных оперативных служб, неизменность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своевременность е</w:t>
      </w:r>
      <w:r w:rsidR="007268B5" w:rsidRPr="005C757C">
        <w:rPr>
          <w:rFonts w:ascii="PT Astra Serif" w:hAnsi="PT Astra Serif"/>
        </w:rPr>
        <w:t>ё</w:t>
      </w:r>
      <w:r w:rsidRPr="005C757C">
        <w:rPr>
          <w:rFonts w:ascii="PT Astra Serif" w:hAnsi="PT Astra Serif"/>
        </w:rPr>
        <w:t xml:space="preserve"> передачи диспетчерским службам, в том числе находящимся на территориях иных субъектов Российской Федерации, для организации реагирования экстренных оперативных служб;</w:t>
      </w:r>
    </w:p>
    <w:p w14:paraId="7D7D759A" w14:textId="50B190E8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4)</w:t>
      </w:r>
      <w:r w:rsidRPr="005C757C">
        <w:rPr>
          <w:rFonts w:ascii="PT Astra Serif" w:hAnsi="PT Astra Serif"/>
        </w:rPr>
        <w:tab/>
        <w:t>взаимодействие сил и средств системы-112 с силами и со средствами систем-112 иных субъектов Российской Федерации, а также системы-112 с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иными информационными системами, в том числе информационными системами органов повседневного управления единой государственной системы предупреждения и ликвидации чрезвычайных ситуаций, посредством информационно-телекоммуникационных сетей;</w:t>
      </w:r>
    </w:p>
    <w:p w14:paraId="51158D5B" w14:textId="77777777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5)</w:t>
      </w:r>
      <w:r w:rsidRPr="005C757C">
        <w:rPr>
          <w:rFonts w:ascii="PT Astra Serif" w:hAnsi="PT Astra Serif"/>
        </w:rPr>
        <w:tab/>
        <w:t>защита прав и свобод человека и гражданина при обработке персональных данных;</w:t>
      </w:r>
    </w:p>
    <w:p w14:paraId="6A7526AF" w14:textId="733222E6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6)</w:t>
      </w:r>
      <w:r w:rsidRPr="005C757C">
        <w:rPr>
          <w:rFonts w:ascii="PT Astra Serif" w:hAnsi="PT Astra Serif"/>
        </w:rPr>
        <w:tab/>
        <w:t>защита информации ограниченного доступа от неправомерных доступа, уничтожения, модифицирования, блокирования, копирования, предоставления, распространения и иных неправомерных действий в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отношении такой информации.</w:t>
      </w:r>
    </w:p>
    <w:p w14:paraId="0DB7CD47" w14:textId="791B1783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1.7. Сведения, включаемые в систему-112:</w:t>
      </w:r>
    </w:p>
    <w:p w14:paraId="5F4AD630" w14:textId="5AF8EC41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1)</w:t>
      </w:r>
      <w:r w:rsidRPr="005C757C">
        <w:rPr>
          <w:rFonts w:ascii="PT Astra Serif" w:hAnsi="PT Astra Serif"/>
        </w:rPr>
        <w:tab/>
        <w:t>база данных о всех входящих и исходящих вызовах (сообщениях 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происшествиях);</w:t>
      </w:r>
    </w:p>
    <w:p w14:paraId="2FE2E0E0" w14:textId="46777DB2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2)</w:t>
      </w:r>
      <w:r w:rsidRPr="005C757C">
        <w:rPr>
          <w:rFonts w:ascii="PT Astra Serif" w:hAnsi="PT Astra Serif"/>
        </w:rPr>
        <w:tab/>
        <w:t>база данных об основных характеристиках происшествий, о начале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завершении экстренного реагирования на полученные вызовы (сообщения 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происшествии).</w:t>
      </w:r>
    </w:p>
    <w:p w14:paraId="7F89150E" w14:textId="267AC5C2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1.8. Полномочия оператора системы-112:</w:t>
      </w:r>
    </w:p>
    <w:p w14:paraId="48F9B6C4" w14:textId="77777777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1)</w:t>
      </w:r>
      <w:r w:rsidRPr="005C757C">
        <w:rPr>
          <w:rFonts w:ascii="PT Astra Serif" w:hAnsi="PT Astra Serif"/>
        </w:rPr>
        <w:tab/>
        <w:t xml:space="preserve">оператор системы-112, ответственный за реализацию развития, функционирования и эксплуатацию (техническую поддержку) системы-112 – юридическое лицо, признанное победителем конкурсного отбора, проведённого в соответствии с постановлением Правительства Ульяновской области от 18.02.2019 № 50-П «Об утверждении Правил предоставления субсидий из областного бюджета Ульяновской области юридическим лицам, не являющимся государственными (муниципальными) учреждениями, в целях финансового обеспечения затрат, связанных с осуществлением деятельности, направленной на развитие системы обеспечения вызова экстренных оперативных служб по единому номеру «112». </w:t>
      </w:r>
    </w:p>
    <w:p w14:paraId="2EE560A2" w14:textId="1047346E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 xml:space="preserve">2) </w:t>
      </w:r>
      <w:r w:rsidR="00EB560F" w:rsidRPr="005C757C">
        <w:rPr>
          <w:rFonts w:ascii="PT Astra Serif" w:hAnsi="PT Astra Serif"/>
        </w:rPr>
        <w:t>о</w:t>
      </w:r>
      <w:r w:rsidRPr="005C757C">
        <w:rPr>
          <w:rFonts w:ascii="PT Astra Serif" w:hAnsi="PT Astra Serif"/>
        </w:rPr>
        <w:t>ператор системы-112 в рамках обеспечения функций по развитию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эксплуатации системы-112 выполняет работы и оказывает следующие услуги:</w:t>
      </w:r>
    </w:p>
    <w:p w14:paraId="30B9021E" w14:textId="77777777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разработка требований по организации защиты информации, содержащейся в системе-112, и контроль их выполнения;</w:t>
      </w:r>
    </w:p>
    <w:p w14:paraId="4492F584" w14:textId="794BC268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организация и контроль подключения к системе-112 новых объектов, включая назначение прав доступа участникам системы-112 к информации и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компонентам системы-112;</w:t>
      </w:r>
    </w:p>
    <w:p w14:paraId="54E1A0C5" w14:textId="03A5B12B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организация мероприятий по эксплуатации (технической поддержке), развитию системы-112, в том числе по совершенствованию е</w:t>
      </w:r>
      <w:r w:rsidR="003A5126" w:rsidRPr="005C757C">
        <w:rPr>
          <w:rFonts w:ascii="PT Astra Serif" w:hAnsi="PT Astra Serif"/>
        </w:rPr>
        <w:t>ё</w:t>
      </w:r>
      <w:r w:rsidRPr="005C757C">
        <w:rPr>
          <w:rFonts w:ascii="PT Astra Serif" w:hAnsi="PT Astra Serif"/>
        </w:rPr>
        <w:t xml:space="preserve"> структуры, функций и содержанию информационного ресурса системы-112;</w:t>
      </w:r>
    </w:p>
    <w:p w14:paraId="6EE17AE8" w14:textId="1ABB900E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lastRenderedPageBreak/>
        <w:t>мониторинг использования системы-112, выработка предложений по</w:t>
      </w:r>
      <w:r w:rsidR="002E3027" w:rsidRPr="005C757C">
        <w:rPr>
          <w:rFonts w:ascii="PT Astra Serif" w:hAnsi="PT Astra Serif"/>
        </w:rPr>
        <w:t> </w:t>
      </w:r>
      <w:r w:rsidRPr="005C757C">
        <w:rPr>
          <w:rFonts w:ascii="PT Astra Serif" w:hAnsi="PT Astra Serif"/>
        </w:rPr>
        <w:t>развитию и эксплуатации системы-112;</w:t>
      </w:r>
    </w:p>
    <w:p w14:paraId="5B351236" w14:textId="77777777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консультационная поддержка пользователей системы-112 по вопросам использования системы-112;</w:t>
      </w:r>
    </w:p>
    <w:p w14:paraId="1E088C3E" w14:textId="09089218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организация мероприятий по обеспечению надежности функционирования системы-112, в том числе входящих в е</w:t>
      </w:r>
      <w:r w:rsidR="003A5126" w:rsidRPr="005C757C">
        <w:rPr>
          <w:rFonts w:ascii="PT Astra Serif" w:hAnsi="PT Astra Serif"/>
        </w:rPr>
        <w:t>ё</w:t>
      </w:r>
      <w:r w:rsidRPr="005C757C">
        <w:rPr>
          <w:rFonts w:ascii="PT Astra Serif" w:hAnsi="PT Astra Serif"/>
        </w:rPr>
        <w:t xml:space="preserve"> состав объектов;</w:t>
      </w:r>
    </w:p>
    <w:p w14:paraId="48F8EC35" w14:textId="77777777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мониторинг состояния безопасности информации и совершенствование мер защиты информации в системе-112;</w:t>
      </w:r>
    </w:p>
    <w:p w14:paraId="108A8440" w14:textId="28D94E2E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организация хранения данных о вызовах по единому номеру «112»</w:t>
      </w:r>
      <w:r w:rsidR="003A5126" w:rsidRPr="005C757C">
        <w:rPr>
          <w:rFonts w:ascii="PT Astra Serif" w:hAnsi="PT Astra Serif"/>
        </w:rPr>
        <w:t>;</w:t>
      </w:r>
    </w:p>
    <w:p w14:paraId="365E81CE" w14:textId="4B79787A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размещает информацию о системе-112 на порталах, ведущих регистрацию и учет государственных информационных систем</w:t>
      </w:r>
      <w:r w:rsidR="00F5714E" w:rsidRPr="005C757C">
        <w:rPr>
          <w:rFonts w:ascii="PT Astra Serif" w:hAnsi="PT Astra Serif"/>
        </w:rPr>
        <w:t xml:space="preserve"> в соответствии с законодательством </w:t>
      </w:r>
      <w:r w:rsidRPr="005C757C">
        <w:rPr>
          <w:rFonts w:ascii="PT Astra Serif" w:hAnsi="PT Astra Serif"/>
        </w:rPr>
        <w:t>Российской Федерации.</w:t>
      </w:r>
    </w:p>
    <w:p w14:paraId="2E984E66" w14:textId="4FF69F90" w:rsidR="0031362A" w:rsidRPr="005C757C" w:rsidRDefault="0031362A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  <w:r w:rsidRPr="005C757C">
        <w:rPr>
          <w:rFonts w:ascii="PT Astra Serif" w:hAnsi="PT Astra Serif"/>
        </w:rPr>
        <w:t>1.9. Доступ к информации, содержащейся в системе-112, осуществляется в соответствии с порядком организации хранения информации, формируемой системой-112, и предоставления доступа к такой информации, определённым Уполномоченным органом.</w:t>
      </w:r>
    </w:p>
    <w:p w14:paraId="435449BA" w14:textId="139D4C6D" w:rsidR="00417647" w:rsidRPr="005C757C" w:rsidRDefault="00417647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</w:p>
    <w:p w14:paraId="564B1191" w14:textId="1E15087F" w:rsidR="00417647" w:rsidRPr="005C757C" w:rsidRDefault="00417647" w:rsidP="00417647">
      <w:pPr>
        <w:pStyle w:val="1"/>
        <w:ind w:firstLine="0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>2. Структура системы-112</w:t>
      </w:r>
    </w:p>
    <w:p w14:paraId="46C18115" w14:textId="0881DB59" w:rsidR="00417647" w:rsidRPr="005C757C" w:rsidRDefault="00417647" w:rsidP="00417647">
      <w:pPr>
        <w:pStyle w:val="1"/>
        <w:ind w:firstLine="0"/>
        <w:rPr>
          <w:rFonts w:ascii="PT Astra Serif" w:hAnsi="PT Astra Serif"/>
          <w:b/>
        </w:rPr>
      </w:pPr>
    </w:p>
    <w:p w14:paraId="5ECB30D4" w14:textId="5E9B8630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2.1. Система-112 является территориально-распределённой автоматизированной системой, созданной на территории Ульяновской области, функционирующей на региональном и муниципальном уровн</w:t>
      </w:r>
      <w:r w:rsidR="00382388" w:rsidRPr="005C757C">
        <w:rPr>
          <w:rFonts w:ascii="PT Astra Serif" w:hAnsi="PT Astra Serif"/>
          <w:bCs/>
        </w:rPr>
        <w:t>ях</w:t>
      </w:r>
      <w:r w:rsidRPr="005C757C">
        <w:rPr>
          <w:rFonts w:ascii="PT Astra Serif" w:hAnsi="PT Astra Serif"/>
          <w:bCs/>
        </w:rPr>
        <w:t>.</w:t>
      </w:r>
    </w:p>
    <w:p w14:paraId="341D13E0" w14:textId="0BE80940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Региональный уровень состоит из центров обработки вызовов (основных и резервных), предназначенных для обеспечения приема вызовов от населения Ульяновской области по единому номеру «112», централизованного хранения информации системы-112, организации технической поддержки оборудования системы-112, взаимодействия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едиными дежурно-диспетчерскими службами муниципальных образований Ульяновской области и диспетчерскими службами в рамках системы-112.</w:t>
      </w:r>
    </w:p>
    <w:p w14:paraId="5A905090" w14:textId="494E79D9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Муниципальный уровень состоит из единых дежурно-диспетчерских служб муниципальных образований Ульяновской области, предназначенных для обеспечения приёма вызовов от населения, проживающего 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соответствующем муниципальном образовании Ульяновской области, а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также диспетчерских служб.</w:t>
      </w:r>
    </w:p>
    <w:p w14:paraId="5A8D1B43" w14:textId="77777777" w:rsidR="003545A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Функционально, по технологии приёма и обработки вызовов, муниципальный уровень имеет два подуровня: </w:t>
      </w:r>
    </w:p>
    <w:p w14:paraId="228B1450" w14:textId="77777777" w:rsidR="003545A7" w:rsidRPr="005C757C" w:rsidRDefault="003545A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е</w:t>
      </w:r>
      <w:r w:rsidR="00417647" w:rsidRPr="005C757C">
        <w:rPr>
          <w:rFonts w:ascii="PT Astra Serif" w:hAnsi="PT Astra Serif"/>
          <w:bCs/>
        </w:rPr>
        <w:t xml:space="preserve">диные дежурно-диспетчерские службы муниципальных образований Ульяновской области (верхний подуровень); </w:t>
      </w:r>
    </w:p>
    <w:p w14:paraId="6D6F9C7F" w14:textId="6444129E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диспетчерские службы (нижний подуровень).</w:t>
      </w:r>
    </w:p>
    <w:p w14:paraId="78C89B34" w14:textId="52AD9082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Центр обработки вызовов, резервный центр обработки вызовов, единые дежурно-диспетчерские службы муниципальных образований Ульяновской области и диспетчерские службы функционируют в круглосуточном режиме.</w:t>
      </w:r>
    </w:p>
    <w:p w14:paraId="55164515" w14:textId="7906BBFE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2.2. Система-112 построена по централизованной схеме обработки вызовов. Поступающие в систему-112 вызовы обрабатываются операторским персоналом системы-112 Центра обработки вызовов. Резервный центр </w:t>
      </w:r>
      <w:r w:rsidRPr="005C757C">
        <w:rPr>
          <w:rFonts w:ascii="PT Astra Serif" w:hAnsi="PT Astra Serif"/>
          <w:bCs/>
        </w:rPr>
        <w:lastRenderedPageBreak/>
        <w:t>обработки вызовов системы-112 обеспечивают резервирование приёма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обработки вызовов, поступающих на единый номер «112», при этом:</w:t>
      </w:r>
    </w:p>
    <w:p w14:paraId="52651004" w14:textId="77777777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автоматически определяется номер абонентского устройства, с которого поступил вызов;</w:t>
      </w:r>
    </w:p>
    <w:p w14:paraId="0A245E0C" w14:textId="77777777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автоматически (или по запросу) от оператора связи принимаются данные о местоположении абонентского устройства, с которого осуществляется вызов (при технической возможности);</w:t>
      </w:r>
    </w:p>
    <w:p w14:paraId="678DAB48" w14:textId="13F064A9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осуществляется автоматическая запись разговора вплоть до его окончания.</w:t>
      </w:r>
    </w:p>
    <w:p w14:paraId="08526D02" w14:textId="6CB222C2" w:rsidR="00417647" w:rsidRPr="005C757C" w:rsidRDefault="00417647" w:rsidP="0041764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2.3. Система-112 состоит из следующих основных подсистем:</w:t>
      </w:r>
    </w:p>
    <w:p w14:paraId="5B44195A" w14:textId="703D46E2" w:rsidR="000A07CD" w:rsidRPr="005C757C" w:rsidRDefault="00417647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2.3.1.</w:t>
      </w:r>
      <w:r w:rsidR="000A07CD" w:rsidRPr="005C757C">
        <w:rPr>
          <w:rFonts w:ascii="PT Astra Serif" w:hAnsi="PT Astra Serif"/>
          <w:bCs/>
        </w:rPr>
        <w:t> Телекоммуникационная подсистема, обеспечивающая прохождение вызовов по единому номеру «112», включая телефонные вызовы и короткие текстовые сообщения (SMS), от пользователей (абонентов) сетей фиксированной или подвижной радиотелефонной связи в систему-112, а также прохождение вызова по единому номеру «112» от системы-112 в</w:t>
      </w:r>
      <w:r w:rsidR="002E3027" w:rsidRPr="005C757C">
        <w:rPr>
          <w:rFonts w:ascii="PT Astra Serif" w:hAnsi="PT Astra Serif"/>
          <w:bCs/>
        </w:rPr>
        <w:t> </w:t>
      </w:r>
      <w:r w:rsidR="000A07CD" w:rsidRPr="005C757C">
        <w:rPr>
          <w:rFonts w:ascii="PT Astra Serif" w:hAnsi="PT Astra Serif"/>
          <w:bCs/>
        </w:rPr>
        <w:t>диспетчерские службы соответствующих экстренных оперативных служб. Цифровая сеть связи и передачи данных системы-112 организована на базе телекоммуникационной инфраструктуры операторов сотовой связи на</w:t>
      </w:r>
      <w:r w:rsidR="002E3027" w:rsidRPr="005C757C">
        <w:rPr>
          <w:rFonts w:ascii="PT Astra Serif" w:hAnsi="PT Astra Serif"/>
          <w:bCs/>
        </w:rPr>
        <w:t> </w:t>
      </w:r>
      <w:r w:rsidR="000A07CD" w:rsidRPr="005C757C">
        <w:rPr>
          <w:rFonts w:ascii="PT Astra Serif" w:hAnsi="PT Astra Serif"/>
          <w:bCs/>
        </w:rPr>
        <w:t>территории Ульяновской области.</w:t>
      </w:r>
    </w:p>
    <w:p w14:paraId="5E8D7FFD" w14:textId="37F72AE1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Телекоммуникационная подсистема предназначена для информационного взаимодействия всех элементов системы-112 между собой с иными информационными системами:</w:t>
      </w:r>
    </w:p>
    <w:p w14:paraId="7573F522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региональной географической информационной системой;</w:t>
      </w:r>
    </w:p>
    <w:p w14:paraId="7C900C97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региональной навигационной информационной системой;</w:t>
      </w:r>
    </w:p>
    <w:p w14:paraId="3D3FE4C8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системой «ЭРА-ГЛОНАСС»;</w:t>
      </w:r>
    </w:p>
    <w:p w14:paraId="5738A419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ситуационным центром Губернатора Ульяновской области;</w:t>
      </w:r>
    </w:p>
    <w:p w14:paraId="32FC2BF3" w14:textId="02EC2B68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центром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Ульяновской области.</w:t>
      </w:r>
    </w:p>
    <w:p w14:paraId="0F2ECD17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Осуществление функций телекоммуникационной подсистемы реализуется с помощью комплексов </w:t>
      </w:r>
      <w:proofErr w:type="spellStart"/>
      <w:r w:rsidRPr="005C757C">
        <w:rPr>
          <w:rFonts w:ascii="PT Astra Serif" w:hAnsi="PT Astra Serif"/>
          <w:bCs/>
        </w:rPr>
        <w:t>программно¬технических</w:t>
      </w:r>
      <w:proofErr w:type="spellEnd"/>
      <w:r w:rsidRPr="005C757C">
        <w:rPr>
          <w:rFonts w:ascii="PT Astra Serif" w:hAnsi="PT Astra Serif"/>
          <w:bCs/>
        </w:rPr>
        <w:t xml:space="preserve"> средств мобильного приложения, приёма SMS, принятия звонков с мобильных телефонов, не имеющих </w:t>
      </w:r>
      <w:proofErr w:type="spellStart"/>
      <w:r w:rsidRPr="005C757C">
        <w:rPr>
          <w:rFonts w:ascii="PT Astra Serif" w:hAnsi="PT Astra Serif"/>
          <w:bCs/>
        </w:rPr>
        <w:t>sim</w:t>
      </w:r>
      <w:proofErr w:type="spellEnd"/>
      <w:r w:rsidRPr="005C757C">
        <w:rPr>
          <w:rFonts w:ascii="PT Astra Serif" w:hAnsi="PT Astra Serif"/>
          <w:bCs/>
        </w:rPr>
        <w:t>-карт, определения местоположения телефона заявителя, приёма вызовов, поступающих от лиц с ограниченными возможностями по слуху.</w:t>
      </w:r>
    </w:p>
    <w:p w14:paraId="08EC5741" w14:textId="2034DB99" w:rsidR="00417647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Перечень информационных систем, участвующих в информационном взаимодействии с системой-112, определяется Уполномоченным органом.</w:t>
      </w:r>
    </w:p>
    <w:p w14:paraId="26D9389A" w14:textId="3CE94753" w:rsidR="000A07CD" w:rsidRPr="005C757C" w:rsidRDefault="000A07CD" w:rsidP="002E3027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2.3.2. </w:t>
      </w:r>
      <w:r w:rsidRPr="005C757C">
        <w:rPr>
          <w:rFonts w:ascii="PT Astra Serif" w:hAnsi="PT Astra Serif"/>
          <w:bCs/>
        </w:rPr>
        <w:tab/>
      </w:r>
      <w:r w:rsidR="002E3027" w:rsidRPr="005C757C">
        <w:rPr>
          <w:rFonts w:ascii="PT Astra Serif" w:hAnsi="PT Astra Serif"/>
          <w:bCs/>
        </w:rPr>
        <w:t>Информационно-коммуникационной подсистемы,</w:t>
      </w:r>
      <w:r w:rsidRPr="005C757C">
        <w:rPr>
          <w:rFonts w:ascii="PT Astra Serif" w:hAnsi="PT Astra Serif"/>
          <w:bCs/>
        </w:rPr>
        <w:t xml:space="preserve"> обеспечивающей хранение и актуализацию баз данных, обработку информации о полученных вызовах (сообщениях о происшествиях)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возможность получения информации о происшествиях из архива 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оперативном режиме. В состав указанной подсистемы входят центры обработки вызовов, в которых производится приём и обработка всех вызовов (сообщений о происшествиях), поступающих в систему-112.</w:t>
      </w:r>
    </w:p>
    <w:p w14:paraId="25B24179" w14:textId="38761556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 xml:space="preserve">2.3.3. </w:t>
      </w:r>
      <w:r w:rsidRPr="005C757C">
        <w:rPr>
          <w:rFonts w:ascii="PT Astra Serif" w:hAnsi="PT Astra Serif"/>
          <w:bCs/>
        </w:rPr>
        <w:tab/>
        <w:t>Подсистемы консультативного обслуживания, предназначенной для оказания информационно-справочной помощи лицам, обратившимся по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номеру «112», по вопросам обеспечения безопасности жизнедеятельности.</w:t>
      </w:r>
    </w:p>
    <w:p w14:paraId="438CBDF0" w14:textId="7F55208D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2.3.4. </w:t>
      </w:r>
      <w:r w:rsidRPr="005C757C">
        <w:rPr>
          <w:rFonts w:ascii="PT Astra Serif" w:hAnsi="PT Astra Serif"/>
          <w:bCs/>
        </w:rPr>
        <w:tab/>
        <w:t>Геоинформационной подсистемы, предназначенной для визуализации на экранах автоматизированных рабочих мест операторов (диспетчеров) системы-112 следующей информации:</w:t>
      </w:r>
    </w:p>
    <w:p w14:paraId="095F784F" w14:textId="7C4B0D98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природно-географических, социально-демографических, экономических и других характеристик территории Ульяновской области;</w:t>
      </w:r>
    </w:p>
    <w:p w14:paraId="2E971331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месторасположении центра обработки вызовов, резервного центра обработки вызовов, единых дежурно-диспетчерских служб муниципальных образований Ульяновской области и диспетчерских служб Ульяновской области;</w:t>
      </w:r>
    </w:p>
    <w:p w14:paraId="74C803E2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зонах ответственности единых дежурно-диспетчерских служб муниципальных образований Ульяновской области и диспетчерских служб;</w:t>
      </w:r>
    </w:p>
    <w:p w14:paraId="3849E113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местонахождении лица и (или) абонентского устройства лица, обратившегося по номеру «112»;</w:t>
      </w:r>
    </w:p>
    <w:p w14:paraId="054C6601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месте происшествия;</w:t>
      </w:r>
    </w:p>
    <w:p w14:paraId="2062D1B0" w14:textId="1D9E7D84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 местонахождении транспортных средств экстренных оперативных служб, привлечённых к реагированию на происшествие и их статусе (состоянии).</w:t>
      </w:r>
    </w:p>
    <w:p w14:paraId="6441FDE7" w14:textId="715ECC6E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2.3.5. </w:t>
      </w:r>
      <w:r w:rsidRPr="005C757C">
        <w:rPr>
          <w:rFonts w:ascii="PT Astra Serif" w:hAnsi="PT Astra Serif"/>
          <w:bCs/>
        </w:rPr>
        <w:tab/>
        <w:t>Подсистемы мониторинга, предназначенной для приёма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обработки данных и сигналов, поступающих от датчиков, сигнальных систем, установленных на контролируемых стационарных и подвижных объектах, в том числе от автомобильных терминалов системы экстренного реагирования «ЭРА-ГЛОНАСС» и терминалов ГЛОНАСС/GPS, установленных на транспортных средствах экстренных оперативных служб, привлечённых для реагирования на происшествие, а также на транспортных средствах, перевозящих опасные грузы.</w:t>
      </w:r>
    </w:p>
    <w:p w14:paraId="5FADE9B8" w14:textId="06AED24A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2.3.6. </w:t>
      </w:r>
      <w:r w:rsidRPr="005C757C">
        <w:rPr>
          <w:rFonts w:ascii="PT Astra Serif" w:hAnsi="PT Astra Serif"/>
          <w:bCs/>
        </w:rPr>
        <w:tab/>
        <w:t>Подсистемы обеспечения информационной безопасности, предназначенной для защиты информации и средств ее обработки в системе-112, с целью защиты информации, предотвращения несанкционированного доступа к содержанию хранящейся и обрабатываемой информации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информации, передаваемой по каналам телекоммуникационной подсистемы.</w:t>
      </w:r>
    </w:p>
    <w:p w14:paraId="50FDC842" w14:textId="0EBA3813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2.4. Система-112 обеспечивает информационное взаимодействие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органом повседневного управления территориальной подсистемы Ульяновской областной системы предупреждения и ликвидации чрезвычайных ситуаций, в том числе с едиными дежурно-диспетчерскими службами муниципальных образований Ульяновской области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диспетчерскими службами, в том числе со:</w:t>
      </w:r>
    </w:p>
    <w:p w14:paraId="32F86DFC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службой пожарной охраны;</w:t>
      </w:r>
    </w:p>
    <w:p w14:paraId="7FA0267F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службой реагирования в чрезвычайных ситуациях;</w:t>
      </w:r>
    </w:p>
    <w:p w14:paraId="3DF1E10E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службой полиции;</w:t>
      </w:r>
    </w:p>
    <w:p w14:paraId="0353A6F0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службой скорой медицинской помощи;</w:t>
      </w:r>
    </w:p>
    <w:p w14:paraId="3B37F84A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аварийной службой газовой сети;</w:t>
      </w:r>
    </w:p>
    <w:p w14:paraId="6D3D0414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>службой «Антитеррор».</w:t>
      </w:r>
    </w:p>
    <w:p w14:paraId="58D251E6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Диспетчерские службы, участвующие в информационном взаимодействии с системой-112:</w:t>
      </w:r>
    </w:p>
    <w:p w14:paraId="179CCE48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организуют взаимодействие с операторами центра обработки вызовов;</w:t>
      </w:r>
    </w:p>
    <w:p w14:paraId="3C03FB63" w14:textId="039018BB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осуществляют размещение в системе-112 сведений о начале, завершении и об основных результатах реагирования экстренных оперативных служб на вызов по единому номеру «112».</w:t>
      </w:r>
    </w:p>
    <w:p w14:paraId="0CFCA17A" w14:textId="77777777" w:rsidR="000A07CD" w:rsidRPr="005C757C" w:rsidRDefault="000A07CD" w:rsidP="000A07CD">
      <w:pPr>
        <w:pStyle w:val="1"/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2.5. Участниками информационного взаимодействия (далее - участники системы-112) являются:</w:t>
      </w:r>
    </w:p>
    <w:p w14:paraId="52CB7247" w14:textId="7777777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центр обработки вызовов;</w:t>
      </w:r>
    </w:p>
    <w:p w14:paraId="61EBE708" w14:textId="7777777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резервный центр обработки вызовов;</w:t>
      </w:r>
    </w:p>
    <w:p w14:paraId="320B048F" w14:textId="7777777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единые дежурно-диспетчерские службы муниципальных образований Ульяновской области;</w:t>
      </w:r>
    </w:p>
    <w:p w14:paraId="4A11783A" w14:textId="2E722AE9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диспетчерские службы.</w:t>
      </w:r>
    </w:p>
    <w:p w14:paraId="3C77EEA2" w14:textId="7777777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2.6. Центр обработки вызовов и резервный центр обработки вызовов осуществляют информационное взаимодействие с иными участниками системы-112 на территории Ульяновской области.</w:t>
      </w:r>
    </w:p>
    <w:p w14:paraId="6CE4FF37" w14:textId="0E9D747F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Информационное взаимодействие участников системы-112 осуществляется с момента получения вызова (сообщения о происшествии).</w:t>
      </w:r>
    </w:p>
    <w:p w14:paraId="1A7C4A97" w14:textId="1317036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2.7. Минимальная штатная численность операторского персонала центра обработки вызовов и резервного центра обработки вызовов системы-112 определяется в соответствии с техническим проектом системы-112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составляет из расчёта : 5 старших операторов системы-112, 85 – операторов системы-112, 5 – системных администратора системы-112, 4 – специалиста службы психологической поддержки, 4 – специалиста службы лингвистической поддержи системы-112</w:t>
      </w:r>
    </w:p>
    <w:p w14:paraId="498AECA6" w14:textId="063D516E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Штатная численность диспетчеров в единых дежурно-диспетчерских службах муниципальных образований Ульяновской области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диспетчерских службах определяется регламентирующими документами данных диспетчерских служб.</w:t>
      </w:r>
    </w:p>
    <w:p w14:paraId="6D892A87" w14:textId="3623BDF4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2.8. Для повышения эффективности и надёжности взаимодействия системы-112 и повышения безопасности населения Ульяновской области, обеспечивается взаимодействие системы-112 Ульяновской области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системами-112 субъектов Российской Федерации, граничащих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Ульяновской областью, с обеспечением требований по информационной безопасности.</w:t>
      </w:r>
    </w:p>
    <w:p w14:paraId="21C734B9" w14:textId="723E7060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</w:p>
    <w:p w14:paraId="606A048A" w14:textId="3C25B549" w:rsidR="000A07CD" w:rsidRPr="005C757C" w:rsidRDefault="000A07CD" w:rsidP="000A07CD">
      <w:pPr>
        <w:pStyle w:val="1"/>
        <w:tabs>
          <w:tab w:val="left" w:pos="993"/>
        </w:tabs>
        <w:ind w:firstLine="709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>3. Функционирование системы-112</w:t>
      </w:r>
    </w:p>
    <w:p w14:paraId="33DE3210" w14:textId="6E336BE6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/>
        </w:rPr>
      </w:pPr>
    </w:p>
    <w:p w14:paraId="45BF3976" w14:textId="0FF27244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3.1. Система-112 функционирует в круглосуточном режиме и находится в постоянной готовности к при</w:t>
      </w:r>
      <w:r w:rsidR="00D74556" w:rsidRPr="005C757C">
        <w:rPr>
          <w:rFonts w:ascii="PT Astra Serif" w:hAnsi="PT Astra Serif"/>
          <w:bCs/>
        </w:rPr>
        <w:t>ё</w:t>
      </w:r>
      <w:r w:rsidRPr="005C757C">
        <w:rPr>
          <w:rFonts w:ascii="PT Astra Serif" w:hAnsi="PT Astra Serif"/>
          <w:bCs/>
        </w:rPr>
        <w:t>му вызовов, их обработке и передаче обработанной информации, требующей реагирования, диспетчерским службам</w:t>
      </w:r>
      <w:r w:rsidR="002E5CC9" w:rsidRPr="005C757C">
        <w:rPr>
          <w:rFonts w:ascii="PT Astra Serif" w:hAnsi="PT Astra Serif"/>
          <w:bCs/>
        </w:rPr>
        <w:t>.</w:t>
      </w:r>
    </w:p>
    <w:p w14:paraId="6D4724AE" w14:textId="54B59F7E" w:rsidR="002E5CC9" w:rsidRPr="005C757C" w:rsidRDefault="002E5CC9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 xml:space="preserve">3.2. Функционирование системы-112 обеспечивается комплексом средств автоматизации системы-112, состоящим из программно-технических </w:t>
      </w:r>
      <w:r w:rsidRPr="005C757C">
        <w:rPr>
          <w:rFonts w:ascii="PT Astra Serif" w:hAnsi="PT Astra Serif"/>
          <w:bCs/>
        </w:rPr>
        <w:lastRenderedPageBreak/>
        <w:t>комплексов, автоматизированных рабочих мест и средств связи и передачи данных.</w:t>
      </w:r>
    </w:p>
    <w:p w14:paraId="56B4759F" w14:textId="533CBEBC" w:rsidR="002E5CC9" w:rsidRPr="005C757C" w:rsidRDefault="002E5CC9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3.3. Операторы связи предоставляют абонентам возможность вызова экстренных оперативных служб через единый номер «112» в соответствии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законодательством Российской Федерации, а также обеспечивают прохождение вызова на номер «112», предоставляют в систему-112 сведения об абонентском устройстве, с которого осуществляется вызов (номер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местоположение).</w:t>
      </w:r>
    </w:p>
    <w:p w14:paraId="27C3220B" w14:textId="0621DD64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3.4. Приём вызовов (сообщений о происшествиях) и их обработка осуществляется операторами центра обработки вызовов. Вызовы, поступающие в центр обработки вызовов, автоматически распределяются между сотрудниками операторского персонала центра обработки вызовов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учётом общего времени загрузки каждого сотрудника с начала смены.</w:t>
      </w:r>
    </w:p>
    <w:p w14:paraId="03FDD02C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Информационно-справочная поддержка по вопросам обеспечения безопасности жизнедеятельности, предотвращения угроз жизни или здоровью, сохранности имущества, предотвращения материального ущерба предоставляется операторским персоналом центра обработки вызовов.</w:t>
      </w:r>
    </w:p>
    <w:p w14:paraId="3B27E919" w14:textId="413C27CE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В случае отсутствия свободных сотрудников операторского персонала 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центре обработки вызовов и резервном центре обработки вызовов, поступающие вызовы автоматически распределяются в электронную очередь с сообщением порядкового номера вызова в ней и предполагаемым временем до соединения с сотрудником. При появлении в Системе-112 свободных сотрудников из числа операторского персонала вызовы распределяются первому освободившемуся сотруднику.</w:t>
      </w:r>
    </w:p>
    <w:p w14:paraId="05263801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В случае технической невозможности приёма вызовов в центре обработки вызовов, они автоматически переадресуются в резервный центр обработки вызовов. Операторский персонал центра обработки вызовов передислоцируется в резервный центр обработки вызовов на резервные автоматизированные рабочие места. Время запуска резервного центра обработки вызовов в полном объёме в указанном случае должно составлять не более одного часа.</w:t>
      </w:r>
    </w:p>
    <w:p w14:paraId="263F42A0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В случае технической невозможности приёма вызова в центре обработки вызовов и резервном центре обработки вызовов они автоматически переадресуются в единые дежурно-диспетчерские службы муниципальных образований Ульяновской области.</w:t>
      </w:r>
    </w:p>
    <w:p w14:paraId="3EBDD4A1" w14:textId="647C9CF8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В случае технической невозможности приёма вызова в центре обработки вызовов, резервном центре обработки вызовов и в единых дежурно-диспетчерских службах муниципальных образований Ульяновской области, они распределяются в электронную очередь с сообщением о неисправности Системы-112.</w:t>
      </w:r>
    </w:p>
    <w:p w14:paraId="1B9EB482" w14:textId="3147368E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3.5. Необходимость голосового телефонного общения операторского персонала центра обработки вызовов и диспетчеров диспетчерских служб определяется в ходе проведения первичного опроса, обратившегося по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единому номеру «112» заявителя.</w:t>
      </w:r>
    </w:p>
    <w:p w14:paraId="34C6AEE2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>3.6. Операторский персонал центра обработки вызовов производит переадресацию вызова диспетчеру диспетчерской службы в следующих случаях:</w:t>
      </w:r>
    </w:p>
    <w:p w14:paraId="452FD97C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наличие затруднений в определении целесообразности реагирования на поступивший вызов, относящийся к её компетенции;</w:t>
      </w:r>
    </w:p>
    <w:p w14:paraId="57B74B87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поступление дополнительной информации по ранее направленному вызову для организации реагирования в ту же экстренную оперативную службу;</w:t>
      </w:r>
    </w:p>
    <w:p w14:paraId="2DD95FF2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наличие у заявителя необходимости получения квалифицированной консультации по вопросам, относящимся к компетенции указанной диспетчерской службы;</w:t>
      </w:r>
    </w:p>
    <w:p w14:paraId="7EC09BFC" w14:textId="1D27C199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наличие у заявителя необходимости уточнения деталей результатов предыдущих вызовов.</w:t>
      </w:r>
    </w:p>
    <w:p w14:paraId="12853176" w14:textId="1450545C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3.7. Принятие решения о привлечении для реагирования на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происшествие или чрезвычайную ситуацию одной или нескольких экстренных оперативных служб операторским персоналом центра обработки вызовов производится по следующим критериям:</w:t>
      </w:r>
    </w:p>
    <w:p w14:paraId="1AC73DE2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привлечение службы пожарной охраны осуществляется при наличии открытых или закрытых очагов пожара, сильного задымления, необходимости эвакуации людей с верхних этажей зданий, угрозы чрезвычайной ситуации или происшествия, следствием которых может стать пожар;</w:t>
      </w:r>
    </w:p>
    <w:p w14:paraId="689DBB8D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привлечение службы реагирования в чрезвычайных ситуациях осуществляется при необходимости проведения аварийно-спасательных работ, а также угрозе чрезвычайной ситуации или происшествия, в результате которых может потребоваться проведение таких работ;</w:t>
      </w:r>
    </w:p>
    <w:p w14:paraId="0630EFC3" w14:textId="5168B0EA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привлечение службы полиции осуществляется при сообщениях 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необходимости защиты жизни, здоровья, прав и свобод граждан Российской Федерации, иностранных граждан, лиц без гражданства, противодействия преступности, охраны общественного порядка, собственности и обеспечения общественной безопасности;</w:t>
      </w:r>
    </w:p>
    <w:p w14:paraId="1E6AAFA8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привлечение службы скорой медицинской помощи осуществляется при сообщениях об угрозе жизни и (или) здоровью, о наличии на месте происшествия погибших, больных или пострадавших людей, об угрозе чрезвычайной ситуации или происшествия, результаты которых могут быть опасны для жизни и здоровья людей;</w:t>
      </w:r>
    </w:p>
    <w:p w14:paraId="7DE19320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5)</w:t>
      </w:r>
      <w:r w:rsidRPr="005C757C">
        <w:rPr>
          <w:rFonts w:ascii="PT Astra Serif" w:hAnsi="PT Astra Serif"/>
          <w:bCs/>
        </w:rPr>
        <w:tab/>
        <w:t>привлечение аварийной службы газовой сети осуществляется при наличии утечки бытового газа, повреждениях газового оборудования, угрозе чрезвычайной ситуации или происшествия, результатом которых могут стать повреждения газовой инфраструктуры жилищно-коммунального хозяйства;</w:t>
      </w:r>
    </w:p>
    <w:p w14:paraId="51D61D52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6)</w:t>
      </w:r>
      <w:r w:rsidRPr="005C757C">
        <w:rPr>
          <w:rFonts w:ascii="PT Astra Serif" w:hAnsi="PT Astra Serif"/>
          <w:bCs/>
        </w:rPr>
        <w:tab/>
        <w:t>привлечение службы «Антитеррор» осуществляется при совершении или угрозе совершения террористических актов.</w:t>
      </w:r>
    </w:p>
    <w:p w14:paraId="193AD703" w14:textId="3246CA9B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Дополнительные критерии привлечения к реагированию экстренных оперативных служб определяются в соглашениях об информационном взаимодействии между экстренными оперативными службами и оператором системы-112.</w:t>
      </w:r>
    </w:p>
    <w:p w14:paraId="60D758ED" w14:textId="421FD458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>3.8. Информационное взаимодействие между операторским персоналом центра обработки вызовов и диспетчерскими службами, в том числе голосовое телефонное общение операторского персонала центра обработки вызовов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диспетчеров диспетчерских служб при переадресации вызовов, а также обмен оперативной и периодической информацией, осуществляется 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использованием средств системы-112.</w:t>
      </w:r>
    </w:p>
    <w:p w14:paraId="2E16375C" w14:textId="0C49AE31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3.9. К средствам системы-112 относятся: технические, программные, программно-аппаратные и иные средства, а также совокупность информационно-телекоммуникационных сетей и сетей связи, обеспечивающих прохождение вызовов по единому номеру «112» от лиц или установленных на контролируемых стационарных и подвижных объектах датчиков в систему-112.</w:t>
      </w:r>
    </w:p>
    <w:p w14:paraId="12D71CBF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3.10. Приём вызовов (сообщений о происшествиях) и их обработка осуществляется операторским персоналом центра обработки вызовов. Вызов (сообщение о происшествии) может поступать от граждан-абонентов фиксированной телефонной, подвижной радиотелефонной и спутниковой связи:</w:t>
      </w:r>
    </w:p>
    <w:p w14:paraId="617687B4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голосом (телефонные звонки);</w:t>
      </w:r>
    </w:p>
    <w:p w14:paraId="1B40E6B3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 xml:space="preserve">с использованием комплексов программно-технических средств приёма и отправки </w:t>
      </w:r>
      <w:proofErr w:type="spellStart"/>
      <w:r w:rsidRPr="005C757C">
        <w:rPr>
          <w:rFonts w:ascii="PT Astra Serif" w:hAnsi="PT Astra Serif"/>
          <w:bCs/>
        </w:rPr>
        <w:t>СМС-сообщений</w:t>
      </w:r>
      <w:proofErr w:type="spellEnd"/>
      <w:r w:rsidRPr="005C757C">
        <w:rPr>
          <w:rFonts w:ascii="PT Astra Serif" w:hAnsi="PT Astra Serif"/>
          <w:bCs/>
        </w:rPr>
        <w:t>;</w:t>
      </w:r>
    </w:p>
    <w:p w14:paraId="01AC3E82" w14:textId="330DF691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с использованием комплексов программно-технических средств Мобильного приложения «МЧС России».</w:t>
      </w:r>
    </w:p>
    <w:p w14:paraId="6749A244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3.11. В случае приёма вызова, не содержащего сведений, требующих организацию реагирования диспетчерской службы, операторский персонал центра обработки вызовов:</w:t>
      </w:r>
    </w:p>
    <w:p w14:paraId="0EE30909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проводит дополнительный опрос заявителя (при необходимости автоматизированное восстановление телефонного соединения);</w:t>
      </w:r>
    </w:p>
    <w:p w14:paraId="39B8F942" w14:textId="0A22D7F4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 xml:space="preserve">производит определение местоположения заявителя (при необходимости направляет </w:t>
      </w:r>
      <w:proofErr w:type="spellStart"/>
      <w:r w:rsidRPr="005C757C">
        <w:rPr>
          <w:rFonts w:ascii="PT Astra Serif" w:hAnsi="PT Astra Serif"/>
          <w:bCs/>
        </w:rPr>
        <w:t>СМС-сообщение</w:t>
      </w:r>
      <w:proofErr w:type="spellEnd"/>
      <w:r w:rsidRPr="005C757C">
        <w:rPr>
          <w:rFonts w:ascii="PT Astra Serif" w:hAnsi="PT Astra Serif"/>
          <w:bCs/>
        </w:rPr>
        <w:t>).</w:t>
      </w:r>
    </w:p>
    <w:p w14:paraId="794569C2" w14:textId="698F37D0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3.12. В случае приёма вызова, не требующего реагирования диспетчерской службы, вызов считается информационно-справочным. К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информационно-справочным относятся вызовы по вопросам обеспечения безопасности жизнедеятельности, в том числе:</w:t>
      </w:r>
    </w:p>
    <w:p w14:paraId="76F7222C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поведения в экстренных ситуациях (проблемы безопасности, затрагивающие интересы населения и отдельных групп граждан);</w:t>
      </w:r>
    </w:p>
    <w:p w14:paraId="01E6E501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поведения в чрезвычайных ситуациях (ситуациях, угрожающих безопасности большей по своей численности группе людей);</w:t>
      </w:r>
    </w:p>
    <w:p w14:paraId="11EC03F3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размещения в информационно-телекоммуникационной сети «Интернет» документов нормативно-правового обеспечения по вопросам предупреждения и ликвидации чрезвычайных ситуаций;</w:t>
      </w:r>
    </w:p>
    <w:p w14:paraId="75C372E5" w14:textId="4E79AC5E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предоставление населению информации о системе-112.</w:t>
      </w:r>
    </w:p>
    <w:p w14:paraId="51A915E3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3.13. Система-112 обеспечивает возможность приёма вызовов (сообщений о происшествиях) на одном из наиболее распространенном иностранном языке - английском.</w:t>
      </w:r>
    </w:p>
    <w:p w14:paraId="2CD66E89" w14:textId="5D055E3D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>Операторский персонал центра обработки вызовов привлекает к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разговору с заявителем специалиста в области иностранных языков, входящего в состав центра обработки вызовов, осуществляющего передачу информации, содержащейся в устной речи или тексте заявителя, на русском языке (далее - специалист- переводчик), при поступлении вызова на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иностранном языке, если специалист операторского персонала центра обработки вызовов не владеет языком, на котором общается заявитель.</w:t>
      </w:r>
    </w:p>
    <w:p w14:paraId="6517FB45" w14:textId="00C98B2E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3.14. При поступлении вызова, требующего оказания дистанционной психологической поддержки лицу, обратившемуся по номеру «112», специалист операторского персонала центра обработки вызовов делает соответствующую отметку в унифицированной карточке информационного обмена (далее - карточка) и производит переадресацию вызова на специалиста психологической поддержки, входящего в состав дежурной смены центра обработки вызовов, который по окончании разговора вносит необходимую информацию в карточку и, в случае отсутствия необходимости привлечения к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организации реагирования диспетчерских служб, делает отметку 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завершении обработки вызова.</w:t>
      </w:r>
    </w:p>
    <w:p w14:paraId="6A0FFB4A" w14:textId="2A0F90E0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3.15. В случае отсутствия возможности у операторского персонала центра обработки вызовов перевода на специалиста – переводчика, специалиста психологической поддержки, поддержка заявителей может быть организована на договорной основе с организациями, оказывающими соответствующие услуги.</w:t>
      </w:r>
    </w:p>
    <w:p w14:paraId="0487B171" w14:textId="7979D44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3.16. Временные параметры приёма, обработки и передачи вызовов 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диспетчерские службы, при которых система-112 сохраняет целевое назначение, составляют:</w:t>
      </w:r>
    </w:p>
    <w:p w14:paraId="64AEEF99" w14:textId="73DBCB4F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максимальное время ожидания заявителем ответа системы-112 от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момента установления соединения до момента ответа сотрудника операторского персонала центра обработки вызовов - 20 секунд (для 98 процентов вызовов экстренных оперативных служб);</w:t>
      </w:r>
    </w:p>
    <w:p w14:paraId="262ABF96" w14:textId="52064C49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среднее время ожидания заявителем ответа сотрудника операторского персонала центра обработки вызовов от момента установления соединения до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момента ответа сотрудника операторского персонала системы-112 - 8 секунд;</w:t>
      </w:r>
    </w:p>
    <w:p w14:paraId="5104B2C3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среднее время, в течение которого осуществляется опрос заявителя или идентификация ситуации сотрудником операторского персонала центра обработки вызовов и становится доступна карточка (с заполненными обязательными полями) диспетчеру одной или нескольких выбранных сотрудником операторского персонала диспетчерских служб - 75 секунд;</w:t>
      </w:r>
    </w:p>
    <w:p w14:paraId="3C4AB171" w14:textId="3D1EB9B4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максимальное время, в течение которого после отправки сотрудником операторского персонала центра обработки вызовов карточки (с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заполненными обязательными полями) диспетчер диспетчерской службы подтверждает факт приёма сообщения о происшествии - 30 секунд;</w:t>
      </w:r>
    </w:p>
    <w:p w14:paraId="18860449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5)</w:t>
      </w:r>
      <w:r w:rsidRPr="005C757C">
        <w:rPr>
          <w:rFonts w:ascii="PT Astra Serif" w:hAnsi="PT Astra Serif"/>
          <w:bCs/>
        </w:rPr>
        <w:tab/>
        <w:t>максимальное время, в течение которого сотрудник операторского персонала центра обработки вызовов инициирует обратный вызов в случае внезапного прерывания соединения с заявителем - 10 секунд;</w:t>
      </w:r>
    </w:p>
    <w:p w14:paraId="685F1BE4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lastRenderedPageBreak/>
        <w:t>6)</w:t>
      </w:r>
      <w:r w:rsidRPr="005C757C">
        <w:rPr>
          <w:rFonts w:ascii="PT Astra Serif" w:hAnsi="PT Astra Serif"/>
          <w:bCs/>
        </w:rPr>
        <w:tab/>
        <w:t>минимальное количество попыток обратного вызова, которое сотрудник операторского персонала центра обработки вызовов должен совершить в случае внезапного прерывания соединения с заявителем - 3;</w:t>
      </w:r>
    </w:p>
    <w:p w14:paraId="23BDDC96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7)</w:t>
      </w:r>
      <w:r w:rsidRPr="005C757C">
        <w:rPr>
          <w:rFonts w:ascii="PT Astra Serif" w:hAnsi="PT Astra Serif"/>
          <w:bCs/>
        </w:rPr>
        <w:tab/>
        <w:t>максимальное время, в течение которого с момента установления соединения сотрудник операторского персонала центра обработки вызовов ожидает ответа заявителя при обратном вызове - 1 минута;</w:t>
      </w:r>
    </w:p>
    <w:p w14:paraId="45C42967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8)</w:t>
      </w:r>
      <w:r w:rsidRPr="005C757C">
        <w:rPr>
          <w:rFonts w:ascii="PT Astra Serif" w:hAnsi="PT Astra Serif"/>
          <w:bCs/>
        </w:rPr>
        <w:tab/>
        <w:t>время консультативного обслуживания заявителя сотрудником операторского персонала центра обработки вызовов - 2 минуты;</w:t>
      </w:r>
    </w:p>
    <w:p w14:paraId="11753621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9)</w:t>
      </w:r>
      <w:r w:rsidRPr="005C757C">
        <w:rPr>
          <w:rFonts w:ascii="PT Astra Serif" w:hAnsi="PT Astra Serif"/>
          <w:bCs/>
        </w:rPr>
        <w:tab/>
        <w:t>максимальное время, в течение которого осуществляется оказание психологической поддержки - 30 минут;</w:t>
      </w:r>
    </w:p>
    <w:p w14:paraId="3235B2E6" w14:textId="416AFDF4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10)</w:t>
      </w:r>
      <w:r w:rsidRPr="005C757C">
        <w:rPr>
          <w:rFonts w:ascii="PT Astra Serif" w:hAnsi="PT Astra Serif"/>
          <w:bCs/>
        </w:rPr>
        <w:tab/>
        <w:t>минимальный срок хранения информации о поступившем вызове экстренных оперативных служб и принятых мерах реагирования на него - 3 года.</w:t>
      </w:r>
    </w:p>
    <w:p w14:paraId="5F5FE7E9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3.17. Характеристика надёжности системы-112:</w:t>
      </w:r>
    </w:p>
    <w:p w14:paraId="7D50B27A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вероятность успешного приема вызова (</w:t>
      </w:r>
      <w:proofErr w:type="spellStart"/>
      <w:r w:rsidRPr="005C757C">
        <w:rPr>
          <w:rFonts w:ascii="PT Astra Serif" w:hAnsi="PT Astra Serif"/>
          <w:bCs/>
        </w:rPr>
        <w:t>Lпв</w:t>
      </w:r>
      <w:proofErr w:type="spellEnd"/>
      <w:r w:rsidRPr="005C757C">
        <w:rPr>
          <w:rFonts w:ascii="PT Astra Serif" w:hAnsi="PT Astra Serif"/>
          <w:bCs/>
        </w:rPr>
        <w:t>) - не менее 0,9995;</w:t>
      </w:r>
    </w:p>
    <w:p w14:paraId="1BDBF48C" w14:textId="15C1638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вероятность успешной обработки вызовов и передачи информации (в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том числе переадресации голосового вызова) в соответствующие ДС (оп) - не менее 0,9995;</w:t>
      </w:r>
    </w:p>
    <w:p w14:paraId="60416D02" w14:textId="156C620C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вероятность успешного приема информации о реагировании от ДС, в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которые передана информация о происшествии (</w:t>
      </w:r>
      <w:proofErr w:type="spellStart"/>
      <w:r w:rsidRPr="005C757C">
        <w:rPr>
          <w:rFonts w:ascii="PT Astra Serif" w:hAnsi="PT Astra Serif"/>
          <w:bCs/>
        </w:rPr>
        <w:t>Lпи</w:t>
      </w:r>
      <w:proofErr w:type="spellEnd"/>
      <w:r w:rsidRPr="005C757C">
        <w:rPr>
          <w:rFonts w:ascii="PT Astra Serif" w:hAnsi="PT Astra Serif"/>
          <w:bCs/>
        </w:rPr>
        <w:t>), - не менее 0,9995;</w:t>
      </w:r>
    </w:p>
    <w:p w14:paraId="48FFD0E0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4)</w:t>
      </w:r>
      <w:r w:rsidRPr="005C757C">
        <w:rPr>
          <w:rFonts w:ascii="PT Astra Serif" w:hAnsi="PT Astra Serif"/>
          <w:bCs/>
        </w:rPr>
        <w:tab/>
        <w:t>вероятность успешного выполнения целевой функции системы-112 (L112) - не менее 0,9985, определяется как (</w:t>
      </w:r>
      <w:proofErr w:type="spellStart"/>
      <w:r w:rsidRPr="005C757C">
        <w:rPr>
          <w:rFonts w:ascii="PT Astra Serif" w:hAnsi="PT Astra Serif"/>
          <w:bCs/>
        </w:rPr>
        <w:t>L</w:t>
      </w:r>
      <w:proofErr w:type="gramStart"/>
      <w:r w:rsidRPr="005C757C">
        <w:rPr>
          <w:rFonts w:ascii="PT Astra Serif" w:hAnsi="PT Astra Serif"/>
          <w:bCs/>
        </w:rPr>
        <w:t>пв</w:t>
      </w:r>
      <w:proofErr w:type="spellEnd"/>
      <w:r w:rsidRPr="005C757C">
        <w:rPr>
          <w:rFonts w:ascii="PT Astra Serif" w:hAnsi="PT Astra Serif"/>
          <w:bCs/>
        </w:rPr>
        <w:t>)Х</w:t>
      </w:r>
      <w:proofErr w:type="gramEnd"/>
      <w:r w:rsidRPr="005C757C">
        <w:rPr>
          <w:rFonts w:ascii="PT Astra Serif" w:hAnsi="PT Astra Serif"/>
          <w:bCs/>
        </w:rPr>
        <w:t>(</w:t>
      </w:r>
      <w:proofErr w:type="spellStart"/>
      <w:r w:rsidRPr="005C757C">
        <w:rPr>
          <w:rFonts w:ascii="PT Astra Serif" w:hAnsi="PT Astra Serif"/>
          <w:bCs/>
        </w:rPr>
        <w:t>Lоп</w:t>
      </w:r>
      <w:proofErr w:type="spellEnd"/>
      <w:r w:rsidRPr="005C757C">
        <w:rPr>
          <w:rFonts w:ascii="PT Astra Serif" w:hAnsi="PT Astra Serif"/>
          <w:bCs/>
        </w:rPr>
        <w:t>)Х(</w:t>
      </w:r>
      <w:proofErr w:type="spellStart"/>
      <w:r w:rsidRPr="005C757C">
        <w:rPr>
          <w:rFonts w:ascii="PT Astra Serif" w:hAnsi="PT Astra Serif"/>
          <w:bCs/>
        </w:rPr>
        <w:t>Lпи</w:t>
      </w:r>
      <w:proofErr w:type="spellEnd"/>
      <w:r w:rsidRPr="005C757C">
        <w:rPr>
          <w:rFonts w:ascii="PT Astra Serif" w:hAnsi="PT Astra Serif"/>
          <w:bCs/>
        </w:rPr>
        <w:t>);</w:t>
      </w:r>
    </w:p>
    <w:p w14:paraId="18FCF17A" w14:textId="65BEDC0A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5)</w:t>
      </w:r>
      <w:r w:rsidRPr="005C757C">
        <w:rPr>
          <w:rFonts w:ascii="PT Astra Serif" w:hAnsi="PT Astra Serif"/>
          <w:bCs/>
        </w:rPr>
        <w:tab/>
        <w:t xml:space="preserve">доля потерь голосового соединения с вызывающим абонентом </w:t>
      </w:r>
      <w:r w:rsidR="002E3027" w:rsidRPr="005C757C">
        <w:rPr>
          <w:rFonts w:ascii="PT Astra Serif" w:hAnsi="PT Astra Serif"/>
          <w:bCs/>
        </w:rPr>
        <w:t>–</w:t>
      </w:r>
      <w:r w:rsidRPr="005C757C">
        <w:rPr>
          <w:rFonts w:ascii="PT Astra Serif" w:hAnsi="PT Astra Serif"/>
          <w:bCs/>
        </w:rPr>
        <w:t xml:space="preserve"> не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более 0,1 процента;</w:t>
      </w:r>
    </w:p>
    <w:p w14:paraId="3AC88F77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6)</w:t>
      </w:r>
      <w:r w:rsidRPr="005C757C">
        <w:rPr>
          <w:rFonts w:ascii="PT Astra Serif" w:hAnsi="PT Astra Serif"/>
          <w:bCs/>
        </w:rPr>
        <w:tab/>
        <w:t>резервирование основных элементов системы-112 с учетом территориального разнесения;</w:t>
      </w:r>
    </w:p>
    <w:p w14:paraId="3B34A046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7)</w:t>
      </w:r>
      <w:r w:rsidRPr="005C757C">
        <w:rPr>
          <w:rFonts w:ascii="PT Astra Serif" w:hAnsi="PT Astra Serif"/>
          <w:bCs/>
        </w:rPr>
        <w:tab/>
        <w:t>возможность переадресации вызовов между объектами системы-112, а также переадресация вызовов в объекты системы-112 других субъектов Российской Федерации;</w:t>
      </w:r>
    </w:p>
    <w:p w14:paraId="409D5A60" w14:textId="046C8F9C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8)</w:t>
      </w:r>
      <w:r w:rsidRPr="005C757C">
        <w:rPr>
          <w:rFonts w:ascii="PT Astra Serif" w:hAnsi="PT Astra Serif"/>
          <w:bCs/>
        </w:rPr>
        <w:tab/>
        <w:t>обеспечение сохранности, полноты, достоверности, неизменности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защиты содержащейся информации.</w:t>
      </w:r>
    </w:p>
    <w:p w14:paraId="2E85E247" w14:textId="3239B6A0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3.18. Система-112 находится в режиме высокой доступности, уровень доступности 99,95%. Режим работы подсистем системы-112: 24x7x365.</w:t>
      </w:r>
    </w:p>
    <w:p w14:paraId="03B03918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3.19. Надёжность системы-112 обеспечивается:</w:t>
      </w:r>
    </w:p>
    <w:p w14:paraId="1A8B02B2" w14:textId="77777777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1)</w:t>
      </w:r>
      <w:r w:rsidRPr="005C757C">
        <w:rPr>
          <w:rFonts w:ascii="PT Astra Serif" w:hAnsi="PT Astra Serif"/>
          <w:bCs/>
        </w:rPr>
        <w:tab/>
        <w:t>наличием средств удаленной и автономной диагностики;</w:t>
      </w:r>
    </w:p>
    <w:p w14:paraId="61F32A3F" w14:textId="21A4921A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2)</w:t>
      </w:r>
      <w:r w:rsidRPr="005C757C">
        <w:rPr>
          <w:rFonts w:ascii="PT Astra Serif" w:hAnsi="PT Astra Serif"/>
          <w:bCs/>
        </w:rPr>
        <w:tab/>
        <w:t>наличием группового комплекта запасных инструментов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принадлежностей.</w:t>
      </w:r>
    </w:p>
    <w:p w14:paraId="6B1FECCB" w14:textId="7279E913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3)</w:t>
      </w:r>
      <w:r w:rsidRPr="005C757C">
        <w:rPr>
          <w:rFonts w:ascii="PT Astra Serif" w:hAnsi="PT Astra Serif"/>
          <w:bCs/>
        </w:rPr>
        <w:tab/>
        <w:t>аппаратурным резервированием серверного оборудования, коммуникационного оборудования, оборудования автоматизированных рабочих мест системы-112, линий связи, источников питания.</w:t>
      </w:r>
    </w:p>
    <w:p w14:paraId="49EF7543" w14:textId="747129F4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3.20. Необходимое количество и уровень обеспеченности группового комплекта запасных инструментов и принадлежностей системы-112 утверждается оператором системы-112.</w:t>
      </w:r>
    </w:p>
    <w:p w14:paraId="3463753F" w14:textId="3EC249AA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3.21. Контроль своевременного реагирования на происшествие, анализ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 xml:space="preserve">ввод в базу данной информации, полученной по результатам реагирования, </w:t>
      </w:r>
      <w:r w:rsidRPr="005C757C">
        <w:rPr>
          <w:rFonts w:ascii="PT Astra Serif" w:hAnsi="PT Astra Serif"/>
          <w:bCs/>
        </w:rPr>
        <w:lastRenderedPageBreak/>
        <w:t>уточнение и корректировка действий привлечённых диспетчерских служб, информирование взаимодействующих диспетчерских служб об оперативной обстановке, принятых и реализуемых мерах осуществляется операторским персоналом единых дежурно-диспетчерских служб муниципальных образований Ульяновской области.</w:t>
      </w:r>
    </w:p>
    <w:p w14:paraId="44430F79" w14:textId="56FD29CE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3.22. Диспетчерские службы при получении сообщений о происшествии направляют на место происшествия имеющиеся в их распоряжении силы и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средства реагирования для уточнения обстановки на месте происшествия, оказания помощи пострадавшим и ликвидации происшествия и его последствий.</w:t>
      </w:r>
    </w:p>
    <w:p w14:paraId="5BB562A8" w14:textId="415493AD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3.23. Диспетчерские службы размещают в системе-112 информацию о</w:t>
      </w:r>
      <w:r w:rsidR="002E3027" w:rsidRPr="005C757C">
        <w:rPr>
          <w:rFonts w:ascii="PT Astra Serif" w:hAnsi="PT Astra Serif"/>
          <w:bCs/>
        </w:rPr>
        <w:t> </w:t>
      </w:r>
      <w:r w:rsidRPr="005C757C">
        <w:rPr>
          <w:rFonts w:ascii="PT Astra Serif" w:hAnsi="PT Astra Serif"/>
          <w:bCs/>
        </w:rPr>
        <w:t>ходе и окончании мероприятий по экстренному реагированию на принятый вызов (сообщение о происшествии).</w:t>
      </w:r>
    </w:p>
    <w:p w14:paraId="05AF2119" w14:textId="05C21D50" w:rsidR="002E5CC9" w:rsidRPr="005C757C" w:rsidRDefault="002E5CC9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3.24. Организация и функционирование системы-112, порядок и сроки осуществления приёма, обработки и передачи вызовов по единому номеру «112» в диспетчерские службы, взаимодействие сил и средств системы-112 осуществляются в соответствии с регламентами, утверждаемыми Уполномоченным органом.</w:t>
      </w:r>
    </w:p>
    <w:p w14:paraId="02EB465B" w14:textId="16F6BEB1" w:rsidR="00C10AEC" w:rsidRPr="005C757C" w:rsidRDefault="00C10AEC" w:rsidP="002E5CC9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</w:p>
    <w:p w14:paraId="692B22F6" w14:textId="77777777" w:rsidR="00C10AEC" w:rsidRPr="005C757C" w:rsidRDefault="00C10AEC" w:rsidP="00C10AEC">
      <w:pPr>
        <w:pStyle w:val="1"/>
        <w:tabs>
          <w:tab w:val="left" w:pos="993"/>
        </w:tabs>
        <w:ind w:firstLine="709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 xml:space="preserve">4. Порядок взаимодействия внешних информационных систем </w:t>
      </w:r>
    </w:p>
    <w:p w14:paraId="12FE5789" w14:textId="1A723418" w:rsidR="00C10AEC" w:rsidRPr="005C757C" w:rsidRDefault="00C10AEC" w:rsidP="00C10AEC">
      <w:pPr>
        <w:pStyle w:val="1"/>
        <w:tabs>
          <w:tab w:val="left" w:pos="993"/>
        </w:tabs>
        <w:ind w:firstLine="709"/>
        <w:jc w:val="center"/>
        <w:rPr>
          <w:rFonts w:ascii="PT Astra Serif" w:hAnsi="PT Astra Serif"/>
          <w:b/>
        </w:rPr>
      </w:pPr>
      <w:r w:rsidRPr="005C757C">
        <w:rPr>
          <w:rFonts w:ascii="PT Astra Serif" w:hAnsi="PT Astra Serif"/>
          <w:b/>
        </w:rPr>
        <w:t>с системой-112</w:t>
      </w:r>
    </w:p>
    <w:p w14:paraId="21E27D53" w14:textId="77777777" w:rsidR="00C10AEC" w:rsidRPr="005C757C" w:rsidRDefault="00C10AEC" w:rsidP="00C10AEC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</w:p>
    <w:p w14:paraId="2A453CA2" w14:textId="6C3755C6" w:rsidR="00C10AEC" w:rsidRPr="005C757C" w:rsidRDefault="00C10AEC" w:rsidP="00C10AEC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  <w:r w:rsidRPr="005C757C">
        <w:rPr>
          <w:rFonts w:ascii="PT Astra Serif" w:hAnsi="PT Astra Serif"/>
          <w:bCs/>
        </w:rPr>
        <w:t>Система-112 осуществляет информационный обмен с внешними информационными системами, обеспечивающими реализацию основных функций системы-112, в соответствии с моделью угроз системы-112.</w:t>
      </w:r>
    </w:p>
    <w:p w14:paraId="4ED9A366" w14:textId="77777777" w:rsidR="000A07CD" w:rsidRPr="005C757C" w:rsidRDefault="000A07CD" w:rsidP="000A07CD">
      <w:pPr>
        <w:pStyle w:val="1"/>
        <w:tabs>
          <w:tab w:val="left" w:pos="993"/>
        </w:tabs>
        <w:ind w:firstLine="709"/>
        <w:rPr>
          <w:rFonts w:ascii="PT Astra Serif" w:hAnsi="PT Astra Serif"/>
          <w:bCs/>
        </w:rPr>
      </w:pPr>
    </w:p>
    <w:p w14:paraId="14899BA3" w14:textId="77777777" w:rsidR="00417647" w:rsidRPr="005C757C" w:rsidRDefault="00417647" w:rsidP="0031362A">
      <w:pPr>
        <w:pStyle w:val="1"/>
        <w:tabs>
          <w:tab w:val="left" w:pos="1134"/>
        </w:tabs>
        <w:ind w:firstLine="709"/>
        <w:rPr>
          <w:rFonts w:ascii="PT Astra Serif" w:hAnsi="PT Astra Serif"/>
        </w:rPr>
      </w:pPr>
    </w:p>
    <w:sectPr w:rsidR="00417647" w:rsidRPr="005C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9A74" w14:textId="77777777" w:rsidR="003B7F28" w:rsidRDefault="003B7F28" w:rsidP="0086716D">
      <w:r>
        <w:separator/>
      </w:r>
    </w:p>
  </w:endnote>
  <w:endnote w:type="continuationSeparator" w:id="0">
    <w:p w14:paraId="04AC15A0" w14:textId="77777777" w:rsidR="003B7F28" w:rsidRDefault="003B7F28" w:rsidP="0086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BCB3" w14:textId="77777777" w:rsidR="003B7F28" w:rsidRDefault="003B7F28" w:rsidP="0086716D">
      <w:r>
        <w:separator/>
      </w:r>
    </w:p>
  </w:footnote>
  <w:footnote w:type="continuationSeparator" w:id="0">
    <w:p w14:paraId="4FB66BAA" w14:textId="77777777" w:rsidR="003B7F28" w:rsidRDefault="003B7F28" w:rsidP="0086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17"/>
    <w:multiLevelType w:val="hybridMultilevel"/>
    <w:tmpl w:val="529CBCC8"/>
    <w:lvl w:ilvl="0" w:tplc="753042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A123F"/>
    <w:multiLevelType w:val="multilevel"/>
    <w:tmpl w:val="7EBC8986"/>
    <w:lvl w:ilvl="0">
      <w:start w:val="4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2" w15:restartNumberingAfterBreak="0">
    <w:nsid w:val="0B37005E"/>
    <w:multiLevelType w:val="hybridMultilevel"/>
    <w:tmpl w:val="E0FE0F26"/>
    <w:lvl w:ilvl="0" w:tplc="025E0F00">
      <w:start w:val="14"/>
      <w:numFmt w:val="decimal"/>
      <w:lvlText w:val="%1)"/>
      <w:lvlJc w:val="left"/>
      <w:pPr>
        <w:ind w:left="1085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8977F0"/>
    <w:multiLevelType w:val="multilevel"/>
    <w:tmpl w:val="35A67F9E"/>
    <w:lvl w:ilvl="0">
      <w:start w:val="1"/>
      <w:numFmt w:val="decimal"/>
      <w:lvlText w:val="%1)"/>
      <w:lvlJc w:val="left"/>
      <w:pPr>
        <w:ind w:left="0" w:firstLine="709"/>
      </w:pPr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4" w15:restartNumberingAfterBreak="0">
    <w:nsid w:val="3A8363BD"/>
    <w:multiLevelType w:val="multilevel"/>
    <w:tmpl w:val="89D07934"/>
    <w:lvl w:ilvl="0">
      <w:start w:val="1"/>
      <w:numFmt w:val="decimal"/>
      <w:lvlText w:val="%1)"/>
      <w:lvlJc w:val="left"/>
      <w:pPr>
        <w:ind w:left="0" w:firstLine="709"/>
      </w:pPr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5" w15:restartNumberingAfterBreak="0">
    <w:nsid w:val="49F20C6B"/>
    <w:multiLevelType w:val="hybridMultilevel"/>
    <w:tmpl w:val="FF7AACD2"/>
    <w:lvl w:ilvl="0" w:tplc="EDB257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1004"/>
    <w:multiLevelType w:val="multilevel"/>
    <w:tmpl w:val="E93AFC32"/>
    <w:lvl w:ilvl="0">
      <w:start w:val="1"/>
      <w:numFmt w:val="decimal"/>
      <w:lvlText w:val="%1)"/>
      <w:lvlJc w:val="left"/>
      <w:pPr>
        <w:ind w:left="0" w:firstLine="709"/>
      </w:pPr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7" w15:restartNumberingAfterBreak="0">
    <w:nsid w:val="60490E58"/>
    <w:multiLevelType w:val="multilevel"/>
    <w:tmpl w:val="06F0A834"/>
    <w:lvl w:ilvl="0">
      <w:start w:val="1"/>
      <w:numFmt w:val="russianLower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F"/>
    <w:rsid w:val="000120FF"/>
    <w:rsid w:val="00017858"/>
    <w:rsid w:val="00022758"/>
    <w:rsid w:val="00026B60"/>
    <w:rsid w:val="00042125"/>
    <w:rsid w:val="00046C2F"/>
    <w:rsid w:val="00055CF8"/>
    <w:rsid w:val="00066075"/>
    <w:rsid w:val="00067624"/>
    <w:rsid w:val="00075FB5"/>
    <w:rsid w:val="00086528"/>
    <w:rsid w:val="000A07CD"/>
    <w:rsid w:val="000C7757"/>
    <w:rsid w:val="000D72F0"/>
    <w:rsid w:val="000E095B"/>
    <w:rsid w:val="000E24F6"/>
    <w:rsid w:val="000F2FFB"/>
    <w:rsid w:val="000F421E"/>
    <w:rsid w:val="00116706"/>
    <w:rsid w:val="00120189"/>
    <w:rsid w:val="0012754B"/>
    <w:rsid w:val="00145E15"/>
    <w:rsid w:val="001466C1"/>
    <w:rsid w:val="00175D28"/>
    <w:rsid w:val="00185C7A"/>
    <w:rsid w:val="00193C74"/>
    <w:rsid w:val="001B1B3D"/>
    <w:rsid w:val="001C0F5D"/>
    <w:rsid w:val="001D71F6"/>
    <w:rsid w:val="001E4229"/>
    <w:rsid w:val="001F595B"/>
    <w:rsid w:val="00240B91"/>
    <w:rsid w:val="00257925"/>
    <w:rsid w:val="00265F4B"/>
    <w:rsid w:val="00276863"/>
    <w:rsid w:val="002920DC"/>
    <w:rsid w:val="002961B3"/>
    <w:rsid w:val="002A39CB"/>
    <w:rsid w:val="002A46E9"/>
    <w:rsid w:val="002A5532"/>
    <w:rsid w:val="002D33E8"/>
    <w:rsid w:val="002D4465"/>
    <w:rsid w:val="002E3027"/>
    <w:rsid w:val="002E5CC9"/>
    <w:rsid w:val="002F6E9D"/>
    <w:rsid w:val="0031362A"/>
    <w:rsid w:val="00315A75"/>
    <w:rsid w:val="00347E14"/>
    <w:rsid w:val="00347F7B"/>
    <w:rsid w:val="003545A7"/>
    <w:rsid w:val="00356C5A"/>
    <w:rsid w:val="00382388"/>
    <w:rsid w:val="003A24F9"/>
    <w:rsid w:val="003A5126"/>
    <w:rsid w:val="003B7F28"/>
    <w:rsid w:val="003D58B3"/>
    <w:rsid w:val="003E13D4"/>
    <w:rsid w:val="003E27E2"/>
    <w:rsid w:val="003E484C"/>
    <w:rsid w:val="003F0CBC"/>
    <w:rsid w:val="00407043"/>
    <w:rsid w:val="00407F0D"/>
    <w:rsid w:val="00412C2F"/>
    <w:rsid w:val="00417647"/>
    <w:rsid w:val="0042045E"/>
    <w:rsid w:val="004241A0"/>
    <w:rsid w:val="004313CA"/>
    <w:rsid w:val="00435006"/>
    <w:rsid w:val="00453543"/>
    <w:rsid w:val="00454D70"/>
    <w:rsid w:val="00457ACA"/>
    <w:rsid w:val="004620E1"/>
    <w:rsid w:val="0046253E"/>
    <w:rsid w:val="0047011C"/>
    <w:rsid w:val="004727FE"/>
    <w:rsid w:val="00473A11"/>
    <w:rsid w:val="00482C27"/>
    <w:rsid w:val="004901EA"/>
    <w:rsid w:val="004979D4"/>
    <w:rsid w:val="004A447F"/>
    <w:rsid w:val="004B48E3"/>
    <w:rsid w:val="004B7E4F"/>
    <w:rsid w:val="004C16B8"/>
    <w:rsid w:val="004C38DC"/>
    <w:rsid w:val="004C7B89"/>
    <w:rsid w:val="004E0EC8"/>
    <w:rsid w:val="004F39D7"/>
    <w:rsid w:val="004F3C89"/>
    <w:rsid w:val="00503542"/>
    <w:rsid w:val="005137B8"/>
    <w:rsid w:val="00521CF7"/>
    <w:rsid w:val="005306A5"/>
    <w:rsid w:val="0053221E"/>
    <w:rsid w:val="00543633"/>
    <w:rsid w:val="00551D6B"/>
    <w:rsid w:val="0055570E"/>
    <w:rsid w:val="005741B0"/>
    <w:rsid w:val="00574DDE"/>
    <w:rsid w:val="0058311E"/>
    <w:rsid w:val="005A0606"/>
    <w:rsid w:val="005A1715"/>
    <w:rsid w:val="005B03D9"/>
    <w:rsid w:val="005C26C4"/>
    <w:rsid w:val="005C757C"/>
    <w:rsid w:val="005D0795"/>
    <w:rsid w:val="005D75DC"/>
    <w:rsid w:val="005F01EB"/>
    <w:rsid w:val="005F09B4"/>
    <w:rsid w:val="005F18E8"/>
    <w:rsid w:val="005F6DC1"/>
    <w:rsid w:val="006312D4"/>
    <w:rsid w:val="00637E1B"/>
    <w:rsid w:val="00681A62"/>
    <w:rsid w:val="006946DC"/>
    <w:rsid w:val="006A1159"/>
    <w:rsid w:val="006A4469"/>
    <w:rsid w:val="006C3682"/>
    <w:rsid w:val="006C763E"/>
    <w:rsid w:val="006C7C7E"/>
    <w:rsid w:val="006D70FE"/>
    <w:rsid w:val="006F56F0"/>
    <w:rsid w:val="006F75DF"/>
    <w:rsid w:val="00701FBD"/>
    <w:rsid w:val="00707679"/>
    <w:rsid w:val="00715B36"/>
    <w:rsid w:val="0072423E"/>
    <w:rsid w:val="007268B5"/>
    <w:rsid w:val="00733BEB"/>
    <w:rsid w:val="007421F5"/>
    <w:rsid w:val="00766484"/>
    <w:rsid w:val="0079543A"/>
    <w:rsid w:val="007A573A"/>
    <w:rsid w:val="007C37CE"/>
    <w:rsid w:val="007E2A23"/>
    <w:rsid w:val="00803AE4"/>
    <w:rsid w:val="008065BF"/>
    <w:rsid w:val="00827B56"/>
    <w:rsid w:val="00834BC5"/>
    <w:rsid w:val="008434E3"/>
    <w:rsid w:val="0085257E"/>
    <w:rsid w:val="008543AC"/>
    <w:rsid w:val="008640A5"/>
    <w:rsid w:val="0086716D"/>
    <w:rsid w:val="00871CB2"/>
    <w:rsid w:val="008867F6"/>
    <w:rsid w:val="00892DCE"/>
    <w:rsid w:val="008D18A6"/>
    <w:rsid w:val="008E55EB"/>
    <w:rsid w:val="008E64B5"/>
    <w:rsid w:val="008F2D16"/>
    <w:rsid w:val="00901F8B"/>
    <w:rsid w:val="009163A9"/>
    <w:rsid w:val="00924B68"/>
    <w:rsid w:val="00931275"/>
    <w:rsid w:val="00956813"/>
    <w:rsid w:val="00962C57"/>
    <w:rsid w:val="00966B5E"/>
    <w:rsid w:val="00973334"/>
    <w:rsid w:val="00973E97"/>
    <w:rsid w:val="00974C71"/>
    <w:rsid w:val="00985691"/>
    <w:rsid w:val="009B3E87"/>
    <w:rsid w:val="009C311C"/>
    <w:rsid w:val="009D4495"/>
    <w:rsid w:val="009F0E86"/>
    <w:rsid w:val="009F2E04"/>
    <w:rsid w:val="009F47EF"/>
    <w:rsid w:val="00A5700D"/>
    <w:rsid w:val="00A60628"/>
    <w:rsid w:val="00A827AD"/>
    <w:rsid w:val="00A85299"/>
    <w:rsid w:val="00AB32C8"/>
    <w:rsid w:val="00AD744F"/>
    <w:rsid w:val="00AF7CD7"/>
    <w:rsid w:val="00AF7F27"/>
    <w:rsid w:val="00B16CB1"/>
    <w:rsid w:val="00B220AA"/>
    <w:rsid w:val="00B36725"/>
    <w:rsid w:val="00B472BA"/>
    <w:rsid w:val="00B50058"/>
    <w:rsid w:val="00B51914"/>
    <w:rsid w:val="00B53156"/>
    <w:rsid w:val="00B55996"/>
    <w:rsid w:val="00B76DC9"/>
    <w:rsid w:val="00BA2DDC"/>
    <w:rsid w:val="00BA4075"/>
    <w:rsid w:val="00BA74B2"/>
    <w:rsid w:val="00BB24A9"/>
    <w:rsid w:val="00BB4F6E"/>
    <w:rsid w:val="00BE5B47"/>
    <w:rsid w:val="00BE7038"/>
    <w:rsid w:val="00BF0997"/>
    <w:rsid w:val="00C041C6"/>
    <w:rsid w:val="00C076B6"/>
    <w:rsid w:val="00C1023D"/>
    <w:rsid w:val="00C10AEC"/>
    <w:rsid w:val="00C10DDD"/>
    <w:rsid w:val="00C22E9F"/>
    <w:rsid w:val="00C34909"/>
    <w:rsid w:val="00C41C2B"/>
    <w:rsid w:val="00C429B3"/>
    <w:rsid w:val="00C52131"/>
    <w:rsid w:val="00C5554A"/>
    <w:rsid w:val="00C65F8F"/>
    <w:rsid w:val="00C859D7"/>
    <w:rsid w:val="00CA795A"/>
    <w:rsid w:val="00CC1C62"/>
    <w:rsid w:val="00CD183F"/>
    <w:rsid w:val="00CE249B"/>
    <w:rsid w:val="00CE4DA5"/>
    <w:rsid w:val="00D26D61"/>
    <w:rsid w:val="00D3640D"/>
    <w:rsid w:val="00D401A2"/>
    <w:rsid w:val="00D509CA"/>
    <w:rsid w:val="00D54403"/>
    <w:rsid w:val="00D60906"/>
    <w:rsid w:val="00D63119"/>
    <w:rsid w:val="00D6320C"/>
    <w:rsid w:val="00D64AE4"/>
    <w:rsid w:val="00D656C3"/>
    <w:rsid w:val="00D716DD"/>
    <w:rsid w:val="00D7181F"/>
    <w:rsid w:val="00D74556"/>
    <w:rsid w:val="00D840AA"/>
    <w:rsid w:val="00D85762"/>
    <w:rsid w:val="00DA5906"/>
    <w:rsid w:val="00DD58B7"/>
    <w:rsid w:val="00DE773D"/>
    <w:rsid w:val="00E11D8B"/>
    <w:rsid w:val="00E2412F"/>
    <w:rsid w:val="00E315B1"/>
    <w:rsid w:val="00E443C2"/>
    <w:rsid w:val="00E44FBB"/>
    <w:rsid w:val="00E52AED"/>
    <w:rsid w:val="00E72D95"/>
    <w:rsid w:val="00E76519"/>
    <w:rsid w:val="00E81B8C"/>
    <w:rsid w:val="00E86CB2"/>
    <w:rsid w:val="00E95F2C"/>
    <w:rsid w:val="00EB560F"/>
    <w:rsid w:val="00EE75E0"/>
    <w:rsid w:val="00F06F1C"/>
    <w:rsid w:val="00F175A1"/>
    <w:rsid w:val="00F403EB"/>
    <w:rsid w:val="00F540E0"/>
    <w:rsid w:val="00F56A44"/>
    <w:rsid w:val="00F5714E"/>
    <w:rsid w:val="00F579CE"/>
    <w:rsid w:val="00F65664"/>
    <w:rsid w:val="00F66C9C"/>
    <w:rsid w:val="00F778BB"/>
    <w:rsid w:val="00F861A0"/>
    <w:rsid w:val="00F878C9"/>
    <w:rsid w:val="00F9363E"/>
    <w:rsid w:val="00F960F6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A360"/>
  <w15:chartTrackingRefBased/>
  <w15:docId w15:val="{7983B9DD-0E9B-4AA4-8108-D836CD1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BB"/>
    <w:pPr>
      <w:spacing w:after="0" w:line="240" w:lineRule="auto"/>
      <w:ind w:firstLine="709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44FB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44FB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E44FBB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E44FB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E44FB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E44FBB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39"/>
    <w:rsid w:val="00E4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7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71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8671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71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120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20F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f">
    <w:name w:val="Hyperlink"/>
    <w:basedOn w:val="a0"/>
    <w:uiPriority w:val="99"/>
    <w:unhideWhenUsed/>
    <w:rsid w:val="004979D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79D4"/>
    <w:rPr>
      <w:color w:val="605E5C"/>
      <w:shd w:val="clear" w:color="auto" w:fill="E1DFDD"/>
    </w:rPr>
  </w:style>
  <w:style w:type="paragraph" w:customStyle="1" w:styleId="s1">
    <w:name w:val="s_1"/>
    <w:basedOn w:val="a"/>
    <w:rsid w:val="008434E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D07B-7CA2-4342-95DB-72042C17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user</cp:lastModifiedBy>
  <cp:revision>13</cp:revision>
  <cp:lastPrinted>2024-11-27T06:41:00Z</cp:lastPrinted>
  <dcterms:created xsi:type="dcterms:W3CDTF">2024-12-05T13:44:00Z</dcterms:created>
  <dcterms:modified xsi:type="dcterms:W3CDTF">2024-12-16T10:12:00Z</dcterms:modified>
</cp:coreProperties>
</file>