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1A01" w14:textId="274D98E7" w:rsidR="009264E4" w:rsidRPr="008D2516" w:rsidRDefault="000D3A3F" w:rsidP="008D2516">
      <w:pPr>
        <w:widowControl w:val="0"/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  <w:r w:rsidRPr="0002779C">
        <w:rPr>
          <w:rFonts w:ascii="PT Astra Serif" w:hAnsi="PT Astra Serif"/>
          <w:color w:val="000000"/>
          <w:sz w:val="28"/>
          <w:szCs w:val="28"/>
        </w:rPr>
        <w:t>ПРОЕКТ</w:t>
      </w:r>
    </w:p>
    <w:p w14:paraId="094AA281" w14:textId="77777777" w:rsidR="0013020B" w:rsidRDefault="0013020B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384A76D9" w14:textId="1F408568" w:rsidR="000D3A3F" w:rsidRPr="0002779C" w:rsidRDefault="000D3A3F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2779C">
        <w:rPr>
          <w:rFonts w:ascii="PT Astra Serif" w:hAnsi="PT Astra Serif"/>
          <w:b/>
          <w:color w:val="000000"/>
          <w:sz w:val="28"/>
          <w:szCs w:val="28"/>
        </w:rPr>
        <w:t>ПРАВИТЕЛЬСТВО УЛЬЯНОВСКОЙ ОБЛАСТИ</w:t>
      </w:r>
    </w:p>
    <w:p w14:paraId="1BBE3E8C" w14:textId="77777777" w:rsidR="000D3A3F" w:rsidRPr="0002779C" w:rsidRDefault="000D3A3F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6C7240EC" w14:textId="77777777" w:rsidR="000D3A3F" w:rsidRPr="0002779C" w:rsidRDefault="000D3A3F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2779C">
        <w:rPr>
          <w:rFonts w:ascii="PT Astra Serif" w:hAnsi="PT Astra Serif"/>
          <w:b/>
          <w:color w:val="000000"/>
          <w:sz w:val="28"/>
          <w:szCs w:val="28"/>
        </w:rPr>
        <w:t xml:space="preserve">ПОСТАНОВЛЕНИЕ  </w:t>
      </w:r>
    </w:p>
    <w:p w14:paraId="7631832F" w14:textId="77777777" w:rsidR="000D3A3F" w:rsidRPr="0002779C" w:rsidRDefault="000D3A3F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6482A02D" w14:textId="77777777" w:rsidR="000D3A3F" w:rsidRPr="0002779C" w:rsidRDefault="000D3A3F" w:rsidP="000D3A3F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0247D32A" w14:textId="77777777" w:rsidR="000D3A3F" w:rsidRPr="0002779C" w:rsidRDefault="000D3A3F" w:rsidP="000D4772">
      <w:pPr>
        <w:widowControl w:val="0"/>
        <w:rPr>
          <w:rFonts w:ascii="PT Astra Serif" w:hAnsi="PT Astra Serif"/>
          <w:sz w:val="28"/>
          <w:szCs w:val="28"/>
        </w:rPr>
      </w:pPr>
    </w:p>
    <w:p w14:paraId="1C5A348A" w14:textId="4713F6F4" w:rsidR="000D3A3F" w:rsidRDefault="000D3A3F" w:rsidP="007203CC">
      <w:pPr>
        <w:widowControl w:val="0"/>
        <w:rPr>
          <w:rFonts w:ascii="PT Astra Serif" w:hAnsi="PT Astra Serif"/>
          <w:sz w:val="28"/>
          <w:szCs w:val="28"/>
        </w:rPr>
      </w:pPr>
    </w:p>
    <w:p w14:paraId="4B9E5306" w14:textId="77777777" w:rsidR="00B1165E" w:rsidRPr="0002779C" w:rsidRDefault="00B1165E" w:rsidP="007203CC">
      <w:pPr>
        <w:widowControl w:val="0"/>
        <w:rPr>
          <w:rFonts w:ascii="PT Astra Serif" w:hAnsi="PT Astra Serif"/>
          <w:sz w:val="28"/>
          <w:szCs w:val="28"/>
        </w:rPr>
      </w:pPr>
    </w:p>
    <w:p w14:paraId="457661D9" w14:textId="77777777" w:rsidR="0013020B" w:rsidRDefault="000D3A3F" w:rsidP="0013020B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02779C">
        <w:rPr>
          <w:rFonts w:ascii="PT Astra Serif" w:hAnsi="PT Astra Serif"/>
          <w:b/>
          <w:sz w:val="28"/>
          <w:szCs w:val="28"/>
        </w:rPr>
        <w:t>О внесении изменени</w:t>
      </w:r>
      <w:r w:rsidR="00FA4FC9">
        <w:rPr>
          <w:rFonts w:ascii="PT Astra Serif" w:hAnsi="PT Astra Serif"/>
          <w:b/>
          <w:sz w:val="28"/>
          <w:szCs w:val="28"/>
        </w:rPr>
        <w:t>й</w:t>
      </w:r>
      <w:r w:rsidRPr="0002779C">
        <w:rPr>
          <w:rFonts w:ascii="PT Astra Serif" w:hAnsi="PT Astra Serif"/>
          <w:b/>
          <w:sz w:val="28"/>
          <w:szCs w:val="28"/>
        </w:rPr>
        <w:t xml:space="preserve"> в постановление Правительства </w:t>
      </w:r>
    </w:p>
    <w:p w14:paraId="13E3E333" w14:textId="76521180" w:rsidR="000D3A3F" w:rsidRPr="0002779C" w:rsidRDefault="000D3A3F" w:rsidP="0013020B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02779C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1E25C2" w:rsidRPr="0002779C">
        <w:rPr>
          <w:rFonts w:ascii="PT Astra Serif" w:hAnsi="PT Astra Serif"/>
          <w:b/>
          <w:sz w:val="28"/>
          <w:szCs w:val="28"/>
        </w:rPr>
        <w:t>22</w:t>
      </w:r>
      <w:r w:rsidRPr="0002779C">
        <w:rPr>
          <w:rFonts w:ascii="PT Astra Serif" w:hAnsi="PT Astra Serif"/>
          <w:b/>
          <w:sz w:val="28"/>
          <w:szCs w:val="28"/>
        </w:rPr>
        <w:t>.0</w:t>
      </w:r>
      <w:r w:rsidR="001E25C2" w:rsidRPr="0002779C">
        <w:rPr>
          <w:rFonts w:ascii="PT Astra Serif" w:hAnsi="PT Astra Serif"/>
          <w:b/>
          <w:sz w:val="28"/>
          <w:szCs w:val="28"/>
        </w:rPr>
        <w:t>9</w:t>
      </w:r>
      <w:r w:rsidRPr="0002779C">
        <w:rPr>
          <w:rFonts w:ascii="PT Astra Serif" w:hAnsi="PT Astra Serif"/>
          <w:b/>
          <w:sz w:val="28"/>
          <w:szCs w:val="28"/>
        </w:rPr>
        <w:t>.20</w:t>
      </w:r>
      <w:r w:rsidR="001E25C2" w:rsidRPr="0002779C">
        <w:rPr>
          <w:rFonts w:ascii="PT Astra Serif" w:hAnsi="PT Astra Serif"/>
          <w:b/>
          <w:sz w:val="28"/>
          <w:szCs w:val="28"/>
        </w:rPr>
        <w:t>21</w:t>
      </w:r>
      <w:r w:rsidRPr="0002779C">
        <w:rPr>
          <w:rFonts w:ascii="PT Astra Serif" w:hAnsi="PT Astra Serif"/>
          <w:b/>
          <w:sz w:val="28"/>
          <w:szCs w:val="28"/>
        </w:rPr>
        <w:t xml:space="preserve"> № </w:t>
      </w:r>
      <w:r w:rsidR="001E25C2" w:rsidRPr="0002779C">
        <w:rPr>
          <w:rFonts w:ascii="PT Astra Serif" w:hAnsi="PT Astra Serif"/>
          <w:b/>
          <w:sz w:val="28"/>
          <w:szCs w:val="28"/>
        </w:rPr>
        <w:t>442</w:t>
      </w:r>
      <w:r w:rsidRPr="0002779C">
        <w:rPr>
          <w:rFonts w:ascii="PT Astra Serif" w:hAnsi="PT Astra Serif"/>
          <w:b/>
          <w:sz w:val="28"/>
          <w:szCs w:val="28"/>
        </w:rPr>
        <w:t>-П</w:t>
      </w:r>
    </w:p>
    <w:p w14:paraId="288FE316" w14:textId="77777777" w:rsidR="000D3A3F" w:rsidRPr="0002779C" w:rsidRDefault="000D3A3F" w:rsidP="000D3A3F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4F17BABF" w14:textId="77777777" w:rsidR="00BE5F86" w:rsidRPr="00BE5F86" w:rsidRDefault="00BE5F86" w:rsidP="0074088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E5F86">
        <w:rPr>
          <w:rFonts w:ascii="PT Astra Serif" w:eastAsia="Times New Roman" w:hAnsi="PT Astra Serif"/>
          <w:sz w:val="28"/>
          <w:szCs w:val="28"/>
        </w:rPr>
        <w:t>Правительство Ульяновской области п о с т а н о в л я е т:</w:t>
      </w:r>
    </w:p>
    <w:p w14:paraId="460E4639" w14:textId="5254B6B8" w:rsidR="00FA4FC9" w:rsidRDefault="00BE5F86" w:rsidP="0074088D">
      <w:pPr>
        <w:numPr>
          <w:ilvl w:val="0"/>
          <w:numId w:val="2"/>
        </w:numPr>
        <w:ind w:left="0"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FA4FC9">
        <w:rPr>
          <w:rFonts w:ascii="PT Astra Serif" w:eastAsia="Times New Roman" w:hAnsi="PT Astra Serif"/>
          <w:sz w:val="28"/>
          <w:szCs w:val="28"/>
        </w:rPr>
        <w:t xml:space="preserve">Внести </w:t>
      </w:r>
      <w:r w:rsidR="00FA4FC9" w:rsidRPr="00FA4FC9">
        <w:rPr>
          <w:rFonts w:ascii="PT Astra Serif" w:eastAsia="Times New Roman" w:hAnsi="PT Astra Serif"/>
          <w:sz w:val="28"/>
          <w:szCs w:val="28"/>
        </w:rPr>
        <w:t xml:space="preserve">в </w:t>
      </w:r>
      <w:r w:rsidR="005D1DFB" w:rsidRPr="00FA4FC9">
        <w:rPr>
          <w:rFonts w:ascii="PT Astra Serif" w:hAnsi="PT Astra Serif"/>
          <w:sz w:val="28"/>
          <w:szCs w:val="28"/>
          <w:lang w:eastAsia="ru-RU"/>
        </w:rPr>
        <w:t>Положени</w:t>
      </w:r>
      <w:r w:rsidR="00FA4FC9" w:rsidRPr="00FA4FC9">
        <w:rPr>
          <w:rFonts w:ascii="PT Astra Serif" w:hAnsi="PT Astra Serif"/>
          <w:sz w:val="28"/>
          <w:szCs w:val="28"/>
          <w:lang w:eastAsia="ru-RU"/>
        </w:rPr>
        <w:t>е</w:t>
      </w:r>
      <w:r w:rsidR="005D1DFB" w:rsidRPr="00FA4FC9">
        <w:rPr>
          <w:rFonts w:ascii="PT Astra Serif" w:hAnsi="PT Astra Serif"/>
          <w:sz w:val="28"/>
          <w:szCs w:val="28"/>
          <w:lang w:eastAsia="ru-RU"/>
        </w:rPr>
        <w:t xml:space="preserve"> о региональном государственном контроле (надзоре) в области обращения с животными</w:t>
      </w:r>
      <w:r w:rsidR="00FA4FC9" w:rsidRPr="00FA4FC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D1DFB" w:rsidRPr="00FA4FC9">
        <w:rPr>
          <w:rFonts w:ascii="PT Astra Serif" w:hAnsi="PT Astra Serif"/>
          <w:sz w:val="28"/>
          <w:szCs w:val="28"/>
          <w:lang w:eastAsia="ru-RU"/>
        </w:rPr>
        <w:t>на территории Ульяновской области, утверждённо</w:t>
      </w:r>
      <w:r w:rsidR="00FA4FC9" w:rsidRPr="00FA4FC9">
        <w:rPr>
          <w:rFonts w:ascii="PT Astra Serif" w:hAnsi="PT Astra Serif"/>
          <w:sz w:val="28"/>
          <w:szCs w:val="28"/>
          <w:lang w:eastAsia="ru-RU"/>
        </w:rPr>
        <w:t>е</w:t>
      </w:r>
      <w:r w:rsidR="005D1DFB" w:rsidRPr="00FA4FC9">
        <w:rPr>
          <w:rFonts w:ascii="PT Astra Serif" w:hAnsi="PT Astra Serif"/>
          <w:sz w:val="28"/>
          <w:szCs w:val="28"/>
          <w:lang w:eastAsia="ru-RU"/>
        </w:rPr>
        <w:t xml:space="preserve"> постановлением Правительства Ульяновской области</w:t>
      </w:r>
      <w:r w:rsidR="00075347">
        <w:rPr>
          <w:rFonts w:ascii="PT Astra Serif" w:hAnsi="PT Astra Serif"/>
          <w:sz w:val="28"/>
          <w:szCs w:val="28"/>
          <w:lang w:eastAsia="ru-RU"/>
        </w:rPr>
        <w:br/>
      </w:r>
      <w:r w:rsidR="005D1DFB" w:rsidRPr="00FA4FC9">
        <w:rPr>
          <w:rFonts w:ascii="PT Astra Serif" w:hAnsi="PT Astra Serif"/>
          <w:sz w:val="28"/>
          <w:szCs w:val="28"/>
          <w:lang w:eastAsia="ru-RU"/>
        </w:rPr>
        <w:t>от 22.09.2021 № 442-П «Об утверждении Положения о региональном государственном контроле (надзоре) в области обращения с животными</w:t>
      </w:r>
      <w:r w:rsidR="00075347">
        <w:rPr>
          <w:rFonts w:ascii="PT Astra Serif" w:hAnsi="PT Astra Serif"/>
          <w:sz w:val="28"/>
          <w:szCs w:val="28"/>
          <w:lang w:eastAsia="ru-RU"/>
        </w:rPr>
        <w:br/>
      </w:r>
      <w:r w:rsidR="005D1DFB" w:rsidRPr="00FA4FC9">
        <w:rPr>
          <w:rFonts w:ascii="PT Astra Serif" w:hAnsi="PT Astra Serif"/>
          <w:sz w:val="28"/>
          <w:szCs w:val="28"/>
          <w:lang w:eastAsia="ru-RU"/>
        </w:rPr>
        <w:t>на территории Ульяновской области»</w:t>
      </w:r>
      <w:r w:rsidR="005504AA">
        <w:rPr>
          <w:rFonts w:ascii="PT Astra Serif" w:hAnsi="PT Astra Serif"/>
          <w:sz w:val="28"/>
          <w:szCs w:val="28"/>
          <w:lang w:eastAsia="ru-RU"/>
        </w:rPr>
        <w:t>,</w:t>
      </w:r>
      <w:r w:rsidR="00FA4FC9" w:rsidRPr="00FA4FC9">
        <w:rPr>
          <w:rFonts w:ascii="PT Astra Serif" w:eastAsia="Times New Roman" w:hAnsi="PT Astra Serif"/>
          <w:sz w:val="28"/>
          <w:szCs w:val="28"/>
        </w:rPr>
        <w:t xml:space="preserve"> следующие</w:t>
      </w:r>
      <w:r w:rsidRPr="00FA4FC9">
        <w:rPr>
          <w:rFonts w:ascii="PT Astra Serif" w:eastAsia="Times New Roman" w:hAnsi="PT Astra Serif"/>
          <w:sz w:val="28"/>
          <w:szCs w:val="28"/>
        </w:rPr>
        <w:t xml:space="preserve"> изменени</w:t>
      </w:r>
      <w:r w:rsidR="00FA4FC9" w:rsidRPr="00FA4FC9">
        <w:rPr>
          <w:rFonts w:ascii="PT Astra Serif" w:eastAsia="Times New Roman" w:hAnsi="PT Astra Serif"/>
          <w:sz w:val="28"/>
          <w:szCs w:val="28"/>
        </w:rPr>
        <w:t xml:space="preserve">я: </w:t>
      </w:r>
    </w:p>
    <w:p w14:paraId="7B60DF3D" w14:textId="77777777" w:rsidR="009D4B1C" w:rsidRDefault="009D4B1C" w:rsidP="0074088D">
      <w:pPr>
        <w:pStyle w:val="a3"/>
        <w:numPr>
          <w:ilvl w:val="0"/>
          <w:numId w:val="3"/>
        </w:numPr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пункте 1.4 раздела 1:</w:t>
      </w:r>
    </w:p>
    <w:p w14:paraId="768002DC" w14:textId="5259EE7A" w:rsidR="009D4B1C" w:rsidRDefault="009D4B1C" w:rsidP="009D4B1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а)</w:t>
      </w:r>
      <w:r w:rsidRPr="009D4B1C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в абзаце третьем слова «</w:t>
      </w:r>
      <w:r w:rsidR="00C855DF">
        <w:rPr>
          <w:rFonts w:ascii="PT Astra Serif" w:eastAsia="Times New Roman" w:hAnsi="PT Astra Serif"/>
          <w:sz w:val="28"/>
          <w:szCs w:val="28"/>
        </w:rPr>
        <w:t>–</w:t>
      </w:r>
      <w:r w:rsidRPr="009D4B1C">
        <w:rPr>
          <w:rFonts w:ascii="PT Astra Serif" w:eastAsia="Times New Roman" w:hAnsi="PT Astra Serif"/>
          <w:sz w:val="28"/>
          <w:szCs w:val="28"/>
        </w:rPr>
        <w:t xml:space="preserve"> </w:t>
      </w:r>
      <w:bookmarkStart w:id="0" w:name="_Hlk153460772"/>
      <w:r w:rsidRPr="009D4B1C">
        <w:rPr>
          <w:rFonts w:ascii="PT Astra Serif" w:eastAsia="Times New Roman" w:hAnsi="PT Astra Serif"/>
          <w:sz w:val="28"/>
          <w:szCs w:val="28"/>
        </w:rPr>
        <w:t>начальник отдела ветеринарной инспекции</w:t>
      </w:r>
      <w:r w:rsidR="00E66CF4">
        <w:rPr>
          <w:rFonts w:ascii="PT Astra Serif" w:eastAsia="Times New Roman" w:hAnsi="PT Astra Serif"/>
          <w:sz w:val="28"/>
          <w:szCs w:val="28"/>
        </w:rPr>
        <w:br/>
      </w:r>
      <w:r w:rsidRPr="009D4B1C">
        <w:rPr>
          <w:rFonts w:ascii="PT Astra Serif" w:eastAsia="Times New Roman" w:hAnsi="PT Astra Serif"/>
          <w:sz w:val="28"/>
          <w:szCs w:val="28"/>
        </w:rPr>
        <w:t>и государственного надзора в области обращения с животными</w:t>
      </w:r>
      <w:bookmarkEnd w:id="0"/>
      <w:r>
        <w:rPr>
          <w:rFonts w:ascii="PT Astra Serif" w:eastAsia="Times New Roman" w:hAnsi="PT Astra Serif"/>
          <w:sz w:val="28"/>
          <w:szCs w:val="28"/>
        </w:rPr>
        <w:t>» исключить;</w:t>
      </w:r>
    </w:p>
    <w:p w14:paraId="485B5FC4" w14:textId="6506A5A3" w:rsidR="009D4B1C" w:rsidRDefault="009D4B1C" w:rsidP="009D4B1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б) абзацы четвёртый и пятый изложить в следующей редакции:</w:t>
      </w:r>
    </w:p>
    <w:p w14:paraId="57EC8312" w14:textId="210A6B06" w:rsidR="009D4B1C" w:rsidRDefault="009D4B1C" w:rsidP="009D4B1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Pr="009D4B1C">
        <w:rPr>
          <w:rFonts w:ascii="PT Astra Serif" w:eastAsia="Times New Roman" w:hAnsi="PT Astra Serif"/>
          <w:sz w:val="28"/>
          <w:szCs w:val="28"/>
        </w:rPr>
        <w:t xml:space="preserve">начальник </w:t>
      </w:r>
      <w:bookmarkStart w:id="1" w:name="_Hlk153460940"/>
      <w:r w:rsidRPr="009D4B1C">
        <w:rPr>
          <w:rFonts w:ascii="PT Astra Serif" w:eastAsia="Times New Roman" w:hAnsi="PT Astra Serif"/>
          <w:sz w:val="28"/>
          <w:szCs w:val="28"/>
        </w:rPr>
        <w:t>отдела ветеринарной инспекции и государственного надзора</w:t>
      </w:r>
      <w:r w:rsidR="00E66CF4">
        <w:rPr>
          <w:rFonts w:ascii="PT Astra Serif" w:eastAsia="Times New Roman" w:hAnsi="PT Astra Serif"/>
          <w:sz w:val="28"/>
          <w:szCs w:val="28"/>
        </w:rPr>
        <w:br/>
      </w:r>
      <w:r w:rsidRPr="009D4B1C">
        <w:rPr>
          <w:rFonts w:ascii="PT Astra Serif" w:eastAsia="Times New Roman" w:hAnsi="PT Astra Serif"/>
          <w:sz w:val="28"/>
          <w:szCs w:val="28"/>
        </w:rPr>
        <w:t>в области обращения с животными</w:t>
      </w:r>
      <w:r>
        <w:rPr>
          <w:rFonts w:ascii="PT Astra Serif" w:eastAsia="Times New Roman" w:hAnsi="PT Astra Serif"/>
          <w:sz w:val="28"/>
          <w:szCs w:val="28"/>
        </w:rPr>
        <w:t xml:space="preserve"> Агентства ветеринарии</w:t>
      </w:r>
      <w:bookmarkEnd w:id="1"/>
      <w:r>
        <w:rPr>
          <w:rFonts w:ascii="PT Astra Serif" w:eastAsia="Times New Roman" w:hAnsi="PT Astra Serif"/>
          <w:sz w:val="28"/>
          <w:szCs w:val="28"/>
        </w:rPr>
        <w:t>;</w:t>
      </w:r>
    </w:p>
    <w:p w14:paraId="5FA43E54" w14:textId="77777777" w:rsidR="00832DC5" w:rsidRDefault="009D4B1C" w:rsidP="009D4B1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главный специалист-эксперт – государственный ветеринарный инспектор</w:t>
      </w:r>
      <w:r w:rsidRPr="009D4B1C">
        <w:t xml:space="preserve"> </w:t>
      </w:r>
      <w:r w:rsidRPr="009D4B1C">
        <w:rPr>
          <w:rFonts w:ascii="PT Astra Serif" w:eastAsia="Times New Roman" w:hAnsi="PT Astra Serif"/>
          <w:sz w:val="28"/>
          <w:szCs w:val="28"/>
        </w:rPr>
        <w:t>отдела ветеринарной инспекции и государственного надзора в области обращения с животными Агентства ветеринарии</w:t>
      </w:r>
      <w:r>
        <w:rPr>
          <w:rFonts w:ascii="PT Astra Serif" w:eastAsia="Times New Roman" w:hAnsi="PT Astra Serif"/>
          <w:sz w:val="28"/>
          <w:szCs w:val="28"/>
        </w:rPr>
        <w:t>.»</w:t>
      </w:r>
      <w:r w:rsidR="00832DC5">
        <w:rPr>
          <w:rFonts w:ascii="PT Astra Serif" w:eastAsia="Times New Roman" w:hAnsi="PT Astra Serif"/>
          <w:sz w:val="28"/>
          <w:szCs w:val="28"/>
        </w:rPr>
        <w:t>;</w:t>
      </w:r>
    </w:p>
    <w:p w14:paraId="561FACA8" w14:textId="55207371" w:rsidR="00B7271D" w:rsidRPr="000C57AA" w:rsidRDefault="000C57AA" w:rsidP="000C57AA">
      <w:pPr>
        <w:pStyle w:val="a3"/>
        <w:widowControl w:val="0"/>
        <w:numPr>
          <w:ilvl w:val="0"/>
          <w:numId w:val="3"/>
        </w:numPr>
        <w:suppressAutoHyphens w:val="0"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 w:rsidRPr="000C57AA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пункт 2.3 раздела 2</w:t>
      </w:r>
      <w:r w:rsidR="00B7271D" w:rsidRPr="000C57AA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изложить в следующей редакции:</w:t>
      </w:r>
    </w:p>
    <w:p w14:paraId="737CE282" w14:textId="47B90118" w:rsidR="00B7271D" w:rsidRPr="00B7271D" w:rsidRDefault="00B7271D" w:rsidP="005542EB">
      <w:pPr>
        <w:widowControl w:val="0"/>
        <w:suppressAutoHyphens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«</w:t>
      </w:r>
      <w:r w:rsidR="000C57AA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2.3</w:t>
      </w: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. </w:t>
      </w:r>
      <w:r w:rsidR="000C57AA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Агентство ветеринарии </w:t>
      </w:r>
      <w:r w:rsidR="000C57AA" w:rsidRPr="00CA246E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ведёт</w:t>
      </w: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перечень объектов регионального контроля (надзора), указанный в подпункте «е» пункта 5 Правил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контроля», являющихся приложением № 1 к Правилам ведения федеральной государственной информационной системы «Федеральный реестр</w:t>
      </w:r>
      <w:r w:rsidR="000C57AA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</w:t>
      </w: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государственных и муниципальных услуг (функций)», утверждённым постановлением Правительства Российской Федерации от 24.10.2011 № 861</w:t>
      </w:r>
      <w:r w:rsidR="005D61CB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br/>
      </w: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(далее также – перечень объектов регионального контроля (надзора), Правила формирования и ведения единого реестра видов контроля соответственно), на сайте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– единый реестр)</w:t>
      </w:r>
      <w:r w:rsidR="005542EB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br/>
      </w:r>
      <w:r w:rsidR="005542EB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lastRenderedPageBreak/>
        <w:t xml:space="preserve">и </w:t>
      </w: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публи</w:t>
      </w:r>
      <w:r w:rsidR="000C57AA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кует</w:t>
      </w: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часть официального сайта единого реестра в информационно-телекоммуникационной сети «Интернет» (далее – сеть «Интернет»)</w:t>
      </w:r>
      <w:r w:rsidR="005542EB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br/>
      </w: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для отображения перечня объектов регионального контроля (надзора) (виджет) на официальном сайте</w:t>
      </w:r>
      <w:r w:rsidR="000C57AA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Агентства ветеринарии</w:t>
      </w: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в сети «Интернет» (далее – официальный сайт).</w:t>
      </w:r>
    </w:p>
    <w:p w14:paraId="190A77E9" w14:textId="04C3420C" w:rsidR="00B7271D" w:rsidRPr="00B7271D" w:rsidRDefault="00B7271D" w:rsidP="00B7271D">
      <w:pPr>
        <w:widowControl w:val="0"/>
        <w:suppressAutoHyphens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Решения об отнесении объектов контроля к категории риска </w:t>
      </w:r>
      <w:r w:rsidR="005542EB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причинения вреда (ущерба) охраняемым законам ценностям (далее – категории риска) </w:t>
      </w: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принимаются путём подписания в порядке, установленном пунктом 13 Правил формирования и ведения единого реестра видов контроля, данных об объекте контроля с указанием сведений о контролируемом лице, описания объекта контроля</w:t>
      </w:r>
      <w:r w:rsidR="005542EB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</w:t>
      </w: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и присвоенной категории риска в перечне объектов регионального контроля (надзора).</w:t>
      </w:r>
    </w:p>
    <w:p w14:paraId="3A2BFD31" w14:textId="46B50733" w:rsidR="00B7271D" w:rsidRPr="00B7271D" w:rsidRDefault="00B7271D" w:rsidP="00B7271D">
      <w:pPr>
        <w:widowControl w:val="0"/>
        <w:suppressAutoHyphens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В случае если категория риска не определена, то объект </w:t>
      </w:r>
      <w:r w:rsidR="005542EB"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контроля считается</w:t>
      </w:r>
      <w:r w:rsidRPr="00B7271D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отнесённым к категории низкого риска.</w:t>
      </w:r>
    </w:p>
    <w:p w14:paraId="259EF278" w14:textId="6AC3992E" w:rsidR="007C53C3" w:rsidRDefault="00832DC5" w:rsidP="00832DC5">
      <w:pPr>
        <w:pStyle w:val="a3"/>
        <w:numPr>
          <w:ilvl w:val="0"/>
          <w:numId w:val="3"/>
        </w:numPr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пункт 3.3 раздела 3</w:t>
      </w:r>
      <w:r w:rsidR="005542EB">
        <w:rPr>
          <w:rFonts w:ascii="PT Astra Serif" w:eastAsia="Times New Roman" w:hAnsi="PT Astra Serif"/>
          <w:sz w:val="28"/>
          <w:szCs w:val="28"/>
        </w:rPr>
        <w:t xml:space="preserve"> изложить в следующей редакции</w:t>
      </w:r>
      <w:r w:rsidR="007C53C3">
        <w:rPr>
          <w:rFonts w:ascii="PT Astra Serif" w:eastAsia="Times New Roman" w:hAnsi="PT Astra Serif"/>
          <w:sz w:val="28"/>
          <w:szCs w:val="28"/>
        </w:rPr>
        <w:t>:</w:t>
      </w:r>
    </w:p>
    <w:p w14:paraId="07BFB28F" w14:textId="7CDDA89F" w:rsidR="005542EB" w:rsidRDefault="005542EB" w:rsidP="005542EB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«3.3. В рамках осуществления государственного контроля (надзора) объекты контроля относятся к следующим категориям риска:</w:t>
      </w:r>
    </w:p>
    <w:p w14:paraId="1C7E6F07" w14:textId="20718256" w:rsidR="005542EB" w:rsidRDefault="005542EB" w:rsidP="005542EB">
      <w:pPr>
        <w:ind w:left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средний риск;</w:t>
      </w:r>
    </w:p>
    <w:p w14:paraId="1779F211" w14:textId="07772A7D" w:rsidR="005542EB" w:rsidRDefault="005542EB" w:rsidP="005542EB">
      <w:pPr>
        <w:ind w:left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умеренный риск;</w:t>
      </w:r>
    </w:p>
    <w:p w14:paraId="44FB3803" w14:textId="299B27D8" w:rsidR="005542EB" w:rsidRPr="005542EB" w:rsidRDefault="005542EB" w:rsidP="005542EB">
      <w:pPr>
        <w:ind w:left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низкий риск.»;</w:t>
      </w:r>
    </w:p>
    <w:p w14:paraId="4FD49906" w14:textId="77777777" w:rsidR="00B529BB" w:rsidRDefault="00B529BB" w:rsidP="00832DC5">
      <w:pPr>
        <w:pStyle w:val="a3"/>
        <w:numPr>
          <w:ilvl w:val="0"/>
          <w:numId w:val="3"/>
        </w:numPr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раздел 4 изложить в следующей редакции:</w:t>
      </w:r>
    </w:p>
    <w:p w14:paraId="156F97D4" w14:textId="405FA6A2" w:rsidR="00B529BB" w:rsidRDefault="00B529BB" w:rsidP="007C53C3">
      <w:pPr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Pr="007C53C3">
        <w:rPr>
          <w:rFonts w:ascii="PT Astra Serif" w:eastAsia="Times New Roman" w:hAnsi="PT Astra Serif"/>
          <w:b/>
          <w:bCs/>
          <w:sz w:val="28"/>
          <w:szCs w:val="28"/>
        </w:rPr>
        <w:t xml:space="preserve">4. Критерии отнесения </w:t>
      </w:r>
      <w:bookmarkStart w:id="2" w:name="_Hlk161849138"/>
      <w:r w:rsidRPr="007C53C3">
        <w:rPr>
          <w:rFonts w:ascii="PT Astra Serif" w:eastAsia="Times New Roman" w:hAnsi="PT Astra Serif"/>
          <w:b/>
          <w:bCs/>
          <w:sz w:val="28"/>
          <w:szCs w:val="28"/>
        </w:rPr>
        <w:t>объектов контроля к</w:t>
      </w:r>
      <w:r w:rsidR="002342EC">
        <w:rPr>
          <w:rFonts w:ascii="PT Astra Serif" w:eastAsia="Times New Roman" w:hAnsi="PT Astra Serif"/>
          <w:b/>
          <w:bCs/>
          <w:sz w:val="28"/>
          <w:szCs w:val="28"/>
        </w:rPr>
        <w:t xml:space="preserve"> определённой</w:t>
      </w:r>
      <w:r w:rsidRPr="007C53C3">
        <w:rPr>
          <w:rFonts w:ascii="PT Astra Serif" w:eastAsia="Times New Roman" w:hAnsi="PT Astra Serif"/>
          <w:b/>
          <w:bCs/>
          <w:sz w:val="28"/>
          <w:szCs w:val="28"/>
        </w:rPr>
        <w:t xml:space="preserve"> категори</w:t>
      </w:r>
      <w:r w:rsidR="002342EC">
        <w:rPr>
          <w:rFonts w:ascii="PT Astra Serif" w:eastAsia="Times New Roman" w:hAnsi="PT Astra Serif"/>
          <w:b/>
          <w:bCs/>
          <w:sz w:val="28"/>
          <w:szCs w:val="28"/>
        </w:rPr>
        <w:t>и</w:t>
      </w:r>
      <w:r w:rsidRPr="007C53C3">
        <w:rPr>
          <w:rFonts w:ascii="PT Astra Serif" w:eastAsia="Times New Roman" w:hAnsi="PT Astra Serif"/>
          <w:b/>
          <w:bCs/>
          <w:sz w:val="28"/>
          <w:szCs w:val="28"/>
        </w:rPr>
        <w:t xml:space="preserve"> риска </w:t>
      </w:r>
      <w:bookmarkEnd w:id="2"/>
      <w:r w:rsidR="00964B71">
        <w:rPr>
          <w:rFonts w:ascii="PT Astra Serif" w:eastAsia="Times New Roman" w:hAnsi="PT Astra Serif"/>
          <w:b/>
          <w:bCs/>
          <w:sz w:val="28"/>
          <w:szCs w:val="28"/>
        </w:rPr>
        <w:t>при осуществлении государственного контроля (надзора)</w:t>
      </w:r>
    </w:p>
    <w:p w14:paraId="0C4DE0BD" w14:textId="77777777" w:rsidR="00DE7522" w:rsidRDefault="00DE7522" w:rsidP="00B529BB">
      <w:pPr>
        <w:ind w:left="708"/>
        <w:jc w:val="center"/>
        <w:rPr>
          <w:rFonts w:ascii="PT Astra Serif" w:eastAsia="Times New Roman" w:hAnsi="PT Astra Serif"/>
          <w:sz w:val="28"/>
          <w:szCs w:val="28"/>
        </w:rPr>
      </w:pPr>
    </w:p>
    <w:p w14:paraId="7A515CDB" w14:textId="37B32EDD" w:rsidR="002342EC" w:rsidRDefault="003E3349" w:rsidP="002342E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1. </w:t>
      </w:r>
      <w:r w:rsidR="003401C2" w:rsidRPr="003401C2">
        <w:rPr>
          <w:rFonts w:ascii="PT Astra Serif" w:eastAsia="Times New Roman" w:hAnsi="PT Astra Serif"/>
          <w:sz w:val="28"/>
          <w:szCs w:val="28"/>
        </w:rPr>
        <w:t>В целях</w:t>
      </w:r>
      <w:r w:rsidR="002342EC" w:rsidRPr="003401C2">
        <w:rPr>
          <w:rFonts w:ascii="PT Astra Serif" w:eastAsia="Times New Roman" w:hAnsi="PT Astra Serif"/>
          <w:sz w:val="28"/>
          <w:szCs w:val="28"/>
        </w:rPr>
        <w:t xml:space="preserve"> отнесения</w:t>
      </w:r>
      <w:r w:rsidR="0018252E" w:rsidRPr="003401C2">
        <w:rPr>
          <w:rFonts w:ascii="PT Astra Serif" w:hAnsi="PT Astra Serif"/>
          <w:sz w:val="28"/>
          <w:szCs w:val="28"/>
        </w:rPr>
        <w:t xml:space="preserve"> </w:t>
      </w:r>
      <w:r w:rsidR="003401C2" w:rsidRPr="003401C2">
        <w:rPr>
          <w:rFonts w:ascii="PT Astra Serif" w:hAnsi="PT Astra Serif"/>
          <w:sz w:val="28"/>
          <w:szCs w:val="28"/>
        </w:rPr>
        <w:t>деятельности контролируемых лиц</w:t>
      </w:r>
      <w:r w:rsidR="003401C2">
        <w:rPr>
          <w:rFonts w:ascii="PT Astra Serif" w:eastAsia="Times New Roman" w:hAnsi="PT Astra Serif"/>
          <w:sz w:val="28"/>
          <w:szCs w:val="28"/>
        </w:rPr>
        <w:t xml:space="preserve"> </w:t>
      </w:r>
      <w:r w:rsidR="0018252E" w:rsidRPr="003401C2">
        <w:rPr>
          <w:rFonts w:ascii="PT Astra Serif" w:eastAsia="Times New Roman" w:hAnsi="PT Astra Serif"/>
          <w:sz w:val="28"/>
          <w:szCs w:val="28"/>
        </w:rPr>
        <w:t xml:space="preserve">к определённой </w:t>
      </w:r>
      <w:r w:rsidR="0018252E" w:rsidRPr="00CA246E">
        <w:rPr>
          <w:rFonts w:ascii="PT Astra Serif" w:eastAsia="Times New Roman" w:hAnsi="PT Astra Serif"/>
          <w:sz w:val="28"/>
          <w:szCs w:val="28"/>
        </w:rPr>
        <w:t>категории риска</w:t>
      </w:r>
      <w:r w:rsidR="007E07DA" w:rsidRPr="00CA246E">
        <w:rPr>
          <w:rFonts w:ascii="PT Astra Serif" w:eastAsia="Times New Roman" w:hAnsi="PT Astra Serif"/>
          <w:sz w:val="28"/>
          <w:szCs w:val="28"/>
        </w:rPr>
        <w:t>,</w:t>
      </w:r>
      <w:r w:rsidR="007E07DA">
        <w:rPr>
          <w:rFonts w:ascii="PT Astra Serif" w:eastAsia="Times New Roman" w:hAnsi="PT Astra Serif"/>
          <w:sz w:val="28"/>
          <w:szCs w:val="28"/>
        </w:rPr>
        <w:t xml:space="preserve"> используются критерии, характеризующие тяжесть </w:t>
      </w:r>
      <w:r w:rsidR="002342EC" w:rsidRPr="003401C2">
        <w:rPr>
          <w:rFonts w:ascii="PT Astra Serif" w:eastAsia="Times New Roman" w:hAnsi="PT Astra Serif"/>
          <w:sz w:val="28"/>
          <w:szCs w:val="28"/>
        </w:rPr>
        <w:t xml:space="preserve"> потенциальных негативных последствий возможного несоблюдения контролируемыми лицами обязательных требований, установленных Федеральным законом </w:t>
      </w:r>
      <w:r w:rsidR="0018252E" w:rsidRPr="003401C2">
        <w:rPr>
          <w:rFonts w:ascii="PT Astra Serif" w:eastAsia="Times New Roman" w:hAnsi="PT Astra Serif"/>
          <w:sz w:val="28"/>
          <w:szCs w:val="28"/>
        </w:rPr>
        <w:t>№</w:t>
      </w:r>
      <w:r w:rsidR="002342EC" w:rsidRPr="003401C2">
        <w:rPr>
          <w:rFonts w:ascii="PT Astra Serif" w:eastAsia="Times New Roman" w:hAnsi="PT Astra Serif"/>
          <w:sz w:val="28"/>
          <w:szCs w:val="28"/>
        </w:rPr>
        <w:t xml:space="preserve"> 498-ФЗ</w:t>
      </w:r>
      <w:r w:rsidR="00A12035">
        <w:rPr>
          <w:rFonts w:ascii="PT Astra Serif" w:eastAsia="Times New Roman" w:hAnsi="PT Astra Serif"/>
          <w:sz w:val="28"/>
          <w:szCs w:val="28"/>
        </w:rPr>
        <w:t>,</w:t>
      </w:r>
      <w:r w:rsidR="000A2FDC">
        <w:rPr>
          <w:rFonts w:ascii="PT Astra Serif" w:eastAsia="Times New Roman" w:hAnsi="PT Astra Serif"/>
          <w:sz w:val="28"/>
          <w:szCs w:val="28"/>
        </w:rPr>
        <w:t xml:space="preserve"> </w:t>
      </w:r>
      <w:r w:rsidR="002342EC" w:rsidRPr="003401C2">
        <w:rPr>
          <w:rFonts w:ascii="PT Astra Serif" w:eastAsia="Times New Roman" w:hAnsi="PT Astra Serif"/>
          <w:sz w:val="28"/>
          <w:szCs w:val="28"/>
        </w:rPr>
        <w:t>и</w:t>
      </w:r>
      <w:r w:rsidR="002342EC" w:rsidRPr="002342EC">
        <w:rPr>
          <w:rFonts w:ascii="PT Astra Serif" w:eastAsia="Times New Roman" w:hAnsi="PT Astra Serif"/>
          <w:sz w:val="28"/>
          <w:szCs w:val="28"/>
        </w:rPr>
        <w:t xml:space="preserve"> принимаемыми в соответствии с ним иными нормативными правовыми актами Российской Федерации, законами и иными нормативными правовыми актами </w:t>
      </w:r>
      <w:r w:rsidR="00964B71">
        <w:rPr>
          <w:rFonts w:ascii="PT Astra Serif" w:eastAsia="Times New Roman" w:hAnsi="PT Astra Serif"/>
          <w:sz w:val="28"/>
          <w:szCs w:val="28"/>
        </w:rPr>
        <w:t>Ульяновской области</w:t>
      </w:r>
      <w:r w:rsidR="007E07DA">
        <w:rPr>
          <w:rFonts w:ascii="PT Astra Serif" w:eastAsia="Times New Roman" w:hAnsi="PT Astra Serif"/>
          <w:sz w:val="28"/>
          <w:szCs w:val="28"/>
        </w:rPr>
        <w:t xml:space="preserve"> в области обращения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="007E07DA">
        <w:rPr>
          <w:rFonts w:ascii="PT Astra Serif" w:eastAsia="Times New Roman" w:hAnsi="PT Astra Serif"/>
          <w:sz w:val="28"/>
          <w:szCs w:val="28"/>
        </w:rPr>
        <w:t>с животными, и вероятность несоблюдения контролируемыми лицами обязательных требований</w:t>
      </w:r>
      <w:r w:rsidR="00964B71">
        <w:rPr>
          <w:rFonts w:ascii="PT Astra Serif" w:eastAsia="Times New Roman" w:hAnsi="PT Astra Serif"/>
          <w:sz w:val="28"/>
          <w:szCs w:val="28"/>
        </w:rPr>
        <w:t>.</w:t>
      </w:r>
    </w:p>
    <w:p w14:paraId="6A2DB4BE" w14:textId="311BFD90" w:rsidR="007E07DA" w:rsidRPr="008F4E7D" w:rsidRDefault="003E3349" w:rsidP="008F4E7D">
      <w:pPr>
        <w:pStyle w:val="a5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7E07DA" w:rsidRPr="008F4E7D">
        <w:rPr>
          <w:rFonts w:ascii="PT Astra Serif" w:hAnsi="PT Astra Serif"/>
          <w:sz w:val="28"/>
          <w:szCs w:val="28"/>
        </w:rPr>
        <w:t>Отнесение деятельности контролируемого лица к определ</w:t>
      </w:r>
      <w:r w:rsidR="008F4E7D">
        <w:rPr>
          <w:rFonts w:ascii="PT Astra Serif" w:hAnsi="PT Astra Serif"/>
          <w:sz w:val="28"/>
          <w:szCs w:val="28"/>
        </w:rPr>
        <w:t>ё</w:t>
      </w:r>
      <w:r w:rsidR="007E07DA" w:rsidRPr="008F4E7D">
        <w:rPr>
          <w:rFonts w:ascii="PT Astra Serif" w:hAnsi="PT Astra Serif"/>
          <w:sz w:val="28"/>
          <w:szCs w:val="28"/>
        </w:rPr>
        <w:t>нной категории риска осуществляется исходя из значения показателя, используемого для оценки тяжести потенциальных негативных последствий возможного несоблюдения обязательных требований и оценки вероятности</w:t>
      </w:r>
      <w:r w:rsidR="00FD30B7">
        <w:rPr>
          <w:rFonts w:ascii="PT Astra Serif" w:hAnsi="PT Astra Serif"/>
          <w:sz w:val="28"/>
          <w:szCs w:val="28"/>
        </w:rPr>
        <w:br/>
      </w:r>
      <w:r w:rsidR="007E07DA" w:rsidRPr="008F4E7D">
        <w:rPr>
          <w:rFonts w:ascii="PT Astra Serif" w:hAnsi="PT Astra Serif"/>
          <w:sz w:val="28"/>
          <w:szCs w:val="28"/>
        </w:rPr>
        <w:t xml:space="preserve">их несоблюдения, рассчитываемого </w:t>
      </w:r>
      <w:r w:rsidR="008F4E7D">
        <w:rPr>
          <w:rFonts w:ascii="PT Astra Serif" w:hAnsi="PT Astra Serif"/>
          <w:sz w:val="28"/>
          <w:szCs w:val="28"/>
        </w:rPr>
        <w:t>Агентством ветеринарии</w:t>
      </w:r>
      <w:r w:rsidR="007E07DA" w:rsidRPr="008F4E7D">
        <w:rPr>
          <w:rFonts w:ascii="PT Astra Serif" w:hAnsi="PT Astra Serif"/>
          <w:sz w:val="28"/>
          <w:szCs w:val="28"/>
        </w:rPr>
        <w:t>, а также с уч</w:t>
      </w:r>
      <w:r w:rsidR="008F4E7D">
        <w:rPr>
          <w:rFonts w:ascii="PT Astra Serif" w:hAnsi="PT Astra Serif"/>
          <w:sz w:val="28"/>
          <w:szCs w:val="28"/>
        </w:rPr>
        <w:t>ё</w:t>
      </w:r>
      <w:r w:rsidR="007E07DA" w:rsidRPr="008F4E7D">
        <w:rPr>
          <w:rFonts w:ascii="PT Astra Serif" w:hAnsi="PT Astra Serif"/>
          <w:sz w:val="28"/>
          <w:szCs w:val="28"/>
        </w:rPr>
        <w:t>том добросовестности контролируемого лица.</w:t>
      </w:r>
    </w:p>
    <w:p w14:paraId="1E643539" w14:textId="346CC4B4" w:rsidR="002342EC" w:rsidRPr="002342EC" w:rsidRDefault="003E3349" w:rsidP="002342E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3. </w:t>
      </w:r>
      <w:r w:rsidR="00DF638E" w:rsidRPr="00CA246E">
        <w:rPr>
          <w:rFonts w:ascii="PT Astra Serif" w:eastAsia="Times New Roman" w:hAnsi="PT Astra Serif"/>
          <w:sz w:val="28"/>
          <w:szCs w:val="28"/>
        </w:rPr>
        <w:t>Отнесение д</w:t>
      </w:r>
      <w:r w:rsidR="002342EC" w:rsidRPr="00CA246E">
        <w:rPr>
          <w:rFonts w:ascii="PT Astra Serif" w:eastAsia="Times New Roman" w:hAnsi="PT Astra Serif"/>
          <w:sz w:val="28"/>
          <w:szCs w:val="28"/>
        </w:rPr>
        <w:t>еятельност</w:t>
      </w:r>
      <w:r w:rsidR="00DF638E" w:rsidRPr="00CA246E">
        <w:rPr>
          <w:rFonts w:ascii="PT Astra Serif" w:eastAsia="Times New Roman" w:hAnsi="PT Astra Serif"/>
          <w:sz w:val="28"/>
          <w:szCs w:val="28"/>
        </w:rPr>
        <w:t>и</w:t>
      </w:r>
      <w:r w:rsidR="002342EC" w:rsidRPr="00CA246E">
        <w:rPr>
          <w:rFonts w:ascii="PT Astra Serif" w:eastAsia="Times New Roman" w:hAnsi="PT Astra Serif"/>
          <w:sz w:val="28"/>
          <w:szCs w:val="28"/>
        </w:rPr>
        <w:t xml:space="preserve"> контролируемых лиц к категориям риска</w:t>
      </w:r>
      <w:r w:rsidR="00FA76CE" w:rsidRPr="00CA246E">
        <w:rPr>
          <w:rFonts w:ascii="PT Astra Serif" w:eastAsia="Times New Roman" w:hAnsi="PT Astra Serif"/>
          <w:sz w:val="28"/>
          <w:szCs w:val="28"/>
        </w:rPr>
        <w:t xml:space="preserve"> осуществляется</w:t>
      </w:r>
      <w:r w:rsidR="002342EC" w:rsidRPr="00CA246E">
        <w:rPr>
          <w:rFonts w:ascii="PT Astra Serif" w:eastAsia="Times New Roman" w:hAnsi="PT Astra Serif"/>
          <w:sz w:val="28"/>
          <w:szCs w:val="28"/>
        </w:rPr>
        <w:t xml:space="preserve"> в зависимости от значения критерия риска (К):</w:t>
      </w:r>
    </w:p>
    <w:p w14:paraId="055A8255" w14:textId="6E6718E9" w:rsidR="002342EC" w:rsidRPr="002342EC" w:rsidRDefault="00DF638E" w:rsidP="002342E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</w:t>
      </w:r>
      <w:r w:rsidR="002342EC" w:rsidRPr="002342EC">
        <w:rPr>
          <w:rFonts w:ascii="PT Astra Serif" w:eastAsia="Times New Roman" w:hAnsi="PT Astra Serif"/>
          <w:sz w:val="28"/>
          <w:szCs w:val="28"/>
        </w:rPr>
        <w:t>) средний риск - в случае, если значение критерия риска</w:t>
      </w:r>
      <w:r w:rsidR="006367CB">
        <w:rPr>
          <w:rFonts w:ascii="PT Astra Serif" w:eastAsia="Times New Roman" w:hAnsi="PT Astra Serif"/>
          <w:sz w:val="28"/>
          <w:szCs w:val="28"/>
        </w:rPr>
        <w:t xml:space="preserve"> (К)</w:t>
      </w:r>
      <w:r w:rsidR="002342EC" w:rsidRPr="002342EC">
        <w:rPr>
          <w:rFonts w:ascii="PT Astra Serif" w:eastAsia="Times New Roman" w:hAnsi="PT Astra Serif"/>
          <w:sz w:val="28"/>
          <w:szCs w:val="28"/>
        </w:rPr>
        <w:t xml:space="preserve"> составляет</w:t>
      </w:r>
      <w:r w:rsidR="005D61CB">
        <w:rPr>
          <w:rFonts w:ascii="PT Astra Serif" w:eastAsia="Times New Roman" w:hAnsi="PT Astra Serif"/>
          <w:sz w:val="28"/>
          <w:szCs w:val="28"/>
        </w:rPr>
        <w:br/>
      </w:r>
      <w:r w:rsidR="002342EC" w:rsidRPr="002342EC">
        <w:rPr>
          <w:rFonts w:ascii="PT Astra Serif" w:eastAsia="Times New Roman" w:hAnsi="PT Astra Serif"/>
          <w:sz w:val="28"/>
          <w:szCs w:val="28"/>
        </w:rPr>
        <w:t xml:space="preserve">более </w:t>
      </w:r>
      <w:r w:rsidR="00BB45AE">
        <w:rPr>
          <w:rFonts w:ascii="PT Astra Serif" w:eastAsia="Times New Roman" w:hAnsi="PT Astra Serif"/>
          <w:sz w:val="28"/>
          <w:szCs w:val="28"/>
        </w:rPr>
        <w:t>6</w:t>
      </w:r>
      <w:r w:rsidR="002342EC" w:rsidRPr="002342EC">
        <w:rPr>
          <w:rFonts w:ascii="PT Astra Serif" w:eastAsia="Times New Roman" w:hAnsi="PT Astra Serif"/>
          <w:sz w:val="28"/>
          <w:szCs w:val="28"/>
        </w:rPr>
        <w:t xml:space="preserve"> баллов;</w:t>
      </w:r>
    </w:p>
    <w:p w14:paraId="7C46BA50" w14:textId="0C78123A" w:rsidR="002342EC" w:rsidRPr="002342EC" w:rsidRDefault="00DF638E" w:rsidP="002342E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lastRenderedPageBreak/>
        <w:t>2</w:t>
      </w:r>
      <w:r w:rsidR="002342EC" w:rsidRPr="002342EC">
        <w:rPr>
          <w:rFonts w:ascii="PT Astra Serif" w:eastAsia="Times New Roman" w:hAnsi="PT Astra Serif"/>
          <w:sz w:val="28"/>
          <w:szCs w:val="28"/>
        </w:rPr>
        <w:t xml:space="preserve">) умеренный риск - в случае, если значение критерия риска </w:t>
      </w:r>
      <w:r w:rsidR="006367CB">
        <w:rPr>
          <w:rFonts w:ascii="PT Astra Serif" w:eastAsia="Times New Roman" w:hAnsi="PT Astra Serif"/>
          <w:sz w:val="28"/>
          <w:szCs w:val="28"/>
        </w:rPr>
        <w:t xml:space="preserve">(К) </w:t>
      </w:r>
      <w:r w:rsidR="002342EC" w:rsidRPr="002342EC">
        <w:rPr>
          <w:rFonts w:ascii="PT Astra Serif" w:eastAsia="Times New Roman" w:hAnsi="PT Astra Serif"/>
          <w:sz w:val="28"/>
          <w:szCs w:val="28"/>
        </w:rPr>
        <w:t>составляет</w:t>
      </w:r>
      <w:r w:rsidR="005D61CB">
        <w:rPr>
          <w:rFonts w:ascii="PT Astra Serif" w:eastAsia="Times New Roman" w:hAnsi="PT Astra Serif"/>
          <w:sz w:val="28"/>
          <w:szCs w:val="28"/>
        </w:rPr>
        <w:br/>
      </w:r>
      <w:r w:rsidR="002342EC" w:rsidRPr="002342EC">
        <w:rPr>
          <w:rFonts w:ascii="PT Astra Serif" w:eastAsia="Times New Roman" w:hAnsi="PT Astra Serif"/>
          <w:sz w:val="28"/>
          <w:szCs w:val="28"/>
        </w:rPr>
        <w:t xml:space="preserve">от </w:t>
      </w:r>
      <w:r w:rsidR="00BB45AE">
        <w:rPr>
          <w:rFonts w:ascii="PT Astra Serif" w:eastAsia="Times New Roman" w:hAnsi="PT Astra Serif"/>
          <w:sz w:val="28"/>
          <w:szCs w:val="28"/>
        </w:rPr>
        <w:t>2</w:t>
      </w:r>
      <w:r w:rsidR="002342EC" w:rsidRPr="002342EC">
        <w:rPr>
          <w:rFonts w:ascii="PT Astra Serif" w:eastAsia="Times New Roman" w:hAnsi="PT Astra Serif"/>
          <w:sz w:val="28"/>
          <w:szCs w:val="28"/>
        </w:rPr>
        <w:t xml:space="preserve"> до </w:t>
      </w:r>
      <w:r w:rsidR="0025510E">
        <w:rPr>
          <w:rFonts w:ascii="PT Astra Serif" w:eastAsia="Times New Roman" w:hAnsi="PT Astra Serif"/>
          <w:sz w:val="28"/>
          <w:szCs w:val="28"/>
        </w:rPr>
        <w:t>6</w:t>
      </w:r>
      <w:r w:rsidR="002342EC" w:rsidRPr="002342EC">
        <w:rPr>
          <w:rFonts w:ascii="PT Astra Serif" w:eastAsia="Times New Roman" w:hAnsi="PT Astra Serif"/>
          <w:sz w:val="28"/>
          <w:szCs w:val="28"/>
        </w:rPr>
        <w:t xml:space="preserve"> баллов</w:t>
      </w:r>
      <w:r w:rsidR="0025510E">
        <w:rPr>
          <w:rFonts w:ascii="PT Astra Serif" w:eastAsia="Times New Roman" w:hAnsi="PT Astra Serif"/>
          <w:sz w:val="28"/>
          <w:szCs w:val="28"/>
        </w:rPr>
        <w:t xml:space="preserve"> включительно</w:t>
      </w:r>
      <w:r w:rsidR="002342EC" w:rsidRPr="002342EC">
        <w:rPr>
          <w:rFonts w:ascii="PT Astra Serif" w:eastAsia="Times New Roman" w:hAnsi="PT Astra Serif"/>
          <w:sz w:val="28"/>
          <w:szCs w:val="28"/>
        </w:rPr>
        <w:t>;</w:t>
      </w:r>
    </w:p>
    <w:p w14:paraId="40667B2F" w14:textId="1362391C" w:rsidR="002342EC" w:rsidRPr="002342EC" w:rsidRDefault="00DF638E" w:rsidP="002342E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</w:t>
      </w:r>
      <w:r w:rsidR="002342EC" w:rsidRPr="002342EC">
        <w:rPr>
          <w:rFonts w:ascii="PT Astra Serif" w:eastAsia="Times New Roman" w:hAnsi="PT Astra Serif"/>
          <w:sz w:val="28"/>
          <w:szCs w:val="28"/>
        </w:rPr>
        <w:t>) низкий риск - в случае, если значение критерия риска</w:t>
      </w:r>
      <w:r w:rsidR="006367CB">
        <w:rPr>
          <w:rFonts w:ascii="PT Astra Serif" w:eastAsia="Times New Roman" w:hAnsi="PT Astra Serif"/>
          <w:sz w:val="28"/>
          <w:szCs w:val="28"/>
        </w:rPr>
        <w:t xml:space="preserve"> (К)</w:t>
      </w:r>
      <w:r w:rsidR="002342EC" w:rsidRPr="002342EC">
        <w:rPr>
          <w:rFonts w:ascii="PT Astra Serif" w:eastAsia="Times New Roman" w:hAnsi="PT Astra Serif"/>
          <w:sz w:val="28"/>
          <w:szCs w:val="28"/>
        </w:rPr>
        <w:t xml:space="preserve"> составляет</w:t>
      </w:r>
      <w:r w:rsidR="005D61CB">
        <w:rPr>
          <w:rFonts w:ascii="PT Astra Serif" w:eastAsia="Times New Roman" w:hAnsi="PT Astra Serif"/>
          <w:sz w:val="28"/>
          <w:szCs w:val="28"/>
        </w:rPr>
        <w:br/>
      </w:r>
      <w:r w:rsidR="002342EC" w:rsidRPr="002342EC">
        <w:rPr>
          <w:rFonts w:ascii="PT Astra Serif" w:eastAsia="Times New Roman" w:hAnsi="PT Astra Serif"/>
          <w:sz w:val="28"/>
          <w:szCs w:val="28"/>
        </w:rPr>
        <w:t xml:space="preserve">менее </w:t>
      </w:r>
      <w:r w:rsidR="00BB45AE">
        <w:rPr>
          <w:rFonts w:ascii="PT Astra Serif" w:eastAsia="Times New Roman" w:hAnsi="PT Astra Serif"/>
          <w:sz w:val="28"/>
          <w:szCs w:val="28"/>
        </w:rPr>
        <w:t xml:space="preserve">2 </w:t>
      </w:r>
      <w:r w:rsidR="002342EC" w:rsidRPr="002342EC">
        <w:rPr>
          <w:rFonts w:ascii="PT Astra Serif" w:eastAsia="Times New Roman" w:hAnsi="PT Astra Serif"/>
          <w:sz w:val="28"/>
          <w:szCs w:val="28"/>
        </w:rPr>
        <w:t>балл</w:t>
      </w:r>
      <w:r w:rsidR="00BB45AE">
        <w:rPr>
          <w:rFonts w:ascii="PT Astra Serif" w:eastAsia="Times New Roman" w:hAnsi="PT Astra Serif"/>
          <w:sz w:val="28"/>
          <w:szCs w:val="28"/>
        </w:rPr>
        <w:t>ов</w:t>
      </w:r>
      <w:r w:rsidR="002342EC" w:rsidRPr="002342EC">
        <w:rPr>
          <w:rFonts w:ascii="PT Astra Serif" w:eastAsia="Times New Roman" w:hAnsi="PT Astra Serif"/>
          <w:sz w:val="28"/>
          <w:szCs w:val="28"/>
        </w:rPr>
        <w:t>.</w:t>
      </w:r>
    </w:p>
    <w:p w14:paraId="3690981C" w14:textId="77777777" w:rsidR="002342EC" w:rsidRPr="002342EC" w:rsidRDefault="002342EC" w:rsidP="002342E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2342EC">
        <w:rPr>
          <w:rFonts w:ascii="PT Astra Serif" w:eastAsia="Times New Roman" w:hAnsi="PT Astra Serif"/>
          <w:sz w:val="28"/>
          <w:szCs w:val="28"/>
        </w:rPr>
        <w:t>Критерий риска (К) определяется по формуле:</w:t>
      </w:r>
    </w:p>
    <w:p w14:paraId="6428426F" w14:textId="77777777" w:rsidR="002342EC" w:rsidRPr="002342EC" w:rsidRDefault="002342EC" w:rsidP="002342E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751E7A86" w14:textId="64D4C9C9" w:rsidR="002342EC" w:rsidRDefault="002342EC" w:rsidP="005D61CB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2342EC">
        <w:rPr>
          <w:rFonts w:ascii="PT Astra Serif" w:eastAsia="Times New Roman" w:hAnsi="PT Astra Serif"/>
          <w:sz w:val="28"/>
          <w:szCs w:val="28"/>
        </w:rPr>
        <w:t xml:space="preserve">К = </w:t>
      </w:r>
      <w:r w:rsidR="004967F3">
        <w:rPr>
          <w:rFonts w:ascii="PT Astra Serif" w:eastAsia="Times New Roman" w:hAnsi="PT Astra Serif"/>
          <w:sz w:val="28"/>
          <w:szCs w:val="28"/>
        </w:rPr>
        <w:t>Р +</w:t>
      </w:r>
      <w:r w:rsidRPr="002342EC">
        <w:rPr>
          <w:rFonts w:ascii="PT Astra Serif" w:eastAsia="Times New Roman" w:hAnsi="PT Astra Serif"/>
          <w:sz w:val="28"/>
          <w:szCs w:val="28"/>
        </w:rPr>
        <w:t>Р1 + Р2 + Р3 + Р4</w:t>
      </w:r>
      <w:r w:rsidR="00964B71">
        <w:rPr>
          <w:rFonts w:ascii="PT Astra Serif" w:eastAsia="Times New Roman" w:hAnsi="PT Astra Serif"/>
          <w:sz w:val="28"/>
          <w:szCs w:val="28"/>
        </w:rPr>
        <w:t xml:space="preserve"> + Р5</w:t>
      </w:r>
      <w:r w:rsidR="001A7455">
        <w:rPr>
          <w:rFonts w:ascii="PT Astra Serif" w:eastAsia="Times New Roman" w:hAnsi="PT Astra Serif"/>
          <w:sz w:val="28"/>
          <w:szCs w:val="28"/>
        </w:rPr>
        <w:t xml:space="preserve"> + С</w:t>
      </w:r>
      <w:r w:rsidRPr="002342EC">
        <w:rPr>
          <w:rFonts w:ascii="PT Astra Serif" w:eastAsia="Times New Roman" w:hAnsi="PT Astra Serif"/>
          <w:sz w:val="28"/>
          <w:szCs w:val="28"/>
        </w:rPr>
        <w:t>, где:</w:t>
      </w:r>
    </w:p>
    <w:p w14:paraId="68DD55EF" w14:textId="77777777" w:rsidR="005D61CB" w:rsidRPr="002342EC" w:rsidRDefault="005D61CB" w:rsidP="005D61CB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179F8341" w14:textId="63107421" w:rsidR="004967F3" w:rsidRDefault="004967F3" w:rsidP="00FD30B7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Р – показатель, характеризующий деятельность контролируемого лица</w:t>
      </w:r>
      <w:r w:rsidR="00FD30B7">
        <w:rPr>
          <w:rFonts w:ascii="PT Astra Serif" w:eastAsia="Times New Roman" w:hAnsi="PT Astra Serif"/>
          <w:sz w:val="28"/>
          <w:szCs w:val="28"/>
        </w:rPr>
        <w:br/>
      </w:r>
      <w:r>
        <w:rPr>
          <w:rFonts w:ascii="PT Astra Serif" w:eastAsia="Times New Roman" w:hAnsi="PT Astra Serif"/>
          <w:sz w:val="28"/>
          <w:szCs w:val="28"/>
        </w:rPr>
        <w:t>по содержанию</w:t>
      </w:r>
      <w:r w:rsidR="006072B2">
        <w:rPr>
          <w:rFonts w:ascii="PT Astra Serif" w:eastAsia="Times New Roman" w:hAnsi="PT Astra Serif"/>
          <w:sz w:val="28"/>
          <w:szCs w:val="28"/>
        </w:rPr>
        <w:t xml:space="preserve"> и</w:t>
      </w:r>
      <w:r>
        <w:rPr>
          <w:rFonts w:ascii="PT Astra Serif" w:eastAsia="Times New Roman" w:hAnsi="PT Astra Serif"/>
          <w:sz w:val="28"/>
          <w:szCs w:val="28"/>
        </w:rPr>
        <w:t xml:space="preserve"> использованию 10 и более животных </w:t>
      </w:r>
      <w:r w:rsidR="006072B2" w:rsidRPr="00CA246E">
        <w:rPr>
          <w:rFonts w:ascii="PT Astra Serif" w:eastAsia="Times New Roman" w:hAnsi="PT Astra Serif"/>
          <w:sz w:val="28"/>
          <w:szCs w:val="28"/>
        </w:rPr>
        <w:t>одновременно</w:t>
      </w:r>
      <w:r w:rsidRPr="00CA246E">
        <w:rPr>
          <w:rFonts w:ascii="PT Astra Serif" w:eastAsia="Times New Roman" w:hAnsi="PT Astra Serif"/>
          <w:sz w:val="28"/>
          <w:szCs w:val="28"/>
        </w:rPr>
        <w:t>,</w:t>
      </w:r>
      <w:r>
        <w:rPr>
          <w:rFonts w:ascii="PT Astra Serif" w:eastAsia="Times New Roman" w:hAnsi="PT Astra Serif"/>
          <w:sz w:val="28"/>
          <w:szCs w:val="28"/>
        </w:rPr>
        <w:t xml:space="preserve"> -</w:t>
      </w:r>
      <w:r w:rsidR="00FD30B7">
        <w:rPr>
          <w:rFonts w:ascii="PT Astra Serif" w:eastAsia="Times New Roman" w:hAnsi="PT Astra Serif"/>
          <w:sz w:val="28"/>
          <w:szCs w:val="28"/>
        </w:rPr>
        <w:br/>
      </w:r>
      <w:r>
        <w:rPr>
          <w:rFonts w:ascii="PT Astra Serif" w:eastAsia="Times New Roman" w:hAnsi="PT Astra Serif"/>
          <w:sz w:val="28"/>
          <w:szCs w:val="28"/>
        </w:rPr>
        <w:t>1,5 балла</w:t>
      </w:r>
      <w:r w:rsidR="003E3349">
        <w:rPr>
          <w:rFonts w:ascii="PT Astra Serif" w:eastAsia="Times New Roman" w:hAnsi="PT Astra Serif"/>
          <w:sz w:val="28"/>
          <w:szCs w:val="28"/>
        </w:rPr>
        <w:t>, по содержанию</w:t>
      </w:r>
      <w:r w:rsidR="006072B2">
        <w:rPr>
          <w:rFonts w:ascii="PT Astra Serif" w:eastAsia="Times New Roman" w:hAnsi="PT Astra Serif"/>
          <w:sz w:val="28"/>
          <w:szCs w:val="28"/>
        </w:rPr>
        <w:t xml:space="preserve"> и</w:t>
      </w:r>
      <w:r w:rsidR="003E3349">
        <w:rPr>
          <w:rFonts w:ascii="PT Astra Serif" w:eastAsia="Times New Roman" w:hAnsi="PT Astra Serif"/>
          <w:sz w:val="28"/>
          <w:szCs w:val="28"/>
        </w:rPr>
        <w:t xml:space="preserve"> использованию менее 10 </w:t>
      </w:r>
      <w:r w:rsidR="003E3349" w:rsidRPr="00CA246E">
        <w:rPr>
          <w:rFonts w:ascii="PT Astra Serif" w:eastAsia="Times New Roman" w:hAnsi="PT Astra Serif"/>
          <w:sz w:val="28"/>
          <w:szCs w:val="28"/>
        </w:rPr>
        <w:t xml:space="preserve">животных </w:t>
      </w:r>
      <w:r w:rsidR="006072B2" w:rsidRPr="00CA246E">
        <w:rPr>
          <w:rFonts w:ascii="PT Astra Serif" w:eastAsia="Times New Roman" w:hAnsi="PT Astra Serif"/>
          <w:sz w:val="28"/>
          <w:szCs w:val="28"/>
        </w:rPr>
        <w:t>одновременно</w:t>
      </w:r>
      <w:r w:rsidR="003E3349" w:rsidRPr="00CA246E">
        <w:rPr>
          <w:rFonts w:ascii="PT Astra Serif" w:eastAsia="Times New Roman" w:hAnsi="PT Astra Serif"/>
          <w:sz w:val="28"/>
          <w:szCs w:val="28"/>
        </w:rPr>
        <w:t xml:space="preserve"> -</w:t>
      </w:r>
      <w:r w:rsidR="003E3349">
        <w:rPr>
          <w:rFonts w:ascii="PT Astra Serif" w:eastAsia="Times New Roman" w:hAnsi="PT Astra Serif"/>
          <w:sz w:val="28"/>
          <w:szCs w:val="28"/>
        </w:rPr>
        <w:t xml:space="preserve"> 0,5 балла</w:t>
      </w:r>
      <w:r>
        <w:rPr>
          <w:rFonts w:ascii="PT Astra Serif" w:eastAsia="Times New Roman" w:hAnsi="PT Astra Serif"/>
          <w:sz w:val="28"/>
          <w:szCs w:val="28"/>
        </w:rPr>
        <w:t>;</w:t>
      </w:r>
    </w:p>
    <w:p w14:paraId="2D4F5367" w14:textId="20A1FCAF" w:rsidR="002342EC" w:rsidRPr="002342EC" w:rsidRDefault="002342EC" w:rsidP="002342E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2342EC">
        <w:rPr>
          <w:rFonts w:ascii="PT Astra Serif" w:eastAsia="Times New Roman" w:hAnsi="PT Astra Serif"/>
          <w:sz w:val="28"/>
          <w:szCs w:val="28"/>
        </w:rPr>
        <w:t xml:space="preserve">Р1 </w:t>
      </w:r>
      <w:r w:rsidR="001A7455">
        <w:rPr>
          <w:rFonts w:ascii="PT Astra Serif" w:eastAsia="Times New Roman" w:hAnsi="PT Astra Serif"/>
          <w:sz w:val="28"/>
          <w:szCs w:val="28"/>
        </w:rPr>
        <w:t>–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 </w:t>
      </w:r>
      <w:bookmarkStart w:id="3" w:name="_Hlk162429974"/>
      <w:r w:rsidR="001A7455">
        <w:rPr>
          <w:rFonts w:ascii="PT Astra Serif" w:eastAsia="Times New Roman" w:hAnsi="PT Astra Serif"/>
          <w:sz w:val="28"/>
          <w:szCs w:val="28"/>
        </w:rPr>
        <w:t xml:space="preserve">показатель, характеризующий </w:t>
      </w:r>
      <w:bookmarkEnd w:id="3"/>
      <w:r w:rsidRPr="002342EC">
        <w:rPr>
          <w:rFonts w:ascii="PT Astra Serif" w:eastAsia="Times New Roman" w:hAnsi="PT Astra Serif"/>
          <w:sz w:val="28"/>
          <w:szCs w:val="28"/>
        </w:rPr>
        <w:t xml:space="preserve">наличие фактов выдачи </w:t>
      </w:r>
      <w:r w:rsidR="00964B71">
        <w:rPr>
          <w:rFonts w:ascii="PT Astra Serif" w:eastAsia="Times New Roman" w:hAnsi="PT Astra Serif"/>
          <w:sz w:val="28"/>
          <w:szCs w:val="28"/>
        </w:rPr>
        <w:t>Агентством ветеринарии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 предостережений</w:t>
      </w:r>
      <w:r w:rsidR="001A7455">
        <w:rPr>
          <w:rFonts w:ascii="PT Astra Serif" w:eastAsia="Times New Roman" w:hAnsi="PT Astra Serif"/>
          <w:sz w:val="28"/>
          <w:szCs w:val="28"/>
        </w:rPr>
        <w:t xml:space="preserve"> 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о недопустимости нарушений обязательных </w:t>
      </w:r>
      <w:r w:rsidRPr="00CA246E">
        <w:rPr>
          <w:rFonts w:ascii="PT Astra Serif" w:eastAsia="Times New Roman" w:hAnsi="PT Astra Serif"/>
          <w:sz w:val="28"/>
          <w:szCs w:val="28"/>
        </w:rPr>
        <w:t>требований</w:t>
      </w:r>
      <w:r w:rsidR="005B0D47" w:rsidRPr="00CA246E">
        <w:rPr>
          <w:rFonts w:ascii="PT Astra Serif" w:eastAsia="Times New Roman" w:hAnsi="PT Astra Serif"/>
          <w:sz w:val="28"/>
          <w:szCs w:val="28"/>
        </w:rPr>
        <w:t xml:space="preserve"> (далее - предостережение)</w:t>
      </w:r>
      <w:r w:rsidRPr="00CA246E">
        <w:rPr>
          <w:rFonts w:ascii="PT Astra Serif" w:eastAsia="Times New Roman" w:hAnsi="PT Astra Serif"/>
          <w:sz w:val="28"/>
          <w:szCs w:val="28"/>
        </w:rPr>
        <w:t>,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 выданных контролируемому лицу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Pr="002342EC">
        <w:rPr>
          <w:rFonts w:ascii="PT Astra Serif" w:eastAsia="Times New Roman" w:hAnsi="PT Astra Serif"/>
          <w:sz w:val="28"/>
          <w:szCs w:val="28"/>
        </w:rPr>
        <w:t>в течение года, предшествующего году отнесения деятельности контролируемого лица</w:t>
      </w:r>
      <w:r w:rsidR="005B0D47">
        <w:rPr>
          <w:rFonts w:ascii="PT Astra Serif" w:eastAsia="Times New Roman" w:hAnsi="PT Astra Serif"/>
          <w:sz w:val="28"/>
          <w:szCs w:val="28"/>
        </w:rPr>
        <w:t xml:space="preserve"> </w:t>
      </w:r>
      <w:r w:rsidRPr="002342EC">
        <w:rPr>
          <w:rFonts w:ascii="PT Astra Serif" w:eastAsia="Times New Roman" w:hAnsi="PT Astra Serif"/>
          <w:sz w:val="28"/>
          <w:szCs w:val="28"/>
        </w:rPr>
        <w:t>к определ</w:t>
      </w:r>
      <w:r w:rsidR="005D61CB">
        <w:rPr>
          <w:rFonts w:ascii="PT Astra Serif" w:eastAsia="Times New Roman" w:hAnsi="PT Astra Serif"/>
          <w:sz w:val="28"/>
          <w:szCs w:val="28"/>
        </w:rPr>
        <w:t>ё</w:t>
      </w:r>
      <w:r w:rsidRPr="002342EC">
        <w:rPr>
          <w:rFonts w:ascii="PT Astra Serif" w:eastAsia="Times New Roman" w:hAnsi="PT Astra Serif"/>
          <w:sz w:val="28"/>
          <w:szCs w:val="28"/>
        </w:rPr>
        <w:t>нной категории риска, - 0,5 балла;</w:t>
      </w:r>
    </w:p>
    <w:p w14:paraId="573F5F79" w14:textId="69BA5B86" w:rsidR="002342EC" w:rsidRPr="002342EC" w:rsidRDefault="002342EC" w:rsidP="002342E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2342EC">
        <w:rPr>
          <w:rFonts w:ascii="PT Astra Serif" w:eastAsia="Times New Roman" w:hAnsi="PT Astra Serif"/>
          <w:sz w:val="28"/>
          <w:szCs w:val="28"/>
        </w:rPr>
        <w:t xml:space="preserve">Р2 - </w:t>
      </w:r>
      <w:r w:rsidR="001A7455" w:rsidRPr="001A7455">
        <w:rPr>
          <w:rFonts w:ascii="PT Astra Serif" w:eastAsia="Times New Roman" w:hAnsi="PT Astra Serif"/>
          <w:sz w:val="28"/>
          <w:szCs w:val="28"/>
        </w:rPr>
        <w:t xml:space="preserve">показатель, характеризующий 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наличие фактов выдачи </w:t>
      </w:r>
      <w:r w:rsidR="00964B71">
        <w:rPr>
          <w:rFonts w:ascii="PT Astra Serif" w:eastAsia="Times New Roman" w:hAnsi="PT Astra Serif"/>
          <w:sz w:val="28"/>
          <w:szCs w:val="28"/>
        </w:rPr>
        <w:t>Агентством ветеринарии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 предписаний</w:t>
      </w:r>
      <w:r w:rsidR="001A7455">
        <w:rPr>
          <w:rFonts w:ascii="PT Astra Serif" w:eastAsia="Times New Roman" w:hAnsi="PT Astra Serif"/>
          <w:sz w:val="28"/>
          <w:szCs w:val="28"/>
        </w:rPr>
        <w:t xml:space="preserve"> 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об </w:t>
      </w:r>
      <w:r w:rsidRPr="00CA246E">
        <w:rPr>
          <w:rFonts w:ascii="PT Astra Serif" w:eastAsia="Times New Roman" w:hAnsi="PT Astra Serif"/>
          <w:sz w:val="28"/>
          <w:szCs w:val="28"/>
        </w:rPr>
        <w:t xml:space="preserve">устранении </w:t>
      </w:r>
      <w:r w:rsidR="005B0D47" w:rsidRPr="00CA246E">
        <w:rPr>
          <w:rFonts w:ascii="PT Astra Serif" w:eastAsia="Times New Roman" w:hAnsi="PT Astra Serif"/>
          <w:sz w:val="28"/>
          <w:szCs w:val="28"/>
        </w:rPr>
        <w:t>выявленных нарушений</w:t>
      </w:r>
      <w:r w:rsidR="005B0D47">
        <w:rPr>
          <w:rFonts w:ascii="PT Astra Serif" w:eastAsia="Times New Roman" w:hAnsi="PT Astra Serif"/>
          <w:sz w:val="28"/>
          <w:szCs w:val="28"/>
        </w:rPr>
        <w:t xml:space="preserve"> 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обязательных требований, выявленных при проведении </w:t>
      </w:r>
      <w:r w:rsidR="00964B71">
        <w:rPr>
          <w:rFonts w:ascii="PT Astra Serif" w:eastAsia="Times New Roman" w:hAnsi="PT Astra Serif"/>
          <w:sz w:val="28"/>
          <w:szCs w:val="28"/>
        </w:rPr>
        <w:t>Агентством ветеринарии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 контрольных (надзорных) мероприятий в течение года, предшествующего году отнесения деятельности контролируемого лица</w:t>
      </w:r>
      <w:r w:rsidR="001A7455">
        <w:rPr>
          <w:rFonts w:ascii="PT Astra Serif" w:eastAsia="Times New Roman" w:hAnsi="PT Astra Serif"/>
          <w:sz w:val="28"/>
          <w:szCs w:val="28"/>
        </w:rPr>
        <w:t xml:space="preserve"> </w:t>
      </w:r>
      <w:r w:rsidRPr="002342EC">
        <w:rPr>
          <w:rFonts w:ascii="PT Astra Serif" w:eastAsia="Times New Roman" w:hAnsi="PT Astra Serif"/>
          <w:sz w:val="28"/>
          <w:szCs w:val="28"/>
        </w:rPr>
        <w:t>к определ</w:t>
      </w:r>
      <w:r w:rsidR="005D61CB">
        <w:rPr>
          <w:rFonts w:ascii="PT Astra Serif" w:eastAsia="Times New Roman" w:hAnsi="PT Astra Serif"/>
          <w:sz w:val="28"/>
          <w:szCs w:val="28"/>
        </w:rPr>
        <w:t>ё</w:t>
      </w:r>
      <w:r w:rsidRPr="002342EC">
        <w:rPr>
          <w:rFonts w:ascii="PT Astra Serif" w:eastAsia="Times New Roman" w:hAnsi="PT Astra Serif"/>
          <w:sz w:val="28"/>
          <w:szCs w:val="28"/>
        </w:rPr>
        <w:t>нной категории риска, - 1 балл;</w:t>
      </w:r>
    </w:p>
    <w:p w14:paraId="353E829E" w14:textId="7BB82114" w:rsidR="002342EC" w:rsidRDefault="002342EC" w:rsidP="002342E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2342EC">
        <w:rPr>
          <w:rFonts w:ascii="PT Astra Serif" w:eastAsia="Times New Roman" w:hAnsi="PT Astra Serif"/>
          <w:sz w:val="28"/>
          <w:szCs w:val="28"/>
        </w:rPr>
        <w:t>Р3</w:t>
      </w:r>
      <w:r w:rsidR="00964B71">
        <w:rPr>
          <w:rFonts w:ascii="PT Astra Serif" w:eastAsia="Times New Roman" w:hAnsi="PT Astra Serif"/>
          <w:sz w:val="28"/>
          <w:szCs w:val="28"/>
        </w:rPr>
        <w:t xml:space="preserve"> - </w:t>
      </w:r>
      <w:r w:rsidR="001A7455" w:rsidRPr="001A7455">
        <w:rPr>
          <w:rFonts w:ascii="PT Astra Serif" w:eastAsia="Times New Roman" w:hAnsi="PT Astra Serif"/>
          <w:sz w:val="28"/>
          <w:szCs w:val="28"/>
        </w:rPr>
        <w:t xml:space="preserve">показатель, характеризующий </w:t>
      </w:r>
      <w:r w:rsidRPr="002342EC">
        <w:rPr>
          <w:rFonts w:ascii="PT Astra Serif" w:eastAsia="Times New Roman" w:hAnsi="PT Astra Serif"/>
          <w:sz w:val="28"/>
          <w:szCs w:val="28"/>
        </w:rPr>
        <w:t>наличие фактов неисполнения предписания об устранении выявленных нарушений</w:t>
      </w:r>
      <w:r w:rsidR="00191D72">
        <w:rPr>
          <w:rFonts w:ascii="PT Astra Serif" w:eastAsia="Times New Roman" w:hAnsi="PT Astra Serif"/>
          <w:sz w:val="28"/>
          <w:szCs w:val="28"/>
        </w:rPr>
        <w:t>,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 выданного </w:t>
      </w:r>
      <w:r w:rsidR="00964B71">
        <w:rPr>
          <w:rFonts w:ascii="PT Astra Serif" w:eastAsia="Times New Roman" w:hAnsi="PT Astra Serif"/>
          <w:sz w:val="28"/>
          <w:szCs w:val="28"/>
        </w:rPr>
        <w:t>Агентством ветеринарии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 контролируемому лицу в течение года, предшествующего году, -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Pr="002342EC">
        <w:rPr>
          <w:rFonts w:ascii="PT Astra Serif" w:eastAsia="Times New Roman" w:hAnsi="PT Astra Serif"/>
          <w:sz w:val="28"/>
          <w:szCs w:val="28"/>
        </w:rPr>
        <w:t>1 балл;</w:t>
      </w:r>
    </w:p>
    <w:p w14:paraId="700D1C22" w14:textId="0186B298" w:rsidR="00964B71" w:rsidRPr="002342EC" w:rsidRDefault="00964B71" w:rsidP="002342E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Р4 – </w:t>
      </w:r>
      <w:r w:rsidR="001A7455" w:rsidRPr="001A7455">
        <w:rPr>
          <w:rFonts w:ascii="PT Astra Serif" w:eastAsia="Times New Roman" w:hAnsi="PT Astra Serif"/>
          <w:sz w:val="28"/>
          <w:szCs w:val="28"/>
        </w:rPr>
        <w:t xml:space="preserve">показатель, характеризующий </w:t>
      </w:r>
      <w:r>
        <w:rPr>
          <w:rFonts w:ascii="PT Astra Serif" w:eastAsia="Times New Roman" w:hAnsi="PT Astra Serif"/>
          <w:sz w:val="28"/>
          <w:szCs w:val="28"/>
        </w:rPr>
        <w:t>наличие фактов привлечения</w:t>
      </w:r>
      <w:r w:rsidR="00FA4F75">
        <w:rPr>
          <w:rFonts w:ascii="PT Astra Serif" w:eastAsia="Times New Roman" w:hAnsi="PT Astra Serif"/>
          <w:sz w:val="28"/>
          <w:szCs w:val="28"/>
        </w:rPr>
        <w:t xml:space="preserve"> </w:t>
      </w:r>
      <w:r w:rsidR="00FA4F75" w:rsidRPr="00CA246E">
        <w:rPr>
          <w:rFonts w:ascii="PT Astra Serif" w:eastAsia="Times New Roman" w:hAnsi="PT Astra Serif"/>
          <w:sz w:val="28"/>
          <w:szCs w:val="28"/>
        </w:rPr>
        <w:t>контролируемого лица</w:t>
      </w:r>
      <w:r w:rsidR="00FA4F75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к административной ответственности</w:t>
      </w:r>
      <w:r w:rsidR="001A7455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за нарушение законодательства в области обращения с животными</w:t>
      </w:r>
      <w:r w:rsidR="00302AF7" w:rsidRPr="00302AF7">
        <w:rPr>
          <w:rFonts w:ascii="PT Astra Serif" w:eastAsia="Times New Roman" w:hAnsi="PT Astra Serif"/>
          <w:sz w:val="28"/>
          <w:szCs w:val="28"/>
        </w:rPr>
        <w:t xml:space="preserve"> </w:t>
      </w:r>
      <w:r w:rsidR="00302AF7" w:rsidRPr="002342EC">
        <w:rPr>
          <w:rFonts w:ascii="PT Astra Serif" w:eastAsia="Times New Roman" w:hAnsi="PT Astra Serif"/>
          <w:sz w:val="28"/>
          <w:szCs w:val="28"/>
        </w:rPr>
        <w:t>в течение года, предшествующего году отнесения деятельности контролируемого лица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="00302AF7" w:rsidRPr="002342EC">
        <w:rPr>
          <w:rFonts w:ascii="PT Astra Serif" w:eastAsia="Times New Roman" w:hAnsi="PT Astra Serif"/>
          <w:sz w:val="28"/>
          <w:szCs w:val="28"/>
        </w:rPr>
        <w:t>к определ</w:t>
      </w:r>
      <w:r w:rsidR="005D61CB">
        <w:rPr>
          <w:rFonts w:ascii="PT Astra Serif" w:eastAsia="Times New Roman" w:hAnsi="PT Astra Serif"/>
          <w:sz w:val="28"/>
          <w:szCs w:val="28"/>
        </w:rPr>
        <w:t>ё</w:t>
      </w:r>
      <w:r w:rsidR="00302AF7" w:rsidRPr="002342EC">
        <w:rPr>
          <w:rFonts w:ascii="PT Astra Serif" w:eastAsia="Times New Roman" w:hAnsi="PT Astra Serif"/>
          <w:sz w:val="28"/>
          <w:szCs w:val="28"/>
        </w:rPr>
        <w:t>нной категории риска</w:t>
      </w:r>
      <w:r>
        <w:rPr>
          <w:rFonts w:ascii="PT Astra Serif" w:eastAsia="Times New Roman" w:hAnsi="PT Astra Serif"/>
          <w:sz w:val="28"/>
          <w:szCs w:val="28"/>
        </w:rPr>
        <w:t xml:space="preserve">, - 2 балла; </w:t>
      </w:r>
    </w:p>
    <w:p w14:paraId="5521A60D" w14:textId="7D4F1705" w:rsidR="004967F3" w:rsidRDefault="002342EC" w:rsidP="0018252E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2342EC">
        <w:rPr>
          <w:rFonts w:ascii="PT Astra Serif" w:eastAsia="Times New Roman" w:hAnsi="PT Astra Serif"/>
          <w:sz w:val="28"/>
          <w:szCs w:val="28"/>
        </w:rPr>
        <w:t>Р</w:t>
      </w:r>
      <w:r w:rsidR="00964B71">
        <w:rPr>
          <w:rFonts w:ascii="PT Astra Serif" w:eastAsia="Times New Roman" w:hAnsi="PT Astra Serif"/>
          <w:sz w:val="28"/>
          <w:szCs w:val="28"/>
        </w:rPr>
        <w:t>5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 - </w:t>
      </w:r>
      <w:r w:rsidR="001A7455" w:rsidRPr="001A7455">
        <w:rPr>
          <w:rFonts w:ascii="PT Astra Serif" w:eastAsia="Times New Roman" w:hAnsi="PT Astra Serif"/>
          <w:sz w:val="28"/>
          <w:szCs w:val="28"/>
        </w:rPr>
        <w:t xml:space="preserve">показатель, характеризующий </w:t>
      </w:r>
      <w:r w:rsidRPr="002342EC">
        <w:rPr>
          <w:rFonts w:ascii="PT Astra Serif" w:eastAsia="Times New Roman" w:hAnsi="PT Astra Serif"/>
          <w:sz w:val="28"/>
          <w:szCs w:val="28"/>
        </w:rPr>
        <w:t>наличие обвинительного приговора, вступившего в законную силу</w:t>
      </w:r>
      <w:bookmarkStart w:id="4" w:name="_Hlk162086712"/>
      <w:r w:rsidR="001A7455">
        <w:rPr>
          <w:rFonts w:ascii="PT Astra Serif" w:eastAsia="Times New Roman" w:hAnsi="PT Astra Serif"/>
          <w:sz w:val="28"/>
          <w:szCs w:val="28"/>
        </w:rPr>
        <w:t xml:space="preserve"> </w:t>
      </w:r>
      <w:r w:rsidRPr="002342EC">
        <w:rPr>
          <w:rFonts w:ascii="PT Astra Serif" w:eastAsia="Times New Roman" w:hAnsi="PT Astra Serif"/>
          <w:sz w:val="28"/>
          <w:szCs w:val="28"/>
        </w:rPr>
        <w:t>в течение года, предшествующего году отнесения деятельности контролируемого лица к определ</w:t>
      </w:r>
      <w:r w:rsidR="005D61CB">
        <w:rPr>
          <w:rFonts w:ascii="PT Astra Serif" w:eastAsia="Times New Roman" w:hAnsi="PT Astra Serif"/>
          <w:sz w:val="28"/>
          <w:szCs w:val="28"/>
        </w:rPr>
        <w:t>ё</w:t>
      </w:r>
      <w:r w:rsidRPr="002342EC">
        <w:rPr>
          <w:rFonts w:ascii="PT Astra Serif" w:eastAsia="Times New Roman" w:hAnsi="PT Astra Serif"/>
          <w:sz w:val="28"/>
          <w:szCs w:val="28"/>
        </w:rPr>
        <w:t>нной категории риска</w:t>
      </w:r>
      <w:bookmarkEnd w:id="4"/>
      <w:r w:rsidRPr="002342EC">
        <w:rPr>
          <w:rFonts w:ascii="PT Astra Serif" w:eastAsia="Times New Roman" w:hAnsi="PT Astra Serif"/>
          <w:sz w:val="28"/>
          <w:szCs w:val="28"/>
        </w:rPr>
        <w:t>, предусматривающего признание</w:t>
      </w:r>
      <w:r w:rsidR="00FA4F75">
        <w:rPr>
          <w:rFonts w:ascii="PT Astra Serif" w:eastAsia="Times New Roman" w:hAnsi="PT Astra Serif"/>
          <w:sz w:val="28"/>
          <w:szCs w:val="28"/>
        </w:rPr>
        <w:t xml:space="preserve"> </w:t>
      </w:r>
      <w:r w:rsidR="00FA4F75" w:rsidRPr="00CA246E">
        <w:rPr>
          <w:rFonts w:ascii="PT Astra Serif" w:eastAsia="Times New Roman" w:hAnsi="PT Astra Serif"/>
          <w:sz w:val="28"/>
          <w:szCs w:val="28"/>
        </w:rPr>
        <w:t>контролируемого лица</w:t>
      </w:r>
      <w:r w:rsidRPr="00CA246E">
        <w:rPr>
          <w:rFonts w:ascii="PT Astra Serif" w:eastAsia="Times New Roman" w:hAnsi="PT Astra Serif"/>
          <w:sz w:val="28"/>
          <w:szCs w:val="28"/>
        </w:rPr>
        <w:t>,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 осуществляющего деятельность</w:t>
      </w:r>
      <w:r w:rsidR="001A7455">
        <w:rPr>
          <w:rFonts w:ascii="PT Astra Serif" w:eastAsia="Times New Roman" w:hAnsi="PT Astra Serif"/>
          <w:sz w:val="28"/>
          <w:szCs w:val="28"/>
        </w:rPr>
        <w:t xml:space="preserve"> </w:t>
      </w:r>
      <w:r w:rsidRPr="002342EC">
        <w:rPr>
          <w:rFonts w:ascii="PT Astra Serif" w:eastAsia="Times New Roman" w:hAnsi="PT Astra Serif"/>
          <w:sz w:val="28"/>
          <w:szCs w:val="28"/>
        </w:rPr>
        <w:t>по обращению с животными, виновным в совершении преступления, предусмотренного стать</w:t>
      </w:r>
      <w:r w:rsidR="00302AF7">
        <w:rPr>
          <w:rFonts w:ascii="PT Astra Serif" w:eastAsia="Times New Roman" w:hAnsi="PT Astra Serif"/>
          <w:sz w:val="28"/>
          <w:szCs w:val="28"/>
        </w:rPr>
        <w:t>ё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й 245 Уголовного кодекса Российской Федерации, - </w:t>
      </w:r>
      <w:r w:rsidR="00302AF7">
        <w:rPr>
          <w:rFonts w:ascii="PT Astra Serif" w:eastAsia="Times New Roman" w:hAnsi="PT Astra Serif"/>
          <w:sz w:val="28"/>
          <w:szCs w:val="28"/>
        </w:rPr>
        <w:t>2</w:t>
      </w:r>
      <w:r w:rsidRPr="002342EC">
        <w:rPr>
          <w:rFonts w:ascii="PT Astra Serif" w:eastAsia="Times New Roman" w:hAnsi="PT Astra Serif"/>
          <w:sz w:val="28"/>
          <w:szCs w:val="28"/>
        </w:rPr>
        <w:t xml:space="preserve"> балла</w:t>
      </w:r>
      <w:r w:rsidR="004967F3">
        <w:rPr>
          <w:rFonts w:ascii="PT Astra Serif" w:eastAsia="Times New Roman" w:hAnsi="PT Astra Serif"/>
          <w:sz w:val="28"/>
          <w:szCs w:val="28"/>
        </w:rPr>
        <w:t>;</w:t>
      </w:r>
    </w:p>
    <w:p w14:paraId="12B59851" w14:textId="34AC767B" w:rsidR="003E3349" w:rsidRDefault="004967F3" w:rsidP="001A7455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4967F3">
        <w:rPr>
          <w:rFonts w:ascii="PT Astra Serif" w:eastAsia="Times New Roman" w:hAnsi="PT Astra Serif"/>
          <w:sz w:val="28"/>
          <w:szCs w:val="28"/>
        </w:rPr>
        <w:t xml:space="preserve">С - показатель, характеризующий реализацию контролируемым лицом мероприятий по снижению риска причинения вреда (ущерба) и предотвращению вреда (ущерба) охраняемым законом ценностям в области </w:t>
      </w:r>
      <w:r>
        <w:rPr>
          <w:rFonts w:ascii="PT Astra Serif" w:eastAsia="Times New Roman" w:hAnsi="PT Astra Serif"/>
          <w:sz w:val="28"/>
          <w:szCs w:val="28"/>
        </w:rPr>
        <w:t>обращения</w:t>
      </w:r>
      <w:r w:rsidR="00FD30B7">
        <w:rPr>
          <w:rFonts w:ascii="PT Astra Serif" w:eastAsia="Times New Roman" w:hAnsi="PT Astra Serif"/>
          <w:sz w:val="28"/>
          <w:szCs w:val="28"/>
        </w:rPr>
        <w:br/>
      </w:r>
      <w:r>
        <w:rPr>
          <w:rFonts w:ascii="PT Astra Serif" w:eastAsia="Times New Roman" w:hAnsi="PT Astra Serif"/>
          <w:sz w:val="28"/>
          <w:szCs w:val="28"/>
        </w:rPr>
        <w:t>с животными</w:t>
      </w:r>
      <w:r w:rsidRPr="004967F3">
        <w:rPr>
          <w:rFonts w:ascii="PT Astra Serif" w:eastAsia="Times New Roman" w:hAnsi="PT Astra Serif"/>
          <w:sz w:val="28"/>
          <w:szCs w:val="28"/>
        </w:rPr>
        <w:t xml:space="preserve"> (при реализации контролируемым лицом мероприятий</w:t>
      </w:r>
      <w:r w:rsidR="00FD30B7">
        <w:rPr>
          <w:rFonts w:ascii="PT Astra Serif" w:eastAsia="Times New Roman" w:hAnsi="PT Astra Serif"/>
          <w:sz w:val="28"/>
          <w:szCs w:val="28"/>
        </w:rPr>
        <w:br/>
      </w:r>
      <w:r w:rsidRPr="004967F3">
        <w:rPr>
          <w:rFonts w:ascii="PT Astra Serif" w:eastAsia="Times New Roman" w:hAnsi="PT Astra Serif"/>
          <w:sz w:val="28"/>
          <w:szCs w:val="28"/>
        </w:rPr>
        <w:t xml:space="preserve">по снижению риска причинения вреда (ущерба) и предотвращению вреда </w:t>
      </w:r>
      <w:r w:rsidRPr="004967F3">
        <w:rPr>
          <w:rFonts w:ascii="PT Astra Serif" w:eastAsia="Times New Roman" w:hAnsi="PT Astra Serif"/>
          <w:sz w:val="28"/>
          <w:szCs w:val="28"/>
        </w:rPr>
        <w:lastRenderedPageBreak/>
        <w:t>(ущерба) охраняемым законом ценностям, значение данного показателя определяется как 0).</w:t>
      </w:r>
    </w:p>
    <w:p w14:paraId="24387040" w14:textId="18A69853" w:rsidR="00B96356" w:rsidRPr="007D41A0" w:rsidRDefault="003E3349" w:rsidP="001A7455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При отсутствии сведений, указанных в абзацах </w:t>
      </w:r>
      <w:r w:rsidR="009D4863">
        <w:rPr>
          <w:rFonts w:ascii="PT Astra Serif" w:eastAsia="Times New Roman" w:hAnsi="PT Astra Serif"/>
          <w:sz w:val="28"/>
          <w:szCs w:val="28"/>
        </w:rPr>
        <w:t>восьмом</w:t>
      </w:r>
      <w:r>
        <w:rPr>
          <w:rFonts w:ascii="PT Astra Serif" w:eastAsia="Times New Roman" w:hAnsi="PT Astra Serif"/>
          <w:sz w:val="28"/>
          <w:szCs w:val="28"/>
        </w:rPr>
        <w:t>–</w:t>
      </w:r>
      <w:r w:rsidR="00067F78">
        <w:rPr>
          <w:rFonts w:ascii="PT Astra Serif" w:eastAsia="Times New Roman" w:hAnsi="PT Astra Serif"/>
          <w:sz w:val="28"/>
          <w:szCs w:val="28"/>
        </w:rPr>
        <w:t>двенадцатом</w:t>
      </w:r>
      <w:r>
        <w:rPr>
          <w:rFonts w:ascii="PT Astra Serif" w:eastAsia="Times New Roman" w:hAnsi="PT Astra Serif"/>
          <w:sz w:val="28"/>
          <w:szCs w:val="28"/>
        </w:rPr>
        <w:t xml:space="preserve"> настоящего подпункта, значения показателей Р1, Р2, Р3, Р4</w:t>
      </w:r>
      <w:r w:rsidR="00FD30B7">
        <w:rPr>
          <w:rFonts w:ascii="PT Astra Serif" w:eastAsia="Times New Roman" w:hAnsi="PT Astra Serif"/>
          <w:sz w:val="28"/>
          <w:szCs w:val="28"/>
        </w:rPr>
        <w:t>, Р5</w:t>
      </w:r>
      <w:r w:rsidR="009D4863">
        <w:rPr>
          <w:rFonts w:ascii="PT Astra Serif" w:eastAsia="Times New Roman" w:hAnsi="PT Astra Serif"/>
          <w:sz w:val="28"/>
          <w:szCs w:val="28"/>
        </w:rPr>
        <w:t xml:space="preserve"> </w:t>
      </w:r>
      <w:r w:rsidR="00067F78" w:rsidRPr="00CA246E">
        <w:rPr>
          <w:rFonts w:ascii="PT Astra Serif" w:eastAsia="Times New Roman" w:hAnsi="PT Astra Serif"/>
          <w:sz w:val="28"/>
          <w:szCs w:val="28"/>
        </w:rPr>
        <w:t xml:space="preserve">признаются </w:t>
      </w:r>
      <w:r w:rsidR="00FD30B7" w:rsidRPr="00CA246E">
        <w:rPr>
          <w:rFonts w:ascii="PT Astra Serif" w:eastAsia="Times New Roman" w:hAnsi="PT Astra Serif"/>
          <w:sz w:val="28"/>
          <w:szCs w:val="28"/>
        </w:rPr>
        <w:t>равны</w:t>
      </w:r>
      <w:r w:rsidR="00067F78" w:rsidRPr="00CA246E">
        <w:rPr>
          <w:rFonts w:ascii="PT Astra Serif" w:eastAsia="Times New Roman" w:hAnsi="PT Astra Serif"/>
          <w:sz w:val="28"/>
          <w:szCs w:val="28"/>
        </w:rPr>
        <w:t>ми</w:t>
      </w:r>
      <w:r w:rsidR="00FD30B7" w:rsidRPr="00CA246E">
        <w:rPr>
          <w:rFonts w:ascii="PT Astra Serif" w:eastAsia="Times New Roman" w:hAnsi="PT Astra Serif"/>
          <w:sz w:val="28"/>
          <w:szCs w:val="28"/>
        </w:rPr>
        <w:t xml:space="preserve"> 0.</w:t>
      </w:r>
      <w:r w:rsidR="00067F78" w:rsidRPr="00CA246E">
        <w:rPr>
          <w:rFonts w:ascii="PT Astra Serif" w:eastAsia="Times New Roman" w:hAnsi="PT Astra Serif"/>
          <w:sz w:val="28"/>
          <w:szCs w:val="28"/>
        </w:rPr>
        <w:t xml:space="preserve"> </w:t>
      </w:r>
      <w:r w:rsidR="00FD30B7" w:rsidRPr="00CA246E">
        <w:rPr>
          <w:rFonts w:ascii="PT Astra Serif" w:eastAsia="Times New Roman" w:hAnsi="PT Astra Serif"/>
          <w:sz w:val="28"/>
          <w:szCs w:val="28"/>
        </w:rPr>
        <w:t xml:space="preserve">При отсутствии сведений, указанных в абзаце </w:t>
      </w:r>
      <w:r w:rsidR="00445155" w:rsidRPr="00CA246E">
        <w:rPr>
          <w:rFonts w:ascii="PT Astra Serif" w:eastAsia="Times New Roman" w:hAnsi="PT Astra Serif"/>
          <w:sz w:val="28"/>
          <w:szCs w:val="28"/>
        </w:rPr>
        <w:t>тринадцатом</w:t>
      </w:r>
      <w:r w:rsidR="00FD30B7">
        <w:rPr>
          <w:rFonts w:ascii="PT Astra Serif" w:eastAsia="Times New Roman" w:hAnsi="PT Astra Serif"/>
          <w:sz w:val="28"/>
          <w:szCs w:val="28"/>
        </w:rPr>
        <w:t xml:space="preserve"> настоящего пункта, значение показателя </w:t>
      </w:r>
      <w:r w:rsidR="00FD30B7" w:rsidRPr="00CA246E">
        <w:rPr>
          <w:rFonts w:ascii="PT Astra Serif" w:eastAsia="Times New Roman" w:hAnsi="PT Astra Serif"/>
          <w:sz w:val="28"/>
          <w:szCs w:val="28"/>
        </w:rPr>
        <w:t>С</w:t>
      </w:r>
      <w:r w:rsidR="00445155" w:rsidRPr="00CA246E">
        <w:rPr>
          <w:rFonts w:ascii="PT Astra Serif" w:eastAsia="Times New Roman" w:hAnsi="PT Astra Serif"/>
          <w:sz w:val="28"/>
          <w:szCs w:val="28"/>
        </w:rPr>
        <w:t xml:space="preserve"> признаётся равным</w:t>
      </w:r>
      <w:r w:rsidR="00445155">
        <w:rPr>
          <w:rFonts w:ascii="PT Astra Serif" w:eastAsia="Times New Roman" w:hAnsi="PT Astra Serif"/>
          <w:sz w:val="28"/>
          <w:szCs w:val="28"/>
        </w:rPr>
        <w:t xml:space="preserve"> </w:t>
      </w:r>
      <w:r w:rsidR="00FD30B7">
        <w:rPr>
          <w:rFonts w:ascii="PT Astra Serif" w:eastAsia="Times New Roman" w:hAnsi="PT Astra Serif"/>
          <w:sz w:val="28"/>
          <w:szCs w:val="28"/>
        </w:rPr>
        <w:t>1.</w:t>
      </w:r>
      <w:r w:rsidR="007D41A0">
        <w:rPr>
          <w:rFonts w:ascii="PT Astra Serif" w:eastAsia="Times New Roman" w:hAnsi="PT Astra Serif"/>
          <w:sz w:val="28"/>
          <w:szCs w:val="28"/>
        </w:rPr>
        <w:t>»;</w:t>
      </w:r>
    </w:p>
    <w:p w14:paraId="233095C2" w14:textId="1DA8CA9B" w:rsidR="009D68BA" w:rsidRDefault="009D68BA" w:rsidP="009D68BA">
      <w:pPr>
        <w:pStyle w:val="a3"/>
        <w:numPr>
          <w:ilvl w:val="0"/>
          <w:numId w:val="3"/>
        </w:numPr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раздел 5 изложить в следующей редакции:</w:t>
      </w:r>
    </w:p>
    <w:p w14:paraId="6420B6FB" w14:textId="77777777" w:rsidR="00910A61" w:rsidRDefault="009D68BA" w:rsidP="007C53C3">
      <w:pPr>
        <w:pStyle w:val="a3"/>
        <w:ind w:left="0"/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="00910A61" w:rsidRPr="007C53C3">
        <w:rPr>
          <w:rFonts w:ascii="PT Astra Serif" w:eastAsia="Times New Roman" w:hAnsi="PT Astra Serif"/>
          <w:b/>
          <w:bCs/>
          <w:sz w:val="28"/>
          <w:szCs w:val="28"/>
        </w:rPr>
        <w:t>5. Учёт рисков причинения вреда (ущерба) охраняемым законом ценностям при проведении контрольных (надзорных) мероприятий</w:t>
      </w:r>
    </w:p>
    <w:p w14:paraId="42B15F11" w14:textId="77777777" w:rsidR="00DE7522" w:rsidRDefault="00DE7522" w:rsidP="00910A61">
      <w:pPr>
        <w:pStyle w:val="a3"/>
        <w:ind w:left="1068"/>
        <w:jc w:val="center"/>
        <w:rPr>
          <w:rFonts w:ascii="PT Astra Serif" w:eastAsia="Times New Roman" w:hAnsi="PT Astra Serif"/>
          <w:sz w:val="28"/>
          <w:szCs w:val="28"/>
        </w:rPr>
      </w:pPr>
    </w:p>
    <w:p w14:paraId="15956E61" w14:textId="70C1CCC5" w:rsidR="00910A61" w:rsidRDefault="00A263E7" w:rsidP="00910A61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A246E">
        <w:rPr>
          <w:rFonts w:ascii="PT Astra Serif" w:eastAsia="Times New Roman" w:hAnsi="PT Astra Serif"/>
          <w:sz w:val="28"/>
          <w:szCs w:val="28"/>
        </w:rPr>
        <w:t xml:space="preserve">Плановые контрольные (надзорные) </w:t>
      </w:r>
      <w:r w:rsidR="00F94079" w:rsidRPr="00CA246E">
        <w:rPr>
          <w:rFonts w:ascii="PT Astra Serif" w:eastAsia="Times New Roman" w:hAnsi="PT Astra Serif"/>
          <w:sz w:val="28"/>
          <w:szCs w:val="28"/>
        </w:rPr>
        <w:t>мероприятия</w:t>
      </w:r>
      <w:r w:rsidRPr="00CA246E">
        <w:rPr>
          <w:rFonts w:ascii="PT Astra Serif" w:eastAsia="Times New Roman" w:hAnsi="PT Astra Serif"/>
          <w:sz w:val="28"/>
          <w:szCs w:val="28"/>
        </w:rPr>
        <w:t xml:space="preserve"> в отношении объектов контроля в зависимости от </w:t>
      </w:r>
      <w:r w:rsidR="00A31D3B" w:rsidRPr="00CA246E">
        <w:rPr>
          <w:rFonts w:ascii="PT Astra Serif" w:eastAsia="Times New Roman" w:hAnsi="PT Astra Serif"/>
          <w:sz w:val="28"/>
          <w:szCs w:val="28"/>
        </w:rPr>
        <w:t>присвоенной</w:t>
      </w:r>
      <w:r w:rsidRPr="00CA246E">
        <w:rPr>
          <w:rFonts w:ascii="PT Astra Serif" w:eastAsia="Times New Roman" w:hAnsi="PT Astra Serif"/>
          <w:sz w:val="28"/>
          <w:szCs w:val="28"/>
        </w:rPr>
        <w:t xml:space="preserve"> категории риска</w:t>
      </w:r>
      <w:r w:rsidR="00F94079" w:rsidRPr="00CA246E">
        <w:rPr>
          <w:rFonts w:ascii="PT Astra Serif" w:eastAsia="Times New Roman" w:hAnsi="PT Astra Serif"/>
          <w:sz w:val="28"/>
          <w:szCs w:val="28"/>
        </w:rPr>
        <w:t xml:space="preserve"> проводятся:</w:t>
      </w:r>
    </w:p>
    <w:p w14:paraId="5197AB2E" w14:textId="2A47EADF" w:rsidR="001F6829" w:rsidRDefault="00D926B1" w:rsidP="00910A61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</w:t>
      </w:r>
      <w:r w:rsidR="00910A61">
        <w:rPr>
          <w:rFonts w:ascii="PT Astra Serif" w:eastAsia="Times New Roman" w:hAnsi="PT Astra Serif"/>
          <w:sz w:val="28"/>
          <w:szCs w:val="28"/>
        </w:rPr>
        <w:t xml:space="preserve">) </w:t>
      </w:r>
      <w:r w:rsidR="00F94079" w:rsidRPr="00910A61">
        <w:rPr>
          <w:rFonts w:ascii="PT Astra Serif" w:eastAsia="Times New Roman" w:hAnsi="PT Astra Serif"/>
          <w:sz w:val="28"/>
          <w:szCs w:val="28"/>
        </w:rPr>
        <w:t>для объектов государственного контроля, отнес</w:t>
      </w:r>
      <w:r w:rsidR="00910A61">
        <w:rPr>
          <w:rFonts w:ascii="PT Astra Serif" w:eastAsia="Times New Roman" w:hAnsi="PT Astra Serif"/>
          <w:sz w:val="28"/>
          <w:szCs w:val="28"/>
        </w:rPr>
        <w:t>ё</w:t>
      </w:r>
      <w:r w:rsidR="00F94079" w:rsidRPr="00910A61">
        <w:rPr>
          <w:rFonts w:ascii="PT Astra Serif" w:eastAsia="Times New Roman" w:hAnsi="PT Astra Serif"/>
          <w:sz w:val="28"/>
          <w:szCs w:val="28"/>
        </w:rPr>
        <w:t xml:space="preserve">нных к категории </w:t>
      </w:r>
      <w:r w:rsidR="00302AF7">
        <w:rPr>
          <w:rFonts w:ascii="PT Astra Serif" w:eastAsia="Times New Roman" w:hAnsi="PT Astra Serif"/>
          <w:sz w:val="28"/>
          <w:szCs w:val="28"/>
        </w:rPr>
        <w:t>среднего</w:t>
      </w:r>
      <w:r w:rsidR="00F94079" w:rsidRPr="00910A61">
        <w:rPr>
          <w:rFonts w:ascii="PT Astra Serif" w:eastAsia="Times New Roman" w:hAnsi="PT Astra Serif"/>
          <w:sz w:val="28"/>
          <w:szCs w:val="28"/>
        </w:rPr>
        <w:t xml:space="preserve"> риска</w:t>
      </w:r>
      <w:r w:rsidR="001F6829" w:rsidRPr="001F6829">
        <w:rPr>
          <w:rFonts w:ascii="PT Astra Serif" w:eastAsia="Times New Roman" w:hAnsi="PT Astra Serif"/>
          <w:sz w:val="28"/>
          <w:szCs w:val="28"/>
        </w:rPr>
        <w:t>:</w:t>
      </w:r>
    </w:p>
    <w:p w14:paraId="264E3D78" w14:textId="0867F068" w:rsidR="001F6829" w:rsidRPr="00E772AE" w:rsidRDefault="00A31D3B" w:rsidP="00910A61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а) </w:t>
      </w:r>
      <w:r w:rsidR="001F6829" w:rsidRPr="00E772AE">
        <w:rPr>
          <w:rFonts w:ascii="PT Astra Serif" w:eastAsia="Times New Roman" w:hAnsi="PT Astra Serif"/>
          <w:sz w:val="28"/>
          <w:szCs w:val="28"/>
        </w:rPr>
        <w:t xml:space="preserve">инспекционный визит – </w:t>
      </w:r>
      <w:r w:rsidR="00F94079" w:rsidRPr="00E772AE">
        <w:rPr>
          <w:rFonts w:ascii="PT Astra Serif" w:eastAsia="Times New Roman" w:hAnsi="PT Astra Serif"/>
          <w:sz w:val="28"/>
          <w:szCs w:val="28"/>
        </w:rPr>
        <w:t xml:space="preserve">один раз в </w:t>
      </w:r>
      <w:r w:rsidR="00C06D2D">
        <w:rPr>
          <w:rFonts w:ascii="PT Astra Serif" w:eastAsia="Times New Roman" w:hAnsi="PT Astra Serif"/>
          <w:sz w:val="28"/>
          <w:szCs w:val="28"/>
        </w:rPr>
        <w:t>три</w:t>
      </w:r>
      <w:r w:rsidR="00F94079" w:rsidRPr="00E772AE">
        <w:rPr>
          <w:rFonts w:ascii="PT Astra Serif" w:eastAsia="Times New Roman" w:hAnsi="PT Astra Serif"/>
          <w:sz w:val="28"/>
          <w:szCs w:val="28"/>
        </w:rPr>
        <w:t xml:space="preserve"> года</w:t>
      </w:r>
      <w:r w:rsidR="001F6829" w:rsidRPr="00E772AE">
        <w:rPr>
          <w:rFonts w:ascii="PT Astra Serif" w:eastAsia="Times New Roman" w:hAnsi="PT Astra Serif"/>
          <w:sz w:val="28"/>
          <w:szCs w:val="28"/>
        </w:rPr>
        <w:t>;</w:t>
      </w:r>
      <w:r w:rsidR="00910A61" w:rsidRPr="00E772AE">
        <w:rPr>
          <w:rFonts w:ascii="PT Astra Serif" w:eastAsia="Times New Roman" w:hAnsi="PT Astra Serif"/>
          <w:sz w:val="28"/>
          <w:szCs w:val="28"/>
        </w:rPr>
        <w:t xml:space="preserve"> </w:t>
      </w:r>
      <w:bookmarkStart w:id="5" w:name="_Hlk153465789"/>
      <w:r w:rsidR="00910A61" w:rsidRPr="00E772AE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036FA78D" w14:textId="0CE7AA34" w:rsidR="00910A61" w:rsidRPr="00E772AE" w:rsidRDefault="00A31D3B" w:rsidP="00910A61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б) </w:t>
      </w:r>
      <w:r w:rsidR="00910A61" w:rsidRPr="00E772AE">
        <w:rPr>
          <w:rFonts w:ascii="PT Astra Serif" w:eastAsia="Times New Roman" w:hAnsi="PT Astra Serif"/>
          <w:sz w:val="28"/>
          <w:szCs w:val="28"/>
        </w:rPr>
        <w:t>выездная проверка</w:t>
      </w:r>
      <w:bookmarkEnd w:id="5"/>
      <w:r w:rsidR="001F6829" w:rsidRPr="00E772AE">
        <w:rPr>
          <w:rFonts w:ascii="PT Astra Serif" w:eastAsia="Times New Roman" w:hAnsi="PT Astra Serif"/>
          <w:sz w:val="28"/>
          <w:szCs w:val="28"/>
        </w:rPr>
        <w:t xml:space="preserve"> – один раз в </w:t>
      </w:r>
      <w:r w:rsidR="00C06D2D">
        <w:rPr>
          <w:rFonts w:ascii="PT Astra Serif" w:eastAsia="Times New Roman" w:hAnsi="PT Astra Serif"/>
          <w:sz w:val="28"/>
          <w:szCs w:val="28"/>
        </w:rPr>
        <w:t>пять лет</w:t>
      </w:r>
      <w:r w:rsidR="00F94079" w:rsidRPr="00E772AE">
        <w:rPr>
          <w:rFonts w:ascii="PT Astra Serif" w:eastAsia="Times New Roman" w:hAnsi="PT Astra Serif"/>
          <w:sz w:val="28"/>
          <w:szCs w:val="28"/>
        </w:rPr>
        <w:t>;</w:t>
      </w:r>
    </w:p>
    <w:p w14:paraId="76A0596B" w14:textId="34EBDD4E" w:rsidR="001F6829" w:rsidRDefault="00D926B1" w:rsidP="00910A61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</w:t>
      </w:r>
      <w:r w:rsidR="00910A61">
        <w:rPr>
          <w:rFonts w:ascii="PT Astra Serif" w:eastAsia="Times New Roman" w:hAnsi="PT Astra Serif"/>
          <w:sz w:val="28"/>
          <w:szCs w:val="28"/>
        </w:rPr>
        <w:t xml:space="preserve">) </w:t>
      </w:r>
      <w:r w:rsidR="00F94079" w:rsidRPr="00910A61">
        <w:rPr>
          <w:rFonts w:ascii="PT Astra Serif" w:eastAsia="Times New Roman" w:hAnsi="PT Astra Serif"/>
          <w:sz w:val="28"/>
          <w:szCs w:val="28"/>
        </w:rPr>
        <w:t>для объектов государственного контроля, отнес</w:t>
      </w:r>
      <w:r w:rsidR="00910A61">
        <w:rPr>
          <w:rFonts w:ascii="PT Astra Serif" w:eastAsia="Times New Roman" w:hAnsi="PT Astra Serif"/>
          <w:sz w:val="28"/>
          <w:szCs w:val="28"/>
        </w:rPr>
        <w:t>ё</w:t>
      </w:r>
      <w:r w:rsidR="00F94079" w:rsidRPr="00910A61">
        <w:rPr>
          <w:rFonts w:ascii="PT Astra Serif" w:eastAsia="Times New Roman" w:hAnsi="PT Astra Serif"/>
          <w:sz w:val="28"/>
          <w:szCs w:val="28"/>
        </w:rPr>
        <w:t>нных к категории умеренного риска</w:t>
      </w:r>
      <w:r w:rsidR="001F6829" w:rsidRPr="001F6829">
        <w:rPr>
          <w:rFonts w:ascii="PT Astra Serif" w:eastAsia="Times New Roman" w:hAnsi="PT Astra Serif"/>
          <w:sz w:val="28"/>
          <w:szCs w:val="28"/>
        </w:rPr>
        <w:t>:</w:t>
      </w:r>
    </w:p>
    <w:p w14:paraId="14719E3C" w14:textId="79739043" w:rsidR="001F6829" w:rsidRPr="00E772AE" w:rsidRDefault="00A31D3B" w:rsidP="00910A61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а) </w:t>
      </w:r>
      <w:r w:rsidR="001F6829" w:rsidRPr="00E772AE">
        <w:rPr>
          <w:rFonts w:ascii="PT Astra Serif" w:eastAsia="Times New Roman" w:hAnsi="PT Astra Serif"/>
          <w:sz w:val="28"/>
          <w:szCs w:val="28"/>
        </w:rPr>
        <w:t>рейдовый осмотр - один раз в три года;</w:t>
      </w:r>
    </w:p>
    <w:p w14:paraId="358E77FA" w14:textId="2FD4F9FC" w:rsidR="00C06D2D" w:rsidRPr="00E772AE" w:rsidRDefault="00107EE3" w:rsidP="00C06D2D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б) </w:t>
      </w:r>
      <w:r w:rsidR="00C06D2D" w:rsidRPr="00E772AE">
        <w:rPr>
          <w:rFonts w:ascii="PT Astra Serif" w:eastAsia="Times New Roman" w:hAnsi="PT Astra Serif"/>
          <w:sz w:val="28"/>
          <w:szCs w:val="28"/>
        </w:rPr>
        <w:t xml:space="preserve">инспекционный визит - один раз в </w:t>
      </w:r>
      <w:r w:rsidR="00C06D2D">
        <w:rPr>
          <w:rFonts w:ascii="PT Astra Serif" w:eastAsia="Times New Roman" w:hAnsi="PT Astra Serif"/>
          <w:sz w:val="28"/>
          <w:szCs w:val="28"/>
        </w:rPr>
        <w:t>четыре</w:t>
      </w:r>
      <w:r w:rsidR="00C06D2D" w:rsidRPr="00E772AE">
        <w:rPr>
          <w:rFonts w:ascii="PT Astra Serif" w:eastAsia="Times New Roman" w:hAnsi="PT Astra Serif"/>
          <w:sz w:val="28"/>
          <w:szCs w:val="28"/>
        </w:rPr>
        <w:t xml:space="preserve"> года; </w:t>
      </w:r>
    </w:p>
    <w:p w14:paraId="606F516F" w14:textId="26AB0CA3" w:rsidR="001F6829" w:rsidRPr="00E772AE" w:rsidRDefault="00107EE3" w:rsidP="001F6829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в) </w:t>
      </w:r>
      <w:r w:rsidR="001F6829" w:rsidRPr="00E772AE">
        <w:rPr>
          <w:rFonts w:ascii="PT Astra Serif" w:eastAsia="Times New Roman" w:hAnsi="PT Astra Serif"/>
          <w:sz w:val="28"/>
          <w:szCs w:val="28"/>
        </w:rPr>
        <w:t xml:space="preserve">документарная проверка – один раз в </w:t>
      </w:r>
      <w:r w:rsidR="00C06D2D">
        <w:rPr>
          <w:rFonts w:ascii="PT Astra Serif" w:eastAsia="Times New Roman" w:hAnsi="PT Astra Serif"/>
          <w:sz w:val="28"/>
          <w:szCs w:val="28"/>
        </w:rPr>
        <w:t>пять лет</w:t>
      </w:r>
      <w:r w:rsidR="001F6829" w:rsidRPr="00E772AE">
        <w:rPr>
          <w:rFonts w:ascii="PT Astra Serif" w:eastAsia="Times New Roman" w:hAnsi="PT Astra Serif"/>
          <w:sz w:val="28"/>
          <w:szCs w:val="28"/>
        </w:rPr>
        <w:t>;</w:t>
      </w:r>
    </w:p>
    <w:p w14:paraId="3A510CDE" w14:textId="63D2A8F5" w:rsidR="001F6829" w:rsidRPr="00E772AE" w:rsidRDefault="00107EE3" w:rsidP="00910A61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г) </w:t>
      </w:r>
      <w:r w:rsidR="00910A61" w:rsidRPr="00E772AE">
        <w:rPr>
          <w:rFonts w:ascii="PT Astra Serif" w:eastAsia="Times New Roman" w:hAnsi="PT Astra Serif"/>
          <w:sz w:val="28"/>
          <w:szCs w:val="28"/>
        </w:rPr>
        <w:t>выездная проверка</w:t>
      </w:r>
      <w:r w:rsidR="001F6829" w:rsidRPr="00E772AE">
        <w:rPr>
          <w:rFonts w:ascii="PT Astra Serif" w:eastAsia="Times New Roman" w:hAnsi="PT Astra Serif"/>
          <w:sz w:val="28"/>
          <w:szCs w:val="28"/>
        </w:rPr>
        <w:t xml:space="preserve"> – один раз в </w:t>
      </w:r>
      <w:r w:rsidR="00C06D2D">
        <w:rPr>
          <w:rFonts w:ascii="PT Astra Serif" w:eastAsia="Times New Roman" w:hAnsi="PT Astra Serif"/>
          <w:sz w:val="28"/>
          <w:szCs w:val="28"/>
        </w:rPr>
        <w:t xml:space="preserve">шесть </w:t>
      </w:r>
      <w:r w:rsidR="001F6829" w:rsidRPr="00E772AE">
        <w:rPr>
          <w:rFonts w:ascii="PT Astra Serif" w:eastAsia="Times New Roman" w:hAnsi="PT Astra Serif"/>
          <w:sz w:val="28"/>
          <w:szCs w:val="28"/>
        </w:rPr>
        <w:t>лет;</w:t>
      </w:r>
      <w:r w:rsidR="00910A61" w:rsidRPr="00E772AE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303CB459" w14:textId="2E900E3F" w:rsidR="00302AF7" w:rsidRDefault="00D926B1" w:rsidP="00910A61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</w:t>
      </w:r>
      <w:r w:rsidR="00910A61">
        <w:rPr>
          <w:rFonts w:ascii="PT Astra Serif" w:eastAsia="Times New Roman" w:hAnsi="PT Astra Serif"/>
          <w:sz w:val="28"/>
          <w:szCs w:val="28"/>
        </w:rPr>
        <w:t xml:space="preserve">) </w:t>
      </w:r>
      <w:r w:rsidR="00F94079" w:rsidRPr="00910A61">
        <w:rPr>
          <w:rFonts w:ascii="PT Astra Serif" w:eastAsia="Times New Roman" w:hAnsi="PT Astra Serif"/>
          <w:sz w:val="28"/>
          <w:szCs w:val="28"/>
        </w:rPr>
        <w:t>для объектов государственного контроля, отнес</w:t>
      </w:r>
      <w:r w:rsidR="00910A61">
        <w:rPr>
          <w:rFonts w:ascii="PT Astra Serif" w:eastAsia="Times New Roman" w:hAnsi="PT Astra Serif"/>
          <w:sz w:val="28"/>
          <w:szCs w:val="28"/>
        </w:rPr>
        <w:t>ё</w:t>
      </w:r>
      <w:r w:rsidR="00F94079" w:rsidRPr="00910A61">
        <w:rPr>
          <w:rFonts w:ascii="PT Astra Serif" w:eastAsia="Times New Roman" w:hAnsi="PT Astra Serif"/>
          <w:sz w:val="28"/>
          <w:szCs w:val="28"/>
        </w:rPr>
        <w:t>нных к категории низкого риска, контрольные (надзорные) мероприятия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F94079" w:rsidRPr="00910A61">
        <w:rPr>
          <w:rFonts w:ascii="PT Astra Serif" w:eastAsia="Times New Roman" w:hAnsi="PT Astra Serif"/>
          <w:sz w:val="28"/>
          <w:szCs w:val="28"/>
        </w:rPr>
        <w:t>не проводятся.</w:t>
      </w:r>
      <w:r w:rsidR="00910A61">
        <w:rPr>
          <w:rFonts w:ascii="PT Astra Serif" w:eastAsia="Times New Roman" w:hAnsi="PT Astra Serif"/>
          <w:sz w:val="28"/>
          <w:szCs w:val="28"/>
        </w:rPr>
        <w:t>»;</w:t>
      </w:r>
    </w:p>
    <w:p w14:paraId="1B602A11" w14:textId="0A25587A" w:rsidR="00107EE3" w:rsidRDefault="00302AF7" w:rsidP="00302AF7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6) </w:t>
      </w:r>
      <w:r w:rsidR="00107EE3">
        <w:rPr>
          <w:rFonts w:ascii="PT Astra Serif" w:eastAsia="Times New Roman" w:hAnsi="PT Astra Serif"/>
          <w:sz w:val="28"/>
          <w:szCs w:val="28"/>
        </w:rPr>
        <w:t>в разделе 6:</w:t>
      </w:r>
    </w:p>
    <w:p w14:paraId="4248D024" w14:textId="771B6221" w:rsidR="00107EE3" w:rsidRDefault="00107EE3" w:rsidP="00302AF7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2F21DA">
        <w:rPr>
          <w:rFonts w:ascii="PT Astra Serif" w:eastAsia="Times New Roman" w:hAnsi="PT Astra Serif"/>
          <w:sz w:val="28"/>
          <w:szCs w:val="28"/>
        </w:rPr>
        <w:t xml:space="preserve">а) в пункте 6.4 слова «предостережение о недопустимости нарушения обязательных требований (далее - предостережение)» </w:t>
      </w:r>
      <w:r w:rsidR="00E15380" w:rsidRPr="002F21DA">
        <w:rPr>
          <w:rFonts w:ascii="PT Astra Serif" w:eastAsia="Times New Roman" w:hAnsi="PT Astra Serif"/>
          <w:sz w:val="28"/>
          <w:szCs w:val="28"/>
        </w:rPr>
        <w:t>заменить словом «предостережение»;</w:t>
      </w:r>
    </w:p>
    <w:p w14:paraId="7B3C2BC7" w14:textId="3C21BDF6" w:rsidR="001E6E84" w:rsidRDefault="00E15380" w:rsidP="00302AF7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б) </w:t>
      </w:r>
      <w:r w:rsidR="00302AF7">
        <w:rPr>
          <w:rFonts w:ascii="PT Astra Serif" w:eastAsia="Times New Roman" w:hAnsi="PT Astra Serif"/>
          <w:sz w:val="28"/>
          <w:szCs w:val="28"/>
        </w:rPr>
        <w:t>пункт</w:t>
      </w:r>
      <w:r w:rsidR="00852B6A">
        <w:rPr>
          <w:rFonts w:ascii="PT Astra Serif" w:eastAsia="Times New Roman" w:hAnsi="PT Astra Serif"/>
          <w:sz w:val="28"/>
          <w:szCs w:val="28"/>
        </w:rPr>
        <w:t>ы</w:t>
      </w:r>
      <w:r w:rsidR="00302AF7">
        <w:rPr>
          <w:rFonts w:ascii="PT Astra Serif" w:eastAsia="Times New Roman" w:hAnsi="PT Astra Serif"/>
          <w:sz w:val="28"/>
          <w:szCs w:val="28"/>
        </w:rPr>
        <w:t xml:space="preserve"> </w:t>
      </w:r>
      <w:r w:rsidR="00852B6A">
        <w:rPr>
          <w:rFonts w:ascii="PT Astra Serif" w:eastAsia="Times New Roman" w:hAnsi="PT Astra Serif"/>
          <w:sz w:val="28"/>
          <w:szCs w:val="28"/>
        </w:rPr>
        <w:t xml:space="preserve">6.5 и </w:t>
      </w:r>
      <w:r w:rsidR="00302AF7">
        <w:rPr>
          <w:rFonts w:ascii="PT Astra Serif" w:eastAsia="Times New Roman" w:hAnsi="PT Astra Serif"/>
          <w:sz w:val="28"/>
          <w:szCs w:val="28"/>
        </w:rPr>
        <w:t xml:space="preserve">6.6 </w:t>
      </w:r>
      <w:r w:rsidR="00852B6A"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</w:p>
    <w:p w14:paraId="0F5FC31D" w14:textId="7C2A8950" w:rsidR="00852B6A" w:rsidRPr="00852B6A" w:rsidRDefault="00852B6A" w:rsidP="00B26D2E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«6.5. </w:t>
      </w:r>
      <w:r w:rsidRPr="00852B6A">
        <w:rPr>
          <w:rFonts w:ascii="PT Astra Serif" w:eastAsia="Times New Roman" w:hAnsi="PT Astra Serif"/>
          <w:sz w:val="28"/>
          <w:szCs w:val="28"/>
        </w:rPr>
        <w:t xml:space="preserve">Контролируемое лицо вправе в течение 15 дней после получения предостережения подать в </w:t>
      </w:r>
      <w:r w:rsidR="00B26D2E">
        <w:rPr>
          <w:rFonts w:ascii="PT Astra Serif" w:eastAsia="Times New Roman" w:hAnsi="PT Astra Serif"/>
          <w:sz w:val="28"/>
          <w:szCs w:val="28"/>
        </w:rPr>
        <w:t>Агентство ветеринарии</w:t>
      </w:r>
      <w:r w:rsidRPr="00852B6A">
        <w:rPr>
          <w:rFonts w:ascii="PT Astra Serif" w:eastAsia="Times New Roman" w:hAnsi="PT Astra Serif"/>
          <w:sz w:val="28"/>
          <w:szCs w:val="28"/>
        </w:rPr>
        <w:t xml:space="preserve"> возражение на объявленное предостережение (далее - возражение).</w:t>
      </w:r>
    </w:p>
    <w:p w14:paraId="67CCE15C" w14:textId="77777777" w:rsidR="00852B6A" w:rsidRPr="00852B6A" w:rsidRDefault="00852B6A" w:rsidP="00852B6A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852B6A">
        <w:rPr>
          <w:rFonts w:ascii="PT Astra Serif" w:eastAsia="Times New Roman" w:hAnsi="PT Astra Serif"/>
          <w:sz w:val="28"/>
          <w:szCs w:val="28"/>
        </w:rPr>
        <w:t>В возражении контролируемым лицом указываются:</w:t>
      </w:r>
    </w:p>
    <w:p w14:paraId="39EE7E9C" w14:textId="43DA78E2" w:rsidR="00852B6A" w:rsidRPr="00852B6A" w:rsidRDefault="00852B6A" w:rsidP="00852B6A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852B6A">
        <w:rPr>
          <w:rFonts w:ascii="PT Astra Serif" w:eastAsia="Times New Roman" w:hAnsi="PT Astra Serif"/>
          <w:sz w:val="28"/>
          <w:szCs w:val="28"/>
        </w:rPr>
        <w:t xml:space="preserve">1) наименование </w:t>
      </w:r>
      <w:r w:rsidR="00B26D2E">
        <w:rPr>
          <w:rFonts w:ascii="PT Astra Serif" w:eastAsia="Times New Roman" w:hAnsi="PT Astra Serif"/>
          <w:sz w:val="28"/>
          <w:szCs w:val="28"/>
        </w:rPr>
        <w:t>контролируемого лица</w:t>
      </w:r>
      <w:r w:rsidRPr="00852B6A">
        <w:rPr>
          <w:rFonts w:ascii="PT Astra Serif" w:eastAsia="Times New Roman" w:hAnsi="PT Astra Serif"/>
          <w:sz w:val="28"/>
          <w:szCs w:val="28"/>
        </w:rPr>
        <w:t>;</w:t>
      </w:r>
    </w:p>
    <w:p w14:paraId="0D7BE7A3" w14:textId="00F29D76" w:rsidR="00852B6A" w:rsidRPr="00852B6A" w:rsidRDefault="00852B6A" w:rsidP="00852B6A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852B6A">
        <w:rPr>
          <w:rFonts w:ascii="PT Astra Serif" w:eastAsia="Times New Roman" w:hAnsi="PT Astra Serif"/>
          <w:sz w:val="28"/>
          <w:szCs w:val="28"/>
        </w:rPr>
        <w:t xml:space="preserve">2) дата и номер предостережения, направленного в адрес </w:t>
      </w:r>
      <w:r w:rsidR="00B26D2E">
        <w:rPr>
          <w:rFonts w:ascii="PT Astra Serif" w:eastAsia="Times New Roman" w:hAnsi="PT Astra Serif"/>
          <w:sz w:val="28"/>
          <w:szCs w:val="28"/>
        </w:rPr>
        <w:t>контролируемого лица</w:t>
      </w:r>
      <w:r w:rsidRPr="00852B6A">
        <w:rPr>
          <w:rFonts w:ascii="PT Astra Serif" w:eastAsia="Times New Roman" w:hAnsi="PT Astra Serif"/>
          <w:sz w:val="28"/>
          <w:szCs w:val="28"/>
        </w:rPr>
        <w:t>;</w:t>
      </w:r>
    </w:p>
    <w:p w14:paraId="65721E32" w14:textId="6CEE3088" w:rsidR="00852B6A" w:rsidRPr="00852B6A" w:rsidRDefault="00852B6A" w:rsidP="00852B6A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852B6A">
        <w:rPr>
          <w:rFonts w:ascii="PT Astra Serif" w:eastAsia="Times New Roman" w:hAnsi="PT Astra Serif"/>
          <w:sz w:val="28"/>
          <w:szCs w:val="28"/>
        </w:rPr>
        <w:t xml:space="preserve">3) обоснование позиции в отношении указанных в предостережении действий (бездействия) </w:t>
      </w:r>
      <w:r w:rsidR="00B26D2E">
        <w:rPr>
          <w:rFonts w:ascii="PT Astra Serif" w:eastAsia="Times New Roman" w:hAnsi="PT Astra Serif"/>
          <w:sz w:val="28"/>
          <w:szCs w:val="28"/>
        </w:rPr>
        <w:t>контролируемого лица</w:t>
      </w:r>
      <w:r w:rsidRPr="00852B6A">
        <w:rPr>
          <w:rFonts w:ascii="PT Astra Serif" w:eastAsia="Times New Roman" w:hAnsi="PT Astra Serif"/>
          <w:sz w:val="28"/>
          <w:szCs w:val="28"/>
        </w:rPr>
        <w:t>, которые приводят или могут привести к нарушению обязательных требований.</w:t>
      </w:r>
    </w:p>
    <w:p w14:paraId="10A8C7A5" w14:textId="2A9DD182" w:rsidR="00FC1072" w:rsidRPr="00FC1072" w:rsidRDefault="00852B6A" w:rsidP="00FC1072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852B6A">
        <w:rPr>
          <w:rFonts w:ascii="PT Astra Serif" w:eastAsia="Times New Roman" w:hAnsi="PT Astra Serif"/>
          <w:sz w:val="28"/>
          <w:szCs w:val="28"/>
        </w:rPr>
        <w:t>При этом контролируемое лицо вправе приложить к возражению обоснование таких возражений, а также документы, их подтверждающие.</w:t>
      </w:r>
      <w:r w:rsidR="00FC1072">
        <w:rPr>
          <w:rFonts w:ascii="PT Astra Serif" w:eastAsia="Times New Roman" w:hAnsi="PT Astra Serif"/>
          <w:sz w:val="28"/>
          <w:szCs w:val="28"/>
        </w:rPr>
        <w:t xml:space="preserve"> </w:t>
      </w:r>
      <w:r w:rsidRPr="00852B6A">
        <w:rPr>
          <w:rFonts w:ascii="PT Astra Serif" w:eastAsia="Times New Roman" w:hAnsi="PT Astra Serif"/>
          <w:sz w:val="28"/>
          <w:szCs w:val="28"/>
        </w:rPr>
        <w:t xml:space="preserve">Возражение направляется контролируемым лицом в </w:t>
      </w:r>
      <w:r w:rsidR="00B26D2E">
        <w:rPr>
          <w:rFonts w:ascii="PT Astra Serif" w:eastAsia="Times New Roman" w:hAnsi="PT Astra Serif"/>
          <w:sz w:val="28"/>
          <w:szCs w:val="28"/>
        </w:rPr>
        <w:t>Агентство ветеринарии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Pr="00852B6A">
        <w:rPr>
          <w:rFonts w:ascii="PT Astra Serif" w:eastAsia="Times New Roman" w:hAnsi="PT Astra Serif"/>
          <w:sz w:val="28"/>
          <w:szCs w:val="28"/>
        </w:rPr>
        <w:t xml:space="preserve">в бумажном виде почтовым отправлением либо в виде электронного документа, оформленного в соответствии со статьей 21 </w:t>
      </w:r>
      <w:r w:rsidR="00FC1072" w:rsidRPr="00FC1072">
        <w:rPr>
          <w:rFonts w:ascii="PT Astra Serif" w:eastAsia="Times New Roman" w:hAnsi="PT Astra Serif"/>
          <w:sz w:val="28"/>
          <w:szCs w:val="28"/>
        </w:rPr>
        <w:t>Федеральн</w:t>
      </w:r>
      <w:r w:rsidR="00FC1072">
        <w:rPr>
          <w:rFonts w:ascii="PT Astra Serif" w:eastAsia="Times New Roman" w:hAnsi="PT Astra Serif"/>
          <w:sz w:val="28"/>
          <w:szCs w:val="28"/>
        </w:rPr>
        <w:t>ого</w:t>
      </w:r>
      <w:r w:rsidR="00FC1072" w:rsidRPr="00FC1072">
        <w:rPr>
          <w:rFonts w:ascii="PT Astra Serif" w:eastAsia="Times New Roman" w:hAnsi="PT Astra Serif"/>
          <w:sz w:val="28"/>
          <w:szCs w:val="28"/>
        </w:rPr>
        <w:t xml:space="preserve"> закон</w:t>
      </w:r>
      <w:r w:rsidR="00FC1072">
        <w:rPr>
          <w:rFonts w:ascii="PT Astra Serif" w:eastAsia="Times New Roman" w:hAnsi="PT Astra Serif"/>
          <w:sz w:val="28"/>
          <w:szCs w:val="28"/>
        </w:rPr>
        <w:t>а</w:t>
      </w:r>
      <w:r w:rsidR="00FC1072" w:rsidRPr="00FC1072">
        <w:rPr>
          <w:rFonts w:ascii="PT Astra Serif" w:eastAsia="Times New Roman" w:hAnsi="PT Astra Serif"/>
          <w:sz w:val="28"/>
          <w:szCs w:val="28"/>
        </w:rPr>
        <w:t xml:space="preserve"> </w:t>
      </w:r>
      <w:r w:rsidR="00FC1072">
        <w:rPr>
          <w:rFonts w:ascii="PT Astra Serif" w:eastAsia="Times New Roman" w:hAnsi="PT Astra Serif"/>
          <w:sz w:val="28"/>
          <w:szCs w:val="28"/>
        </w:rPr>
        <w:t>№</w:t>
      </w:r>
      <w:r w:rsidR="00FC1072" w:rsidRPr="00FC1072">
        <w:rPr>
          <w:rFonts w:ascii="PT Astra Serif" w:eastAsia="Times New Roman" w:hAnsi="PT Astra Serif"/>
          <w:sz w:val="28"/>
          <w:szCs w:val="28"/>
        </w:rPr>
        <w:t xml:space="preserve"> 248-ФЗ.</w:t>
      </w:r>
    </w:p>
    <w:p w14:paraId="080E2025" w14:textId="25E6BE5C" w:rsidR="00852B6A" w:rsidRPr="00852B6A" w:rsidRDefault="00852B6A" w:rsidP="00852B6A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lastRenderedPageBreak/>
        <w:t xml:space="preserve">6.6. </w:t>
      </w:r>
      <w:r w:rsidR="00FC1072">
        <w:rPr>
          <w:rFonts w:ascii="PT Astra Serif" w:eastAsia="Times New Roman" w:hAnsi="PT Astra Serif"/>
          <w:sz w:val="28"/>
          <w:szCs w:val="28"/>
        </w:rPr>
        <w:t>Агентство ветеринарии</w:t>
      </w:r>
      <w:r w:rsidRPr="00852B6A">
        <w:rPr>
          <w:rFonts w:ascii="PT Astra Serif" w:eastAsia="Times New Roman" w:hAnsi="PT Astra Serif"/>
          <w:sz w:val="28"/>
          <w:szCs w:val="28"/>
        </w:rPr>
        <w:t xml:space="preserve"> рассматривает возражение в течение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Pr="00852B6A">
        <w:rPr>
          <w:rFonts w:ascii="PT Astra Serif" w:eastAsia="Times New Roman" w:hAnsi="PT Astra Serif"/>
          <w:sz w:val="28"/>
          <w:szCs w:val="28"/>
        </w:rPr>
        <w:t>15 рабочих дней со дня его получения и принимает одно из решений:</w:t>
      </w:r>
    </w:p>
    <w:p w14:paraId="20F3DD59" w14:textId="77777777" w:rsidR="00852B6A" w:rsidRPr="00852B6A" w:rsidRDefault="00852B6A" w:rsidP="00852B6A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852B6A">
        <w:rPr>
          <w:rFonts w:ascii="PT Astra Serif" w:eastAsia="Times New Roman" w:hAnsi="PT Astra Serif"/>
          <w:sz w:val="28"/>
          <w:szCs w:val="28"/>
        </w:rPr>
        <w:t>1) отказать в удовлетворении возражения;</w:t>
      </w:r>
    </w:p>
    <w:p w14:paraId="467F51C2" w14:textId="77777777" w:rsidR="00852B6A" w:rsidRPr="00852B6A" w:rsidRDefault="00852B6A" w:rsidP="00852B6A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852B6A">
        <w:rPr>
          <w:rFonts w:ascii="PT Astra Serif" w:eastAsia="Times New Roman" w:hAnsi="PT Astra Serif"/>
          <w:sz w:val="28"/>
          <w:szCs w:val="28"/>
        </w:rPr>
        <w:t>2) отменить предостережение.</w:t>
      </w:r>
    </w:p>
    <w:p w14:paraId="7CE9D188" w14:textId="607D6BC4" w:rsidR="00C06D2D" w:rsidRDefault="00852B6A" w:rsidP="00FC1072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852B6A">
        <w:rPr>
          <w:rFonts w:ascii="PT Astra Serif" w:eastAsia="Times New Roman" w:hAnsi="PT Astra Serif"/>
          <w:sz w:val="28"/>
          <w:szCs w:val="28"/>
        </w:rPr>
        <w:t>Не позднее дня, следующего за дн</w:t>
      </w:r>
      <w:r w:rsidR="00FC1072">
        <w:rPr>
          <w:rFonts w:ascii="PT Astra Serif" w:eastAsia="Times New Roman" w:hAnsi="PT Astra Serif"/>
          <w:sz w:val="28"/>
          <w:szCs w:val="28"/>
        </w:rPr>
        <w:t>ё</w:t>
      </w:r>
      <w:r w:rsidRPr="00852B6A">
        <w:rPr>
          <w:rFonts w:ascii="PT Astra Serif" w:eastAsia="Times New Roman" w:hAnsi="PT Astra Serif"/>
          <w:sz w:val="28"/>
          <w:szCs w:val="28"/>
        </w:rPr>
        <w:t xml:space="preserve">м принятия соответствующего решения, </w:t>
      </w:r>
      <w:r w:rsidR="00FC1072">
        <w:rPr>
          <w:rFonts w:ascii="PT Astra Serif" w:eastAsia="Times New Roman" w:hAnsi="PT Astra Serif"/>
          <w:sz w:val="28"/>
          <w:szCs w:val="28"/>
        </w:rPr>
        <w:t>Агентство ветеринарии</w:t>
      </w:r>
      <w:r w:rsidRPr="00852B6A">
        <w:rPr>
          <w:rFonts w:ascii="PT Astra Serif" w:eastAsia="Times New Roman" w:hAnsi="PT Astra Serif"/>
          <w:sz w:val="28"/>
          <w:szCs w:val="28"/>
        </w:rPr>
        <w:t xml:space="preserve"> направляет контролируемому лицу ответ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Pr="00852B6A">
        <w:rPr>
          <w:rFonts w:ascii="PT Astra Serif" w:eastAsia="Times New Roman" w:hAnsi="PT Astra Serif"/>
          <w:sz w:val="28"/>
          <w:szCs w:val="28"/>
        </w:rPr>
        <w:t>о результатах рассмотрения возражения в порядке, установленном стать</w:t>
      </w:r>
      <w:r w:rsidR="005403BE">
        <w:rPr>
          <w:rFonts w:ascii="PT Astra Serif" w:eastAsia="Times New Roman" w:hAnsi="PT Astra Serif"/>
          <w:sz w:val="28"/>
          <w:szCs w:val="28"/>
        </w:rPr>
        <w:t>ё</w:t>
      </w:r>
      <w:r w:rsidRPr="00852B6A">
        <w:rPr>
          <w:rFonts w:ascii="PT Astra Serif" w:eastAsia="Times New Roman" w:hAnsi="PT Astra Serif"/>
          <w:sz w:val="28"/>
          <w:szCs w:val="28"/>
        </w:rPr>
        <w:t xml:space="preserve">й 21 </w:t>
      </w:r>
      <w:r w:rsidR="00FC1072" w:rsidRPr="00FC1072">
        <w:rPr>
          <w:rFonts w:ascii="PT Astra Serif" w:eastAsia="Times New Roman" w:hAnsi="PT Astra Serif"/>
          <w:sz w:val="28"/>
          <w:szCs w:val="28"/>
        </w:rPr>
        <w:t>Федеральн</w:t>
      </w:r>
      <w:r w:rsidR="00FC1072">
        <w:rPr>
          <w:rFonts w:ascii="PT Astra Serif" w:eastAsia="Times New Roman" w:hAnsi="PT Astra Serif"/>
          <w:sz w:val="28"/>
          <w:szCs w:val="28"/>
        </w:rPr>
        <w:t>ого</w:t>
      </w:r>
      <w:r w:rsidR="00FC1072" w:rsidRPr="00FC1072">
        <w:rPr>
          <w:rFonts w:ascii="PT Astra Serif" w:eastAsia="Times New Roman" w:hAnsi="PT Astra Serif"/>
          <w:sz w:val="28"/>
          <w:szCs w:val="28"/>
        </w:rPr>
        <w:t xml:space="preserve"> закон</w:t>
      </w:r>
      <w:r w:rsidR="00FC1072">
        <w:rPr>
          <w:rFonts w:ascii="PT Astra Serif" w:eastAsia="Times New Roman" w:hAnsi="PT Astra Serif"/>
          <w:sz w:val="28"/>
          <w:szCs w:val="28"/>
        </w:rPr>
        <w:t xml:space="preserve">а № </w:t>
      </w:r>
      <w:r w:rsidR="00FC1072" w:rsidRPr="00FC1072">
        <w:rPr>
          <w:rFonts w:ascii="PT Astra Serif" w:eastAsia="Times New Roman" w:hAnsi="PT Astra Serif"/>
          <w:sz w:val="28"/>
          <w:szCs w:val="28"/>
        </w:rPr>
        <w:t>248-ФЗ</w:t>
      </w:r>
      <w:r w:rsidRPr="00852B6A">
        <w:rPr>
          <w:rFonts w:ascii="PT Astra Serif" w:eastAsia="Times New Roman" w:hAnsi="PT Astra Serif"/>
          <w:sz w:val="28"/>
          <w:szCs w:val="28"/>
        </w:rPr>
        <w:t>. В случае отказа в удовлетворении возражения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Pr="00852B6A">
        <w:rPr>
          <w:rFonts w:ascii="PT Astra Serif" w:eastAsia="Times New Roman" w:hAnsi="PT Astra Serif"/>
          <w:sz w:val="28"/>
          <w:szCs w:val="28"/>
        </w:rPr>
        <w:t>в ответе указываются основания принятия решения об отказе в удовлетворении возражения.</w:t>
      </w:r>
      <w:r w:rsidR="00FC1072">
        <w:rPr>
          <w:rFonts w:ascii="PT Astra Serif" w:eastAsia="Times New Roman" w:hAnsi="PT Astra Serif"/>
          <w:sz w:val="28"/>
          <w:szCs w:val="28"/>
        </w:rPr>
        <w:t>»;</w:t>
      </w:r>
    </w:p>
    <w:p w14:paraId="4ECF8EBF" w14:textId="15174F73" w:rsidR="000C62F3" w:rsidRDefault="00302AF7" w:rsidP="00910A61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7</w:t>
      </w:r>
      <w:r w:rsidR="000C62F3">
        <w:rPr>
          <w:rFonts w:ascii="PT Astra Serif" w:eastAsia="Times New Roman" w:hAnsi="PT Astra Serif"/>
          <w:sz w:val="28"/>
          <w:szCs w:val="28"/>
        </w:rPr>
        <w:t>) раздел 10 изложить в следующей редакции:</w:t>
      </w:r>
    </w:p>
    <w:p w14:paraId="729143E2" w14:textId="3EEB0977" w:rsidR="000C62F3" w:rsidRPr="00FC17D7" w:rsidRDefault="000C62F3" w:rsidP="000C62F3">
      <w:pPr>
        <w:ind w:firstLine="708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Pr="00FC17D7">
        <w:rPr>
          <w:rFonts w:ascii="PT Astra Serif" w:eastAsia="Times New Roman" w:hAnsi="PT Astra Serif"/>
          <w:b/>
          <w:bCs/>
          <w:sz w:val="28"/>
          <w:szCs w:val="28"/>
        </w:rPr>
        <w:t>10. Индикаторы риска нарушения обязательных требований</w:t>
      </w:r>
    </w:p>
    <w:p w14:paraId="04DC21B1" w14:textId="51A7F7F7" w:rsidR="000C62F3" w:rsidRPr="00FC17D7" w:rsidRDefault="000C62F3" w:rsidP="000C62F3">
      <w:pPr>
        <w:ind w:firstLine="708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FC17D7">
        <w:rPr>
          <w:rFonts w:ascii="PT Astra Serif" w:eastAsia="Times New Roman" w:hAnsi="PT Astra Serif"/>
          <w:b/>
          <w:bCs/>
          <w:sz w:val="28"/>
          <w:szCs w:val="28"/>
        </w:rPr>
        <w:t>при осуществлении государственного контроля (надзора)</w:t>
      </w:r>
    </w:p>
    <w:p w14:paraId="6BD3BD3E" w14:textId="77777777" w:rsidR="00DE7522" w:rsidRDefault="00DE7522" w:rsidP="000C62F3">
      <w:pPr>
        <w:ind w:firstLine="708"/>
        <w:jc w:val="center"/>
        <w:rPr>
          <w:rFonts w:ascii="PT Astra Serif" w:eastAsia="Times New Roman" w:hAnsi="PT Astra Serif"/>
          <w:sz w:val="28"/>
          <w:szCs w:val="28"/>
        </w:rPr>
      </w:pPr>
    </w:p>
    <w:p w14:paraId="3A8813E3" w14:textId="77777777" w:rsidR="00D926B1" w:rsidRDefault="00D926B1" w:rsidP="0089040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При осуществлении государственного контроля (надзора) устанавливаются следующие индикаторы риска нарушения обязательных требований:</w:t>
      </w:r>
    </w:p>
    <w:p w14:paraId="6131EB8A" w14:textId="3497947C" w:rsidR="001F6829" w:rsidRPr="00E772AE" w:rsidRDefault="00E772AE" w:rsidP="0089040C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E772AE">
        <w:rPr>
          <w:rFonts w:ascii="PT Astra Serif" w:eastAsia="Times New Roman" w:hAnsi="PT Astra Serif"/>
          <w:sz w:val="28"/>
          <w:szCs w:val="28"/>
        </w:rPr>
        <w:t>1</w:t>
      </w:r>
      <w:r w:rsidR="00D926B1">
        <w:rPr>
          <w:rFonts w:ascii="PT Astra Serif" w:eastAsia="Times New Roman" w:hAnsi="PT Astra Serif"/>
          <w:sz w:val="28"/>
          <w:szCs w:val="28"/>
        </w:rPr>
        <w:t>)</w:t>
      </w:r>
      <w:r w:rsidRPr="00E772AE">
        <w:rPr>
          <w:rFonts w:ascii="PT Astra Serif" w:eastAsia="Times New Roman" w:hAnsi="PT Astra Serif"/>
          <w:sz w:val="28"/>
          <w:szCs w:val="28"/>
        </w:rPr>
        <w:t xml:space="preserve"> </w:t>
      </w:r>
      <w:r w:rsidR="00D926B1">
        <w:rPr>
          <w:rFonts w:ascii="PT Astra Serif" w:eastAsia="Times New Roman" w:hAnsi="PT Astra Serif"/>
          <w:sz w:val="28"/>
          <w:szCs w:val="28"/>
        </w:rPr>
        <w:t>о</w:t>
      </w:r>
      <w:r w:rsidR="001F6829" w:rsidRPr="00E772AE">
        <w:rPr>
          <w:rFonts w:ascii="PT Astra Serif" w:eastAsia="Times New Roman" w:hAnsi="PT Astra Serif"/>
          <w:sz w:val="28"/>
          <w:szCs w:val="28"/>
        </w:rPr>
        <w:t xml:space="preserve">тсутствие в течение </w:t>
      </w:r>
      <w:r w:rsidRPr="00E772AE">
        <w:rPr>
          <w:rFonts w:ascii="PT Astra Serif" w:eastAsia="Times New Roman" w:hAnsi="PT Astra Serif"/>
          <w:sz w:val="28"/>
          <w:szCs w:val="28"/>
        </w:rPr>
        <w:t>трёх</w:t>
      </w:r>
      <w:r w:rsidR="001F6829" w:rsidRPr="00E772AE">
        <w:rPr>
          <w:rFonts w:ascii="PT Astra Serif" w:eastAsia="Times New Roman" w:hAnsi="PT Astra Serif"/>
          <w:sz w:val="28"/>
          <w:szCs w:val="28"/>
        </w:rPr>
        <w:t xml:space="preserve"> месяцев подряд </w:t>
      </w:r>
      <w:r w:rsidR="00D926B1">
        <w:rPr>
          <w:rFonts w:ascii="PT Astra Serif" w:eastAsia="Times New Roman" w:hAnsi="PT Astra Serif"/>
          <w:sz w:val="28"/>
          <w:szCs w:val="28"/>
        </w:rPr>
        <w:t>сведений о находящихся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="00D926B1">
        <w:rPr>
          <w:rFonts w:ascii="PT Astra Serif" w:eastAsia="Times New Roman" w:hAnsi="PT Astra Serif"/>
          <w:sz w:val="28"/>
          <w:szCs w:val="28"/>
        </w:rPr>
        <w:t xml:space="preserve">в приютах для животных животных без владельцев и животных, от права </w:t>
      </w:r>
      <w:r w:rsidR="00AA1AB4">
        <w:rPr>
          <w:rFonts w:ascii="PT Astra Serif" w:eastAsia="Times New Roman" w:hAnsi="PT Astra Serif"/>
          <w:sz w:val="28"/>
          <w:szCs w:val="28"/>
        </w:rPr>
        <w:t>собственности,</w:t>
      </w:r>
      <w:r w:rsidR="00D926B1">
        <w:rPr>
          <w:rFonts w:ascii="PT Astra Serif" w:eastAsia="Times New Roman" w:hAnsi="PT Astra Serif"/>
          <w:sz w:val="28"/>
          <w:szCs w:val="28"/>
        </w:rPr>
        <w:t xml:space="preserve"> на которых владельцы </w:t>
      </w:r>
      <w:r w:rsidR="00AA1AB4">
        <w:rPr>
          <w:rFonts w:ascii="PT Astra Serif" w:eastAsia="Times New Roman" w:hAnsi="PT Astra Serif"/>
          <w:sz w:val="28"/>
          <w:szCs w:val="28"/>
        </w:rPr>
        <w:t>отказались, размещаемой</w:t>
      </w:r>
      <w:r w:rsidR="00AA1AB4" w:rsidRPr="00E772AE">
        <w:rPr>
          <w:rFonts w:ascii="PT Astra Serif" w:eastAsia="Times New Roman" w:hAnsi="PT Astra Serif"/>
          <w:sz w:val="28"/>
          <w:szCs w:val="28"/>
        </w:rPr>
        <w:t xml:space="preserve"> </w:t>
      </w:r>
      <w:r w:rsidR="00AA1AB4">
        <w:rPr>
          <w:rFonts w:ascii="PT Astra Serif" w:eastAsia="Times New Roman" w:hAnsi="PT Astra Serif"/>
          <w:sz w:val="28"/>
          <w:szCs w:val="28"/>
        </w:rPr>
        <w:t>приютами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="00D926B1">
        <w:rPr>
          <w:rFonts w:ascii="PT Astra Serif" w:eastAsia="Times New Roman" w:hAnsi="PT Astra Serif"/>
          <w:sz w:val="28"/>
          <w:szCs w:val="28"/>
        </w:rPr>
        <w:t xml:space="preserve">для животных </w:t>
      </w:r>
      <w:r w:rsidR="001F6829" w:rsidRPr="00E772AE">
        <w:rPr>
          <w:rFonts w:ascii="PT Astra Serif" w:eastAsia="Times New Roman" w:hAnsi="PT Astra Serif"/>
          <w:sz w:val="28"/>
          <w:szCs w:val="28"/>
        </w:rPr>
        <w:t xml:space="preserve">в информационно-телекоммуникационной сети </w:t>
      </w:r>
      <w:r w:rsidRPr="00E772AE">
        <w:rPr>
          <w:rFonts w:ascii="PT Astra Serif" w:eastAsia="Times New Roman" w:hAnsi="PT Astra Serif"/>
          <w:sz w:val="28"/>
          <w:szCs w:val="28"/>
        </w:rPr>
        <w:t>«</w:t>
      </w:r>
      <w:r w:rsidR="001F6829" w:rsidRPr="00E772AE">
        <w:rPr>
          <w:rFonts w:ascii="PT Astra Serif" w:eastAsia="Times New Roman" w:hAnsi="PT Astra Serif"/>
          <w:sz w:val="28"/>
          <w:szCs w:val="28"/>
        </w:rPr>
        <w:t>Интернет</w:t>
      </w:r>
      <w:r w:rsidRPr="00E772AE">
        <w:rPr>
          <w:rFonts w:ascii="PT Astra Serif" w:eastAsia="Times New Roman" w:hAnsi="PT Astra Serif"/>
          <w:sz w:val="28"/>
          <w:szCs w:val="28"/>
        </w:rPr>
        <w:t>»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="00302AF7">
        <w:rPr>
          <w:rFonts w:ascii="PT Astra Serif" w:eastAsia="Times New Roman" w:hAnsi="PT Astra Serif"/>
          <w:sz w:val="28"/>
          <w:szCs w:val="28"/>
        </w:rPr>
        <w:t>в соответствии со статьёй 16 Федерального закона № 498-ФЗ</w:t>
      </w:r>
      <w:r w:rsidR="00CA246E">
        <w:rPr>
          <w:rFonts w:ascii="PT Astra Serif" w:eastAsia="Times New Roman" w:hAnsi="PT Astra Serif"/>
          <w:sz w:val="28"/>
          <w:szCs w:val="28"/>
        </w:rPr>
        <w:t>;</w:t>
      </w:r>
    </w:p>
    <w:p w14:paraId="06BE6C73" w14:textId="6A27F78C" w:rsidR="0089040C" w:rsidRPr="007D41A0" w:rsidRDefault="0089040C" w:rsidP="007D41A0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2F21DA">
        <w:rPr>
          <w:rFonts w:ascii="PT Astra Serif" w:eastAsia="Times New Roman" w:hAnsi="PT Astra Serif"/>
          <w:sz w:val="28"/>
          <w:szCs w:val="28"/>
        </w:rPr>
        <w:t>2</w:t>
      </w:r>
      <w:r w:rsidR="00D926B1" w:rsidRPr="002F21DA">
        <w:rPr>
          <w:rFonts w:ascii="PT Astra Serif" w:eastAsia="Times New Roman" w:hAnsi="PT Astra Serif"/>
          <w:sz w:val="28"/>
          <w:szCs w:val="28"/>
        </w:rPr>
        <w:t>)</w:t>
      </w:r>
      <w:r w:rsidRPr="002F21DA">
        <w:rPr>
          <w:rFonts w:ascii="PT Astra Serif" w:eastAsia="Times New Roman" w:hAnsi="PT Astra Serif"/>
          <w:sz w:val="28"/>
          <w:szCs w:val="28"/>
        </w:rPr>
        <w:t xml:space="preserve"> </w:t>
      </w:r>
      <w:r w:rsidR="00D926B1" w:rsidRPr="002F21DA">
        <w:rPr>
          <w:rFonts w:ascii="PT Astra Serif" w:eastAsia="Times New Roman" w:hAnsi="PT Astra Serif"/>
          <w:sz w:val="28"/>
          <w:szCs w:val="28"/>
        </w:rPr>
        <w:t>в</w:t>
      </w:r>
      <w:r w:rsidRPr="002F21DA">
        <w:rPr>
          <w:rFonts w:ascii="PT Astra Serif" w:eastAsia="Times New Roman" w:hAnsi="PT Astra Serif"/>
          <w:sz w:val="28"/>
          <w:szCs w:val="28"/>
        </w:rPr>
        <w:t>озникновение случая заразно</w:t>
      </w:r>
      <w:r w:rsidR="00457D57" w:rsidRPr="002F21DA">
        <w:rPr>
          <w:rFonts w:ascii="PT Astra Serif" w:eastAsia="Times New Roman" w:hAnsi="PT Astra Serif"/>
          <w:sz w:val="28"/>
          <w:szCs w:val="28"/>
        </w:rPr>
        <w:t>й</w:t>
      </w:r>
      <w:r w:rsidRPr="002F21DA">
        <w:rPr>
          <w:rFonts w:ascii="PT Astra Serif" w:eastAsia="Times New Roman" w:hAnsi="PT Astra Serif"/>
          <w:sz w:val="28"/>
          <w:szCs w:val="28"/>
        </w:rPr>
        <w:t>, в том числе особо опасн</w:t>
      </w:r>
      <w:r w:rsidR="00472852" w:rsidRPr="002F21DA">
        <w:rPr>
          <w:rFonts w:ascii="PT Astra Serif" w:eastAsia="Times New Roman" w:hAnsi="PT Astra Serif"/>
          <w:sz w:val="28"/>
          <w:szCs w:val="28"/>
        </w:rPr>
        <w:t>ой</w:t>
      </w:r>
      <w:r w:rsidR="00D926B1" w:rsidRPr="002F21DA">
        <w:rPr>
          <w:rFonts w:ascii="PT Astra Serif" w:eastAsia="Times New Roman" w:hAnsi="PT Astra Serif"/>
          <w:sz w:val="28"/>
          <w:szCs w:val="28"/>
        </w:rPr>
        <w:t xml:space="preserve"> болезн</w:t>
      </w:r>
      <w:r w:rsidR="00472852" w:rsidRPr="002F21DA">
        <w:rPr>
          <w:rFonts w:ascii="PT Astra Serif" w:eastAsia="Times New Roman" w:hAnsi="PT Astra Serif"/>
          <w:sz w:val="28"/>
          <w:szCs w:val="28"/>
        </w:rPr>
        <w:t>и</w:t>
      </w:r>
      <w:r w:rsidR="00D926B1" w:rsidRPr="002F21DA">
        <w:rPr>
          <w:rFonts w:ascii="PT Astra Serif" w:eastAsia="Times New Roman" w:hAnsi="PT Astra Serif"/>
          <w:sz w:val="28"/>
          <w:szCs w:val="28"/>
        </w:rPr>
        <w:t xml:space="preserve"> животн</w:t>
      </w:r>
      <w:r w:rsidR="00472852" w:rsidRPr="002F21DA">
        <w:rPr>
          <w:rFonts w:ascii="PT Astra Serif" w:eastAsia="Times New Roman" w:hAnsi="PT Astra Serif"/>
          <w:sz w:val="28"/>
          <w:szCs w:val="28"/>
        </w:rPr>
        <w:t xml:space="preserve">ого, </w:t>
      </w:r>
      <w:r w:rsidRPr="002F21DA">
        <w:rPr>
          <w:rFonts w:ascii="PT Astra Serif" w:eastAsia="Times New Roman" w:hAnsi="PT Astra Serif"/>
          <w:sz w:val="28"/>
          <w:szCs w:val="28"/>
        </w:rPr>
        <w:t>включ</w:t>
      </w:r>
      <w:r w:rsidR="00302AF7" w:rsidRPr="002F21DA">
        <w:rPr>
          <w:rFonts w:ascii="PT Astra Serif" w:eastAsia="Times New Roman" w:hAnsi="PT Astra Serif"/>
          <w:sz w:val="28"/>
          <w:szCs w:val="28"/>
        </w:rPr>
        <w:t>ё</w:t>
      </w:r>
      <w:r w:rsidRPr="002F21DA">
        <w:rPr>
          <w:rFonts w:ascii="PT Astra Serif" w:eastAsia="Times New Roman" w:hAnsi="PT Astra Serif"/>
          <w:sz w:val="28"/>
          <w:szCs w:val="28"/>
        </w:rPr>
        <w:t>нн</w:t>
      </w:r>
      <w:r w:rsidR="00472852" w:rsidRPr="002F21DA">
        <w:rPr>
          <w:rFonts w:ascii="PT Astra Serif" w:eastAsia="Times New Roman" w:hAnsi="PT Astra Serif"/>
          <w:sz w:val="28"/>
          <w:szCs w:val="28"/>
        </w:rPr>
        <w:t>о</w:t>
      </w:r>
      <w:r w:rsidR="005B71B0" w:rsidRPr="002F21DA">
        <w:rPr>
          <w:rFonts w:ascii="PT Astra Serif" w:eastAsia="Times New Roman" w:hAnsi="PT Astra Serif"/>
          <w:sz w:val="28"/>
          <w:szCs w:val="28"/>
        </w:rPr>
        <w:t>й</w:t>
      </w:r>
      <w:r w:rsidRPr="002F21DA">
        <w:rPr>
          <w:rFonts w:ascii="PT Astra Serif" w:eastAsia="Times New Roman" w:hAnsi="PT Astra Serif"/>
          <w:sz w:val="28"/>
          <w:szCs w:val="28"/>
        </w:rPr>
        <w:t xml:space="preserve"> в Перечень заразных, в том числе особо опасных болезней животных, по которым могут устанавливаться ограничительные мероприятия (карантин), утвержд</w:t>
      </w:r>
      <w:r w:rsidR="00302AF7" w:rsidRPr="002F21DA">
        <w:rPr>
          <w:rFonts w:ascii="PT Astra Serif" w:eastAsia="Times New Roman" w:hAnsi="PT Astra Serif"/>
          <w:sz w:val="28"/>
          <w:szCs w:val="28"/>
        </w:rPr>
        <w:t>ё</w:t>
      </w:r>
      <w:r w:rsidRPr="002F21DA">
        <w:rPr>
          <w:rFonts w:ascii="PT Astra Serif" w:eastAsia="Times New Roman" w:hAnsi="PT Astra Serif"/>
          <w:sz w:val="28"/>
          <w:szCs w:val="28"/>
        </w:rPr>
        <w:t>нный приказом Минсельхоза России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Pr="002F21DA">
        <w:rPr>
          <w:rFonts w:ascii="PT Astra Serif" w:eastAsia="Times New Roman" w:hAnsi="PT Astra Serif"/>
          <w:sz w:val="28"/>
          <w:szCs w:val="28"/>
        </w:rPr>
        <w:t>от 19</w:t>
      </w:r>
      <w:r w:rsidR="00472852" w:rsidRPr="002F21DA">
        <w:rPr>
          <w:rFonts w:ascii="PT Astra Serif" w:eastAsia="Times New Roman" w:hAnsi="PT Astra Serif"/>
          <w:sz w:val="28"/>
          <w:szCs w:val="28"/>
        </w:rPr>
        <w:t>.12.</w:t>
      </w:r>
      <w:r w:rsidRPr="002F21DA">
        <w:rPr>
          <w:rFonts w:ascii="PT Astra Serif" w:eastAsia="Times New Roman" w:hAnsi="PT Astra Serif"/>
          <w:sz w:val="28"/>
          <w:szCs w:val="28"/>
        </w:rPr>
        <w:t xml:space="preserve">2011 </w:t>
      </w:r>
      <w:r w:rsidR="007D41A0" w:rsidRPr="002F21DA">
        <w:rPr>
          <w:rFonts w:ascii="PT Astra Serif" w:eastAsia="Times New Roman" w:hAnsi="PT Astra Serif"/>
          <w:sz w:val="28"/>
          <w:szCs w:val="28"/>
        </w:rPr>
        <w:t>№</w:t>
      </w:r>
      <w:r w:rsidRPr="002F21DA">
        <w:rPr>
          <w:rFonts w:ascii="PT Astra Serif" w:eastAsia="Times New Roman" w:hAnsi="PT Astra Serif"/>
          <w:sz w:val="28"/>
          <w:szCs w:val="28"/>
        </w:rPr>
        <w:t xml:space="preserve"> 476</w:t>
      </w:r>
      <w:r w:rsidR="00457D57" w:rsidRPr="002F21DA">
        <w:rPr>
          <w:rFonts w:ascii="PT Astra Serif" w:eastAsia="Times New Roman" w:hAnsi="PT Astra Serif"/>
          <w:sz w:val="28"/>
          <w:szCs w:val="28"/>
        </w:rPr>
        <w:t xml:space="preserve"> «Об утверждении Перечня заразных, в том числе особо опасных болезней животных, по которым могут устанавливаться ограничительные мероприятия (карантин)»</w:t>
      </w:r>
      <w:r w:rsidR="005B71B0" w:rsidRPr="002F21DA">
        <w:rPr>
          <w:rFonts w:ascii="PT Astra Serif" w:eastAsia="Times New Roman" w:hAnsi="PT Astra Serif"/>
          <w:sz w:val="28"/>
          <w:szCs w:val="28"/>
        </w:rPr>
        <w:t xml:space="preserve">, сведения о которой </w:t>
      </w:r>
      <w:r w:rsidR="00D44E2E" w:rsidRPr="002F21DA">
        <w:rPr>
          <w:rFonts w:ascii="PT Astra Serif" w:eastAsia="Times New Roman" w:hAnsi="PT Astra Serif"/>
          <w:sz w:val="28"/>
          <w:szCs w:val="28"/>
        </w:rPr>
        <w:t>внесены областными государственными бюджетными учреждениями, функции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="00D44E2E" w:rsidRPr="002F21DA">
        <w:rPr>
          <w:rFonts w:ascii="PT Astra Serif" w:eastAsia="Times New Roman" w:hAnsi="PT Astra Serif"/>
          <w:sz w:val="28"/>
          <w:szCs w:val="28"/>
        </w:rPr>
        <w:t>и полномочия учредителя которых осуществляет Агентство ветеринарии,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="005B71B0" w:rsidRPr="002F21DA">
        <w:rPr>
          <w:rFonts w:ascii="PT Astra Serif" w:eastAsia="Times New Roman" w:hAnsi="PT Astra Serif"/>
          <w:sz w:val="28"/>
          <w:szCs w:val="28"/>
        </w:rPr>
        <w:t>в федеральн</w:t>
      </w:r>
      <w:r w:rsidR="00D44E2E" w:rsidRPr="002F21DA">
        <w:rPr>
          <w:rFonts w:ascii="PT Astra Serif" w:eastAsia="Times New Roman" w:hAnsi="PT Astra Serif"/>
          <w:sz w:val="28"/>
          <w:szCs w:val="28"/>
        </w:rPr>
        <w:t>ый</w:t>
      </w:r>
      <w:r w:rsidR="005B71B0" w:rsidRPr="002F21DA">
        <w:rPr>
          <w:rFonts w:ascii="PT Astra Serif" w:eastAsia="Times New Roman" w:hAnsi="PT Astra Serif"/>
          <w:sz w:val="28"/>
          <w:szCs w:val="28"/>
        </w:rPr>
        <w:t xml:space="preserve"> государственной системе в области </w:t>
      </w:r>
      <w:r w:rsidR="00D44E2E" w:rsidRPr="002F21DA">
        <w:rPr>
          <w:rFonts w:ascii="PT Astra Serif" w:eastAsia="Times New Roman" w:hAnsi="PT Astra Serif"/>
          <w:sz w:val="28"/>
          <w:szCs w:val="28"/>
        </w:rPr>
        <w:t>ветеринарии</w:t>
      </w:r>
      <w:r w:rsidR="00486766" w:rsidRPr="002F21DA">
        <w:rPr>
          <w:rFonts w:ascii="PT Astra Serif" w:eastAsia="Times New Roman" w:hAnsi="PT Astra Serif"/>
          <w:sz w:val="28"/>
          <w:szCs w:val="28"/>
        </w:rPr>
        <w:t>,</w:t>
      </w:r>
      <w:r w:rsidR="005B71B0" w:rsidRPr="002F21DA">
        <w:rPr>
          <w:rFonts w:ascii="PT Astra Serif" w:eastAsia="Times New Roman" w:hAnsi="PT Astra Serif"/>
          <w:sz w:val="28"/>
          <w:szCs w:val="28"/>
        </w:rPr>
        <w:t xml:space="preserve"> </w:t>
      </w:r>
      <w:r w:rsidRPr="002F21DA">
        <w:rPr>
          <w:rFonts w:ascii="PT Astra Serif" w:eastAsia="Times New Roman" w:hAnsi="PT Astra Serif"/>
          <w:sz w:val="28"/>
          <w:szCs w:val="28"/>
        </w:rPr>
        <w:t>в приюте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="00D44E2E" w:rsidRPr="002F21DA">
        <w:rPr>
          <w:rFonts w:ascii="PT Astra Serif" w:eastAsia="Times New Roman" w:hAnsi="PT Astra Serif"/>
          <w:sz w:val="28"/>
          <w:szCs w:val="28"/>
        </w:rPr>
        <w:t xml:space="preserve">для животных </w:t>
      </w:r>
      <w:r w:rsidRPr="002F21DA">
        <w:rPr>
          <w:rFonts w:ascii="PT Astra Serif" w:eastAsia="Times New Roman" w:hAnsi="PT Astra Serif"/>
          <w:sz w:val="28"/>
          <w:szCs w:val="28"/>
        </w:rPr>
        <w:t>после окончания периода карантинирования</w:t>
      </w:r>
      <w:r w:rsidR="00486766" w:rsidRPr="002F21DA">
        <w:rPr>
          <w:rFonts w:ascii="PT Astra Serif" w:eastAsia="Times New Roman" w:hAnsi="PT Astra Serif"/>
          <w:sz w:val="28"/>
          <w:szCs w:val="28"/>
        </w:rPr>
        <w:t xml:space="preserve"> животного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Pr="002F21DA">
        <w:rPr>
          <w:rFonts w:ascii="PT Astra Serif" w:eastAsia="Times New Roman" w:hAnsi="PT Astra Serif"/>
          <w:sz w:val="28"/>
          <w:szCs w:val="28"/>
        </w:rPr>
        <w:t>и (или) при возврате животного</w:t>
      </w:r>
      <w:r w:rsidR="00486766" w:rsidRPr="002F21DA">
        <w:rPr>
          <w:rFonts w:ascii="PT Astra Serif" w:eastAsia="Times New Roman" w:hAnsi="PT Astra Serif"/>
          <w:sz w:val="28"/>
          <w:szCs w:val="28"/>
        </w:rPr>
        <w:t xml:space="preserve"> </w:t>
      </w:r>
      <w:r w:rsidRPr="002F21DA">
        <w:rPr>
          <w:rFonts w:ascii="PT Astra Serif" w:eastAsia="Times New Roman" w:hAnsi="PT Astra Serif"/>
          <w:sz w:val="28"/>
          <w:szCs w:val="28"/>
        </w:rPr>
        <w:t>на прежнее место обитания</w:t>
      </w:r>
      <w:r w:rsidR="00CA246E" w:rsidRPr="002F21DA">
        <w:rPr>
          <w:rFonts w:ascii="PT Astra Serif" w:eastAsia="Times New Roman" w:hAnsi="PT Astra Serif"/>
          <w:sz w:val="28"/>
          <w:szCs w:val="28"/>
        </w:rPr>
        <w:t>;</w:t>
      </w:r>
    </w:p>
    <w:p w14:paraId="392899A8" w14:textId="17C90908" w:rsidR="00301E41" w:rsidRDefault="00FC17D7" w:rsidP="007D41A0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7D41A0">
        <w:rPr>
          <w:rFonts w:ascii="PT Astra Serif" w:eastAsia="Times New Roman" w:hAnsi="PT Astra Serif"/>
          <w:sz w:val="28"/>
          <w:szCs w:val="28"/>
        </w:rPr>
        <w:t>3</w:t>
      </w:r>
      <w:r w:rsidR="00D926B1">
        <w:rPr>
          <w:rFonts w:ascii="PT Astra Serif" w:eastAsia="Times New Roman" w:hAnsi="PT Astra Serif"/>
          <w:sz w:val="28"/>
          <w:szCs w:val="28"/>
        </w:rPr>
        <w:t>)</w:t>
      </w:r>
      <w:r w:rsidRPr="007D41A0">
        <w:rPr>
          <w:rFonts w:ascii="PT Astra Serif" w:eastAsia="Times New Roman" w:hAnsi="PT Astra Serif"/>
          <w:sz w:val="28"/>
          <w:szCs w:val="28"/>
        </w:rPr>
        <w:t xml:space="preserve"> </w:t>
      </w:r>
      <w:r w:rsidR="00D926B1">
        <w:rPr>
          <w:rFonts w:ascii="PT Astra Serif" w:eastAsia="Times New Roman" w:hAnsi="PT Astra Serif"/>
          <w:sz w:val="28"/>
          <w:szCs w:val="28"/>
        </w:rPr>
        <w:t>г</w:t>
      </w:r>
      <w:r w:rsidR="00301E41" w:rsidRPr="007D41A0">
        <w:rPr>
          <w:rFonts w:ascii="PT Astra Serif" w:eastAsia="Times New Roman" w:hAnsi="PT Astra Serif"/>
          <w:sz w:val="28"/>
          <w:szCs w:val="28"/>
        </w:rPr>
        <w:t>ибель более 10% животных от общего числа животных, поступивших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="00301E41" w:rsidRPr="007D41A0">
        <w:rPr>
          <w:rFonts w:ascii="PT Astra Serif" w:eastAsia="Times New Roman" w:hAnsi="PT Astra Serif"/>
          <w:sz w:val="28"/>
          <w:szCs w:val="28"/>
        </w:rPr>
        <w:t>в приют для животных</w:t>
      </w:r>
      <w:r w:rsidR="00D926B1" w:rsidRPr="00D926B1">
        <w:rPr>
          <w:rFonts w:ascii="PT Astra Serif" w:eastAsia="Times New Roman" w:hAnsi="PT Astra Serif"/>
          <w:sz w:val="28"/>
          <w:szCs w:val="28"/>
        </w:rPr>
        <w:t xml:space="preserve"> </w:t>
      </w:r>
      <w:r w:rsidR="00D926B1" w:rsidRPr="007D41A0">
        <w:rPr>
          <w:rFonts w:ascii="PT Astra Serif" w:eastAsia="Times New Roman" w:hAnsi="PT Astra Serif"/>
          <w:sz w:val="28"/>
          <w:szCs w:val="28"/>
        </w:rPr>
        <w:t>в течение календарного года</w:t>
      </w:r>
      <w:r w:rsidR="00D926B1">
        <w:rPr>
          <w:rFonts w:ascii="PT Astra Serif" w:eastAsia="Times New Roman" w:hAnsi="PT Astra Serif"/>
          <w:sz w:val="28"/>
          <w:szCs w:val="28"/>
        </w:rPr>
        <w:t xml:space="preserve"> при</w:t>
      </w:r>
      <w:r w:rsidR="00301E41" w:rsidRPr="007D41A0">
        <w:rPr>
          <w:rFonts w:ascii="PT Astra Serif" w:eastAsia="Times New Roman" w:hAnsi="PT Astra Serif"/>
          <w:sz w:val="28"/>
          <w:szCs w:val="28"/>
        </w:rPr>
        <w:t xml:space="preserve"> реализации </w:t>
      </w:r>
      <w:r w:rsidRPr="007D41A0">
        <w:rPr>
          <w:rFonts w:ascii="PT Astra Serif" w:eastAsia="Times New Roman" w:hAnsi="PT Astra Serif"/>
          <w:sz w:val="28"/>
          <w:szCs w:val="28"/>
        </w:rPr>
        <w:t>отдельн</w:t>
      </w:r>
      <w:r w:rsidR="00D926B1">
        <w:rPr>
          <w:rFonts w:ascii="PT Astra Serif" w:eastAsia="Times New Roman" w:hAnsi="PT Astra Serif"/>
          <w:sz w:val="28"/>
          <w:szCs w:val="28"/>
        </w:rPr>
        <w:t>ых</w:t>
      </w:r>
      <w:r w:rsidRPr="007D41A0">
        <w:rPr>
          <w:rFonts w:ascii="PT Astra Serif" w:eastAsia="Times New Roman" w:hAnsi="PT Astra Serif"/>
          <w:sz w:val="28"/>
          <w:szCs w:val="28"/>
        </w:rPr>
        <w:t xml:space="preserve"> </w:t>
      </w:r>
      <w:r w:rsidR="00301E41" w:rsidRPr="007D41A0">
        <w:rPr>
          <w:rFonts w:ascii="PT Astra Serif" w:eastAsia="Times New Roman" w:hAnsi="PT Astra Serif"/>
          <w:sz w:val="28"/>
          <w:szCs w:val="28"/>
        </w:rPr>
        <w:t>государственн</w:t>
      </w:r>
      <w:r w:rsidR="00D926B1">
        <w:rPr>
          <w:rFonts w:ascii="PT Astra Serif" w:eastAsia="Times New Roman" w:hAnsi="PT Astra Serif"/>
          <w:sz w:val="28"/>
          <w:szCs w:val="28"/>
        </w:rPr>
        <w:t>ых</w:t>
      </w:r>
      <w:r w:rsidR="00301E41" w:rsidRPr="007D41A0">
        <w:rPr>
          <w:rFonts w:ascii="PT Astra Serif" w:eastAsia="Times New Roman" w:hAnsi="PT Astra Serif"/>
          <w:sz w:val="28"/>
          <w:szCs w:val="28"/>
        </w:rPr>
        <w:t xml:space="preserve"> полномочи</w:t>
      </w:r>
      <w:r w:rsidR="00D926B1">
        <w:rPr>
          <w:rFonts w:ascii="PT Astra Serif" w:eastAsia="Times New Roman" w:hAnsi="PT Astra Serif"/>
          <w:sz w:val="28"/>
          <w:szCs w:val="28"/>
        </w:rPr>
        <w:t>й</w:t>
      </w:r>
      <w:r w:rsidR="00301E41" w:rsidRPr="007D41A0">
        <w:rPr>
          <w:rFonts w:ascii="PT Astra Serif" w:eastAsia="Times New Roman" w:hAnsi="PT Astra Serif"/>
          <w:sz w:val="28"/>
          <w:szCs w:val="28"/>
        </w:rPr>
        <w:t xml:space="preserve"> по организации мероприятий</w:t>
      </w:r>
      <w:r w:rsidR="008E1948">
        <w:rPr>
          <w:rFonts w:ascii="PT Astra Serif" w:eastAsia="Times New Roman" w:hAnsi="PT Astra Serif"/>
          <w:sz w:val="28"/>
          <w:szCs w:val="28"/>
        </w:rPr>
        <w:t xml:space="preserve"> </w:t>
      </w:r>
      <w:r w:rsidR="00301E41" w:rsidRPr="007D41A0">
        <w:rPr>
          <w:rFonts w:ascii="PT Astra Serif" w:eastAsia="Times New Roman" w:hAnsi="PT Astra Serif"/>
          <w:sz w:val="28"/>
          <w:szCs w:val="28"/>
        </w:rPr>
        <w:t>при осуществлении деятельности по обращению с животными без владельцев, выявленная</w:t>
      </w:r>
      <w:r w:rsidR="005403BE">
        <w:rPr>
          <w:rFonts w:ascii="PT Astra Serif" w:eastAsia="Times New Roman" w:hAnsi="PT Astra Serif"/>
          <w:sz w:val="28"/>
          <w:szCs w:val="28"/>
        </w:rPr>
        <w:br/>
      </w:r>
      <w:r w:rsidR="00C65E8F" w:rsidRPr="007D41A0">
        <w:rPr>
          <w:rFonts w:ascii="PT Astra Serif" w:eastAsia="Times New Roman" w:hAnsi="PT Astra Serif"/>
          <w:sz w:val="28"/>
          <w:szCs w:val="28"/>
        </w:rPr>
        <w:t>на основании отч</w:t>
      </w:r>
      <w:r w:rsidR="00C65E8F">
        <w:rPr>
          <w:rFonts w:ascii="PT Astra Serif" w:eastAsia="Times New Roman" w:hAnsi="PT Astra Serif"/>
          <w:sz w:val="28"/>
          <w:szCs w:val="28"/>
        </w:rPr>
        <w:t>ё</w:t>
      </w:r>
      <w:r w:rsidR="00C65E8F" w:rsidRPr="007D41A0">
        <w:rPr>
          <w:rFonts w:ascii="PT Astra Serif" w:eastAsia="Times New Roman" w:hAnsi="PT Astra Serif"/>
          <w:sz w:val="28"/>
          <w:szCs w:val="28"/>
        </w:rPr>
        <w:t>тов,</w:t>
      </w:r>
      <w:r w:rsidR="00301E41" w:rsidRPr="007D41A0">
        <w:rPr>
          <w:rFonts w:ascii="PT Astra Serif" w:eastAsia="Times New Roman" w:hAnsi="PT Astra Serif"/>
          <w:sz w:val="28"/>
          <w:szCs w:val="28"/>
        </w:rPr>
        <w:t xml:space="preserve"> </w:t>
      </w:r>
      <w:r w:rsidR="00D926B1" w:rsidRPr="007D41A0">
        <w:rPr>
          <w:rFonts w:ascii="PT Astra Serif" w:eastAsia="Times New Roman" w:hAnsi="PT Astra Serif"/>
          <w:sz w:val="28"/>
          <w:szCs w:val="28"/>
        </w:rPr>
        <w:t xml:space="preserve">представляемых </w:t>
      </w:r>
      <w:r w:rsidR="00301E41" w:rsidRPr="007D41A0">
        <w:rPr>
          <w:rFonts w:ascii="PT Astra Serif" w:eastAsia="Times New Roman" w:hAnsi="PT Astra Serif"/>
          <w:sz w:val="28"/>
          <w:szCs w:val="28"/>
        </w:rPr>
        <w:t>ежеквартально органами местного самоуправления</w:t>
      </w:r>
      <w:r w:rsidR="00D926B1">
        <w:rPr>
          <w:rFonts w:ascii="PT Astra Serif" w:eastAsia="Times New Roman" w:hAnsi="PT Astra Serif"/>
          <w:sz w:val="28"/>
          <w:szCs w:val="28"/>
        </w:rPr>
        <w:t xml:space="preserve"> муниципальных образований Ульяновской области в Агентство ветеринарии</w:t>
      </w:r>
      <w:r w:rsidR="00301E41" w:rsidRPr="007D41A0">
        <w:rPr>
          <w:rFonts w:ascii="PT Astra Serif" w:eastAsia="Times New Roman" w:hAnsi="PT Astra Serif"/>
          <w:sz w:val="28"/>
          <w:szCs w:val="28"/>
        </w:rPr>
        <w:t>.</w:t>
      </w:r>
      <w:r w:rsidR="007D41A0">
        <w:rPr>
          <w:rFonts w:ascii="PT Astra Serif" w:eastAsia="Times New Roman" w:hAnsi="PT Astra Serif"/>
          <w:sz w:val="28"/>
          <w:szCs w:val="28"/>
        </w:rPr>
        <w:t>»</w:t>
      </w:r>
      <w:r w:rsidR="005D35C4">
        <w:rPr>
          <w:rFonts w:ascii="PT Astra Serif" w:eastAsia="Times New Roman" w:hAnsi="PT Astra Serif"/>
          <w:sz w:val="28"/>
          <w:szCs w:val="28"/>
        </w:rPr>
        <w:t>;</w:t>
      </w:r>
    </w:p>
    <w:p w14:paraId="12D964F8" w14:textId="66F5DA14" w:rsidR="00466E54" w:rsidRDefault="005D35C4" w:rsidP="007D41A0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8) </w:t>
      </w:r>
      <w:r w:rsidR="00466E54">
        <w:rPr>
          <w:rFonts w:ascii="PT Astra Serif" w:eastAsia="Times New Roman" w:hAnsi="PT Astra Serif"/>
          <w:sz w:val="28"/>
          <w:szCs w:val="28"/>
        </w:rPr>
        <w:t>раздел 11 изложить в следующей редакции:</w:t>
      </w:r>
    </w:p>
    <w:p w14:paraId="015B0309" w14:textId="77777777" w:rsidR="00466E54" w:rsidRDefault="00466E54" w:rsidP="00466E54">
      <w:pPr>
        <w:ind w:firstLine="708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Pr="00466E54">
        <w:rPr>
          <w:rFonts w:ascii="PT Astra Serif" w:eastAsia="Times New Roman" w:hAnsi="PT Astra Serif"/>
          <w:b/>
          <w:bCs/>
          <w:sz w:val="28"/>
          <w:szCs w:val="28"/>
        </w:rPr>
        <w:t xml:space="preserve">11. Ключевые показатели </w:t>
      </w:r>
      <w:bookmarkStart w:id="6" w:name="_Hlk162277733"/>
      <w:r w:rsidRPr="00466E54">
        <w:rPr>
          <w:rFonts w:ascii="PT Astra Serif" w:eastAsia="Times New Roman" w:hAnsi="PT Astra Serif"/>
          <w:b/>
          <w:bCs/>
          <w:sz w:val="28"/>
          <w:szCs w:val="28"/>
        </w:rPr>
        <w:t xml:space="preserve">государственного контроля (надзора) </w:t>
      </w:r>
      <w:bookmarkEnd w:id="6"/>
    </w:p>
    <w:p w14:paraId="4DD6E4DF" w14:textId="29676EA1" w:rsidR="00466E54" w:rsidRDefault="00466E54" w:rsidP="00466E54">
      <w:pPr>
        <w:ind w:firstLine="708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466E54">
        <w:rPr>
          <w:rFonts w:ascii="PT Astra Serif" w:eastAsia="Times New Roman" w:hAnsi="PT Astra Serif"/>
          <w:b/>
          <w:bCs/>
          <w:sz w:val="28"/>
          <w:szCs w:val="28"/>
        </w:rPr>
        <w:lastRenderedPageBreak/>
        <w:t>и их целевые значения, а также индикативные показатели государственного контроля (надзора)</w:t>
      </w:r>
    </w:p>
    <w:p w14:paraId="618A70BB" w14:textId="77777777" w:rsidR="00466E54" w:rsidRPr="00466E54" w:rsidRDefault="00466E54" w:rsidP="00466E54">
      <w:pPr>
        <w:ind w:firstLine="708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14:paraId="57035840" w14:textId="0188E883" w:rsidR="00466E54" w:rsidRPr="00466E54" w:rsidRDefault="00466E54" w:rsidP="00466E54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466E54">
        <w:rPr>
          <w:rFonts w:ascii="PT Astra Serif" w:eastAsia="Times New Roman" w:hAnsi="PT Astra Serif"/>
          <w:sz w:val="28"/>
          <w:szCs w:val="28"/>
        </w:rPr>
        <w:t xml:space="preserve">Ключевые показатели государственного контроля (надзора) и их целевые значения </w:t>
      </w:r>
      <w:r w:rsidR="00E66AD8" w:rsidRPr="002F21DA">
        <w:rPr>
          <w:rFonts w:ascii="PT Astra Serif" w:eastAsia="Times New Roman" w:hAnsi="PT Astra Serif"/>
          <w:sz w:val="28"/>
          <w:szCs w:val="28"/>
        </w:rPr>
        <w:t>приведены</w:t>
      </w:r>
      <w:r w:rsidR="00E66AD8">
        <w:rPr>
          <w:rFonts w:ascii="PT Astra Serif" w:eastAsia="Times New Roman" w:hAnsi="PT Astra Serif"/>
          <w:sz w:val="28"/>
          <w:szCs w:val="28"/>
        </w:rPr>
        <w:t xml:space="preserve"> в </w:t>
      </w:r>
      <w:r w:rsidRPr="00466E54">
        <w:rPr>
          <w:rFonts w:ascii="PT Astra Serif" w:eastAsia="Times New Roman" w:hAnsi="PT Astra Serif"/>
          <w:sz w:val="28"/>
          <w:szCs w:val="28"/>
        </w:rPr>
        <w:t>приложени</w:t>
      </w:r>
      <w:r w:rsidR="00E66AD8">
        <w:rPr>
          <w:rFonts w:ascii="PT Astra Serif" w:eastAsia="Times New Roman" w:hAnsi="PT Astra Serif"/>
          <w:sz w:val="28"/>
          <w:szCs w:val="28"/>
        </w:rPr>
        <w:t>и</w:t>
      </w:r>
      <w:r w:rsidRPr="00466E54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№</w:t>
      </w:r>
      <w:r w:rsidRPr="00466E54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1</w:t>
      </w:r>
      <w:r w:rsidRPr="00466E54">
        <w:rPr>
          <w:rFonts w:ascii="PT Astra Serif" w:eastAsia="Times New Roman" w:hAnsi="PT Astra Serif"/>
          <w:sz w:val="28"/>
          <w:szCs w:val="28"/>
        </w:rPr>
        <w:t xml:space="preserve"> к настоящему Положению.</w:t>
      </w:r>
    </w:p>
    <w:p w14:paraId="4B9713F1" w14:textId="0B3B1AE3" w:rsidR="00466E54" w:rsidRDefault="00466E54" w:rsidP="00466E54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466E54">
        <w:rPr>
          <w:rFonts w:ascii="PT Astra Serif" w:eastAsia="Times New Roman" w:hAnsi="PT Astra Serif"/>
          <w:sz w:val="28"/>
          <w:szCs w:val="28"/>
        </w:rPr>
        <w:t xml:space="preserve">Индикативные показатели государственного контроля (надзора) </w:t>
      </w:r>
      <w:r w:rsidR="00C65E8F" w:rsidRPr="002F21DA">
        <w:rPr>
          <w:rFonts w:ascii="PT Astra Serif" w:eastAsia="Times New Roman" w:hAnsi="PT Astra Serif"/>
          <w:sz w:val="28"/>
          <w:szCs w:val="28"/>
        </w:rPr>
        <w:t>приведены</w:t>
      </w:r>
      <w:r w:rsidR="00C65E8F">
        <w:rPr>
          <w:rFonts w:ascii="PT Astra Serif" w:eastAsia="Times New Roman" w:hAnsi="PT Astra Serif"/>
          <w:sz w:val="28"/>
          <w:szCs w:val="28"/>
        </w:rPr>
        <w:t xml:space="preserve"> в </w:t>
      </w:r>
      <w:r w:rsidRPr="00466E54">
        <w:rPr>
          <w:rFonts w:ascii="PT Astra Serif" w:eastAsia="Times New Roman" w:hAnsi="PT Astra Serif"/>
          <w:sz w:val="28"/>
          <w:szCs w:val="28"/>
        </w:rPr>
        <w:t>приложени</w:t>
      </w:r>
      <w:r w:rsidR="00C65E8F">
        <w:rPr>
          <w:rFonts w:ascii="PT Astra Serif" w:eastAsia="Times New Roman" w:hAnsi="PT Astra Serif"/>
          <w:sz w:val="28"/>
          <w:szCs w:val="28"/>
        </w:rPr>
        <w:t>и</w:t>
      </w:r>
      <w:r w:rsidRPr="00466E54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№</w:t>
      </w:r>
      <w:r w:rsidRPr="00466E54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2</w:t>
      </w:r>
      <w:r w:rsidRPr="00466E54">
        <w:rPr>
          <w:rFonts w:ascii="PT Astra Serif" w:eastAsia="Times New Roman" w:hAnsi="PT Astra Serif"/>
          <w:sz w:val="28"/>
          <w:szCs w:val="28"/>
        </w:rPr>
        <w:t xml:space="preserve"> к настоящему Положению.</w:t>
      </w:r>
      <w:r>
        <w:rPr>
          <w:rFonts w:ascii="PT Astra Serif" w:eastAsia="Times New Roman" w:hAnsi="PT Astra Serif"/>
          <w:sz w:val="28"/>
          <w:szCs w:val="28"/>
        </w:rPr>
        <w:t>»</w:t>
      </w:r>
      <w:r w:rsidR="004800B0">
        <w:rPr>
          <w:rFonts w:ascii="PT Astra Serif" w:eastAsia="Times New Roman" w:hAnsi="PT Astra Serif"/>
          <w:sz w:val="28"/>
          <w:szCs w:val="28"/>
        </w:rPr>
        <w:t>;</w:t>
      </w:r>
    </w:p>
    <w:p w14:paraId="72E602F8" w14:textId="16159552" w:rsidR="004800B0" w:rsidRDefault="004800B0" w:rsidP="00466E54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9) приложение к Положению изложить в следующей редакции:</w:t>
      </w:r>
    </w:p>
    <w:p w14:paraId="19AEC840" w14:textId="6FB42D98" w:rsidR="004800B0" w:rsidRDefault="004800B0" w:rsidP="004800B0">
      <w:pPr>
        <w:ind w:firstLine="708"/>
        <w:jc w:val="right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bookmarkStart w:id="7" w:name="_Hlk162278069"/>
      <w:r>
        <w:rPr>
          <w:rFonts w:ascii="PT Astra Serif" w:eastAsia="Times New Roman" w:hAnsi="PT Astra Serif"/>
          <w:sz w:val="28"/>
          <w:szCs w:val="28"/>
        </w:rPr>
        <w:t>Приложение № 1</w:t>
      </w:r>
    </w:p>
    <w:p w14:paraId="6A14AFB7" w14:textId="10DE3D70" w:rsidR="004800B0" w:rsidRDefault="004800B0" w:rsidP="004800B0">
      <w:pPr>
        <w:ind w:firstLine="708"/>
        <w:jc w:val="right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к Положению</w:t>
      </w:r>
    </w:p>
    <w:bookmarkEnd w:id="7"/>
    <w:p w14:paraId="3749356E" w14:textId="77777777" w:rsidR="00466E54" w:rsidRDefault="00466E54" w:rsidP="004800B0">
      <w:pPr>
        <w:jc w:val="both"/>
        <w:rPr>
          <w:rFonts w:ascii="PT Astra Serif" w:eastAsia="Times New Roman" w:hAnsi="PT Astra Serif"/>
          <w:sz w:val="28"/>
          <w:szCs w:val="28"/>
        </w:rPr>
      </w:pPr>
    </w:p>
    <w:p w14:paraId="091FF94B" w14:textId="180FFFC0" w:rsidR="00F82534" w:rsidRPr="004800B0" w:rsidRDefault="00F82534" w:rsidP="00F82534">
      <w:pPr>
        <w:ind w:firstLine="708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bookmarkStart w:id="8" w:name="_Hlk162278100"/>
      <w:r w:rsidRPr="004800B0">
        <w:rPr>
          <w:rFonts w:ascii="PT Astra Serif" w:eastAsia="Times New Roman" w:hAnsi="PT Astra Serif"/>
          <w:b/>
          <w:bCs/>
          <w:sz w:val="28"/>
          <w:szCs w:val="28"/>
        </w:rPr>
        <w:t>Ключевые показатели регионального государственного контроля (надзора) в области обращения с животными</w:t>
      </w:r>
      <w:r w:rsidR="004800B0" w:rsidRPr="004800B0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  <w:bookmarkEnd w:id="8"/>
      <w:r w:rsidR="004800B0" w:rsidRPr="004800B0">
        <w:rPr>
          <w:rFonts w:ascii="PT Astra Serif" w:eastAsia="Times New Roman" w:hAnsi="PT Astra Serif"/>
          <w:b/>
          <w:bCs/>
          <w:sz w:val="28"/>
          <w:szCs w:val="28"/>
        </w:rPr>
        <w:t>и их целевые значения</w:t>
      </w:r>
    </w:p>
    <w:p w14:paraId="0E8008F4" w14:textId="77777777" w:rsidR="00F82534" w:rsidRDefault="00F82534" w:rsidP="00F82534">
      <w:pPr>
        <w:ind w:firstLine="708"/>
        <w:jc w:val="center"/>
        <w:rPr>
          <w:rFonts w:ascii="PT Astra Serif" w:eastAsia="Times New Roman" w:hAnsi="PT Astra Seri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"/>
        <w:gridCol w:w="2368"/>
        <w:gridCol w:w="3379"/>
        <w:gridCol w:w="1331"/>
        <w:gridCol w:w="1630"/>
      </w:tblGrid>
      <w:tr w:rsidR="00F82534" w14:paraId="7216BD9F" w14:textId="77777777" w:rsidTr="00F82534">
        <w:tc>
          <w:tcPr>
            <w:tcW w:w="888" w:type="dxa"/>
          </w:tcPr>
          <w:p w14:paraId="11B8FE25" w14:textId="5DBB73BB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Номер п/п</w:t>
            </w:r>
          </w:p>
        </w:tc>
        <w:tc>
          <w:tcPr>
            <w:tcW w:w="2368" w:type="dxa"/>
          </w:tcPr>
          <w:p w14:paraId="00FA9F4C" w14:textId="2D5DE0A0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Наименование ключевого показателя</w:t>
            </w:r>
          </w:p>
        </w:tc>
        <w:tc>
          <w:tcPr>
            <w:tcW w:w="3379" w:type="dxa"/>
          </w:tcPr>
          <w:p w14:paraId="29BDCF86" w14:textId="288E6910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Формула расчёта ключевого показателя</w:t>
            </w:r>
          </w:p>
        </w:tc>
        <w:tc>
          <w:tcPr>
            <w:tcW w:w="1331" w:type="dxa"/>
          </w:tcPr>
          <w:p w14:paraId="71CF01E6" w14:textId="46772B7E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Целевое значение ключевого показателя</w:t>
            </w:r>
          </w:p>
        </w:tc>
        <w:tc>
          <w:tcPr>
            <w:tcW w:w="1630" w:type="dxa"/>
          </w:tcPr>
          <w:p w14:paraId="2D88BF11" w14:textId="58C8AB89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Источник данных для определения значения ключевого показателя</w:t>
            </w:r>
          </w:p>
        </w:tc>
      </w:tr>
      <w:tr w:rsidR="00F82534" w14:paraId="55020FE3" w14:textId="77777777" w:rsidTr="00F82534">
        <w:tc>
          <w:tcPr>
            <w:tcW w:w="888" w:type="dxa"/>
          </w:tcPr>
          <w:p w14:paraId="1B423E95" w14:textId="78E8D3DD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1</w:t>
            </w:r>
          </w:p>
        </w:tc>
        <w:tc>
          <w:tcPr>
            <w:tcW w:w="2368" w:type="dxa"/>
          </w:tcPr>
          <w:p w14:paraId="102770C4" w14:textId="6A973841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 xml:space="preserve">Количество случаев причинения животными без владельцев вреда жизни и здоровью </w:t>
            </w:r>
            <w:r w:rsidR="005D61CB">
              <w:rPr>
                <w:rFonts w:ascii="PT Astra Serif" w:eastAsia="Times New Roman" w:hAnsi="PT Astra Serif"/>
              </w:rPr>
              <w:t>граждан</w:t>
            </w:r>
            <w:r w:rsidRPr="00F82534">
              <w:rPr>
                <w:rFonts w:ascii="PT Astra Serif" w:eastAsia="Times New Roman" w:hAnsi="PT Astra Serif"/>
              </w:rPr>
              <w:t>, на 100 тыс. населения</w:t>
            </w:r>
            <w:r w:rsidR="00601C8A">
              <w:rPr>
                <w:rFonts w:ascii="PT Astra Serif" w:eastAsia="Times New Roman" w:hAnsi="PT Astra Serif"/>
              </w:rPr>
              <w:t>, ед.</w:t>
            </w:r>
          </w:p>
          <w:p w14:paraId="5767AAFA" w14:textId="77777777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3379" w:type="dxa"/>
          </w:tcPr>
          <w:p w14:paraId="7CAB9D4D" w14:textId="77777777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К1 = Ку / Р x 100000</w:t>
            </w:r>
          </w:p>
          <w:p w14:paraId="19C5B91B" w14:textId="3C5DD366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 xml:space="preserve">К1 - количество случаев причинения животными вреда жизни и здоровью </w:t>
            </w:r>
            <w:r w:rsidR="005D61CB">
              <w:rPr>
                <w:rFonts w:ascii="PT Astra Serif" w:eastAsia="Times New Roman" w:hAnsi="PT Astra Serif"/>
              </w:rPr>
              <w:t>граждан</w:t>
            </w:r>
            <w:r w:rsidRPr="00F82534">
              <w:rPr>
                <w:rFonts w:ascii="PT Astra Serif" w:eastAsia="Times New Roman" w:hAnsi="PT Astra Serif"/>
              </w:rPr>
              <w:t>,</w:t>
            </w:r>
            <w:r w:rsidR="005D61CB">
              <w:rPr>
                <w:rFonts w:ascii="PT Astra Serif" w:eastAsia="Times New Roman" w:hAnsi="PT Astra Serif"/>
              </w:rPr>
              <w:br/>
            </w:r>
            <w:r w:rsidRPr="00F82534">
              <w:rPr>
                <w:rFonts w:ascii="PT Astra Serif" w:eastAsia="Times New Roman" w:hAnsi="PT Astra Serif"/>
              </w:rPr>
              <w:t>на 100 тыс. населения</w:t>
            </w:r>
            <w:r w:rsidR="00601C8A">
              <w:rPr>
                <w:rFonts w:ascii="PT Astra Serif" w:eastAsia="Times New Roman" w:hAnsi="PT Astra Serif"/>
              </w:rPr>
              <w:t>, ед.</w:t>
            </w:r>
            <w:r w:rsidRPr="00F82534">
              <w:rPr>
                <w:rFonts w:ascii="PT Astra Serif" w:eastAsia="Times New Roman" w:hAnsi="PT Astra Serif"/>
              </w:rPr>
              <w:t>;</w:t>
            </w:r>
          </w:p>
          <w:p w14:paraId="515AEE70" w14:textId="4CBFE8BB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Ку - общее количество укусов, зарегистрированное на территории Ульяновской области в расч</w:t>
            </w:r>
            <w:r w:rsidR="005D61CB">
              <w:rPr>
                <w:rFonts w:ascii="PT Astra Serif" w:eastAsia="Times New Roman" w:hAnsi="PT Astra Serif"/>
              </w:rPr>
              <w:t>ё</w:t>
            </w:r>
            <w:r w:rsidRPr="00F82534">
              <w:rPr>
                <w:rFonts w:ascii="PT Astra Serif" w:eastAsia="Times New Roman" w:hAnsi="PT Astra Serif"/>
              </w:rPr>
              <w:t>тный период</w:t>
            </w:r>
            <w:r w:rsidR="00601C8A">
              <w:rPr>
                <w:rFonts w:ascii="PT Astra Serif" w:eastAsia="Times New Roman" w:hAnsi="PT Astra Serif"/>
              </w:rPr>
              <w:t>, ед.</w:t>
            </w:r>
            <w:r w:rsidRPr="00F82534">
              <w:rPr>
                <w:rFonts w:ascii="PT Astra Serif" w:eastAsia="Times New Roman" w:hAnsi="PT Astra Serif"/>
              </w:rPr>
              <w:t>;</w:t>
            </w:r>
          </w:p>
          <w:p w14:paraId="287A3048" w14:textId="6D5F4FD4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Р - общая численность населения на территории Ульяновской области</w:t>
            </w:r>
            <w:r w:rsidR="00601C8A">
              <w:rPr>
                <w:rFonts w:ascii="PT Astra Serif" w:eastAsia="Times New Roman" w:hAnsi="PT Astra Serif"/>
              </w:rPr>
              <w:t>, чел.</w:t>
            </w:r>
            <w:r w:rsidRPr="00F82534">
              <w:rPr>
                <w:rFonts w:ascii="PT Astra Serif" w:eastAsia="Times New Roman" w:hAnsi="PT Astra Serif"/>
              </w:rPr>
              <w:t>;</w:t>
            </w:r>
          </w:p>
          <w:p w14:paraId="3F171249" w14:textId="73F7F84C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100000 - расч</w:t>
            </w:r>
            <w:r w:rsidR="005D61CB">
              <w:rPr>
                <w:rFonts w:ascii="PT Astra Serif" w:eastAsia="Times New Roman" w:hAnsi="PT Astra Serif"/>
              </w:rPr>
              <w:t>ё</w:t>
            </w:r>
            <w:r w:rsidRPr="00F82534">
              <w:rPr>
                <w:rFonts w:ascii="PT Astra Serif" w:eastAsia="Times New Roman" w:hAnsi="PT Astra Serif"/>
              </w:rPr>
              <w:t>тное число населения, используемое для вычисления показателя</w:t>
            </w:r>
          </w:p>
        </w:tc>
        <w:tc>
          <w:tcPr>
            <w:tcW w:w="1331" w:type="dxa"/>
          </w:tcPr>
          <w:p w14:paraId="73254FB6" w14:textId="247D7EAA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67</w:t>
            </w:r>
          </w:p>
        </w:tc>
        <w:tc>
          <w:tcPr>
            <w:tcW w:w="1630" w:type="dxa"/>
          </w:tcPr>
          <w:p w14:paraId="03758B7C" w14:textId="77777777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Данные, поступающие из медицинских организаций</w:t>
            </w:r>
          </w:p>
          <w:p w14:paraId="796FE71C" w14:textId="77777777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F82534" w14:paraId="22753EED" w14:textId="77777777" w:rsidTr="00F82534">
        <w:tc>
          <w:tcPr>
            <w:tcW w:w="888" w:type="dxa"/>
          </w:tcPr>
          <w:p w14:paraId="441AB435" w14:textId="06FBCF7C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2</w:t>
            </w:r>
          </w:p>
        </w:tc>
        <w:tc>
          <w:tcPr>
            <w:tcW w:w="2368" w:type="dxa"/>
          </w:tcPr>
          <w:p w14:paraId="5DF57B7C" w14:textId="414DC69E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Количество случаев причинения вреда животным в результате жестокого обращения, на 100 тыс. населения</w:t>
            </w:r>
            <w:r w:rsidR="00601C8A">
              <w:rPr>
                <w:rFonts w:ascii="PT Astra Serif" w:eastAsia="Times New Roman" w:hAnsi="PT Astra Serif"/>
              </w:rPr>
              <w:t>, ед.</w:t>
            </w:r>
          </w:p>
          <w:p w14:paraId="4F801BD6" w14:textId="77777777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3379" w:type="dxa"/>
          </w:tcPr>
          <w:p w14:paraId="500E1E5E" w14:textId="77777777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К2 = Кв / Р x 100000</w:t>
            </w:r>
          </w:p>
          <w:p w14:paraId="52056073" w14:textId="752983CA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К2 - количество случаев причинения вреда животным</w:t>
            </w:r>
            <w:r w:rsidR="005D61CB">
              <w:rPr>
                <w:rFonts w:ascii="PT Astra Serif" w:eastAsia="Times New Roman" w:hAnsi="PT Astra Serif"/>
              </w:rPr>
              <w:br/>
            </w:r>
            <w:r w:rsidRPr="00F82534">
              <w:rPr>
                <w:rFonts w:ascii="PT Astra Serif" w:eastAsia="Times New Roman" w:hAnsi="PT Astra Serif"/>
              </w:rPr>
              <w:t>в результате жестокого обращения, на 100 тыс. населения</w:t>
            </w:r>
            <w:r w:rsidR="00601C8A">
              <w:rPr>
                <w:rFonts w:ascii="PT Astra Serif" w:eastAsia="Times New Roman" w:hAnsi="PT Astra Serif"/>
              </w:rPr>
              <w:t>, ед.</w:t>
            </w:r>
            <w:r w:rsidRPr="00F82534">
              <w:rPr>
                <w:rFonts w:ascii="PT Astra Serif" w:eastAsia="Times New Roman" w:hAnsi="PT Astra Serif"/>
              </w:rPr>
              <w:t>;</w:t>
            </w:r>
          </w:p>
          <w:p w14:paraId="3351F7B7" w14:textId="26BAFD1D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Кв - общее количество случаев причинения вреда животным</w:t>
            </w:r>
            <w:r w:rsidR="005D61CB">
              <w:rPr>
                <w:rFonts w:ascii="PT Astra Serif" w:eastAsia="Times New Roman" w:hAnsi="PT Astra Serif"/>
              </w:rPr>
              <w:br/>
            </w:r>
            <w:r w:rsidRPr="00F82534">
              <w:rPr>
                <w:rFonts w:ascii="PT Astra Serif" w:eastAsia="Times New Roman" w:hAnsi="PT Astra Serif"/>
              </w:rPr>
              <w:t>в результате жестокого обращения</w:t>
            </w:r>
            <w:r w:rsidR="00601C8A">
              <w:rPr>
                <w:rFonts w:ascii="PT Astra Serif" w:eastAsia="Times New Roman" w:hAnsi="PT Astra Serif"/>
              </w:rPr>
              <w:t>, ед.</w:t>
            </w:r>
            <w:r w:rsidRPr="00F82534">
              <w:rPr>
                <w:rFonts w:ascii="PT Astra Serif" w:eastAsia="Times New Roman" w:hAnsi="PT Astra Serif"/>
              </w:rPr>
              <w:t>;</w:t>
            </w:r>
          </w:p>
          <w:p w14:paraId="6A98FC72" w14:textId="24D5B901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Р - общая численность населения на территории Ульяновской области</w:t>
            </w:r>
            <w:r w:rsidR="00601C8A">
              <w:rPr>
                <w:rFonts w:ascii="PT Astra Serif" w:eastAsia="Times New Roman" w:hAnsi="PT Astra Serif"/>
              </w:rPr>
              <w:t>, чел.</w:t>
            </w:r>
            <w:r w:rsidRPr="00F82534">
              <w:rPr>
                <w:rFonts w:ascii="PT Astra Serif" w:eastAsia="Times New Roman" w:hAnsi="PT Astra Serif"/>
              </w:rPr>
              <w:t>;</w:t>
            </w:r>
          </w:p>
          <w:p w14:paraId="00B8BEA2" w14:textId="0E6C5A70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lastRenderedPageBreak/>
              <w:t>100000 - расч</w:t>
            </w:r>
            <w:r w:rsidR="005D61CB">
              <w:rPr>
                <w:rFonts w:ascii="PT Astra Serif" w:eastAsia="Times New Roman" w:hAnsi="PT Astra Serif"/>
              </w:rPr>
              <w:t>ё</w:t>
            </w:r>
            <w:r w:rsidRPr="00F82534">
              <w:rPr>
                <w:rFonts w:ascii="PT Astra Serif" w:eastAsia="Times New Roman" w:hAnsi="PT Astra Serif"/>
              </w:rPr>
              <w:t>тное число населения, используемое для вычисления показателя</w:t>
            </w:r>
          </w:p>
        </w:tc>
        <w:tc>
          <w:tcPr>
            <w:tcW w:w="1331" w:type="dxa"/>
          </w:tcPr>
          <w:p w14:paraId="4A75F0D1" w14:textId="3FBF6900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lastRenderedPageBreak/>
              <w:t>0,16</w:t>
            </w:r>
          </w:p>
        </w:tc>
        <w:tc>
          <w:tcPr>
            <w:tcW w:w="1630" w:type="dxa"/>
          </w:tcPr>
          <w:p w14:paraId="3E0B9340" w14:textId="62AD9B73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Данные, полученные по результатам проверок</w:t>
            </w:r>
            <w:r w:rsidR="005D61CB">
              <w:rPr>
                <w:rFonts w:ascii="PT Astra Serif" w:eastAsia="Times New Roman" w:hAnsi="PT Astra Serif"/>
              </w:rPr>
              <w:br/>
            </w:r>
            <w:r w:rsidRPr="00F82534">
              <w:rPr>
                <w:rFonts w:ascii="PT Astra Serif" w:eastAsia="Times New Roman" w:hAnsi="PT Astra Serif"/>
              </w:rPr>
              <w:t>в отч</w:t>
            </w:r>
            <w:r w:rsidR="005D61CB">
              <w:rPr>
                <w:rFonts w:ascii="PT Astra Serif" w:eastAsia="Times New Roman" w:hAnsi="PT Astra Serif"/>
              </w:rPr>
              <w:t>ё</w:t>
            </w:r>
            <w:r w:rsidRPr="00F82534">
              <w:rPr>
                <w:rFonts w:ascii="PT Astra Serif" w:eastAsia="Times New Roman" w:hAnsi="PT Astra Serif"/>
              </w:rPr>
              <w:t>тном периоде</w:t>
            </w:r>
          </w:p>
          <w:p w14:paraId="29A462F6" w14:textId="77777777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</w:p>
        </w:tc>
      </w:tr>
      <w:tr w:rsidR="00F82534" w14:paraId="5735330D" w14:textId="77777777" w:rsidTr="00F82534">
        <w:tc>
          <w:tcPr>
            <w:tcW w:w="888" w:type="dxa"/>
          </w:tcPr>
          <w:p w14:paraId="581220E4" w14:textId="2EF44C12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3</w:t>
            </w:r>
          </w:p>
        </w:tc>
        <w:tc>
          <w:tcPr>
            <w:tcW w:w="2368" w:type="dxa"/>
          </w:tcPr>
          <w:p w14:paraId="288D0BAE" w14:textId="13B6707C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Количество случаев возникновения особо опасных заболеваний, общих для человека</w:t>
            </w:r>
            <w:r w:rsidR="005D61CB">
              <w:rPr>
                <w:rFonts w:ascii="PT Astra Serif" w:eastAsia="Times New Roman" w:hAnsi="PT Astra Serif"/>
              </w:rPr>
              <w:br/>
            </w:r>
            <w:r w:rsidRPr="00F82534">
              <w:rPr>
                <w:rFonts w:ascii="PT Astra Serif" w:eastAsia="Times New Roman" w:hAnsi="PT Astra Serif"/>
              </w:rPr>
              <w:t>и животных, на 100 тыс. населения</w:t>
            </w:r>
            <w:r w:rsidR="00601C8A">
              <w:rPr>
                <w:rFonts w:ascii="PT Astra Serif" w:eastAsia="Times New Roman" w:hAnsi="PT Astra Serif"/>
              </w:rPr>
              <w:t>, ед.</w:t>
            </w:r>
          </w:p>
          <w:p w14:paraId="4A84BA8C" w14:textId="77777777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3379" w:type="dxa"/>
          </w:tcPr>
          <w:p w14:paraId="3121109E" w14:textId="77777777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К3 = Кз / Р x 100000</w:t>
            </w:r>
          </w:p>
          <w:p w14:paraId="57026407" w14:textId="658A9BBB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К3 - количество случаев возникновения особо опасных заболеваний, общих для человека и животных, на 100 тыс. населения</w:t>
            </w:r>
            <w:r w:rsidR="00601C8A">
              <w:rPr>
                <w:rFonts w:ascii="PT Astra Serif" w:eastAsia="Times New Roman" w:hAnsi="PT Astra Serif"/>
              </w:rPr>
              <w:t>, ед.</w:t>
            </w:r>
            <w:r w:rsidRPr="00F82534">
              <w:rPr>
                <w:rFonts w:ascii="PT Astra Serif" w:eastAsia="Times New Roman" w:hAnsi="PT Astra Serif"/>
              </w:rPr>
              <w:t>;</w:t>
            </w:r>
          </w:p>
          <w:p w14:paraId="11C43D88" w14:textId="31DF59B2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Кз - общее количество случаев возникновения особо опасных заболеваний, общих для человека и животных</w:t>
            </w:r>
            <w:r w:rsidR="00601C8A">
              <w:rPr>
                <w:rFonts w:ascii="PT Astra Serif" w:eastAsia="Times New Roman" w:hAnsi="PT Astra Serif"/>
              </w:rPr>
              <w:t>, ед.</w:t>
            </w:r>
            <w:r w:rsidRPr="00F82534">
              <w:rPr>
                <w:rFonts w:ascii="PT Astra Serif" w:eastAsia="Times New Roman" w:hAnsi="PT Astra Serif"/>
              </w:rPr>
              <w:t>;</w:t>
            </w:r>
          </w:p>
          <w:p w14:paraId="30794DD8" w14:textId="07B5D5E1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Р - общая численность населения на территории Ульяновской области</w:t>
            </w:r>
            <w:r w:rsidR="00601C8A">
              <w:rPr>
                <w:rFonts w:ascii="PT Astra Serif" w:eastAsia="Times New Roman" w:hAnsi="PT Astra Serif"/>
              </w:rPr>
              <w:t>, чел.</w:t>
            </w:r>
            <w:r w:rsidRPr="00F82534">
              <w:rPr>
                <w:rFonts w:ascii="PT Astra Serif" w:eastAsia="Times New Roman" w:hAnsi="PT Astra Serif"/>
              </w:rPr>
              <w:t>;</w:t>
            </w:r>
          </w:p>
          <w:p w14:paraId="60F56007" w14:textId="28D033CB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100000 - расч</w:t>
            </w:r>
            <w:r w:rsidR="005D61CB">
              <w:rPr>
                <w:rFonts w:ascii="PT Astra Serif" w:eastAsia="Times New Roman" w:hAnsi="PT Astra Serif"/>
              </w:rPr>
              <w:t>ё</w:t>
            </w:r>
            <w:r w:rsidRPr="00F82534">
              <w:rPr>
                <w:rFonts w:ascii="PT Astra Serif" w:eastAsia="Times New Roman" w:hAnsi="PT Astra Serif"/>
              </w:rPr>
              <w:t>тное число населения, используемое для вычисления показателя</w:t>
            </w:r>
          </w:p>
        </w:tc>
        <w:tc>
          <w:tcPr>
            <w:tcW w:w="1331" w:type="dxa"/>
          </w:tcPr>
          <w:p w14:paraId="4071DE36" w14:textId="75BDE24D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0,24</w:t>
            </w:r>
          </w:p>
        </w:tc>
        <w:tc>
          <w:tcPr>
            <w:tcW w:w="1630" w:type="dxa"/>
          </w:tcPr>
          <w:p w14:paraId="70DB550B" w14:textId="77777777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  <w:r w:rsidRPr="00F82534">
              <w:rPr>
                <w:rFonts w:ascii="PT Astra Serif" w:eastAsia="Times New Roman" w:hAnsi="PT Astra Serif"/>
              </w:rPr>
              <w:t>Данные Агентства ветеринарии Ульяновской области</w:t>
            </w:r>
          </w:p>
          <w:p w14:paraId="6B668625" w14:textId="77777777" w:rsidR="00F82534" w:rsidRPr="00F82534" w:rsidRDefault="00F82534" w:rsidP="005D61CB">
            <w:pPr>
              <w:jc w:val="both"/>
              <w:rPr>
                <w:rFonts w:ascii="PT Astra Serif" w:eastAsia="Times New Roman" w:hAnsi="PT Astra Serif"/>
              </w:rPr>
            </w:pPr>
          </w:p>
        </w:tc>
      </w:tr>
    </w:tbl>
    <w:p w14:paraId="2D36D4F9" w14:textId="77777777" w:rsidR="00A77C87" w:rsidRDefault="00A77C87" w:rsidP="00F82534">
      <w:pPr>
        <w:jc w:val="both"/>
        <w:rPr>
          <w:rFonts w:ascii="PT Astra Serif" w:eastAsia="Times New Roman" w:hAnsi="PT Astra Serif"/>
          <w:sz w:val="28"/>
          <w:szCs w:val="28"/>
        </w:rPr>
      </w:pPr>
    </w:p>
    <w:p w14:paraId="109B0C52" w14:textId="7A41BFCA" w:rsidR="00C65E8F" w:rsidRDefault="00C65E8F" w:rsidP="00F82534">
      <w:pPr>
        <w:jc w:val="both"/>
        <w:rPr>
          <w:rFonts w:ascii="PT Astra Serif" w:eastAsia="Times New Roman" w:hAnsi="PT Astra Serif"/>
          <w:sz w:val="28"/>
          <w:szCs w:val="28"/>
        </w:rPr>
      </w:pPr>
      <w:r w:rsidRPr="002F21DA">
        <w:rPr>
          <w:rFonts w:ascii="PT Astra Serif" w:eastAsia="Times New Roman" w:hAnsi="PT Astra Serif"/>
          <w:sz w:val="28"/>
          <w:szCs w:val="28"/>
        </w:rPr>
        <w:t>10) дополнить приложением № 2 следующего содержания:</w:t>
      </w:r>
    </w:p>
    <w:p w14:paraId="1B276D04" w14:textId="5A1C0879" w:rsidR="004800B0" w:rsidRDefault="004C094D" w:rsidP="004800B0">
      <w:pPr>
        <w:ind w:firstLine="708"/>
        <w:jc w:val="right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="004800B0">
        <w:rPr>
          <w:rFonts w:ascii="PT Astra Serif" w:eastAsia="Times New Roman" w:hAnsi="PT Astra Serif"/>
          <w:sz w:val="28"/>
          <w:szCs w:val="28"/>
        </w:rPr>
        <w:t>Приложение № 2</w:t>
      </w:r>
    </w:p>
    <w:p w14:paraId="528DEE18" w14:textId="77777777" w:rsidR="004800B0" w:rsidRDefault="004800B0" w:rsidP="004800B0">
      <w:pPr>
        <w:ind w:firstLine="708"/>
        <w:jc w:val="right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к Положению</w:t>
      </w:r>
    </w:p>
    <w:p w14:paraId="5C3E2B69" w14:textId="19DF009E" w:rsidR="00A77C87" w:rsidRPr="00A77C87" w:rsidRDefault="00A77C87" w:rsidP="00A77C87">
      <w:pPr>
        <w:suppressAutoHyphens w:val="0"/>
        <w:spacing w:line="288" w:lineRule="atLeast"/>
        <w:jc w:val="right"/>
        <w:rPr>
          <w:rFonts w:eastAsia="Times New Roman"/>
          <w:lang w:eastAsia="ru-RU"/>
        </w:rPr>
      </w:pPr>
    </w:p>
    <w:p w14:paraId="581452CE" w14:textId="2F2A5CF0" w:rsidR="00A77C87" w:rsidRPr="00A77C87" w:rsidRDefault="00A77C87" w:rsidP="00A77C87">
      <w:pPr>
        <w:suppressAutoHyphens w:val="0"/>
        <w:spacing w:line="288" w:lineRule="atLeast"/>
        <w:rPr>
          <w:rFonts w:eastAsia="Times New Roman"/>
          <w:lang w:eastAsia="ru-RU"/>
        </w:rPr>
      </w:pPr>
      <w:r w:rsidRPr="00A77C87">
        <w:rPr>
          <w:rFonts w:eastAsia="Times New Roman"/>
          <w:lang w:eastAsia="ru-RU"/>
        </w:rPr>
        <w:t> </w:t>
      </w:r>
    </w:p>
    <w:p w14:paraId="4D3E1724" w14:textId="1684F899" w:rsidR="00A77C87" w:rsidRPr="00A77C87" w:rsidRDefault="004800B0" w:rsidP="004800B0">
      <w:pPr>
        <w:suppressAutoHyphens w:val="0"/>
        <w:spacing w:line="288" w:lineRule="atLeast"/>
        <w:jc w:val="center"/>
        <w:rPr>
          <w:rFonts w:eastAsia="Times New Roman"/>
          <w:sz w:val="29"/>
          <w:szCs w:val="29"/>
          <w:lang w:eastAsia="ru-RU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Индикативные</w:t>
      </w:r>
      <w:r w:rsidRPr="004800B0">
        <w:rPr>
          <w:rFonts w:ascii="PT Astra Serif" w:eastAsia="Times New Roman" w:hAnsi="PT Astra Serif"/>
          <w:b/>
          <w:bCs/>
          <w:sz w:val="28"/>
          <w:szCs w:val="28"/>
        </w:rPr>
        <w:t xml:space="preserve"> показатели регионального государственного контроля (надзора) в области обращения с животными</w:t>
      </w:r>
    </w:p>
    <w:p w14:paraId="159E904F" w14:textId="77777777" w:rsidR="00A77C87" w:rsidRPr="00A77C87" w:rsidRDefault="00A77C87" w:rsidP="00A77C87">
      <w:pPr>
        <w:suppressAutoHyphens w:val="0"/>
        <w:spacing w:line="288" w:lineRule="atLeast"/>
        <w:rPr>
          <w:rFonts w:eastAsia="Times New Roman"/>
          <w:lang w:eastAsia="ru-RU"/>
        </w:rPr>
      </w:pPr>
      <w:r w:rsidRPr="00A77C87">
        <w:rPr>
          <w:rFonts w:eastAsia="Times New Roman"/>
          <w:lang w:eastAsia="ru-RU"/>
        </w:rPr>
        <w:t xml:space="preserve">  </w:t>
      </w:r>
    </w:p>
    <w:p w14:paraId="70839C23" w14:textId="5C8F61C2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1. Общее количество внеплановых контрольных (надзорных) мероприятий, провед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нных за отч</w:t>
      </w:r>
      <w:r w:rsidR="00182C10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32EAB3BA" w14:textId="142AA504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2. Количество внеплановых контрольных (надзорных) мероприятий, провед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нных на основании 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выявлен</w:t>
      </w:r>
      <w:r w:rsidR="00182C10" w:rsidRPr="002F21DA">
        <w:rPr>
          <w:rFonts w:ascii="PT Astra Serif" w:eastAsia="Times New Roman" w:hAnsi="PT Astra Serif"/>
          <w:sz w:val="28"/>
          <w:szCs w:val="28"/>
          <w:lang w:eastAsia="ru-RU"/>
        </w:rPr>
        <w:t>ного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 соответствия объекта контроля (надзора) параметрам, утвержд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нным индикаторам риска нарушения обязательных требований, или отклонения объекта контроля (надзора) от таких параметров,</w:t>
      </w:r>
      <w:r w:rsidR="00182C1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за отч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24562DA4" w14:textId="4ED49FC1" w:rsidR="00BC72C5" w:rsidRPr="002F21DA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3. Общее количество контрольных (надзорных) мероприятий</w:t>
      </w:r>
      <w:r w:rsidR="004C094D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4C094D"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осуществляемых 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с взаимодействием</w:t>
      </w:r>
      <w:r w:rsidR="004C094D"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 с контролируемым лицом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, провед</w:t>
      </w:r>
      <w:r w:rsidR="00BC72C5" w:rsidRPr="002F21DA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нных</w:t>
      </w:r>
      <w:r w:rsidR="005403B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за отч</w:t>
      </w:r>
      <w:r w:rsidR="00BC72C5" w:rsidRPr="002F21DA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1B83F2F3" w14:textId="2F25E554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4. Количество контрольных (надзорных) мероприятий</w:t>
      </w:r>
      <w:r w:rsidR="004C094D" w:rsidRPr="002F21DA">
        <w:rPr>
          <w:rFonts w:ascii="PT Astra Serif" w:eastAsia="Times New Roman" w:hAnsi="PT Astra Serif"/>
          <w:sz w:val="28"/>
          <w:szCs w:val="28"/>
          <w:lang w:eastAsia="ru-RU"/>
        </w:rPr>
        <w:t>, осуществляемых</w:t>
      </w:r>
      <w:r w:rsidR="005403B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с взаимодействием </w:t>
      </w:r>
      <w:r w:rsidR="005B3182"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с контролируемым лицом 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 каждому виду контрольного (надзорного) мероприятия, провед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нн</w:t>
      </w:r>
      <w:r w:rsidR="005B3182">
        <w:rPr>
          <w:rFonts w:ascii="PT Astra Serif" w:eastAsia="Times New Roman" w:hAnsi="PT Astra Serif"/>
          <w:sz w:val="28"/>
          <w:szCs w:val="28"/>
          <w:lang w:eastAsia="ru-RU"/>
        </w:rPr>
        <w:t xml:space="preserve">ому 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за отч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155F495C" w14:textId="77777777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5. Количество провед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нных мероприятий по контролю без взаимодействия с контролируемыми лицами. </w:t>
      </w:r>
    </w:p>
    <w:p w14:paraId="1B3588A8" w14:textId="12F0A187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6. Количество обязательных профилактических визитов, провед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нных</w:t>
      </w:r>
      <w:r w:rsidR="00FD30B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за отч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69D4C678" w14:textId="6B7E5AAE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7. Количество выданных предостережений о недопустимости нарушения обязательных требований законодательства в области обращения с животными.</w:t>
      </w:r>
    </w:p>
    <w:p w14:paraId="1A23F4F9" w14:textId="77777777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8. Количество контрольных (надзорных) мероприятий, по результатам которых выявлены нарушения обязательных требований, за отч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1624EA68" w14:textId="77777777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9. Количество контрольных (надзорных) мероприятий, по итогам которых возбуждены дела об административных правонарушениях, за отч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тный период.</w:t>
      </w:r>
    </w:p>
    <w:p w14:paraId="5CE00548" w14:textId="77777777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10. Сумма административных штрафов, наложенных по результатам контрольных (надзорных) мероприятий, за отч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5079E198" w14:textId="7FCECC9F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11. Количество направленных в органы прокуратуры заявлений</w:t>
      </w:r>
      <w:r w:rsidR="00FD30B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о согласовании проведения контрольных (надзорных) мероприятий, за отч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68AB4F02" w14:textId="2757BA11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12. Количество направленных в органы прокуратуры заявлений</w:t>
      </w:r>
      <w:r w:rsidR="00FD30B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о согласовании проведения контрольных (надзорных) мероприятий, по которым органами прокуратуры отказано в согласовании, за отч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0BD95ECD" w14:textId="0F91225C" w:rsidR="00BC72C5" w:rsidRPr="002F21DA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13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. Общее количество объектов контроля (надзора)</w:t>
      </w:r>
      <w:r w:rsidR="0085630D" w:rsidRPr="002F21DA">
        <w:rPr>
          <w:rFonts w:ascii="PT Astra Serif" w:eastAsia="Times New Roman" w:hAnsi="PT Astra Serif"/>
          <w:sz w:val="28"/>
          <w:szCs w:val="28"/>
          <w:lang w:eastAsia="ru-RU"/>
        </w:rPr>
        <w:t>, включённых</w:t>
      </w:r>
      <w:r w:rsidR="005403B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85630D" w:rsidRPr="002F21DA">
        <w:rPr>
          <w:rFonts w:ascii="PT Astra Serif" w:eastAsia="Times New Roman" w:hAnsi="PT Astra Serif"/>
          <w:sz w:val="28"/>
          <w:szCs w:val="28"/>
          <w:lang w:eastAsia="ru-RU"/>
        </w:rPr>
        <w:t>в перечень объектов регионального контроля (надзора),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 на конец отч</w:t>
      </w:r>
      <w:r w:rsidR="00BC72C5" w:rsidRPr="002F21DA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тного периода. </w:t>
      </w:r>
    </w:p>
    <w:p w14:paraId="4959D89E" w14:textId="2171AE24" w:rsidR="00BC72C5" w:rsidRPr="002F21DA" w:rsidRDefault="00A77C87" w:rsidP="00FD30B7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14. Количество объектов контроля (надзора), </w:t>
      </w:r>
      <w:r w:rsidR="0085630D"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включённых в перечень объектов регионального контроля (надзора), 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отнес</w:t>
      </w:r>
      <w:r w:rsidR="00BC72C5" w:rsidRPr="002F21DA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нных</w:t>
      </w:r>
      <w:r w:rsidR="0085630D"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к категориям риска,</w:t>
      </w:r>
      <w:r w:rsidR="005403B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по каждой из категорий риска на конец отч</w:t>
      </w:r>
      <w:r w:rsidR="00BC72C5" w:rsidRPr="002F21DA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тного периода. </w:t>
      </w:r>
    </w:p>
    <w:p w14:paraId="7C2FD975" w14:textId="29D04809" w:rsidR="00BC72C5" w:rsidRPr="002F21DA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15. Количество контролируемых лиц</w:t>
      </w:r>
      <w:r w:rsidR="00F816B2" w:rsidRPr="002F21DA">
        <w:rPr>
          <w:rFonts w:ascii="PT Astra Serif" w:eastAsia="Times New Roman" w:hAnsi="PT Astra Serif"/>
          <w:sz w:val="28"/>
          <w:szCs w:val="28"/>
          <w:lang w:eastAsia="ru-RU"/>
        </w:rPr>
        <w:t>, включённых в перечень</w:t>
      </w:r>
      <w:r w:rsidR="0085630D"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 объектов регионального контроля (надзора), 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на конец отч</w:t>
      </w:r>
      <w:r w:rsidR="00BC72C5" w:rsidRPr="002F21DA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тного периода. </w:t>
      </w:r>
    </w:p>
    <w:p w14:paraId="3110F65F" w14:textId="698D9C0F" w:rsidR="00BC72C5" w:rsidRPr="002F21DA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16. Количество контролируемых лиц, </w:t>
      </w:r>
      <w:r w:rsidR="0085630D"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включённых в перечень объектов регионального контроля (надзора), 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в отношении которых проведены контрольные (надзорные) мероприятия, за отч</w:t>
      </w:r>
      <w:r w:rsidR="00BC72C5" w:rsidRPr="002F21DA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6EB26504" w14:textId="025B868E" w:rsidR="00BC72C5" w:rsidRPr="002F21DA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17. Общее количество жалоб, поданных контролируемыми лицами</w:t>
      </w:r>
      <w:r w:rsidR="00FD30B7" w:rsidRPr="002F21D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в досудебном порядке, за отч</w:t>
      </w:r>
      <w:r w:rsidR="00BC72C5" w:rsidRPr="002F21DA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181C5DAC" w14:textId="1726FF9F" w:rsidR="00BC72C5" w:rsidRPr="002F21DA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18. Количество жалоб, в отношении которых </w:t>
      </w:r>
      <w:r w:rsidR="007F05E2"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Агентством ветеринарии Ульяновской области (далее – Агентство ветеринарии) 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был нарушен срок рассмотрения, за отч</w:t>
      </w:r>
      <w:r w:rsidR="00BC72C5" w:rsidRPr="002F21DA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755FFD27" w14:textId="638853E7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19.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</w:t>
      </w:r>
      <w:r w:rsidR="00BC72C5"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Агентства </w:t>
      </w:r>
      <w:r w:rsidR="0084642C" w:rsidRPr="002F21DA">
        <w:rPr>
          <w:rFonts w:ascii="PT Astra Serif" w:eastAsia="Times New Roman" w:hAnsi="PT Astra Serif"/>
          <w:sz w:val="28"/>
          <w:szCs w:val="28"/>
          <w:lang w:eastAsia="ru-RU"/>
        </w:rPr>
        <w:t>ветеринарии,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 либо о признании действий (бездействий) должностных лиц </w:t>
      </w:r>
      <w:r w:rsidR="00BC72C5" w:rsidRPr="002F21DA">
        <w:rPr>
          <w:rFonts w:ascii="PT Astra Serif" w:eastAsia="Times New Roman" w:hAnsi="PT Astra Serif"/>
          <w:sz w:val="28"/>
          <w:szCs w:val="28"/>
          <w:lang w:eastAsia="ru-RU"/>
        </w:rPr>
        <w:t>Агентства ветеринарии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46E8A" w:rsidRPr="002F21DA">
        <w:rPr>
          <w:rFonts w:ascii="PT Astra Serif" w:eastAsia="Times New Roman" w:hAnsi="PT Astra Serif"/>
          <w:sz w:val="28"/>
          <w:szCs w:val="28"/>
          <w:lang w:eastAsia="ru-RU"/>
        </w:rPr>
        <w:t>незаконными</w:t>
      </w:r>
      <w:r w:rsidRPr="002F21DA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D30B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за отч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443A2293" w14:textId="77777777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20. Количество исковых заявлений об оспаривании решений, действий (бездействий) должностных лиц 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Агентства ветеринарии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, направленных контролируемыми лицами в судебном порядке, за отч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7ED2BA6A" w14:textId="5B2A88DD" w:rsidR="00BC72C5" w:rsidRDefault="00A77C87" w:rsidP="00BC72C5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21. Количество исковых заявлений об оспаривании решений, действий (бездействий) должностных лиц 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Агентства ветеринарии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, направленных контролируемыми лицами в судебном порядке, по которым принято решение</w:t>
      </w:r>
      <w:r w:rsidR="00FD30B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об удовлетворении заявленных требований, за отч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 xml:space="preserve">тный период. </w:t>
      </w:r>
    </w:p>
    <w:p w14:paraId="3D16D962" w14:textId="4460CF42" w:rsidR="00F82534" w:rsidRPr="007D41A0" w:rsidRDefault="00A77C87" w:rsidP="0084642C">
      <w:pPr>
        <w:suppressAutoHyphens w:val="0"/>
        <w:spacing w:line="0" w:lineRule="atLeast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22. Количество контрольных (надзорных) мероприятий, провед</w:t>
      </w:r>
      <w:r w:rsidR="00BC72C5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нных</w:t>
      </w:r>
      <w:r w:rsidR="00FD30B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</w:t>
      </w:r>
      <w:r w:rsidR="0084642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A77C87">
        <w:rPr>
          <w:rFonts w:ascii="PT Astra Serif" w:eastAsia="Times New Roman" w:hAnsi="PT Astra Serif"/>
          <w:sz w:val="28"/>
          <w:szCs w:val="28"/>
          <w:lang w:eastAsia="ru-RU"/>
        </w:rPr>
        <w:t>тный период.</w:t>
      </w:r>
      <w:r w:rsidR="00F82534">
        <w:rPr>
          <w:rFonts w:ascii="PT Astra Serif" w:eastAsia="Times New Roman" w:hAnsi="PT Astra Serif"/>
          <w:sz w:val="28"/>
          <w:szCs w:val="28"/>
        </w:rPr>
        <w:t>».</w:t>
      </w:r>
    </w:p>
    <w:p w14:paraId="07DD8906" w14:textId="77777777" w:rsidR="00BE5F86" w:rsidRPr="00BE5F86" w:rsidRDefault="00BE5F86" w:rsidP="0074088D">
      <w:pPr>
        <w:numPr>
          <w:ilvl w:val="0"/>
          <w:numId w:val="2"/>
        </w:numPr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E5F86">
        <w:rPr>
          <w:rFonts w:ascii="PT Astra Serif" w:eastAsia="Times New Roman" w:hAnsi="PT Astra Serif"/>
          <w:bCs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14:paraId="34A3E051" w14:textId="77777777" w:rsidR="000D3A3F" w:rsidRPr="000666C8" w:rsidRDefault="000D3A3F" w:rsidP="0074088D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0DE14A16" w14:textId="77777777" w:rsidR="000D4772" w:rsidRPr="0002779C" w:rsidRDefault="000D4772" w:rsidP="007408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16E3EC7C" w14:textId="77777777" w:rsidR="001E62BD" w:rsidRPr="0002779C" w:rsidRDefault="001E62BD" w:rsidP="0074088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40F41741" w14:textId="77777777" w:rsidR="001E25C2" w:rsidRPr="0002779C" w:rsidRDefault="001E25C2" w:rsidP="0074088D">
      <w:pPr>
        <w:jc w:val="both"/>
        <w:rPr>
          <w:rFonts w:ascii="PT Astra Serif" w:hAnsi="PT Astra Serif"/>
          <w:lang w:eastAsia="zh-CN"/>
        </w:rPr>
      </w:pPr>
      <w:r w:rsidRPr="0002779C">
        <w:rPr>
          <w:rFonts w:ascii="PT Astra Serif" w:hAnsi="PT Astra Serif" w:cs="PT Astra Serif"/>
          <w:sz w:val="28"/>
          <w:szCs w:val="28"/>
          <w:lang w:eastAsia="zh-CN"/>
        </w:rPr>
        <w:t xml:space="preserve">Председатель </w:t>
      </w:r>
    </w:p>
    <w:p w14:paraId="1B36D6B5" w14:textId="15D51376" w:rsidR="0081576D" w:rsidRPr="008D2516" w:rsidRDefault="001E25C2" w:rsidP="008D2516">
      <w:pPr>
        <w:tabs>
          <w:tab w:val="left" w:pos="7740"/>
        </w:tabs>
        <w:jc w:val="both"/>
        <w:rPr>
          <w:rFonts w:ascii="PT Astra Serif" w:hAnsi="PT Astra Serif"/>
          <w:lang w:eastAsia="zh-CN"/>
        </w:rPr>
      </w:pPr>
      <w:r w:rsidRPr="0002779C">
        <w:rPr>
          <w:rFonts w:ascii="PT Astra Serif" w:hAnsi="PT Astra Serif" w:cs="PT Astra Serif"/>
          <w:sz w:val="28"/>
          <w:szCs w:val="28"/>
          <w:lang w:eastAsia="zh-CN"/>
        </w:rPr>
        <w:t>Правительства области</w:t>
      </w:r>
      <w:r w:rsidRPr="0002779C">
        <w:rPr>
          <w:rFonts w:ascii="PT Astra Serif" w:hAnsi="PT Astra Serif" w:cs="PT Astra Serif"/>
          <w:sz w:val="28"/>
          <w:szCs w:val="28"/>
          <w:lang w:eastAsia="zh-CN"/>
        </w:rPr>
        <w:tab/>
        <w:t xml:space="preserve">   В.Н.Разумко</w:t>
      </w:r>
      <w:r w:rsidR="008D2516">
        <w:rPr>
          <w:rFonts w:ascii="PT Astra Serif" w:hAnsi="PT Astra Serif" w:cs="PT Astra Serif"/>
          <w:sz w:val="28"/>
          <w:szCs w:val="28"/>
          <w:lang w:eastAsia="zh-CN"/>
        </w:rPr>
        <w:t>в</w:t>
      </w:r>
    </w:p>
    <w:sectPr w:rsidR="0081576D" w:rsidRPr="008D2516" w:rsidSect="00B02DD2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1C79" w14:textId="77777777" w:rsidR="00B02DD2" w:rsidRDefault="00B02DD2" w:rsidP="00D35C53">
      <w:r>
        <w:separator/>
      </w:r>
    </w:p>
  </w:endnote>
  <w:endnote w:type="continuationSeparator" w:id="0">
    <w:p w14:paraId="66501046" w14:textId="77777777" w:rsidR="00B02DD2" w:rsidRDefault="00B02DD2" w:rsidP="00D3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8E2B" w14:textId="77777777" w:rsidR="00B02DD2" w:rsidRDefault="00B02DD2" w:rsidP="00D35C53">
      <w:r>
        <w:separator/>
      </w:r>
    </w:p>
  </w:footnote>
  <w:footnote w:type="continuationSeparator" w:id="0">
    <w:p w14:paraId="32587349" w14:textId="77777777" w:rsidR="00B02DD2" w:rsidRDefault="00B02DD2" w:rsidP="00D3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774124"/>
      <w:docPartObj>
        <w:docPartGallery w:val="Page Numbers (Top of Page)"/>
        <w:docPartUnique/>
      </w:docPartObj>
    </w:sdtPr>
    <w:sdtContent>
      <w:p w14:paraId="549DE3E4" w14:textId="1CE8F3BE" w:rsidR="00326211" w:rsidRDefault="003262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DADCD0" w14:textId="77777777" w:rsidR="00326211" w:rsidRDefault="00326211" w:rsidP="00D35C5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6938"/>
    <w:multiLevelType w:val="hybridMultilevel"/>
    <w:tmpl w:val="BB288A72"/>
    <w:lvl w:ilvl="0" w:tplc="8E34FE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666A7B"/>
    <w:multiLevelType w:val="hybridMultilevel"/>
    <w:tmpl w:val="7118327E"/>
    <w:lvl w:ilvl="0" w:tplc="0E7058B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D198C"/>
    <w:multiLevelType w:val="hybridMultilevel"/>
    <w:tmpl w:val="AA5E687E"/>
    <w:lvl w:ilvl="0" w:tplc="9BD4B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4726239">
    <w:abstractNumId w:val="1"/>
  </w:num>
  <w:num w:numId="2" w16cid:durableId="2010478326">
    <w:abstractNumId w:val="2"/>
  </w:num>
  <w:num w:numId="3" w16cid:durableId="188058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3F"/>
    <w:rsid w:val="00005E60"/>
    <w:rsid w:val="0002779C"/>
    <w:rsid w:val="00033943"/>
    <w:rsid w:val="000666C8"/>
    <w:rsid w:val="00066EAB"/>
    <w:rsid w:val="00067F78"/>
    <w:rsid w:val="00075347"/>
    <w:rsid w:val="000A2FDC"/>
    <w:rsid w:val="000C57AA"/>
    <w:rsid w:val="000C62F3"/>
    <w:rsid w:val="000D3A3F"/>
    <w:rsid w:val="000D4772"/>
    <w:rsid w:val="000D4942"/>
    <w:rsid w:val="00107EE3"/>
    <w:rsid w:val="0013020B"/>
    <w:rsid w:val="00133D29"/>
    <w:rsid w:val="001534D6"/>
    <w:rsid w:val="0018252E"/>
    <w:rsid w:val="00182C10"/>
    <w:rsid w:val="00191D72"/>
    <w:rsid w:val="001A5EC4"/>
    <w:rsid w:val="001A7455"/>
    <w:rsid w:val="001E25C2"/>
    <w:rsid w:val="001E62BD"/>
    <w:rsid w:val="001E6E84"/>
    <w:rsid w:val="001E76C6"/>
    <w:rsid w:val="001F6829"/>
    <w:rsid w:val="00224E9C"/>
    <w:rsid w:val="002342EC"/>
    <w:rsid w:val="00252E3F"/>
    <w:rsid w:val="0025510E"/>
    <w:rsid w:val="002B6531"/>
    <w:rsid w:val="002B6F6B"/>
    <w:rsid w:val="002D4DD4"/>
    <w:rsid w:val="002F21DA"/>
    <w:rsid w:val="002F5C04"/>
    <w:rsid w:val="003006DA"/>
    <w:rsid w:val="00301E41"/>
    <w:rsid w:val="00302AF7"/>
    <w:rsid w:val="003166C7"/>
    <w:rsid w:val="003229DC"/>
    <w:rsid w:val="00326211"/>
    <w:rsid w:val="003401C2"/>
    <w:rsid w:val="00350817"/>
    <w:rsid w:val="00364FA2"/>
    <w:rsid w:val="00376318"/>
    <w:rsid w:val="00395D70"/>
    <w:rsid w:val="003A19DA"/>
    <w:rsid w:val="003E3349"/>
    <w:rsid w:val="004333D3"/>
    <w:rsid w:val="00445155"/>
    <w:rsid w:val="00457D57"/>
    <w:rsid w:val="00466E54"/>
    <w:rsid w:val="00472852"/>
    <w:rsid w:val="004800B0"/>
    <w:rsid w:val="00486766"/>
    <w:rsid w:val="004967F3"/>
    <w:rsid w:val="004B700A"/>
    <w:rsid w:val="004C094D"/>
    <w:rsid w:val="004C55C8"/>
    <w:rsid w:val="00502D0B"/>
    <w:rsid w:val="005403BE"/>
    <w:rsid w:val="005504AA"/>
    <w:rsid w:val="005542EB"/>
    <w:rsid w:val="00563024"/>
    <w:rsid w:val="00571F75"/>
    <w:rsid w:val="00586FA7"/>
    <w:rsid w:val="005B0D47"/>
    <w:rsid w:val="005B3182"/>
    <w:rsid w:val="005B71B0"/>
    <w:rsid w:val="005D0873"/>
    <w:rsid w:val="005D1DFB"/>
    <w:rsid w:val="005D35C4"/>
    <w:rsid w:val="005D61CB"/>
    <w:rsid w:val="005D699A"/>
    <w:rsid w:val="00601C8A"/>
    <w:rsid w:val="00605B13"/>
    <w:rsid w:val="006072B2"/>
    <w:rsid w:val="0062580C"/>
    <w:rsid w:val="00630EDD"/>
    <w:rsid w:val="006367CB"/>
    <w:rsid w:val="00693AC1"/>
    <w:rsid w:val="006E0066"/>
    <w:rsid w:val="006F1209"/>
    <w:rsid w:val="007131AE"/>
    <w:rsid w:val="007203CC"/>
    <w:rsid w:val="00731910"/>
    <w:rsid w:val="0074088D"/>
    <w:rsid w:val="007941C5"/>
    <w:rsid w:val="007B7B99"/>
    <w:rsid w:val="007C3CBA"/>
    <w:rsid w:val="007C53C3"/>
    <w:rsid w:val="007D1F28"/>
    <w:rsid w:val="007D41A0"/>
    <w:rsid w:val="007E07DA"/>
    <w:rsid w:val="007F05E2"/>
    <w:rsid w:val="007F6CA4"/>
    <w:rsid w:val="0081576D"/>
    <w:rsid w:val="008278CA"/>
    <w:rsid w:val="00832DC5"/>
    <w:rsid w:val="0084642C"/>
    <w:rsid w:val="00852B19"/>
    <w:rsid w:val="00852B6A"/>
    <w:rsid w:val="0085630D"/>
    <w:rsid w:val="00856B15"/>
    <w:rsid w:val="0089040C"/>
    <w:rsid w:val="0089210B"/>
    <w:rsid w:val="008A502A"/>
    <w:rsid w:val="008A69CB"/>
    <w:rsid w:val="008D2516"/>
    <w:rsid w:val="008E1948"/>
    <w:rsid w:val="008F4E7D"/>
    <w:rsid w:val="009038EF"/>
    <w:rsid w:val="00910A61"/>
    <w:rsid w:val="009264E4"/>
    <w:rsid w:val="00946E8A"/>
    <w:rsid w:val="00964B71"/>
    <w:rsid w:val="00982DFC"/>
    <w:rsid w:val="0098392B"/>
    <w:rsid w:val="00995B36"/>
    <w:rsid w:val="009A4563"/>
    <w:rsid w:val="009C1DDC"/>
    <w:rsid w:val="009C673C"/>
    <w:rsid w:val="009D0E5F"/>
    <w:rsid w:val="009D4863"/>
    <w:rsid w:val="009D4B1C"/>
    <w:rsid w:val="009D68BA"/>
    <w:rsid w:val="009E1EAB"/>
    <w:rsid w:val="00A12035"/>
    <w:rsid w:val="00A263E7"/>
    <w:rsid w:val="00A31D3B"/>
    <w:rsid w:val="00A662A2"/>
    <w:rsid w:val="00A71072"/>
    <w:rsid w:val="00A77C87"/>
    <w:rsid w:val="00A858E0"/>
    <w:rsid w:val="00AA1AB4"/>
    <w:rsid w:val="00AB1D4A"/>
    <w:rsid w:val="00AB4FE0"/>
    <w:rsid w:val="00AD04F4"/>
    <w:rsid w:val="00AD17BE"/>
    <w:rsid w:val="00AF31C4"/>
    <w:rsid w:val="00AF4425"/>
    <w:rsid w:val="00B02DD2"/>
    <w:rsid w:val="00B1165E"/>
    <w:rsid w:val="00B11E4B"/>
    <w:rsid w:val="00B20CDC"/>
    <w:rsid w:val="00B26D2E"/>
    <w:rsid w:val="00B529BB"/>
    <w:rsid w:val="00B7271D"/>
    <w:rsid w:val="00B96356"/>
    <w:rsid w:val="00BB45AE"/>
    <w:rsid w:val="00BC154A"/>
    <w:rsid w:val="00BC2768"/>
    <w:rsid w:val="00BC72C5"/>
    <w:rsid w:val="00BE5F86"/>
    <w:rsid w:val="00C06D2D"/>
    <w:rsid w:val="00C21158"/>
    <w:rsid w:val="00C21D0F"/>
    <w:rsid w:val="00C30FA6"/>
    <w:rsid w:val="00C37C79"/>
    <w:rsid w:val="00C65E8F"/>
    <w:rsid w:val="00C855DF"/>
    <w:rsid w:val="00CA246E"/>
    <w:rsid w:val="00CC2958"/>
    <w:rsid w:val="00CE4B5E"/>
    <w:rsid w:val="00CF148E"/>
    <w:rsid w:val="00CF21C1"/>
    <w:rsid w:val="00D0116F"/>
    <w:rsid w:val="00D06B76"/>
    <w:rsid w:val="00D35C53"/>
    <w:rsid w:val="00D44E2E"/>
    <w:rsid w:val="00D459C6"/>
    <w:rsid w:val="00D665C0"/>
    <w:rsid w:val="00D926B1"/>
    <w:rsid w:val="00DE7522"/>
    <w:rsid w:val="00DF2308"/>
    <w:rsid w:val="00DF638E"/>
    <w:rsid w:val="00E15380"/>
    <w:rsid w:val="00E20A13"/>
    <w:rsid w:val="00E36B0C"/>
    <w:rsid w:val="00E41862"/>
    <w:rsid w:val="00E5288A"/>
    <w:rsid w:val="00E66AD8"/>
    <w:rsid w:val="00E66CF4"/>
    <w:rsid w:val="00E772AE"/>
    <w:rsid w:val="00E9522D"/>
    <w:rsid w:val="00E96864"/>
    <w:rsid w:val="00ED30C0"/>
    <w:rsid w:val="00F17179"/>
    <w:rsid w:val="00F22FB8"/>
    <w:rsid w:val="00F243DF"/>
    <w:rsid w:val="00F718E5"/>
    <w:rsid w:val="00F816B2"/>
    <w:rsid w:val="00F82534"/>
    <w:rsid w:val="00F94079"/>
    <w:rsid w:val="00F9487A"/>
    <w:rsid w:val="00FA4F75"/>
    <w:rsid w:val="00FA4FC9"/>
    <w:rsid w:val="00FA76CE"/>
    <w:rsid w:val="00FC1072"/>
    <w:rsid w:val="00FC17D7"/>
    <w:rsid w:val="00FD30B7"/>
    <w:rsid w:val="00FD3177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4DB5"/>
  <w15:docId w15:val="{1F64B4F8-E669-422A-8AE3-4B596299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0B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C2"/>
    <w:pPr>
      <w:ind w:left="720"/>
      <w:contextualSpacing/>
    </w:pPr>
  </w:style>
  <w:style w:type="paragraph" w:customStyle="1" w:styleId="formattext">
    <w:name w:val="formattext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82DFC"/>
    <w:rPr>
      <w:color w:val="0000FF"/>
      <w:u w:val="single"/>
    </w:rPr>
  </w:style>
  <w:style w:type="paragraph" w:customStyle="1" w:styleId="s9">
    <w:name w:val="s_9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2">
    <w:name w:val="s_22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5">
    <w:name w:val="s_25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35C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C5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35C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C53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39"/>
    <w:rsid w:val="00F8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3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5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4571-11BC-4D98-9A97-06266086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2024-03-27T07:07:00Z</cp:lastPrinted>
  <dcterms:created xsi:type="dcterms:W3CDTF">2024-03-28T07:51:00Z</dcterms:created>
  <dcterms:modified xsi:type="dcterms:W3CDTF">2024-04-04T07:29:00Z</dcterms:modified>
</cp:coreProperties>
</file>