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500FAF">
        <w:rPr>
          <w:rFonts w:ascii="PT Astra Serif" w:hAnsi="PT Astra Serif"/>
          <w:b/>
          <w:sz w:val="28"/>
          <w:szCs w:val="28"/>
        </w:rPr>
        <w:t>ПРОЕКТ</w:t>
      </w: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500FAF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500FAF">
        <w:rPr>
          <w:rFonts w:ascii="PT Astra Serif" w:hAnsi="PT Astra Serif"/>
          <w:b/>
          <w:sz w:val="28"/>
          <w:szCs w:val="28"/>
        </w:rPr>
        <w:t>ПОСТАНОВЛЕНИЕ</w:t>
      </w: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00BB4" w:rsidRPr="00500FAF" w:rsidRDefault="00700BB4" w:rsidP="00700B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C0DBA" w:rsidRPr="006C0DBA" w:rsidRDefault="006C0DBA" w:rsidP="006C0DBA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C0DBA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4467CC" w:rsidRPr="00500FAF" w:rsidRDefault="006C0DBA" w:rsidP="006C0DBA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C0DBA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31.01.2019 № 35-П</w:t>
      </w:r>
      <w:r w:rsidR="004467CC" w:rsidRPr="00500FAF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DD6D13" w:rsidRPr="00500FAF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467CC" w:rsidRPr="00500FAF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500FAF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500FA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00FAF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500FAF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C4201A" w:rsidRPr="00C4201A" w:rsidRDefault="004467CC" w:rsidP="00C420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>1.</w:t>
      </w:r>
      <w:r w:rsidR="00C4201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4201A" w:rsidRPr="00C4201A">
        <w:rPr>
          <w:rFonts w:ascii="PT Astra Serif" w:hAnsi="PT Astra Serif"/>
          <w:spacing w:val="-4"/>
          <w:sz w:val="28"/>
          <w:szCs w:val="28"/>
        </w:rPr>
        <w:t xml:space="preserve">Внести в постановление Правительства Ульяновской области </w:t>
      </w:r>
      <w:r w:rsidR="00C4201A">
        <w:rPr>
          <w:rFonts w:ascii="PT Astra Serif" w:hAnsi="PT Astra Serif"/>
          <w:spacing w:val="-4"/>
          <w:sz w:val="28"/>
          <w:szCs w:val="28"/>
        </w:rPr>
        <w:br/>
      </w:r>
      <w:r w:rsidR="00C4201A" w:rsidRPr="00C4201A">
        <w:rPr>
          <w:rFonts w:ascii="PT Astra Serif" w:hAnsi="PT Astra Serif"/>
          <w:spacing w:val="-4"/>
          <w:sz w:val="28"/>
          <w:szCs w:val="28"/>
        </w:rPr>
        <w:t xml:space="preserve">от 31.01.2019 № 35-П «Об установлении минимального размера взноса </w:t>
      </w:r>
      <w:r w:rsidR="00C4201A">
        <w:rPr>
          <w:rFonts w:ascii="PT Astra Serif" w:hAnsi="PT Astra Serif"/>
          <w:spacing w:val="-4"/>
          <w:sz w:val="28"/>
          <w:szCs w:val="28"/>
        </w:rPr>
        <w:br/>
      </w:r>
      <w:r w:rsidR="00C4201A" w:rsidRPr="00C4201A">
        <w:rPr>
          <w:rFonts w:ascii="PT Astra Serif" w:hAnsi="PT Astra Serif"/>
          <w:spacing w:val="-4"/>
          <w:sz w:val="28"/>
          <w:szCs w:val="28"/>
        </w:rPr>
        <w:t>на капитальный ремонт общего имущества в многоквартирных домах, расположенных на территории Ульяновской области» следующие изменения:</w:t>
      </w:r>
    </w:p>
    <w:p w:rsidR="00C4201A" w:rsidRPr="00C4201A" w:rsidRDefault="00C4201A" w:rsidP="00C420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4201A">
        <w:rPr>
          <w:rFonts w:ascii="PT Astra Serif" w:hAnsi="PT Astra Serif"/>
          <w:spacing w:val="-4"/>
          <w:sz w:val="28"/>
          <w:szCs w:val="28"/>
        </w:rPr>
        <w:t>1) в пункте 1 цифры «1-</w:t>
      </w:r>
      <w:r>
        <w:rPr>
          <w:rFonts w:ascii="PT Astra Serif" w:hAnsi="PT Astra Serif"/>
          <w:spacing w:val="-4"/>
          <w:sz w:val="28"/>
          <w:szCs w:val="28"/>
        </w:rPr>
        <w:t>4</w:t>
      </w:r>
      <w:r w:rsidRPr="00C4201A">
        <w:rPr>
          <w:rFonts w:ascii="PT Astra Serif" w:hAnsi="PT Astra Serif"/>
          <w:spacing w:val="-4"/>
          <w:sz w:val="28"/>
          <w:szCs w:val="28"/>
        </w:rPr>
        <w:t>» заменить цифрами «1-</w:t>
      </w:r>
      <w:r>
        <w:rPr>
          <w:rFonts w:ascii="PT Astra Serif" w:hAnsi="PT Astra Serif"/>
          <w:spacing w:val="-4"/>
          <w:sz w:val="28"/>
          <w:szCs w:val="28"/>
        </w:rPr>
        <w:t>5</w:t>
      </w:r>
      <w:r w:rsidRPr="00C4201A">
        <w:rPr>
          <w:rFonts w:ascii="PT Astra Serif" w:hAnsi="PT Astra Serif"/>
          <w:spacing w:val="-4"/>
          <w:sz w:val="28"/>
          <w:szCs w:val="28"/>
        </w:rPr>
        <w:t>»;</w:t>
      </w:r>
    </w:p>
    <w:p w:rsidR="00C4201A" w:rsidRPr="00C4201A" w:rsidRDefault="00C4201A" w:rsidP="00C420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4201A">
        <w:rPr>
          <w:rFonts w:ascii="PT Astra Serif" w:hAnsi="PT Astra Serif"/>
          <w:spacing w:val="-4"/>
          <w:sz w:val="28"/>
          <w:szCs w:val="28"/>
        </w:rPr>
        <w:t>2) в пункте 2:</w:t>
      </w:r>
    </w:p>
    <w:p w:rsidR="00C4201A" w:rsidRPr="00C4201A" w:rsidRDefault="00C4201A" w:rsidP="00C420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4201A">
        <w:rPr>
          <w:rFonts w:ascii="PT Astra Serif" w:hAnsi="PT Astra Serif"/>
          <w:spacing w:val="-4"/>
          <w:sz w:val="28"/>
          <w:szCs w:val="28"/>
        </w:rPr>
        <w:t>а) подпункт 2.</w:t>
      </w:r>
      <w:r w:rsidR="00CF7B52">
        <w:rPr>
          <w:rFonts w:ascii="PT Astra Serif" w:hAnsi="PT Astra Serif"/>
          <w:spacing w:val="-4"/>
          <w:sz w:val="28"/>
          <w:szCs w:val="28"/>
        </w:rPr>
        <w:t>4</w:t>
      </w:r>
      <w:r w:rsidRPr="00C4201A">
        <w:rPr>
          <w:rFonts w:ascii="PT Astra Serif" w:hAnsi="PT Astra Serif"/>
          <w:spacing w:val="-4"/>
          <w:sz w:val="28"/>
          <w:szCs w:val="28"/>
        </w:rPr>
        <w:t xml:space="preserve"> дополнить словами «по 31 декабря 202</w:t>
      </w:r>
      <w:r w:rsidR="00CF7B52">
        <w:rPr>
          <w:rFonts w:ascii="PT Astra Serif" w:hAnsi="PT Astra Serif"/>
          <w:spacing w:val="-4"/>
          <w:sz w:val="28"/>
          <w:szCs w:val="28"/>
        </w:rPr>
        <w:t>3</w:t>
      </w:r>
      <w:r w:rsidRPr="00C4201A">
        <w:rPr>
          <w:rFonts w:ascii="PT Astra Serif" w:hAnsi="PT Astra Serif"/>
          <w:spacing w:val="-4"/>
          <w:sz w:val="28"/>
          <w:szCs w:val="28"/>
        </w:rPr>
        <w:t xml:space="preserve"> года»;</w:t>
      </w:r>
    </w:p>
    <w:p w:rsidR="00C4201A" w:rsidRPr="00C4201A" w:rsidRDefault="00C4201A" w:rsidP="00C420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4201A">
        <w:rPr>
          <w:rFonts w:ascii="PT Astra Serif" w:hAnsi="PT Astra Serif"/>
          <w:spacing w:val="-4"/>
          <w:sz w:val="28"/>
          <w:szCs w:val="28"/>
        </w:rPr>
        <w:t>б) дополнить подпунктом 2.</w:t>
      </w:r>
      <w:r w:rsidR="00B714CE">
        <w:rPr>
          <w:rFonts w:ascii="PT Astra Serif" w:hAnsi="PT Astra Serif"/>
          <w:spacing w:val="-4"/>
          <w:sz w:val="28"/>
          <w:szCs w:val="28"/>
        </w:rPr>
        <w:t>5</w:t>
      </w:r>
      <w:r w:rsidRPr="00C4201A">
        <w:rPr>
          <w:rFonts w:ascii="PT Astra Serif" w:hAnsi="PT Astra Serif"/>
          <w:spacing w:val="-4"/>
          <w:sz w:val="28"/>
          <w:szCs w:val="28"/>
        </w:rPr>
        <w:t xml:space="preserve"> следующего содержания:</w:t>
      </w:r>
    </w:p>
    <w:p w:rsidR="00C4201A" w:rsidRPr="00C4201A" w:rsidRDefault="00C4201A" w:rsidP="00C420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4201A">
        <w:rPr>
          <w:rFonts w:ascii="PT Astra Serif" w:hAnsi="PT Astra Serif"/>
          <w:spacing w:val="-4"/>
          <w:sz w:val="28"/>
          <w:szCs w:val="28"/>
        </w:rPr>
        <w:t>«2.</w:t>
      </w:r>
      <w:r w:rsidR="00B714CE">
        <w:rPr>
          <w:rFonts w:ascii="PT Astra Serif" w:hAnsi="PT Astra Serif"/>
          <w:spacing w:val="-4"/>
          <w:sz w:val="28"/>
          <w:szCs w:val="28"/>
        </w:rPr>
        <w:t>5</w:t>
      </w:r>
      <w:r w:rsidRPr="00C4201A">
        <w:rPr>
          <w:rFonts w:ascii="PT Astra Serif" w:hAnsi="PT Astra Serif"/>
          <w:spacing w:val="-4"/>
          <w:sz w:val="28"/>
          <w:szCs w:val="28"/>
        </w:rPr>
        <w:t xml:space="preserve">. Минимальный размер взноса на капитальный ремонт общего имущества в многоквартирных домах, расположенных на территории Ульяновской области, установленный согласно приложению № </w:t>
      </w:r>
      <w:r w:rsidR="00B714CE">
        <w:rPr>
          <w:rFonts w:ascii="PT Astra Serif" w:hAnsi="PT Astra Serif"/>
          <w:spacing w:val="-4"/>
          <w:sz w:val="28"/>
          <w:szCs w:val="28"/>
        </w:rPr>
        <w:t>5</w:t>
      </w:r>
      <w:r w:rsidRPr="00C4201A">
        <w:rPr>
          <w:rFonts w:ascii="PT Astra Serif" w:hAnsi="PT Astra Serif"/>
          <w:spacing w:val="-4"/>
          <w:sz w:val="28"/>
          <w:szCs w:val="28"/>
        </w:rPr>
        <w:t xml:space="preserve"> к настоящему постановлению, применяется с 1 января 202</w:t>
      </w:r>
      <w:r w:rsidR="00036AA1">
        <w:rPr>
          <w:rFonts w:ascii="PT Astra Serif" w:hAnsi="PT Astra Serif"/>
          <w:spacing w:val="-4"/>
          <w:sz w:val="28"/>
          <w:szCs w:val="28"/>
        </w:rPr>
        <w:t>4</w:t>
      </w:r>
      <w:r w:rsidRPr="00C4201A">
        <w:rPr>
          <w:rFonts w:ascii="PT Astra Serif" w:hAnsi="PT Astra Serif"/>
          <w:spacing w:val="-4"/>
          <w:sz w:val="28"/>
          <w:szCs w:val="28"/>
        </w:rPr>
        <w:t xml:space="preserve"> года.»;</w:t>
      </w:r>
    </w:p>
    <w:p w:rsidR="00B92E34" w:rsidRDefault="00C4201A" w:rsidP="00036AA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4201A">
        <w:rPr>
          <w:rFonts w:ascii="PT Astra Serif" w:hAnsi="PT Astra Serif"/>
          <w:spacing w:val="-4"/>
          <w:sz w:val="28"/>
          <w:szCs w:val="28"/>
        </w:rPr>
        <w:t xml:space="preserve">3) наименование приложения № </w:t>
      </w:r>
      <w:r w:rsidR="00036AA1">
        <w:rPr>
          <w:rFonts w:ascii="PT Astra Serif" w:hAnsi="PT Astra Serif"/>
          <w:spacing w:val="-4"/>
          <w:sz w:val="28"/>
          <w:szCs w:val="28"/>
        </w:rPr>
        <w:t>4</w:t>
      </w:r>
      <w:r w:rsidRPr="00C4201A">
        <w:rPr>
          <w:rFonts w:ascii="PT Astra Serif" w:hAnsi="PT Astra Serif"/>
          <w:spacing w:val="-4"/>
          <w:sz w:val="28"/>
          <w:szCs w:val="28"/>
        </w:rPr>
        <w:t xml:space="preserve"> дополнить словами «</w:t>
      </w:r>
      <w:r w:rsidRPr="00036AA1">
        <w:rPr>
          <w:rFonts w:ascii="PT Astra Serif" w:hAnsi="PT Astra Serif"/>
          <w:b/>
          <w:spacing w:val="-4"/>
          <w:sz w:val="28"/>
          <w:szCs w:val="28"/>
        </w:rPr>
        <w:t xml:space="preserve">по 31 декабря </w:t>
      </w:r>
      <w:r w:rsidR="00AD71B3">
        <w:rPr>
          <w:rFonts w:ascii="PT Astra Serif" w:hAnsi="PT Astra Serif"/>
          <w:b/>
          <w:spacing w:val="-4"/>
          <w:sz w:val="28"/>
          <w:szCs w:val="28"/>
        </w:rPr>
        <w:br/>
      </w:r>
      <w:r w:rsidRPr="00036AA1">
        <w:rPr>
          <w:rFonts w:ascii="PT Astra Serif" w:hAnsi="PT Astra Serif"/>
          <w:b/>
          <w:spacing w:val="-4"/>
          <w:sz w:val="28"/>
          <w:szCs w:val="28"/>
        </w:rPr>
        <w:t>202</w:t>
      </w:r>
      <w:r w:rsidR="00036AA1" w:rsidRPr="00036AA1">
        <w:rPr>
          <w:rFonts w:ascii="PT Astra Serif" w:hAnsi="PT Astra Serif"/>
          <w:b/>
          <w:spacing w:val="-4"/>
          <w:sz w:val="28"/>
          <w:szCs w:val="28"/>
        </w:rPr>
        <w:t>3</w:t>
      </w:r>
      <w:r w:rsidRPr="00036AA1">
        <w:rPr>
          <w:rFonts w:ascii="PT Astra Serif" w:hAnsi="PT Astra Serif"/>
          <w:b/>
          <w:spacing w:val="-4"/>
          <w:sz w:val="28"/>
          <w:szCs w:val="28"/>
        </w:rPr>
        <w:t xml:space="preserve"> года</w:t>
      </w:r>
      <w:r w:rsidRPr="00C4201A">
        <w:rPr>
          <w:rFonts w:ascii="PT Astra Serif" w:hAnsi="PT Astra Serif"/>
          <w:spacing w:val="-4"/>
          <w:sz w:val="28"/>
          <w:szCs w:val="28"/>
        </w:rPr>
        <w:t>»;</w:t>
      </w:r>
    </w:p>
    <w:p w:rsidR="00C50057" w:rsidRPr="00C50057" w:rsidRDefault="00C50057" w:rsidP="00C50057">
      <w:pPr>
        <w:autoSpaceDE w:val="0"/>
        <w:autoSpaceDN w:val="0"/>
        <w:adjustRightInd w:val="0"/>
        <w:spacing w:after="0" w:line="245" w:lineRule="auto"/>
        <w:ind w:firstLine="709"/>
        <w:rPr>
          <w:rFonts w:ascii="PT Astra Serif" w:eastAsia="Courier New" w:hAnsi="PT Astra Serif" w:cs="PT Astra Serif"/>
          <w:sz w:val="28"/>
          <w:szCs w:val="28"/>
        </w:rPr>
      </w:pPr>
      <w:r w:rsidRPr="00C50057">
        <w:rPr>
          <w:rFonts w:ascii="PT Astra Serif" w:eastAsia="Courier New" w:hAnsi="PT Astra Serif" w:cs="PT Astra Serif"/>
          <w:sz w:val="28"/>
          <w:szCs w:val="28"/>
        </w:rPr>
        <w:t xml:space="preserve">4) дополнить приложением № </w:t>
      </w:r>
      <w:r>
        <w:rPr>
          <w:rFonts w:ascii="PT Astra Serif" w:eastAsia="Courier New" w:hAnsi="PT Astra Serif" w:cs="PT Astra Serif"/>
          <w:sz w:val="28"/>
          <w:szCs w:val="28"/>
        </w:rPr>
        <w:t>5</w:t>
      </w:r>
      <w:r w:rsidRPr="00C50057">
        <w:rPr>
          <w:rFonts w:ascii="PT Astra Serif" w:eastAsia="Courier New" w:hAnsi="PT Astra Serif" w:cs="PT Astra Serif"/>
          <w:sz w:val="28"/>
          <w:szCs w:val="28"/>
        </w:rPr>
        <w:t xml:space="preserve"> следующего содержания:</w:t>
      </w:r>
    </w:p>
    <w:p w:rsidR="00C50057" w:rsidRPr="00C50057" w:rsidRDefault="00C50057" w:rsidP="00C50057">
      <w:pPr>
        <w:spacing w:after="0" w:line="24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C50057">
        <w:rPr>
          <w:rFonts w:ascii="PT Astra Serif" w:hAnsi="PT Astra Serif"/>
          <w:sz w:val="28"/>
          <w:szCs w:val="28"/>
        </w:rPr>
        <w:t xml:space="preserve">«ПРИЛОЖЕНИЕ № </w:t>
      </w:r>
      <w:r>
        <w:rPr>
          <w:rFonts w:ascii="PT Astra Serif" w:hAnsi="PT Astra Serif"/>
          <w:sz w:val="28"/>
          <w:szCs w:val="28"/>
        </w:rPr>
        <w:t>5</w:t>
      </w:r>
    </w:p>
    <w:p w:rsidR="00C50057" w:rsidRPr="00C50057" w:rsidRDefault="00C50057" w:rsidP="00C50057">
      <w:pPr>
        <w:keepNext/>
        <w:tabs>
          <w:tab w:val="left" w:pos="3510"/>
          <w:tab w:val="center" w:pos="4907"/>
        </w:tabs>
        <w:spacing w:after="0" w:line="240" w:lineRule="auto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50057" w:rsidRPr="00C50057" w:rsidRDefault="00C50057" w:rsidP="00C50057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C50057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C50057" w:rsidRPr="00C50057" w:rsidRDefault="00C50057" w:rsidP="00C50057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C50057">
        <w:rPr>
          <w:rFonts w:ascii="PT Astra Serif" w:hAnsi="PT Astra Serif"/>
          <w:sz w:val="28"/>
          <w:szCs w:val="28"/>
        </w:rPr>
        <w:t>Ульяновской области</w:t>
      </w:r>
    </w:p>
    <w:p w:rsidR="00C50057" w:rsidRPr="00C50057" w:rsidRDefault="00C50057" w:rsidP="00C50057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C50057" w:rsidRPr="00C50057" w:rsidRDefault="00C50057" w:rsidP="00C50057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C50057">
        <w:rPr>
          <w:rFonts w:ascii="PT Astra Serif" w:hAnsi="PT Astra Serif"/>
          <w:sz w:val="28"/>
          <w:szCs w:val="28"/>
        </w:rPr>
        <w:t>от 31 января 2019 г. № 35-П</w:t>
      </w:r>
    </w:p>
    <w:p w:rsidR="00C50057" w:rsidRPr="00C50057" w:rsidRDefault="00C50057" w:rsidP="00C50057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C50057" w:rsidRPr="00C50057" w:rsidRDefault="00C50057" w:rsidP="00C50057">
      <w:pPr>
        <w:spacing w:after="0" w:line="240" w:lineRule="auto"/>
        <w:jc w:val="center"/>
        <w:rPr>
          <w:rFonts w:ascii="PT Astra Serif" w:hAnsi="PT Astra Serif"/>
          <w:b/>
          <w:color w:val="000000"/>
          <w:sz w:val="18"/>
          <w:szCs w:val="28"/>
          <w:shd w:val="clear" w:color="auto" w:fill="FFFFFF"/>
        </w:rPr>
      </w:pPr>
    </w:p>
    <w:p w:rsidR="00C50057" w:rsidRPr="00C50057" w:rsidRDefault="00C50057" w:rsidP="00C5005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5005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Минимальный размер взноса </w:t>
      </w:r>
      <w:r w:rsidRPr="00C50057">
        <w:rPr>
          <w:rFonts w:ascii="PT Astra Serif" w:hAnsi="PT Astra Serif"/>
          <w:b/>
          <w:bCs/>
          <w:color w:val="000000"/>
          <w:sz w:val="28"/>
          <w:szCs w:val="28"/>
        </w:rPr>
        <w:t xml:space="preserve">на капитальный ремонт </w:t>
      </w:r>
      <w:r w:rsidRPr="00C50057"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общего имущества в многоквартирных домах, расположенных </w:t>
      </w:r>
      <w:r w:rsidRPr="00C50057"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на территории Ульяновской области, </w:t>
      </w:r>
      <w:r w:rsidRPr="00C50057">
        <w:rPr>
          <w:rFonts w:ascii="PT Astra Serif" w:hAnsi="PT Astra Serif"/>
          <w:b/>
          <w:sz w:val="28"/>
          <w:szCs w:val="28"/>
        </w:rPr>
        <w:t>применяемый</w:t>
      </w:r>
      <w:r w:rsidRPr="00C50057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C50057">
        <w:rPr>
          <w:rFonts w:ascii="PT Astra Serif" w:hAnsi="PT Astra Serif"/>
          <w:b/>
          <w:sz w:val="28"/>
          <w:szCs w:val="28"/>
        </w:rPr>
        <w:t>с 1 января 202</w:t>
      </w:r>
      <w:r>
        <w:rPr>
          <w:rFonts w:ascii="PT Astra Serif" w:hAnsi="PT Astra Serif"/>
          <w:b/>
          <w:sz w:val="28"/>
          <w:szCs w:val="28"/>
        </w:rPr>
        <w:t>4</w:t>
      </w:r>
      <w:r w:rsidRPr="00C50057">
        <w:rPr>
          <w:rFonts w:ascii="PT Astra Serif" w:hAnsi="PT Astra Serif"/>
          <w:b/>
          <w:sz w:val="28"/>
          <w:szCs w:val="28"/>
        </w:rPr>
        <w:t xml:space="preserve"> года</w:t>
      </w:r>
    </w:p>
    <w:p w:rsidR="00C50057" w:rsidRPr="00C50057" w:rsidRDefault="00C50057" w:rsidP="00C5005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3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253"/>
        <w:gridCol w:w="5316"/>
      </w:tblGrid>
      <w:tr w:rsidR="00C50057" w:rsidRPr="00C50057" w:rsidTr="0079130E">
        <w:trPr>
          <w:cantSplit/>
          <w:trHeight w:val="57"/>
        </w:trPr>
        <w:tc>
          <w:tcPr>
            <w:tcW w:w="4819" w:type="dxa"/>
            <w:tcBorders>
              <w:bottom w:val="nil"/>
              <w:right w:val="single" w:sz="4" w:space="0" w:color="auto"/>
            </w:tcBorders>
            <w:vAlign w:val="center"/>
          </w:tcPr>
          <w:p w:rsidR="00C50057" w:rsidRPr="00C50057" w:rsidRDefault="00C50057" w:rsidP="00C50057">
            <w:pPr>
              <w:tabs>
                <w:tab w:val="left" w:pos="14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057">
              <w:rPr>
                <w:rFonts w:ascii="PT Astra Serif" w:hAnsi="PT Astra Serif"/>
                <w:sz w:val="24"/>
                <w:szCs w:val="24"/>
              </w:rPr>
              <w:t xml:space="preserve">Этажность </w:t>
            </w:r>
            <w:r w:rsidRPr="00C5005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многоквартирного дома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057" w:rsidRPr="00C50057" w:rsidRDefault="00C50057" w:rsidP="00C5005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057">
              <w:rPr>
                <w:rFonts w:ascii="PT Astra Serif" w:hAnsi="PT Astra Serif"/>
                <w:sz w:val="24"/>
                <w:szCs w:val="24"/>
              </w:rPr>
              <w:t xml:space="preserve">Минимальный размер взноса </w:t>
            </w:r>
            <w:r w:rsidRPr="00C50057">
              <w:rPr>
                <w:rFonts w:ascii="PT Astra Serif" w:hAnsi="PT Astra Serif"/>
                <w:sz w:val="24"/>
                <w:szCs w:val="24"/>
              </w:rPr>
              <w:br/>
              <w:t>на капитальный ремонт</w:t>
            </w:r>
          </w:p>
          <w:p w:rsidR="00C50057" w:rsidRPr="00C50057" w:rsidRDefault="00C50057" w:rsidP="00C5005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5005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общего имущества </w:t>
            </w:r>
          </w:p>
          <w:p w:rsidR="00C50057" w:rsidRPr="00C50057" w:rsidRDefault="00C50057" w:rsidP="00C5005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05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 многоквартирном доме, руб./кв. м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057" w:rsidRPr="00C50057" w:rsidRDefault="00C50057" w:rsidP="00C5005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50057" w:rsidRPr="00C50057" w:rsidRDefault="00C50057" w:rsidP="00C50057">
      <w:pPr>
        <w:spacing w:after="0" w:line="14" w:lineRule="auto"/>
        <w:jc w:val="left"/>
        <w:rPr>
          <w:rFonts w:ascii="Times New Roman" w:hAnsi="Times New Roman"/>
          <w:sz w:val="2"/>
          <w:szCs w:val="2"/>
        </w:rPr>
      </w:pPr>
    </w:p>
    <w:tbl>
      <w:tblPr>
        <w:tblW w:w="143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253"/>
        <w:gridCol w:w="5316"/>
      </w:tblGrid>
      <w:tr w:rsidR="00C50057" w:rsidRPr="00C50057" w:rsidTr="0079130E">
        <w:trPr>
          <w:cantSplit/>
          <w:trHeight w:val="57"/>
          <w:tblHeader/>
        </w:trPr>
        <w:tc>
          <w:tcPr>
            <w:tcW w:w="4819" w:type="dxa"/>
            <w:tcBorders>
              <w:right w:val="single" w:sz="4" w:space="0" w:color="auto"/>
            </w:tcBorders>
            <w:shd w:val="clear" w:color="auto" w:fill="FFFFFF"/>
          </w:tcPr>
          <w:p w:rsidR="00C50057" w:rsidRPr="00C50057" w:rsidRDefault="00C50057" w:rsidP="00C500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50057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57" w:rsidRPr="00C50057" w:rsidRDefault="00C50057" w:rsidP="00C50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05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0057" w:rsidRPr="00C50057" w:rsidRDefault="00C50057" w:rsidP="00C50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50057" w:rsidRPr="00C50057" w:rsidTr="0079130E">
        <w:trPr>
          <w:cantSplit/>
          <w:trHeight w:val="57"/>
        </w:trPr>
        <w:tc>
          <w:tcPr>
            <w:tcW w:w="4819" w:type="dxa"/>
            <w:tcBorders>
              <w:right w:val="single" w:sz="4" w:space="0" w:color="auto"/>
            </w:tcBorders>
            <w:shd w:val="clear" w:color="auto" w:fill="FFFFFF"/>
          </w:tcPr>
          <w:p w:rsidR="00C50057" w:rsidRPr="00C50057" w:rsidRDefault="00C50057" w:rsidP="00C50057">
            <w:pPr>
              <w:widowControl w:val="0"/>
              <w:spacing w:after="0" w:line="240" w:lineRule="auto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C50057">
              <w:rPr>
                <w:rFonts w:ascii="PT Astra Serif" w:eastAsia="Courier New" w:hAnsi="PT Astra Serif"/>
                <w:sz w:val="24"/>
                <w:szCs w:val="24"/>
              </w:rPr>
              <w:lastRenderedPageBreak/>
              <w:t>Выше девяти этажей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057" w:rsidRPr="00C50057" w:rsidRDefault="001D4B29" w:rsidP="00C50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D95E73">
              <w:rPr>
                <w:rFonts w:ascii="PT Astra Serif" w:hAnsi="PT Astra Serif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0057" w:rsidRPr="00C50057" w:rsidRDefault="00C50057" w:rsidP="00C50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50057" w:rsidRPr="00C50057" w:rsidTr="0079130E">
        <w:trPr>
          <w:cantSplit/>
          <w:trHeight w:val="57"/>
        </w:trPr>
        <w:tc>
          <w:tcPr>
            <w:tcW w:w="4819" w:type="dxa"/>
            <w:tcBorders>
              <w:right w:val="single" w:sz="4" w:space="0" w:color="auto"/>
            </w:tcBorders>
            <w:shd w:val="clear" w:color="auto" w:fill="FFFFFF"/>
          </w:tcPr>
          <w:p w:rsidR="00C50057" w:rsidRPr="00C50057" w:rsidRDefault="00C50057" w:rsidP="00C50057">
            <w:pPr>
              <w:widowControl w:val="0"/>
              <w:spacing w:after="0" w:line="240" w:lineRule="auto"/>
              <w:jc w:val="lef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5005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От пяти до девяти этажей включительно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057" w:rsidRPr="00C50057" w:rsidRDefault="001D4B29" w:rsidP="00C50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D95E73">
              <w:rPr>
                <w:rFonts w:ascii="PT Astra Serif" w:hAnsi="PT Astra Serif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0057" w:rsidRPr="00C50057" w:rsidRDefault="00C50057" w:rsidP="00C50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50057" w:rsidRPr="00C50057" w:rsidTr="0079130E">
        <w:trPr>
          <w:cantSplit/>
          <w:trHeight w:val="57"/>
        </w:trPr>
        <w:tc>
          <w:tcPr>
            <w:tcW w:w="4819" w:type="dxa"/>
            <w:tcBorders>
              <w:right w:val="single" w:sz="4" w:space="0" w:color="auto"/>
            </w:tcBorders>
            <w:shd w:val="clear" w:color="auto" w:fill="FFFFFF"/>
          </w:tcPr>
          <w:p w:rsidR="00C50057" w:rsidRPr="00C50057" w:rsidRDefault="00C50057" w:rsidP="00C50057">
            <w:pPr>
              <w:widowControl w:val="0"/>
              <w:spacing w:after="0" w:line="240" w:lineRule="auto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50057">
              <w:rPr>
                <w:rFonts w:ascii="PT Astra Serif" w:eastAsia="Courier New" w:hAnsi="PT Astra Serif"/>
                <w:color w:val="000000"/>
                <w:sz w:val="24"/>
                <w:szCs w:val="24"/>
              </w:rPr>
              <w:t>До пяти этажей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057" w:rsidRPr="00C50057" w:rsidRDefault="001D4B29" w:rsidP="00C50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D95E73">
              <w:rPr>
                <w:rFonts w:ascii="PT Astra Serif" w:hAnsi="PT Astra Serif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0057" w:rsidRPr="00C50057" w:rsidRDefault="00C50057" w:rsidP="00C50057">
            <w:pPr>
              <w:spacing w:after="0" w:line="240" w:lineRule="auto"/>
              <w:ind w:left="-10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C50057">
              <w:rPr>
                <w:rFonts w:ascii="PT Astra Serif" w:hAnsi="PT Astra Serif"/>
                <w:sz w:val="28"/>
                <w:szCs w:val="24"/>
              </w:rPr>
              <w:t>».</w:t>
            </w:r>
          </w:p>
        </w:tc>
      </w:tr>
    </w:tbl>
    <w:p w:rsidR="00C50057" w:rsidRDefault="00C50057" w:rsidP="00C50057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</w:p>
    <w:p w:rsidR="00A63D8A" w:rsidRPr="00500FAF" w:rsidRDefault="00CB0D76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500FA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500FAF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467CC" w:rsidRPr="000E7D17" w:rsidRDefault="004467CC" w:rsidP="00E34819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F19" w:rsidRPr="000E7D17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0E7D17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:rsidR="00266175" w:rsidRPr="00500FAF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00FAF">
        <w:rPr>
          <w:rFonts w:ascii="PT Astra Serif" w:hAnsi="PT Astra Serif"/>
          <w:sz w:val="28"/>
          <w:szCs w:val="28"/>
        </w:rPr>
        <w:t>Председатель</w:t>
      </w:r>
    </w:p>
    <w:p w:rsidR="005428E4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5428E4" w:rsidSect="00FB2E00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00FAF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500FA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5428E4" w:rsidRPr="005428E4" w:rsidRDefault="005428E4" w:rsidP="005428E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428E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428E4" w:rsidRPr="005428E4" w:rsidRDefault="005428E4" w:rsidP="005428E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428E4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5428E4" w:rsidRPr="005428E4" w:rsidRDefault="005428E4" w:rsidP="005428E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428E4">
        <w:rPr>
          <w:rFonts w:ascii="PT Astra Serif" w:hAnsi="PT Astra Serif"/>
          <w:b/>
          <w:sz w:val="28"/>
          <w:szCs w:val="28"/>
        </w:rPr>
        <w:t>«</w:t>
      </w:r>
      <w:r w:rsidRPr="005428E4">
        <w:rPr>
          <w:rFonts w:ascii="PT Astra Serif" w:eastAsia="Courier New" w:hAnsi="PT Astra Serif"/>
          <w:b/>
          <w:sz w:val="28"/>
          <w:szCs w:val="28"/>
        </w:rPr>
        <w:t xml:space="preserve">О </w:t>
      </w:r>
      <w:r w:rsidRPr="005428E4">
        <w:rPr>
          <w:rFonts w:ascii="PT Astra Serif" w:hAnsi="PT Astra Serif"/>
          <w:b/>
          <w:sz w:val="28"/>
          <w:szCs w:val="28"/>
        </w:rPr>
        <w:t xml:space="preserve">внесении изменений в постановление Правительства </w:t>
      </w:r>
      <w:r w:rsidRPr="005428E4">
        <w:rPr>
          <w:rFonts w:ascii="PT Astra Serif" w:hAnsi="PT Astra Serif"/>
          <w:b/>
          <w:sz w:val="28"/>
          <w:szCs w:val="28"/>
        </w:rPr>
        <w:br/>
        <w:t xml:space="preserve">Ульяновской области от 31.01.2019 № 35-П» 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 xml:space="preserve">Проект </w:t>
      </w:r>
      <w:r w:rsidRPr="005428E4">
        <w:rPr>
          <w:rFonts w:ascii="PT Astra Serif" w:hAnsi="PT Astra Serif"/>
          <w:bCs/>
          <w:sz w:val="28"/>
          <w:szCs w:val="28"/>
        </w:rPr>
        <w:t>постановления Правительства Ульяновской области</w:t>
      </w:r>
      <w:r w:rsidRPr="005428E4">
        <w:rPr>
          <w:rFonts w:ascii="PT Astra Serif" w:hAnsi="PT Astra Serif"/>
          <w:sz w:val="28"/>
          <w:szCs w:val="28"/>
        </w:rPr>
        <w:t xml:space="preserve"> </w:t>
      </w:r>
      <w:r w:rsidRPr="005428E4">
        <w:rPr>
          <w:rFonts w:ascii="PT Astra Serif" w:hAnsi="PT Astra Serif"/>
          <w:bCs/>
          <w:sz w:val="28"/>
          <w:szCs w:val="28"/>
        </w:rPr>
        <w:t>«</w:t>
      </w:r>
      <w:r w:rsidRPr="005428E4">
        <w:rPr>
          <w:rFonts w:ascii="PT Astra Serif" w:eastAsia="Courier New" w:hAnsi="PT Astra Serif"/>
          <w:bCs/>
          <w:sz w:val="28"/>
          <w:szCs w:val="28"/>
        </w:rPr>
        <w:t xml:space="preserve">О </w:t>
      </w:r>
      <w:r w:rsidRPr="005428E4">
        <w:rPr>
          <w:rFonts w:ascii="PT Astra Serif" w:hAnsi="PT Astra Serif"/>
          <w:bCs/>
          <w:sz w:val="28"/>
          <w:szCs w:val="28"/>
        </w:rPr>
        <w:t xml:space="preserve">внесении изменений в постановление Правительства Ульяновской области от 31.01.2019 </w:t>
      </w:r>
      <w:r w:rsidRPr="005428E4">
        <w:rPr>
          <w:rFonts w:ascii="PT Astra Serif" w:hAnsi="PT Astra Serif"/>
          <w:bCs/>
          <w:sz w:val="28"/>
          <w:szCs w:val="28"/>
        </w:rPr>
        <w:br/>
        <w:t xml:space="preserve">№ 35-П» (далее – проект постановления) подготовлен в целях изменения минимального размера взноса на капитальный ремонт общего имущества </w:t>
      </w:r>
      <w:r w:rsidRPr="005428E4">
        <w:rPr>
          <w:rFonts w:ascii="PT Astra Serif" w:hAnsi="PT Astra Serif"/>
          <w:bCs/>
          <w:sz w:val="28"/>
          <w:szCs w:val="28"/>
        </w:rPr>
        <w:br/>
        <w:t>в многоквартирных домах, расположенных на территории Ульяновской области (далее – минимальный размер взноса), в 2024 году.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/>
          <w:sz w:val="28"/>
          <w:szCs w:val="28"/>
        </w:rPr>
      </w:pPr>
      <w:r w:rsidRPr="005428E4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Принятие проекта</w:t>
      </w:r>
      <w:r w:rsidRPr="005428E4">
        <w:rPr>
          <w:rFonts w:ascii="PT Astra Serif" w:hAnsi="PT Astra Serif"/>
          <w:sz w:val="28"/>
          <w:szCs w:val="28"/>
        </w:rPr>
        <w:t xml:space="preserve"> постановления способствует увеличению финансирования работ по капитальному ремонту общего имущества в многоквартирных домах, расположенных на территории Ульяновской области. Увеличение финансирования работ благоприятно отражается на финансовой устойчивости деятельности регионального оператора.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  <w:r w:rsidRPr="005428E4">
        <w:rPr>
          <w:rFonts w:ascii="PT Astra Serif" w:hAnsi="PT Astra Serif"/>
          <w:bCs/>
          <w:sz w:val="28"/>
          <w:szCs w:val="28"/>
        </w:rPr>
        <w:t xml:space="preserve">Расчёт минимальных размеров взносов производится на основании методических рекомендаций по установлению минимального размера взноса </w:t>
      </w:r>
      <w:r w:rsidRPr="005428E4">
        <w:rPr>
          <w:rFonts w:ascii="PT Astra Serif" w:hAnsi="PT Astra Serif"/>
          <w:bCs/>
          <w:sz w:val="28"/>
          <w:szCs w:val="28"/>
        </w:rPr>
        <w:br/>
        <w:t xml:space="preserve">на капитальный ремонт, утверждённых приказом Минстроя России </w:t>
      </w:r>
      <w:r w:rsidRPr="005428E4">
        <w:rPr>
          <w:rFonts w:ascii="PT Astra Serif" w:hAnsi="PT Astra Serif"/>
          <w:bCs/>
          <w:sz w:val="28"/>
          <w:szCs w:val="28"/>
        </w:rPr>
        <w:br/>
        <w:t>от 27.06.2016 № 454/</w:t>
      </w:r>
      <w:proofErr w:type="spellStart"/>
      <w:r w:rsidRPr="005428E4">
        <w:rPr>
          <w:rFonts w:ascii="PT Astra Serif" w:hAnsi="PT Astra Serif"/>
          <w:bCs/>
          <w:sz w:val="28"/>
          <w:szCs w:val="28"/>
        </w:rPr>
        <w:t>пр</w:t>
      </w:r>
      <w:proofErr w:type="spellEnd"/>
      <w:r w:rsidRPr="005428E4">
        <w:rPr>
          <w:rFonts w:ascii="PT Astra Serif" w:hAnsi="PT Astra Serif"/>
          <w:bCs/>
          <w:sz w:val="28"/>
          <w:szCs w:val="28"/>
        </w:rPr>
        <w:t xml:space="preserve"> «Об утверждении методических рекомендаций </w:t>
      </w:r>
      <w:r w:rsidRPr="005428E4">
        <w:rPr>
          <w:rFonts w:ascii="PT Astra Serif" w:hAnsi="PT Astra Serif"/>
          <w:bCs/>
          <w:sz w:val="28"/>
          <w:szCs w:val="28"/>
        </w:rPr>
        <w:br/>
        <w:t xml:space="preserve">по установлению минимального размера взноса на капитальный ремонт» </w:t>
      </w:r>
      <w:r w:rsidRPr="005428E4">
        <w:rPr>
          <w:rFonts w:ascii="PT Astra Serif" w:hAnsi="PT Astra Serif"/>
          <w:bCs/>
          <w:sz w:val="28"/>
          <w:szCs w:val="28"/>
        </w:rPr>
        <w:br/>
        <w:t>(далее – методические рекомендации).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7"/>
        </w:rPr>
      </w:pPr>
      <w:r w:rsidRPr="005428E4">
        <w:rPr>
          <w:rFonts w:ascii="PT Astra Serif" w:hAnsi="PT Astra Serif"/>
          <w:bCs/>
          <w:sz w:val="28"/>
          <w:szCs w:val="27"/>
        </w:rPr>
        <w:t>Для расчёта используются данные по всем многоквартирным домам</w:t>
      </w:r>
      <w:r w:rsidRPr="005428E4">
        <w:rPr>
          <w:rFonts w:ascii="PT Astra Serif" w:hAnsi="PT Astra Serif"/>
          <w:bCs/>
          <w:sz w:val="28"/>
          <w:szCs w:val="27"/>
        </w:rPr>
        <w:br/>
        <w:t xml:space="preserve">с разной этажностью. Услуги и (или) работы по капитальному ремонту в данных многоквартирных домах определяются региональной программой капитального ремонта общего имущества в многоквартирных домах, расположенных </w:t>
      </w:r>
      <w:r w:rsidRPr="005428E4">
        <w:rPr>
          <w:rFonts w:ascii="PT Astra Serif" w:hAnsi="PT Astra Serif"/>
          <w:bCs/>
          <w:sz w:val="28"/>
          <w:szCs w:val="27"/>
        </w:rPr>
        <w:br/>
        <w:t xml:space="preserve">на территории Ульяновской области, утверждённой </w:t>
      </w:r>
      <w:r w:rsidRPr="005428E4">
        <w:rPr>
          <w:rFonts w:ascii="PT Astra Serif" w:hAnsi="PT Astra Serif"/>
          <w:bCs/>
          <w:sz w:val="28"/>
          <w:szCs w:val="28"/>
        </w:rPr>
        <w:t>постановлением Правительства Ульяновской области от 19.02.2014 № 51-П «Об утверждении региональной программы капитального ремонта общего имущества в многоквартирных домах, расположенных на территории Ульяновской области» (далее – региональная программа) (таблица №1).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7"/>
          <w:szCs w:val="27"/>
        </w:rPr>
      </w:pPr>
      <w:r w:rsidRPr="005428E4">
        <w:rPr>
          <w:rFonts w:ascii="PT Astra Serif" w:hAnsi="PT Astra Serif"/>
          <w:sz w:val="27"/>
          <w:szCs w:val="27"/>
        </w:rPr>
        <w:t>Таблица №1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428E4">
        <w:rPr>
          <w:rFonts w:ascii="PT Astra Serif" w:hAnsi="PT Astra Serif"/>
          <w:b/>
          <w:sz w:val="28"/>
          <w:szCs w:val="28"/>
        </w:rPr>
        <w:t>Перечень работ по капитальному ремонту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4248"/>
        <w:gridCol w:w="3118"/>
        <w:gridCol w:w="2127"/>
      </w:tblGrid>
      <w:tr w:rsidR="005428E4" w:rsidRPr="005428E4" w:rsidTr="009E79CF">
        <w:trPr>
          <w:trHeight w:val="60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Вид работ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Этажность МКД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Общая площадь многоквартирных домов,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./Количество лифтового оборудования, шт.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8E4" w:rsidRPr="005428E4" w:rsidTr="009E79CF">
        <w:trPr>
          <w:trHeight w:val="855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замена лифта (шт.)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1 310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2 739</w:t>
            </w:r>
          </w:p>
        </w:tc>
      </w:tr>
      <w:tr w:rsidR="005428E4" w:rsidRPr="005428E4" w:rsidTr="009E79CF">
        <w:trPr>
          <w:trHeight w:val="347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встроенно-пристроенных помещений лестничных клеток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105 970,60</w:t>
            </w:r>
          </w:p>
        </w:tc>
      </w:tr>
      <w:tr w:rsidR="005428E4" w:rsidRPr="005428E4" w:rsidTr="009E79CF">
        <w:trPr>
          <w:trHeight w:val="338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109 103,79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крыши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4 418 677,92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15 279 093,57</w:t>
            </w:r>
          </w:p>
        </w:tc>
      </w:tr>
      <w:tr w:rsidR="005428E4" w:rsidRPr="005428E4" w:rsidTr="009E79CF">
        <w:trPr>
          <w:trHeight w:val="341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4 765 689,48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подвального помещения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56 734,79</w:t>
            </w:r>
          </w:p>
        </w:tc>
      </w:tr>
      <w:tr w:rsidR="005428E4" w:rsidRPr="005428E4" w:rsidTr="009E79CF">
        <w:trPr>
          <w:trHeight w:val="359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55 028,71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системы водоотведения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4 308 341,03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15 060 997,64</w:t>
            </w:r>
          </w:p>
        </w:tc>
      </w:tr>
      <w:tr w:rsidR="005428E4" w:rsidRPr="005428E4" w:rsidTr="009E79CF">
        <w:trPr>
          <w:trHeight w:val="335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4 232 275,19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системы газоснабжения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6 346,20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38 465,57</w:t>
            </w:r>
          </w:p>
        </w:tc>
      </w:tr>
      <w:tr w:rsidR="005428E4" w:rsidRPr="005428E4" w:rsidTr="009E79CF">
        <w:trPr>
          <w:trHeight w:val="212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53 530,76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системы горячего водоснабжения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3 884 536,09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11 837 800,94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661 815,27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системы противопожарной автоматики и дымоудаления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1 156 549,92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920 936,99</w:t>
            </w:r>
          </w:p>
        </w:tc>
      </w:tr>
      <w:tr w:rsidR="005428E4" w:rsidRPr="005428E4" w:rsidTr="009E79CF">
        <w:trPr>
          <w:trHeight w:val="346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системы теплоснабжения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3 922 749,85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14 448 740,51</w:t>
            </w:r>
          </w:p>
        </w:tc>
      </w:tr>
      <w:tr w:rsidR="005428E4" w:rsidRPr="005428E4" w:rsidTr="009E79CF">
        <w:trPr>
          <w:trHeight w:val="335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2 820 100,47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системы холодного водоснабжения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4 308 341,03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15 070 947,70</w:t>
            </w:r>
          </w:p>
        </w:tc>
      </w:tr>
      <w:tr w:rsidR="005428E4" w:rsidRPr="005428E4" w:rsidTr="009E79CF">
        <w:trPr>
          <w:trHeight w:val="395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4 642 809,64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системы электроснабжения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4 400 403,78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15 294 052,73</w:t>
            </w:r>
          </w:p>
        </w:tc>
      </w:tr>
      <w:tr w:rsidR="005428E4" w:rsidRPr="005428E4" w:rsidTr="009E79CF">
        <w:trPr>
          <w:trHeight w:val="327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4 748 562,53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фасада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4 400 477,69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14 995 253,35</w:t>
            </w:r>
          </w:p>
        </w:tc>
      </w:tr>
      <w:tr w:rsidR="005428E4" w:rsidRPr="005428E4" w:rsidTr="009E79CF">
        <w:trPr>
          <w:trHeight w:val="359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4 447 613,28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фасада с утеплением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349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50 105,71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ремонт фундамента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31 198,36</w:t>
            </w:r>
          </w:p>
        </w:tc>
      </w:tr>
      <w:tr w:rsidR="005428E4" w:rsidRPr="005428E4" w:rsidTr="009E79CF">
        <w:trPr>
          <w:trHeight w:val="34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28 224,27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совместная установка любых коллективных (общедомовых) приборов учета и узлов управления и регулирования потребления ресурсов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25 750,08</w:t>
            </w:r>
          </w:p>
        </w:tc>
      </w:tr>
      <w:tr w:rsidR="005428E4" w:rsidRPr="005428E4" w:rsidTr="009E79CF">
        <w:trPr>
          <w:trHeight w:val="485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установка прибора учёта потребления ресурсов тепловой энергии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3 452,56</w:t>
            </w:r>
          </w:p>
        </w:tc>
      </w:tr>
      <w:tr w:rsidR="005428E4" w:rsidRPr="005428E4" w:rsidTr="009E79CF">
        <w:trPr>
          <w:trHeight w:val="349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3 513,82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установка узлов управления и регулирования потребления ЦО и ГВС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10 и более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8 463,98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251 551,31</w:t>
            </w:r>
          </w:p>
        </w:tc>
      </w:tr>
      <w:tr w:rsidR="005428E4" w:rsidRPr="005428E4" w:rsidTr="009E79CF">
        <w:trPr>
          <w:trHeight w:val="354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588,96</w:t>
            </w:r>
          </w:p>
        </w:tc>
      </w:tr>
      <w:tr w:rsidR="005428E4" w:rsidRPr="005428E4" w:rsidTr="009E79CF">
        <w:trPr>
          <w:trHeight w:val="314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Разработка проектно-сметной документации и экспертиза сметной документации 5,5% на все виды работ 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Строительный контроль (надзор) 2,14 % на все виды работ 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5428E4">
        <w:rPr>
          <w:rFonts w:ascii="PT Astra Serif" w:hAnsi="PT Astra Serif"/>
          <w:bCs/>
          <w:sz w:val="28"/>
          <w:szCs w:val="27"/>
        </w:rPr>
        <w:t>Согласно пункту 4 статьи 190 Жилищного кодекса Российской Федерации, р</w:t>
      </w:r>
      <w:r w:rsidRPr="005428E4">
        <w:rPr>
          <w:rFonts w:ascii="PT Astra Serif" w:hAnsi="PT Astra Serif"/>
          <w:bCs/>
          <w:sz w:val="28"/>
          <w:szCs w:val="28"/>
        </w:rPr>
        <w:t xml:space="preserve">азмер предельной стоимости услуг и (или) работ по капитальному </w:t>
      </w:r>
      <w:r w:rsidRPr="005428E4">
        <w:rPr>
          <w:rFonts w:ascii="PT Astra Serif" w:hAnsi="PT Astra Serif"/>
          <w:bCs/>
          <w:color w:val="000000"/>
          <w:sz w:val="28"/>
          <w:szCs w:val="28"/>
        </w:rPr>
        <w:t xml:space="preserve">ремонту (далее – предельная стоимость) оплачивается исходя из минимального размера взноса </w:t>
      </w:r>
      <w:r w:rsidRPr="005428E4">
        <w:rPr>
          <w:rFonts w:ascii="PT Astra Serif" w:hAnsi="PT Astra Serif"/>
          <w:bCs/>
          <w:color w:val="000000"/>
          <w:sz w:val="28"/>
          <w:szCs w:val="28"/>
        </w:rPr>
        <w:br/>
        <w:t xml:space="preserve">на капитальный ремонт. Стоимость работ, не превышающая предельную стоимости, является типовой. Государственной корпорацией – Фондом содействия реформирования жилищно-коммунального хозяйства по состоянию на 31 декабря 2021 года была рассчитана удельная стоимость работ по типовым стоимостям за период в 24 месяца. В случае не проведения каких-либо видов работ стоимость работ учитывалась по Приволжскому Федеральному округу или Российской Федерации в соответствии с требованиями раздела 3 пункта 3.17 приложения № 8 </w:t>
      </w:r>
      <w:r w:rsidRPr="005428E4">
        <w:rPr>
          <w:rFonts w:ascii="PT Astra Serif" w:hAnsi="PT Astra Serif"/>
          <w:bCs/>
          <w:color w:val="000000"/>
          <w:sz w:val="28"/>
          <w:szCs w:val="28"/>
        </w:rPr>
        <w:br/>
        <w:t>к приказу Минстроя России от 01.12.2016 № 871/</w:t>
      </w:r>
      <w:proofErr w:type="spellStart"/>
      <w:r w:rsidRPr="005428E4">
        <w:rPr>
          <w:rFonts w:ascii="PT Astra Serif" w:hAnsi="PT Astra Serif"/>
          <w:bCs/>
          <w:color w:val="000000"/>
          <w:sz w:val="28"/>
          <w:szCs w:val="28"/>
        </w:rPr>
        <w:t>пр</w:t>
      </w:r>
      <w:proofErr w:type="spellEnd"/>
      <w:r w:rsidRPr="005428E4">
        <w:rPr>
          <w:rFonts w:ascii="PT Astra Serif" w:hAnsi="PT Astra Serif"/>
          <w:bCs/>
          <w:color w:val="000000"/>
          <w:sz w:val="28"/>
          <w:szCs w:val="28"/>
        </w:rPr>
        <w:t xml:space="preserve"> «Об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</w:t>
      </w:r>
      <w:r w:rsidRPr="005428E4">
        <w:rPr>
          <w:rFonts w:ascii="PT Astra Serif" w:hAnsi="PT Astra Serif"/>
          <w:bCs/>
          <w:color w:val="000000"/>
          <w:sz w:val="28"/>
          <w:szCs w:val="28"/>
        </w:rPr>
        <w:br/>
        <w:t>в многоквартирных домах и признании утратившими силу отдельных Приказов Минстроя России» (таблица № 2).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7"/>
          <w:szCs w:val="27"/>
        </w:rPr>
      </w:pPr>
      <w:r w:rsidRPr="005428E4">
        <w:rPr>
          <w:rFonts w:ascii="PT Astra Serif" w:hAnsi="PT Astra Serif"/>
          <w:sz w:val="27"/>
          <w:szCs w:val="27"/>
        </w:rPr>
        <w:lastRenderedPageBreak/>
        <w:t>Таблица № 2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5428E4">
        <w:rPr>
          <w:rFonts w:ascii="PT Astra Serif" w:hAnsi="PT Astra Serif"/>
          <w:b/>
          <w:bCs/>
          <w:color w:val="000000"/>
          <w:sz w:val="28"/>
          <w:szCs w:val="28"/>
        </w:rPr>
        <w:t>Удельная стоимость работ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964"/>
        <w:gridCol w:w="1560"/>
        <w:gridCol w:w="1984"/>
        <w:gridCol w:w="2126"/>
      </w:tblGrid>
      <w:tr w:rsidR="005428E4" w:rsidRPr="005428E4" w:rsidTr="009E79CF">
        <w:trPr>
          <w:trHeight w:val="6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Вид работ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Удельная стоимость работ, руб./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 общей площади дома</w:t>
            </w:r>
          </w:p>
        </w:tc>
      </w:tr>
      <w:tr w:rsidR="005428E4" w:rsidRPr="005428E4" w:rsidTr="009E79CF">
        <w:trPr>
          <w:trHeight w:val="8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Приволжский Федеральный округ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Ульяновская область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замена лифта (за шт.)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2 093 019,28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встроенно-пристроенных помещений лестничных клеток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299,20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крыши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1 105,96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подвального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135,05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водоотведения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176,47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газоснабжения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286,36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горячего водоснабжения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297,05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противопожарной автоматики и дымоудаления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364,08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теплоснабжения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1 076,92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холодного водоснабжения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133,46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электроснабжения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364,34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фасада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1 144,71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фасада с утеплением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2 190,09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 ремонт фундамента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271,43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совместная установка любых коллективных (общедомовых) приборов учета и узлов управления и регулирования потребления ресурсов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129,57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установка прибора учёта потребления ресурсов тепловой энергии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61,24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5428E4" w:rsidRPr="005428E4" w:rsidTr="009E79C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установка узлов управления и регулирования потребления ЦО и ГВС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265,06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5428E4" w:rsidRPr="005428E4" w:rsidTr="009E79CF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5428E4" w:rsidRPr="005428E4" w:rsidRDefault="005428E4" w:rsidP="005428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428E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         Таким образом, согласно пункта 2.1 методических рекомендаций в расчёт общей потребности в денежных средствах на финансирование капитального ремонта многоквартирных домов, расположенных на территории Ульяновской области, в рамках региональной программы капитального ремонта включены все виды работ, предусмотренные статьёй 166 Жилищного кодекса Российской Федерации и статьёй 6.1 Закона Ульяновской области от 5 июля 2013 года № 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(таблица № 3).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7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7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7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7"/>
          <w:szCs w:val="27"/>
        </w:rPr>
      </w:pPr>
      <w:r w:rsidRPr="005428E4">
        <w:rPr>
          <w:rFonts w:ascii="PT Astra Serif" w:hAnsi="PT Astra Serif"/>
          <w:sz w:val="27"/>
          <w:szCs w:val="27"/>
        </w:rPr>
        <w:lastRenderedPageBreak/>
        <w:t>Таблица № 3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7"/>
        </w:rPr>
      </w:pPr>
      <w:r w:rsidRPr="005428E4">
        <w:rPr>
          <w:rFonts w:ascii="PT Astra Serif" w:hAnsi="PT Astra Serif"/>
          <w:b/>
          <w:sz w:val="28"/>
          <w:szCs w:val="27"/>
        </w:rPr>
        <w:t>Оценочная стоимость работ по капитальному ремонту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7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5428E4" w:rsidRPr="005428E4" w:rsidTr="009E79CF">
        <w:trPr>
          <w:trHeight w:val="600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Вид работ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Этажность МКД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Оценочная стоимость работ, руб.</w:t>
            </w:r>
          </w:p>
        </w:tc>
      </w:tr>
      <w:tr w:rsidR="005428E4" w:rsidRPr="005428E4" w:rsidTr="009E79CF">
        <w:trPr>
          <w:trHeight w:val="855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замена лифта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2 741 855 256,80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5 732 779 807,92</w:t>
            </w:r>
          </w:p>
        </w:tc>
      </w:tr>
      <w:tr w:rsidR="005428E4" w:rsidRPr="005428E4" w:rsidTr="009E79CF">
        <w:trPr>
          <w:trHeight w:val="358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встроенно-пристроенных помещений лестничных клеток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31 706 403,52</w:t>
            </w:r>
          </w:p>
        </w:tc>
      </w:tr>
      <w:tr w:rsidR="005428E4" w:rsidRPr="005428E4" w:rsidTr="009E79CF">
        <w:trPr>
          <w:trHeight w:val="334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32 643 853,97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4 886 881 032,40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16 898 066 324,68</w:t>
            </w:r>
          </w:p>
        </w:tc>
      </w:tr>
      <w:tr w:rsidR="005428E4" w:rsidRPr="005428E4" w:rsidTr="009E79CF">
        <w:trPr>
          <w:trHeight w:val="351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5 270 661 937,30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подвального помещения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7 662 033,39</w:t>
            </w:r>
          </w:p>
        </w:tc>
      </w:tr>
      <w:tr w:rsidR="005428E4" w:rsidRPr="005428E4" w:rsidTr="009E79CF">
        <w:trPr>
          <w:trHeight w:val="341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7 431 627,29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760 292 941,56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2 657 814 253,53</w:t>
            </w:r>
          </w:p>
        </w:tc>
      </w:tr>
      <w:tr w:rsidR="005428E4" w:rsidRPr="005428E4" w:rsidTr="009E79CF">
        <w:trPr>
          <w:trHeight w:val="346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746 869 602,78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газоснабжения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1 817 297,83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11 015 000,63</w:t>
            </w:r>
          </w:p>
        </w:tc>
      </w:tr>
      <w:tr w:rsidR="005428E4" w:rsidRPr="005428E4" w:rsidTr="009E79CF">
        <w:trPr>
          <w:trHeight w:val="349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15 329 068,43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горячего водоснабжения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1 153 901 445,53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3 516 418 769,23</w:t>
            </w:r>
          </w:p>
        </w:tc>
      </w:tr>
      <w:tr w:rsidR="005428E4" w:rsidRPr="005428E4" w:rsidTr="009E79CF">
        <w:trPr>
          <w:trHeight w:val="353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196 592 225,95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противопожарной автоматики и дымоудаления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421 076 694,87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335 294 739,32</w:t>
            </w:r>
          </w:p>
        </w:tc>
      </w:tr>
      <w:tr w:rsidR="005428E4" w:rsidRPr="005428E4" w:rsidTr="009E79CF">
        <w:trPr>
          <w:trHeight w:val="329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теплоснабжения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4 224 487 768,46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15 560 137 630,03</w:t>
            </w:r>
          </w:p>
        </w:tc>
      </w:tr>
      <w:tr w:rsidR="005428E4" w:rsidRPr="005428E4" w:rsidTr="009E79CF">
        <w:trPr>
          <w:trHeight w:val="42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3 037 022 598,15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ремонт системы холодного </w:t>
            </w: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lastRenderedPageBreak/>
              <w:t>водоснабжения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lastRenderedPageBreak/>
              <w:t>от 10 и более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574 991 193,86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2 011 368 680,04</w:t>
            </w:r>
          </w:p>
        </w:tc>
      </w:tr>
      <w:tr w:rsidR="005428E4" w:rsidRPr="005428E4" w:rsidTr="009E79CF">
        <w:trPr>
          <w:trHeight w:val="347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619 629 374,55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системы электроснабжения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1 603 243 113,21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5 572 235 171,65</w:t>
            </w:r>
          </w:p>
        </w:tc>
      </w:tr>
      <w:tr w:rsidR="005428E4" w:rsidRPr="005428E4" w:rsidTr="009E79CF">
        <w:trPr>
          <w:trHeight w:val="351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1 730 091 272,18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5 037 270 816,52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17 165 216 462,28</w:t>
            </w:r>
          </w:p>
        </w:tc>
      </w:tr>
      <w:tr w:rsidR="005428E4" w:rsidRPr="005428E4" w:rsidTr="009E79CF">
        <w:trPr>
          <w:trHeight w:val="341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5 091 227 397,75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ремонт фасада с утеплением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204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109 736 014,41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 ремонт фундамента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8 468 170,85</w:t>
            </w:r>
          </w:p>
        </w:tc>
      </w:tr>
      <w:tr w:rsidR="005428E4" w:rsidRPr="005428E4" w:rsidTr="009E79CF">
        <w:trPr>
          <w:trHeight w:val="306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7 660 913,61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совместная установка любых коллективных (общедомовых) приборов учета и узлов управления и регулирования потребления ресурсов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3 336 437,87</w:t>
            </w:r>
          </w:p>
        </w:tc>
      </w:tr>
      <w:tr w:rsidR="005428E4" w:rsidRPr="005428E4" w:rsidTr="009E79CF">
        <w:trPr>
          <w:trHeight w:val="338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установка прибора учёта потребления ресурсов тепловой энергии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211 434,77</w:t>
            </w:r>
          </w:p>
        </w:tc>
      </w:tr>
      <w:tr w:rsidR="005428E4" w:rsidRPr="005428E4" w:rsidTr="009E79CF">
        <w:trPr>
          <w:trHeight w:val="199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215 186,34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установка узлов управления и регулирования потребления ЦО и ГВС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2 243 462,54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66 676 190,23</w:t>
            </w:r>
          </w:p>
        </w:tc>
      </w:tr>
      <w:tr w:rsidR="005428E4" w:rsidRPr="005428E4" w:rsidTr="009E79CF">
        <w:trPr>
          <w:trHeight w:val="287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156 109,74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107 851 735 715,98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Разработка проектно-сметной документации и экспертиза сметной документации 5,5% на все виды работ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5 931 845 464,38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Строительный контроль (надзор) 2,14 % на все виды работ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2 308 027 144,32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116 091 608 324,68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 xml:space="preserve">Согласно п. 2.2. раздела 2 оценочная стоимость капитального ремонта i-того типа многоквартирного дома в Ульяновской области была определена как суммарная стоимость всех услуг и работ, входящих в перечень минимально необходимых услуг и работ по капитальному ремонту данного типа многоквартирного дома с учётом стоимости разработки проектной документации </w:t>
      </w:r>
      <w:r w:rsidRPr="005428E4">
        <w:rPr>
          <w:rFonts w:ascii="PT Astra Serif" w:hAnsi="PT Astra Serif"/>
          <w:sz w:val="28"/>
          <w:szCs w:val="28"/>
        </w:rPr>
        <w:br/>
        <w:t xml:space="preserve">и стоимости услуг по строительному контролю. 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8E4">
        <w:rPr>
          <w:rFonts w:ascii="PT Astra Serif" w:hAnsi="PT Astra Serif"/>
          <w:b/>
          <w:sz w:val="28"/>
          <w:szCs w:val="28"/>
        </w:rPr>
        <w:lastRenderedPageBreak/>
        <w:t>Расчёт необходимого размера взноса на капитальный ремонт собственников помещений в многоквартирных домах в рамках региональной программы капитального ремонта.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Согласно пункта 3.1. методических рекомендаций минимальный размер взноса определялся на основании рассчитываемого размера взноса на капитальный ремонт, который обеспечит, при условии его ежемесячного внесения в течение всего срока реализации региональной программы капитального ремонта, формирование фонда капитального ремонта в размере, обеспечивающем финансирование установленного Ульяновской областью перечня минимально необходимых услуг </w:t>
      </w:r>
      <w:r w:rsidRPr="005428E4">
        <w:rPr>
          <w:rFonts w:ascii="PT Astra Serif" w:hAnsi="PT Astra Serif"/>
          <w:sz w:val="28"/>
          <w:szCs w:val="27"/>
        </w:rPr>
        <w:br/>
        <w:t xml:space="preserve">и работ по капитальному ремонту многоквартирного дома без привлечения финансовой бюджетной поддержки (далее – необходимый размер взноса </w:t>
      </w:r>
      <w:r w:rsidRPr="005428E4">
        <w:rPr>
          <w:rFonts w:ascii="PT Astra Serif" w:hAnsi="PT Astra Serif"/>
          <w:sz w:val="28"/>
          <w:szCs w:val="27"/>
        </w:rPr>
        <w:br/>
        <w:t xml:space="preserve">на капитальный ремонт) с учётом оценки доступности необходимого размера вноса на капитальный ремонт для граждан – собственников помещений </w:t>
      </w:r>
      <w:r w:rsidRPr="005428E4">
        <w:rPr>
          <w:rFonts w:ascii="PT Astra Serif" w:hAnsi="PT Astra Serif"/>
          <w:sz w:val="28"/>
          <w:szCs w:val="27"/>
        </w:rPr>
        <w:br/>
        <w:t>в многоквартирных домах.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Необходимый размер взноса на капитальный ремонт определялся: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по типам многоквартирных домов в Ульяновской области;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исходя из удельной стоимости капитального ремонта основных типов многоквартирных домов, расположенных на территории муниципального образования;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исходя из планируемого срока реализации региональной программы капитального ремонта многоквартирных домов.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Удельная стоимость капитального ремонта i-того типа многоквартирного дома в Ульяновской области рассчитывалась путем деления оценочной стоимости капитального ремонта данного типа многоквартирного дома на суммарную общую площадь жилых и нежилых помещений в таком многоквартирном доме (без учёта площади помещений, относящихся к общему имуществу в многоквартирном доме)</w:t>
      </w:r>
      <w:r w:rsidRPr="005428E4">
        <w:rPr>
          <w:rFonts w:ascii="Times New Roman" w:hAnsi="Times New Roman"/>
          <w:sz w:val="24"/>
          <w:szCs w:val="24"/>
        </w:rPr>
        <w:t xml:space="preserve"> </w:t>
      </w:r>
      <w:r w:rsidRPr="005428E4">
        <w:rPr>
          <w:rFonts w:ascii="PT Astra Serif" w:hAnsi="PT Astra Serif"/>
          <w:sz w:val="28"/>
          <w:szCs w:val="27"/>
        </w:rPr>
        <w:t>(</w:t>
      </w:r>
      <w:proofErr w:type="spellStart"/>
      <w:r w:rsidRPr="005428E4">
        <w:rPr>
          <w:rFonts w:ascii="PT Astra Serif" w:hAnsi="PT Astra Serif"/>
          <w:sz w:val="28"/>
          <w:szCs w:val="27"/>
        </w:rPr>
        <w:t>Cuj</w:t>
      </w:r>
      <w:proofErr w:type="spellEnd"/>
      <w:r w:rsidRPr="005428E4">
        <w:rPr>
          <w:rFonts w:ascii="PT Astra Serif" w:hAnsi="PT Astra Serif"/>
          <w:sz w:val="28"/>
          <w:szCs w:val="27"/>
        </w:rPr>
        <w:t>) (таблица № 4):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0"/>
        <w:gridCol w:w="750"/>
      </w:tblGrid>
      <w:tr w:rsidR="005428E4" w:rsidRPr="005428E4" w:rsidTr="009E7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8E4" w:rsidRPr="005428E4" w:rsidRDefault="005428E4" w:rsidP="005428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PT Astra Serif" w:hAnsi="PT Astra Serif"/>
                <w:sz w:val="28"/>
                <w:szCs w:val="27"/>
              </w:rPr>
            </w:pPr>
            <w:r w:rsidRPr="005428E4">
              <w:rPr>
                <w:rFonts w:ascii="PT Astra Serif" w:hAnsi="PT Astra Serif"/>
                <w:noProof/>
                <w:sz w:val="28"/>
                <w:szCs w:val="27"/>
              </w:rPr>
              <w:drawing>
                <wp:inline distT="0" distB="0" distL="0" distR="0">
                  <wp:extent cx="723900" cy="52387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8E4" w:rsidRPr="005428E4" w:rsidRDefault="005428E4" w:rsidP="005428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left"/>
              <w:rPr>
                <w:rFonts w:ascii="PT Astra Serif" w:hAnsi="PT Astra Serif"/>
                <w:sz w:val="28"/>
                <w:szCs w:val="27"/>
                <w:lang w:val="en-US"/>
              </w:rPr>
            </w:pP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где: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proofErr w:type="spellStart"/>
      <w:r w:rsidRPr="005428E4">
        <w:rPr>
          <w:rFonts w:ascii="PT Astra Serif" w:hAnsi="PT Astra Serif"/>
          <w:sz w:val="28"/>
          <w:szCs w:val="27"/>
          <w:lang w:val="en-US"/>
        </w:rPr>
        <w:t>C</w:t>
      </w:r>
      <w:r w:rsidRPr="005428E4">
        <w:rPr>
          <w:rFonts w:ascii="PT Astra Serif" w:hAnsi="PT Astra Serif"/>
          <w:sz w:val="28"/>
          <w:szCs w:val="27"/>
          <w:vertAlign w:val="subscript"/>
          <w:lang w:val="en-US"/>
        </w:rPr>
        <w:t>uj</w:t>
      </w:r>
      <w:proofErr w:type="spellEnd"/>
      <w:r w:rsidRPr="005428E4">
        <w:rPr>
          <w:rFonts w:ascii="PT Astra Serif" w:hAnsi="PT Astra Serif"/>
          <w:sz w:val="28"/>
          <w:szCs w:val="27"/>
        </w:rPr>
        <w:t xml:space="preserve"> – удельная стоимость капитального ремонта i-того типа многоквартирного дома в Ульяновской области, тыс. руб./кв. м;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proofErr w:type="spellStart"/>
      <w:r w:rsidRPr="005428E4">
        <w:rPr>
          <w:rFonts w:ascii="PT Astra Serif" w:hAnsi="PT Astra Serif"/>
          <w:sz w:val="28"/>
          <w:szCs w:val="27"/>
          <w:lang w:val="en-US"/>
        </w:rPr>
        <w:t>C</w:t>
      </w:r>
      <w:r w:rsidRPr="005428E4">
        <w:rPr>
          <w:rFonts w:ascii="PT Astra Serif" w:hAnsi="PT Astra Serif"/>
          <w:sz w:val="28"/>
          <w:szCs w:val="27"/>
          <w:vertAlign w:val="subscript"/>
          <w:lang w:val="en-US"/>
        </w:rPr>
        <w:t>oj</w:t>
      </w:r>
      <w:proofErr w:type="spellEnd"/>
      <w:r w:rsidRPr="005428E4">
        <w:rPr>
          <w:rFonts w:ascii="PT Astra Serif" w:hAnsi="PT Astra Serif"/>
          <w:sz w:val="28"/>
          <w:szCs w:val="27"/>
        </w:rPr>
        <w:t xml:space="preserve"> – оценочная стоимость капитального ремонта i-того типа многоквартирного дома в Ульяновской области, тыс. руб.;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proofErr w:type="spellStart"/>
      <w:r w:rsidRPr="005428E4">
        <w:rPr>
          <w:rFonts w:ascii="PT Astra Serif" w:hAnsi="PT Astra Serif"/>
          <w:sz w:val="28"/>
          <w:szCs w:val="27"/>
          <w:lang w:val="en-US"/>
        </w:rPr>
        <w:t>S</w:t>
      </w:r>
      <w:r w:rsidRPr="005428E4">
        <w:rPr>
          <w:rFonts w:ascii="PT Astra Serif" w:hAnsi="PT Astra Serif"/>
          <w:sz w:val="28"/>
          <w:szCs w:val="27"/>
          <w:vertAlign w:val="subscript"/>
          <w:lang w:val="en-US"/>
        </w:rPr>
        <w:t>ij</w:t>
      </w:r>
      <w:proofErr w:type="spellEnd"/>
      <w:r w:rsidRPr="005428E4">
        <w:rPr>
          <w:rFonts w:ascii="PT Astra Serif" w:hAnsi="PT Astra Serif"/>
          <w:sz w:val="28"/>
          <w:szCs w:val="27"/>
        </w:rPr>
        <w:t xml:space="preserve"> – суммарная общая площадь жилых и нежилых помещений в i-том типе многоквартирного дома в Ульяновской области, кв. м.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PT Astra Serif" w:hAnsi="PT Astra Serif"/>
          <w:sz w:val="27"/>
          <w:szCs w:val="27"/>
        </w:rPr>
      </w:pPr>
      <w:r w:rsidRPr="005428E4">
        <w:rPr>
          <w:rFonts w:ascii="PT Astra Serif" w:hAnsi="PT Astra Serif"/>
          <w:sz w:val="27"/>
          <w:szCs w:val="27"/>
        </w:rPr>
        <w:lastRenderedPageBreak/>
        <w:t>Таблица № 4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3118"/>
      </w:tblGrid>
      <w:tr w:rsidR="005428E4" w:rsidRPr="005428E4" w:rsidTr="009E79CF">
        <w:trPr>
          <w:trHeight w:val="60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Этажность МКД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Стоимость работ, в т.ч. ПСД и СК,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Площадь жилых и нежилых помещений,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Удельная стоимость </w:t>
            </w:r>
            <w:proofErr w:type="spellStart"/>
            <w:proofErr w:type="gram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кап.ремонта</w:t>
            </w:r>
            <w:proofErr w:type="spellEnd"/>
            <w:proofErr w:type="gram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./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 без учёта срока выполнения работ</w:t>
            </w:r>
          </w:p>
        </w:tc>
      </w:tr>
      <w:tr w:rsidR="005428E4" w:rsidRPr="005428E4" w:rsidTr="009E79CF">
        <w:trPr>
          <w:trHeight w:val="67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23 043 636,89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3 429 105,17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6,72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74 894 197,84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11 876 566,49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6,31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18 153 773,60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3 231 307,00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5,62</w:t>
            </w: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116 091 608,32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18 536 978,66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7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Необходимый размер взноса на капитальный ремонт в i-том типе многоквартирного дома в Ульяновской области в рублях на 1 квадратный метр общей площади помещений в многоквартирном доме в месяц (</w:t>
      </w:r>
      <w:r w:rsidRPr="005428E4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247650" cy="2762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8"/>
        </w:rPr>
        <w:t xml:space="preserve"> ) при допущении постоянства размера такого взноса в течение срока региональной программы капитального ремонта рекомендуется рассчитывать путем деления удельной стоимости капитального ремонта i-того типа многоквартирного дома в Ульяновской области на общий срок региональной программы, исчисленный </w:t>
      </w:r>
      <w:r w:rsidRPr="005428E4">
        <w:rPr>
          <w:rFonts w:ascii="PT Astra Serif" w:hAnsi="PT Astra Serif"/>
          <w:sz w:val="28"/>
          <w:szCs w:val="28"/>
        </w:rPr>
        <w:br/>
        <w:t>в календарных месяцах: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5"/>
        <w:gridCol w:w="750"/>
      </w:tblGrid>
      <w:tr w:rsidR="005428E4" w:rsidRPr="005428E4" w:rsidTr="009E7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8E4" w:rsidRPr="005428E4" w:rsidRDefault="005428E4" w:rsidP="005428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28E4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971550" cy="4857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8E4" w:rsidRPr="005428E4" w:rsidRDefault="005428E4" w:rsidP="005428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где: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proofErr w:type="spellStart"/>
      <w:r w:rsidRPr="005428E4">
        <w:rPr>
          <w:rFonts w:ascii="PT Astra Serif" w:hAnsi="PT Astra Serif"/>
          <w:sz w:val="28"/>
          <w:szCs w:val="28"/>
          <w:lang w:val="en-US"/>
        </w:rPr>
        <w:t>B</w:t>
      </w:r>
      <w:r w:rsidRPr="005428E4">
        <w:rPr>
          <w:rFonts w:ascii="PT Astra Serif" w:hAnsi="PT Astra Serif"/>
          <w:sz w:val="28"/>
          <w:szCs w:val="28"/>
          <w:vertAlign w:val="superscript"/>
          <w:lang w:val="en-US"/>
        </w:rPr>
        <w:t>H</w:t>
      </w:r>
      <w:r w:rsidRPr="005428E4">
        <w:rPr>
          <w:rFonts w:ascii="PT Astra Serif" w:hAnsi="PT Astra Serif"/>
          <w:sz w:val="28"/>
          <w:szCs w:val="28"/>
          <w:vertAlign w:val="subscript"/>
          <w:lang w:val="en-US"/>
        </w:rPr>
        <w:t>ij</w:t>
      </w:r>
      <w:proofErr w:type="spellEnd"/>
      <w:r w:rsidRPr="005428E4">
        <w:rPr>
          <w:rFonts w:ascii="PT Astra Serif" w:hAnsi="PT Astra Serif"/>
          <w:sz w:val="28"/>
          <w:szCs w:val="28"/>
        </w:rPr>
        <w:t xml:space="preserve"> – размер необходимого взноса на капитальный ремонт собственников помещений в i-том типе многоквартирного дома в Ульяновской области, руб./кв. м в месяц;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С</w:t>
      </w:r>
      <w:proofErr w:type="spellStart"/>
      <w:r w:rsidRPr="005428E4">
        <w:rPr>
          <w:rFonts w:ascii="PT Astra Serif" w:hAnsi="PT Astra Serif"/>
          <w:sz w:val="28"/>
          <w:szCs w:val="28"/>
          <w:vertAlign w:val="subscript"/>
          <w:lang w:val="en-US"/>
        </w:rPr>
        <w:t>uj</w:t>
      </w:r>
      <w:proofErr w:type="spellEnd"/>
      <w:r w:rsidRPr="005428E4">
        <w:rPr>
          <w:rFonts w:ascii="PT Astra Serif" w:hAnsi="PT Astra Serif"/>
          <w:sz w:val="28"/>
          <w:szCs w:val="28"/>
        </w:rPr>
        <w:t xml:space="preserve"> – удельная стоимость капитального ремонта i-того типа многоквартирного дома в Ульяновской области, тыс. руб./кв. м;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N – срок реализации региональной программы капитального ремонта, годы;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12 – число календарных месяцев в году. (таблица №5)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7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7"/>
          <w:szCs w:val="27"/>
        </w:rPr>
      </w:pPr>
      <w:r w:rsidRPr="005428E4">
        <w:rPr>
          <w:rFonts w:ascii="PT Astra Serif" w:hAnsi="PT Astra Serif"/>
          <w:sz w:val="27"/>
          <w:szCs w:val="27"/>
        </w:rPr>
        <w:t>Таблица №5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7"/>
          <w:szCs w:val="27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3260"/>
        <w:gridCol w:w="1593"/>
        <w:gridCol w:w="2630"/>
      </w:tblGrid>
      <w:tr w:rsidR="005428E4" w:rsidRPr="005428E4" w:rsidTr="009E79CF">
        <w:trPr>
          <w:trHeight w:val="1215"/>
          <w:jc w:val="center"/>
        </w:trPr>
        <w:tc>
          <w:tcPr>
            <w:tcW w:w="2156" w:type="dxa"/>
            <w:vMerge w:val="restart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Этажность МКД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Удельная стоимость </w:t>
            </w:r>
            <w:proofErr w:type="spellStart"/>
            <w:proofErr w:type="gram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кап.ремонта</w:t>
            </w:r>
            <w:proofErr w:type="spellEnd"/>
            <w:proofErr w:type="gram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./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 без учёта срока выполнения работ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Количество месяцев в программе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 xml:space="preserve">Необходимый размер взноса </w:t>
            </w: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br/>
              <w:t xml:space="preserve">за период действия программы,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руб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/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.</w:t>
            </w:r>
          </w:p>
        </w:tc>
      </w:tr>
      <w:tr w:rsidR="005428E4" w:rsidRPr="005428E4" w:rsidTr="009E79CF">
        <w:trPr>
          <w:trHeight w:val="253"/>
          <w:jc w:val="center"/>
        </w:trPr>
        <w:tc>
          <w:tcPr>
            <w:tcW w:w="2156" w:type="dxa"/>
            <w:vMerge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6,72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469</w:t>
            </w:r>
          </w:p>
        </w:tc>
        <w:tc>
          <w:tcPr>
            <w:tcW w:w="2630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14,33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lastRenderedPageBreak/>
              <w:t>от 5 до 9 этажей включительно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6,31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469</w:t>
            </w:r>
          </w:p>
        </w:tc>
        <w:tc>
          <w:tcPr>
            <w:tcW w:w="2630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13,45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5,62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469</w:t>
            </w:r>
          </w:p>
        </w:tc>
        <w:tc>
          <w:tcPr>
            <w:tcW w:w="2630" w:type="dxa"/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11,98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PT Astra Serif" w:hAnsi="PT Astra Serif"/>
          <w:sz w:val="27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Согласно части 8.1. статьи 156 Жилищного кодекса минимальный размер взноса может быть дифференцирован с учетом типа многоквартирного дома и стоимости проведения капитального ремонта отдельных элементов строительных конструкций и инженерных систем многоквартирного дома. В соответствии с пунктом 3.8 методики установление минимального размера взноса, дифференцированного по типам многоквартирных домов в муниципальном образовании, осуществляется при выявлении разницы между значениями необходимого размера взноса на капитальный ремонт для разных типов многоквартирных домов, превышающей 10 %.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Средний размер необходимого взноса по трем группам домов рассчитывался исходя из оценочной стоимости работ, площади домов и периода действия программы и имеет разницу более 10 %: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 xml:space="preserve">Выше 9 этажей – 14,33 </w:t>
      </w:r>
      <w:proofErr w:type="spellStart"/>
      <w:r w:rsidRPr="005428E4">
        <w:rPr>
          <w:rFonts w:ascii="PT Astra Serif" w:hAnsi="PT Astra Serif"/>
          <w:sz w:val="28"/>
          <w:szCs w:val="28"/>
        </w:rPr>
        <w:t>руб</w:t>
      </w:r>
      <w:proofErr w:type="spellEnd"/>
      <w:r w:rsidRPr="005428E4">
        <w:rPr>
          <w:rFonts w:ascii="PT Astra Serif" w:hAnsi="PT Astra Serif"/>
          <w:sz w:val="28"/>
          <w:szCs w:val="28"/>
        </w:rPr>
        <w:t>/</w:t>
      </w:r>
      <w:proofErr w:type="spellStart"/>
      <w:r w:rsidRPr="005428E4">
        <w:rPr>
          <w:rFonts w:ascii="PT Astra Serif" w:hAnsi="PT Astra Serif"/>
          <w:sz w:val="28"/>
          <w:szCs w:val="28"/>
        </w:rPr>
        <w:t>кв.м</w:t>
      </w:r>
      <w:proofErr w:type="spellEnd"/>
      <w:r w:rsidRPr="005428E4">
        <w:rPr>
          <w:rFonts w:ascii="PT Astra Serif" w:hAnsi="PT Astra Serif"/>
          <w:sz w:val="28"/>
          <w:szCs w:val="28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 xml:space="preserve">От 5 до 9 этажей включительно – 13,45 </w:t>
      </w:r>
      <w:proofErr w:type="spellStart"/>
      <w:r w:rsidRPr="005428E4">
        <w:rPr>
          <w:rFonts w:ascii="PT Astra Serif" w:hAnsi="PT Astra Serif"/>
          <w:sz w:val="28"/>
          <w:szCs w:val="28"/>
        </w:rPr>
        <w:t>руб</w:t>
      </w:r>
      <w:proofErr w:type="spellEnd"/>
      <w:r w:rsidRPr="005428E4">
        <w:rPr>
          <w:rFonts w:ascii="PT Astra Serif" w:hAnsi="PT Astra Serif"/>
          <w:sz w:val="28"/>
          <w:szCs w:val="28"/>
        </w:rPr>
        <w:t>/</w:t>
      </w:r>
      <w:proofErr w:type="spellStart"/>
      <w:r w:rsidRPr="005428E4">
        <w:rPr>
          <w:rFonts w:ascii="PT Astra Serif" w:hAnsi="PT Astra Serif"/>
          <w:sz w:val="28"/>
          <w:szCs w:val="28"/>
        </w:rPr>
        <w:t>кв.м</w:t>
      </w:r>
      <w:proofErr w:type="spellEnd"/>
      <w:r w:rsidRPr="005428E4">
        <w:rPr>
          <w:rFonts w:ascii="PT Astra Serif" w:hAnsi="PT Astra Serif"/>
          <w:sz w:val="28"/>
          <w:szCs w:val="28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 xml:space="preserve">До 5 этажей – 11,98 </w:t>
      </w:r>
      <w:proofErr w:type="spellStart"/>
      <w:r w:rsidRPr="005428E4">
        <w:rPr>
          <w:rFonts w:ascii="PT Astra Serif" w:hAnsi="PT Astra Serif"/>
          <w:sz w:val="28"/>
          <w:szCs w:val="28"/>
        </w:rPr>
        <w:t>руб</w:t>
      </w:r>
      <w:proofErr w:type="spellEnd"/>
      <w:r w:rsidRPr="005428E4">
        <w:rPr>
          <w:rFonts w:ascii="PT Astra Serif" w:hAnsi="PT Astra Serif"/>
          <w:sz w:val="28"/>
          <w:szCs w:val="28"/>
        </w:rPr>
        <w:t>/</w:t>
      </w:r>
      <w:proofErr w:type="spellStart"/>
      <w:r w:rsidRPr="005428E4">
        <w:rPr>
          <w:rFonts w:ascii="PT Astra Serif" w:hAnsi="PT Astra Serif"/>
          <w:sz w:val="28"/>
          <w:szCs w:val="28"/>
        </w:rPr>
        <w:t>кв.м</w:t>
      </w:r>
      <w:proofErr w:type="spellEnd"/>
      <w:r w:rsidRPr="005428E4">
        <w:rPr>
          <w:rFonts w:ascii="PT Astra Serif" w:hAnsi="PT Astra Serif"/>
          <w:sz w:val="28"/>
          <w:szCs w:val="28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7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7"/>
        </w:rPr>
      </w:pPr>
      <w:r w:rsidRPr="005428E4">
        <w:rPr>
          <w:rFonts w:ascii="PT Astra Serif" w:hAnsi="PT Astra Serif"/>
          <w:b/>
          <w:sz w:val="28"/>
          <w:szCs w:val="27"/>
        </w:rPr>
        <w:t xml:space="preserve">Оценка доступности необходимого размера взноса </w:t>
      </w:r>
      <w:r w:rsidRPr="005428E4">
        <w:rPr>
          <w:rFonts w:ascii="PT Astra Serif" w:hAnsi="PT Astra Serif"/>
          <w:b/>
          <w:sz w:val="28"/>
          <w:szCs w:val="27"/>
        </w:rPr>
        <w:br/>
        <w:t>по капитальному ремонту для граждан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PT Astra Serif" w:hAnsi="PT Astra Serif"/>
          <w:b/>
          <w:sz w:val="28"/>
          <w:szCs w:val="27"/>
        </w:rPr>
      </w:pPr>
    </w:p>
    <w:p w:rsidR="005428E4" w:rsidRPr="005428E4" w:rsidRDefault="005428E4" w:rsidP="005428E4">
      <w:pPr>
        <w:spacing w:after="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В качестве критерия доступности для граждан необходимого размера взноса на капитальный ремонт использовался критерий «Доля расходов граждан на оплату жилого помещения и коммунальных услуг в совокупном доходе семьи </w:t>
      </w:r>
      <w:r w:rsidRPr="005428E4">
        <w:rPr>
          <w:rFonts w:ascii="PT Astra Serif" w:hAnsi="PT Astra Serif"/>
          <w:sz w:val="28"/>
          <w:szCs w:val="27"/>
        </w:rPr>
        <w:br/>
        <w:t>(в процентах)».</w:t>
      </w:r>
    </w:p>
    <w:p w:rsidR="005428E4" w:rsidRPr="005428E4" w:rsidRDefault="005428E4" w:rsidP="005428E4">
      <w:pPr>
        <w:spacing w:after="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Оценка доступности для граждан необходимого размера взноса </w:t>
      </w:r>
      <w:r w:rsidRPr="005428E4">
        <w:rPr>
          <w:rFonts w:ascii="PT Astra Serif" w:hAnsi="PT Astra Serif"/>
          <w:sz w:val="28"/>
          <w:szCs w:val="27"/>
        </w:rPr>
        <w:br/>
        <w:t xml:space="preserve">на капитальный ремонт произведена путем сопоставления прогнозируемой доли расходов граждан на оплату жилого помещения и коммунальных услуг </w:t>
      </w:r>
      <w:r w:rsidRPr="005428E4">
        <w:rPr>
          <w:rFonts w:ascii="PT Astra Serif" w:hAnsi="PT Astra Serif"/>
          <w:sz w:val="28"/>
          <w:szCs w:val="27"/>
        </w:rPr>
        <w:br/>
        <w:t>в совокупном доходе семьи с рекомендуемым предельным значением данного критерия.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Согласно пункту 4.6 методических рекомендаций был рассчитан прогнозируемый совокупный платеж за капитальный ремонт и коммунальные услуги с учетом индекса роста платежа населения за коммунальные услуги </w:t>
      </w:r>
      <w:r w:rsidRPr="005428E4">
        <w:rPr>
          <w:rFonts w:ascii="PT Astra Serif" w:hAnsi="PT Astra Serif"/>
          <w:sz w:val="28"/>
          <w:szCs w:val="27"/>
        </w:rPr>
        <w:br/>
        <w:t>по следующей формуле (таблица № 6):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sz w:val="24"/>
          <w:szCs w:val="24"/>
        </w:rPr>
      </w:pPr>
      <w:r w:rsidRPr="005428E4">
        <w:rPr>
          <w:rFonts w:eastAsia="Calibri" w:cs="Calibri"/>
          <w:noProof/>
          <w:position w:val="-14"/>
          <w:sz w:val="22"/>
          <w:szCs w:val="22"/>
          <w:lang w:eastAsia="en-US"/>
        </w:rPr>
        <w:drawing>
          <wp:inline distT="0" distB="0" distL="0" distR="0">
            <wp:extent cx="2457450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где: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342900" cy="2381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7"/>
        </w:rPr>
        <w:t xml:space="preserve">  – прогнозируемый совокупный платеж за капитальный ремонт </w:t>
      </w:r>
      <w:r w:rsidRPr="005428E4">
        <w:rPr>
          <w:rFonts w:ascii="PT Astra Serif" w:hAnsi="PT Astra Serif"/>
          <w:sz w:val="28"/>
          <w:szCs w:val="27"/>
        </w:rPr>
        <w:br/>
        <w:t>и коммунальные услуги в Ульяновской области, руб./чел. в месяц;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cs="Calibri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238125" cy="2381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7"/>
        </w:rPr>
        <w:t xml:space="preserve">  – размер расходов по оплате коммунальных услуг в расчете на одного человека в Ульяновске, руб./чел. в месяц;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200025" cy="2381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7"/>
        </w:rPr>
        <w:t xml:space="preserve">  – индекс роста платежа населения за коммунальные услуги, который </w:t>
      </w:r>
      <w:r w:rsidRPr="005428E4">
        <w:rPr>
          <w:rFonts w:ascii="PT Astra Serif" w:hAnsi="PT Astra Serif"/>
          <w:sz w:val="28"/>
          <w:szCs w:val="27"/>
        </w:rPr>
        <w:br/>
        <w:t xml:space="preserve">на 2024 год равен 4,0% (Распоряжение Правительства Ульяновской области </w:t>
      </w:r>
      <w:r w:rsidRPr="005428E4">
        <w:rPr>
          <w:rFonts w:ascii="PT Astra Serif" w:hAnsi="PT Astra Serif"/>
          <w:sz w:val="28"/>
          <w:szCs w:val="27"/>
        </w:rPr>
        <w:br/>
        <w:t>от 20.09.2021 №473-пр по индексу потребительских цен);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238125" cy="2476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7"/>
        </w:rPr>
        <w:t xml:space="preserve">  – необходимый размер взноса на капитальный ремонт, оцениваемый </w:t>
      </w:r>
      <w:r w:rsidRPr="005428E4">
        <w:rPr>
          <w:rFonts w:ascii="PT Astra Serif" w:hAnsi="PT Astra Serif"/>
          <w:sz w:val="28"/>
          <w:szCs w:val="27"/>
        </w:rPr>
        <w:br/>
        <w:t>на доступность для граждан, руб./кв. м;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 </w:t>
      </w:r>
      <w:r w:rsidRPr="005428E4"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161925" cy="238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7"/>
        </w:rPr>
        <w:t xml:space="preserve"> – средний размер общей площади жилого помещения в расчете на одного человека в Ульяновской области, кв. м/чел., который составляет 18 </w:t>
      </w:r>
      <w:proofErr w:type="spellStart"/>
      <w:proofErr w:type="gram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proofErr w:type="gramEnd"/>
      <w:r w:rsidRPr="005428E4">
        <w:rPr>
          <w:rFonts w:ascii="PT Astra Serif" w:hAnsi="PT Astra Serif"/>
          <w:sz w:val="28"/>
          <w:szCs w:val="27"/>
        </w:rPr>
        <w:t xml:space="preserve"> на 1 чел. (Постановление Правительства Ульяновской области от 06.03.2008 № 99-П)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Размер расходов по оплате коммунальных услуг в расчете на одного человека в Ульяновске, руб./чел. в месяц утвержден постановлением Правительства Ульяновской области от 10 октября 2022 г. N 577-П в размере 3282,22 руб. 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Таблица №6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8"/>
          <w:szCs w:val="27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686"/>
        <w:gridCol w:w="2977"/>
        <w:gridCol w:w="2976"/>
      </w:tblGrid>
      <w:tr w:rsidR="005428E4" w:rsidRPr="005428E4" w:rsidTr="009E79CF">
        <w:trPr>
          <w:trHeight w:val="1215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Этажность МКД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 xml:space="preserve">Необходимый размер взноса </w:t>
            </w: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br/>
              <w:t xml:space="preserve">за период действия программы,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руб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/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7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 xml:space="preserve">Прогнозируемый совокупный платеж,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/чел</w:t>
            </w:r>
          </w:p>
        </w:tc>
      </w:tr>
      <w:tr w:rsidR="005428E4" w:rsidRPr="005428E4" w:rsidTr="009E79CF">
        <w:trPr>
          <w:trHeight w:val="253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14,33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3 671,42</w:t>
            </w:r>
          </w:p>
        </w:tc>
      </w:tr>
      <w:tr w:rsidR="005428E4" w:rsidRPr="005428E4" w:rsidTr="009E79CF">
        <w:trPr>
          <w:trHeight w:val="389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13,45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3 655,53</w:t>
            </w:r>
          </w:p>
        </w:tc>
      </w:tr>
      <w:tr w:rsidR="005428E4" w:rsidRPr="005428E4" w:rsidTr="009E79CF">
        <w:trPr>
          <w:trHeight w:val="35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11,98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3 629,13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Постановлением Правительства Ульяновской области от </w:t>
      </w:r>
      <w:proofErr w:type="gramStart"/>
      <w:r w:rsidRPr="005428E4">
        <w:rPr>
          <w:rFonts w:ascii="PT Astra Serif" w:hAnsi="PT Astra Serif"/>
          <w:sz w:val="28"/>
          <w:szCs w:val="27"/>
        </w:rPr>
        <w:t>24.01.2022  №</w:t>
      </w:r>
      <w:proofErr w:type="gramEnd"/>
      <w:r w:rsidRPr="005428E4">
        <w:rPr>
          <w:rFonts w:ascii="PT Astra Serif" w:hAnsi="PT Astra Serif"/>
          <w:sz w:val="28"/>
          <w:szCs w:val="27"/>
        </w:rPr>
        <w:t xml:space="preserve"> 31-П установлен среднедушевой доход на 2022 год в размере 27 000 рублей в месяц </w:t>
      </w:r>
      <w:r w:rsidRPr="005428E4">
        <w:rPr>
          <w:rFonts w:ascii="PT Astra Serif" w:hAnsi="PT Astra Serif"/>
          <w:sz w:val="28"/>
          <w:szCs w:val="27"/>
        </w:rPr>
        <w:br/>
        <w:t>(на 2023 год не изменялся).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15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Прогнозируемую долю расходов граждан на оплату жилого помещения </w:t>
      </w:r>
      <w:r w:rsidRPr="005428E4">
        <w:rPr>
          <w:rFonts w:ascii="PT Astra Serif" w:hAnsi="PT Astra Serif"/>
          <w:sz w:val="28"/>
          <w:szCs w:val="27"/>
        </w:rPr>
        <w:br/>
        <w:t xml:space="preserve">и коммунальных услуг в совокупном доходе семьи рассчитывается как отношение прогнозируемого совокупного платежа за жилищно-коммунальные услуги (в состав которого входит взнос на капитальный ремонт исходя из необходимого размера взноса на капитальный ремонт) в расчете на одного человека в месяц </w:t>
      </w:r>
      <w:r w:rsidRPr="005428E4">
        <w:rPr>
          <w:rFonts w:ascii="PT Astra Serif" w:hAnsi="PT Astra Serif"/>
          <w:sz w:val="28"/>
          <w:szCs w:val="27"/>
        </w:rPr>
        <w:br/>
        <w:t>к среднедушевому доходу в Ульяновской области (таблица № 7):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150" w:line="240" w:lineRule="auto"/>
        <w:jc w:val="left"/>
        <w:rPr>
          <w:rFonts w:ascii="PT Astra Serif" w:hAnsi="PT Astra Serif"/>
          <w:sz w:val="28"/>
          <w:szCs w:val="27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5"/>
        <w:gridCol w:w="750"/>
      </w:tblGrid>
      <w:tr w:rsidR="005428E4" w:rsidRPr="005428E4" w:rsidTr="009E7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8E4" w:rsidRPr="005428E4" w:rsidRDefault="005428E4" w:rsidP="0054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 w:rsidRPr="005428E4">
              <w:rPr>
                <w:rFonts w:ascii="PT Astra Serif" w:hAnsi="PT Astra Serif"/>
                <w:noProof/>
                <w:sz w:val="28"/>
                <w:szCs w:val="27"/>
              </w:rPr>
              <w:drawing>
                <wp:inline distT="0" distB="0" distL="0" distR="0">
                  <wp:extent cx="1428750" cy="5524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8E4" w:rsidRPr="005428E4" w:rsidRDefault="005428E4" w:rsidP="0054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lastRenderedPageBreak/>
        <w:t>где: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15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noProof/>
          <w:sz w:val="28"/>
          <w:szCs w:val="27"/>
        </w:rPr>
        <w:drawing>
          <wp:inline distT="0" distB="0" distL="0" distR="0">
            <wp:extent cx="295275" cy="2476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7"/>
        </w:rPr>
        <w:t xml:space="preserve">  – доля расходов граждан на оплату жилого помещения и коммунальных услуг в совокупном доходе семьи в Ульяновске, %;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15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noProof/>
          <w:sz w:val="28"/>
          <w:szCs w:val="27"/>
        </w:rPr>
        <w:drawing>
          <wp:inline distT="0" distB="0" distL="0" distR="0">
            <wp:extent cx="447675" cy="2857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7"/>
        </w:rPr>
        <w:t xml:space="preserve">  – прогнозируемый совокупный платеж за жилищно-коммунальные услуги в Ульяновске, руб./чел. в месяц;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15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noProof/>
          <w:sz w:val="28"/>
          <w:szCs w:val="27"/>
        </w:rPr>
        <w:drawing>
          <wp:inline distT="0" distB="0" distL="0" distR="0">
            <wp:extent cx="333375" cy="2952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8E4">
        <w:rPr>
          <w:rFonts w:ascii="PT Astra Serif" w:hAnsi="PT Astra Serif"/>
          <w:sz w:val="28"/>
          <w:szCs w:val="27"/>
        </w:rPr>
        <w:t xml:space="preserve">  – среднедушевой доход в Ульяновской области, руб./чел. в месяц.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Таблица № 7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150" w:line="240" w:lineRule="auto"/>
        <w:rPr>
          <w:rFonts w:ascii="PT Astra Serif" w:hAnsi="PT Astra Serif"/>
          <w:sz w:val="28"/>
          <w:szCs w:val="27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552"/>
      </w:tblGrid>
      <w:tr w:rsidR="005428E4" w:rsidRPr="005428E4" w:rsidTr="009E79CF">
        <w:trPr>
          <w:trHeight w:val="1215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Этажность МКД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 xml:space="preserve">Прогнозируемый совокупный платеж,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/чел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Среднедушевой доход на 2022 год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Прогнозируемая доля расходов на оплату необходимого взноса, %</w:t>
            </w:r>
          </w:p>
        </w:tc>
      </w:tr>
      <w:tr w:rsidR="005428E4" w:rsidRPr="005428E4" w:rsidTr="009E79CF">
        <w:trPr>
          <w:trHeight w:val="67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E4" w:rsidRPr="005428E4" w:rsidTr="009E79CF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10 и более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3 671,42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13,60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от 5 до 9 этажей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3 655,53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13,54</w:t>
            </w:r>
          </w:p>
        </w:tc>
      </w:tr>
      <w:tr w:rsidR="005428E4" w:rsidRPr="005428E4" w:rsidTr="009E79CF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до 4 этажей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3 629,13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428E4">
              <w:rPr>
                <w:rFonts w:ascii="PT Astra Serif" w:hAnsi="PT Astra Serif"/>
                <w:sz w:val="22"/>
                <w:szCs w:val="22"/>
              </w:rPr>
              <w:t>13,44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7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Таким образом, прогнозируемая доля расходов граждан на оплату необходимого взноса составляет от 13 до 14% с учётом повышения взноса </w:t>
      </w:r>
      <w:r w:rsidRPr="005428E4">
        <w:rPr>
          <w:rFonts w:ascii="PT Astra Serif" w:hAnsi="PT Astra Serif"/>
          <w:sz w:val="28"/>
          <w:szCs w:val="27"/>
        </w:rPr>
        <w:br/>
        <w:t>на капитальный ремонт, что меньше предельного значения доли расходов граждан на оплату жилого помещения и коммунальных услуг.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При этом предельное значение доли расходов граждан на оплату жилого помещения и коммунальных услуг в совокупном доходе семьи, утвержденное постановлением Правительства Ульяновской области от 30.04.2008 № 210-П, составляет 22%.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Исходя из вышеизложенного, увеличение минимального взноса до требуемого возможно и будет являться доступным для граждан.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7"/>
        </w:rPr>
      </w:pPr>
      <w:r w:rsidRPr="005428E4">
        <w:rPr>
          <w:rFonts w:ascii="PT Astra Serif" w:hAnsi="PT Astra Serif"/>
          <w:b/>
          <w:sz w:val="28"/>
          <w:szCs w:val="27"/>
        </w:rPr>
        <w:t>Расчет минимального значения взноса, с учетом того, что ранее был установлен низкий размер взноса на капитальный ремонт общего имущества.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Ранее действовали следующие размеры взносов: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i/>
          <w:sz w:val="28"/>
          <w:szCs w:val="27"/>
        </w:rPr>
        <w:t>– с 01 декабря 2014 года по 31 мая 2016 года</w:t>
      </w:r>
      <w:r w:rsidRPr="005428E4">
        <w:rPr>
          <w:rFonts w:ascii="PT Astra Serif" w:hAnsi="PT Astra Serif"/>
          <w:sz w:val="28"/>
          <w:szCs w:val="27"/>
        </w:rPr>
        <w:t xml:space="preserve"> - 5,20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i/>
          <w:sz w:val="28"/>
          <w:szCs w:val="27"/>
        </w:rPr>
        <w:t>– с 01 июня 2016 года по 31 января 2019 года</w:t>
      </w:r>
      <w:r w:rsidRPr="005428E4">
        <w:rPr>
          <w:rFonts w:ascii="PT Astra Serif" w:hAnsi="PT Astra Serif"/>
          <w:sz w:val="28"/>
          <w:szCs w:val="27"/>
        </w:rPr>
        <w:t>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выше 9 этажей – 5,40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от 5 до 9 этажей включительно – 5,50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до 5 этажей – 5,60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i/>
          <w:sz w:val="28"/>
          <w:szCs w:val="27"/>
        </w:rPr>
        <w:t>– с 01 февраля 2019 года по 30 июня 2019 года</w:t>
      </w:r>
      <w:r w:rsidRPr="005428E4">
        <w:rPr>
          <w:rFonts w:ascii="PT Astra Serif" w:hAnsi="PT Astra Serif"/>
          <w:sz w:val="28"/>
          <w:szCs w:val="27"/>
        </w:rPr>
        <w:t>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выше 9 этажей – 5,49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lastRenderedPageBreak/>
        <w:t xml:space="preserve">от 5 до 9 этажей включительно – 5,59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до 5 этажей – 5,69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i/>
          <w:sz w:val="28"/>
          <w:szCs w:val="27"/>
        </w:rPr>
        <w:t>– с 01 июля 2019 года по 31 декабря 2021 года</w:t>
      </w:r>
      <w:r w:rsidRPr="005428E4">
        <w:rPr>
          <w:rFonts w:ascii="PT Astra Serif" w:hAnsi="PT Astra Serif"/>
          <w:sz w:val="28"/>
          <w:szCs w:val="27"/>
        </w:rPr>
        <w:t>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выше 9 этажей – 5,60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от 5 до 9 этажей включительно – 5,70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до 5 этажей – 5,80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i/>
          <w:sz w:val="28"/>
          <w:szCs w:val="27"/>
        </w:rPr>
      </w:pPr>
      <w:r w:rsidRPr="005428E4">
        <w:rPr>
          <w:rFonts w:ascii="PT Astra Serif" w:hAnsi="PT Astra Serif"/>
          <w:i/>
          <w:sz w:val="28"/>
          <w:szCs w:val="27"/>
        </w:rPr>
        <w:t>– с 01 января 2022 года: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от 9 этажей и выше – 8,50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от 5 до 8 этажей включительно – 8,60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до 5 этажей – 8,70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i/>
          <w:sz w:val="28"/>
          <w:szCs w:val="27"/>
        </w:rPr>
      </w:pPr>
      <w:r w:rsidRPr="005428E4">
        <w:rPr>
          <w:rFonts w:ascii="PT Astra Serif" w:hAnsi="PT Astra Serif"/>
          <w:i/>
          <w:sz w:val="28"/>
          <w:szCs w:val="27"/>
        </w:rPr>
        <w:t>– с 01 января 2023 года: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от 9 этажей и выше – 9,86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от 5 до 8 этажей включительно – 9,98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до 5 этажей – 10,09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В связи с этим необходимый размер минимальных взносов, полностью обеспечивающий финансирование работ по капитальному ремонту с 01 января </w:t>
      </w:r>
      <w:r w:rsidRPr="005428E4">
        <w:rPr>
          <w:rFonts w:ascii="PT Astra Serif" w:hAnsi="PT Astra Serif"/>
          <w:sz w:val="28"/>
          <w:szCs w:val="27"/>
        </w:rPr>
        <w:br/>
        <w:t>2024 года отражен в таблице № 8.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7"/>
          <w:szCs w:val="27"/>
        </w:rPr>
        <w:tab/>
      </w:r>
      <w:r w:rsidRPr="005428E4">
        <w:rPr>
          <w:rFonts w:ascii="PT Astra Serif" w:hAnsi="PT Astra Serif"/>
          <w:sz w:val="28"/>
          <w:szCs w:val="28"/>
        </w:rPr>
        <w:t>Таблица № 8</w:t>
      </w:r>
    </w:p>
    <w:tbl>
      <w:tblPr>
        <w:tblW w:w="9695" w:type="dxa"/>
        <w:tblInd w:w="108" w:type="dxa"/>
        <w:tblLook w:val="04A0" w:firstRow="1" w:lastRow="0" w:firstColumn="1" w:lastColumn="0" w:noHBand="0" w:noVBand="1"/>
      </w:tblPr>
      <w:tblGrid>
        <w:gridCol w:w="2420"/>
        <w:gridCol w:w="1975"/>
        <w:gridCol w:w="1984"/>
        <w:gridCol w:w="3119"/>
        <w:gridCol w:w="197"/>
      </w:tblGrid>
      <w:tr w:rsidR="005428E4" w:rsidRPr="005428E4" w:rsidTr="009E79CF">
        <w:trPr>
          <w:trHeight w:val="284"/>
        </w:trPr>
        <w:tc>
          <w:tcPr>
            <w:tcW w:w="9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Для домов от 10 и более этажей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28E4" w:rsidRPr="005428E4" w:rsidTr="009E79CF">
        <w:trPr>
          <w:gridAfter w:val="1"/>
          <w:wAfter w:w="197" w:type="dxa"/>
          <w:trHeight w:val="85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 xml:space="preserve">Площадь жилых и нежилых помещений домов,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Взнос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Период 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5428E4" w:rsidRPr="005428E4" w:rsidTr="009E79CF">
        <w:trPr>
          <w:gridAfter w:val="1"/>
          <w:wAfter w:w="197" w:type="dxa"/>
          <w:trHeight w:val="30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3 429 105,17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320 964 243,91</w:t>
            </w:r>
          </w:p>
        </w:tc>
      </w:tr>
      <w:tr w:rsidR="005428E4" w:rsidRPr="005428E4" w:rsidTr="009E79CF">
        <w:trPr>
          <w:gridAfter w:val="1"/>
          <w:wAfter w:w="197" w:type="dxa"/>
          <w:trHeight w:val="30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592 549 373,38</w:t>
            </w:r>
          </w:p>
        </w:tc>
      </w:tr>
      <w:tr w:rsidR="005428E4" w:rsidRPr="005428E4" w:rsidTr="009E79CF">
        <w:trPr>
          <w:gridAfter w:val="1"/>
          <w:wAfter w:w="197" w:type="dxa"/>
          <w:trHeight w:val="30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94 128 936,92</w:t>
            </w:r>
          </w:p>
        </w:tc>
      </w:tr>
      <w:tr w:rsidR="005428E4" w:rsidRPr="005428E4" w:rsidTr="009E79CF">
        <w:trPr>
          <w:gridAfter w:val="1"/>
          <w:wAfter w:w="197" w:type="dxa"/>
          <w:trHeight w:val="30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576 089 668,56</w:t>
            </w:r>
          </w:p>
        </w:tc>
      </w:tr>
      <w:tr w:rsidR="005428E4" w:rsidRPr="005428E4" w:rsidTr="009E79CF">
        <w:trPr>
          <w:gridAfter w:val="1"/>
          <w:wAfter w:w="197" w:type="dxa"/>
          <w:trHeight w:val="30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349 768 727,34</w:t>
            </w:r>
          </w:p>
        </w:tc>
      </w:tr>
      <w:tr w:rsidR="005428E4" w:rsidRPr="005428E4" w:rsidTr="009E79CF">
        <w:trPr>
          <w:gridAfter w:val="1"/>
          <w:wAfter w:w="197" w:type="dxa"/>
          <w:trHeight w:val="30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405 731 723,71</w:t>
            </w:r>
          </w:p>
        </w:tc>
      </w:tr>
      <w:tr w:rsidR="005428E4" w:rsidRPr="005428E4" w:rsidTr="009E79CF">
        <w:trPr>
          <w:gridAfter w:val="1"/>
          <w:wAfter w:w="197" w:type="dxa"/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2 339 232 673,82</w:t>
            </w:r>
          </w:p>
        </w:tc>
      </w:tr>
      <w:tr w:rsidR="005428E4" w:rsidRPr="005428E4" w:rsidTr="009E79CF">
        <w:trPr>
          <w:gridAfter w:val="1"/>
          <w:wAfter w:w="197" w:type="dxa"/>
          <w:trHeight w:val="40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Стоимость работ по региональной программе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23 043 636 885,80</w:t>
            </w:r>
          </w:p>
        </w:tc>
      </w:tr>
      <w:tr w:rsidR="005428E4" w:rsidRPr="005428E4" w:rsidTr="009E79CF">
        <w:trPr>
          <w:gridAfter w:val="1"/>
          <w:wAfter w:w="197" w:type="dxa"/>
          <w:trHeight w:val="39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Количество месяцев до конца действия программы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360</w:t>
            </w:r>
          </w:p>
        </w:tc>
      </w:tr>
      <w:tr w:rsidR="005428E4" w:rsidRPr="005428E4" w:rsidTr="009E79CF">
        <w:trPr>
          <w:gridAfter w:val="1"/>
          <w:wAfter w:w="197" w:type="dxa"/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Минимальный взнос с 01.01.2024 г., </w:t>
            </w:r>
            <w:proofErr w:type="spellStart"/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руб</w:t>
            </w:r>
            <w:proofErr w:type="spellEnd"/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/</w:t>
            </w:r>
            <w:proofErr w:type="spellStart"/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16,77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7"/>
          <w:szCs w:val="27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420"/>
        <w:gridCol w:w="2258"/>
        <w:gridCol w:w="2410"/>
        <w:gridCol w:w="2551"/>
        <w:gridCol w:w="142"/>
      </w:tblGrid>
      <w:tr w:rsidR="005428E4" w:rsidRPr="005428E4" w:rsidTr="009E79CF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Для домов от 5 до 9 этажей включительно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28E4" w:rsidRPr="005428E4" w:rsidTr="009E79CF">
        <w:trPr>
          <w:trHeight w:val="29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529" w:type="dxa"/>
              <w:tblLook w:val="04A0" w:firstRow="1" w:lastRow="0" w:firstColumn="1" w:lastColumn="0" w:noHBand="0" w:noVBand="1"/>
            </w:tblPr>
            <w:tblGrid>
              <w:gridCol w:w="2420"/>
              <w:gridCol w:w="2148"/>
              <w:gridCol w:w="2410"/>
              <w:gridCol w:w="2551"/>
            </w:tblGrid>
            <w:tr w:rsidR="005428E4" w:rsidRPr="005428E4" w:rsidTr="009E79CF">
              <w:trPr>
                <w:trHeight w:val="855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Площадь жилых и нежилых помещений домов, </w:t>
                  </w:r>
                  <w:proofErr w:type="spellStart"/>
                  <w:r w:rsidRPr="005428E4"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кв.м</w:t>
                  </w:r>
                  <w:proofErr w:type="spellEnd"/>
                  <w:r w:rsidRPr="005428E4"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Взнос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Период действия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Сумма, руб.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2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11 876 566,49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5,2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1 111 646 623,46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left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5,5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2 090 275 702,24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left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5,59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331 950 033,40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left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5,7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2 030 892 869,79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left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8,6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1 225 661 661,77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left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9,98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1 422 337 602,84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6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lastRenderedPageBreak/>
                    <w:t>ИТОГО: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8 212 764 493,50</w:t>
                  </w:r>
                </w:p>
              </w:tc>
            </w:tr>
            <w:tr w:rsidR="005428E4" w:rsidRPr="005428E4" w:rsidTr="009E79CF">
              <w:trPr>
                <w:trHeight w:val="420"/>
              </w:trPr>
              <w:tc>
                <w:tcPr>
                  <w:tcW w:w="6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Стоимость работ по региональной программе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74 894 197 843,69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6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Количество месяцев до конца действия программы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</w:tr>
            <w:tr w:rsidR="005428E4" w:rsidRPr="005428E4" w:rsidTr="009E79CF">
              <w:trPr>
                <w:trHeight w:val="300"/>
              </w:trPr>
              <w:tc>
                <w:tcPr>
                  <w:tcW w:w="6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 xml:space="preserve">Минимальный взнос с 01.01.2024 г., </w:t>
                  </w:r>
                  <w:proofErr w:type="spellStart"/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руб</w:t>
                  </w:r>
                  <w:proofErr w:type="spellEnd"/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кв.м</w:t>
                  </w:r>
                  <w:proofErr w:type="spellEnd"/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28E4" w:rsidRPr="005428E4" w:rsidRDefault="005428E4" w:rsidP="005428E4">
                  <w:pPr>
                    <w:spacing w:after="0" w:line="240" w:lineRule="auto"/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</w:pPr>
                  <w:r w:rsidRPr="005428E4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15,60</w:t>
                  </w:r>
                </w:p>
              </w:tc>
            </w:tr>
          </w:tbl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Для домов до 4 этажей включительно</w:t>
            </w:r>
          </w:p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28E4" w:rsidRPr="005428E4" w:rsidTr="009E79CF">
        <w:trPr>
          <w:gridAfter w:val="1"/>
          <w:wAfter w:w="142" w:type="dxa"/>
          <w:trHeight w:val="85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Площадь жилых и нежилых помещений домов, </w:t>
            </w:r>
            <w:proofErr w:type="spellStart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Взнос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Период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3 231 307,00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302 450 335,20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579 050 214,40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91 930 684,15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562 247 418,00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337 348 450,80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lef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10,09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391 246 651,56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2 264 273 754,11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Стоимость работ по региональной программе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18 153 773 595,19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Количество месяцев до конца действия программы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360</w:t>
            </w:r>
          </w:p>
        </w:tc>
      </w:tr>
      <w:tr w:rsidR="005428E4" w:rsidRPr="005428E4" w:rsidTr="009E79CF">
        <w:trPr>
          <w:gridAfter w:val="1"/>
          <w:wAfter w:w="142" w:type="dxa"/>
          <w:trHeight w:val="30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Минимальный взнос с 01.01.2024 г., </w:t>
            </w:r>
            <w:proofErr w:type="spellStart"/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руб</w:t>
            </w:r>
            <w:proofErr w:type="spellEnd"/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/</w:t>
            </w:r>
            <w:proofErr w:type="spellStart"/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кв.м</w:t>
            </w:r>
            <w:proofErr w:type="spellEnd"/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E4" w:rsidRPr="005428E4" w:rsidRDefault="005428E4" w:rsidP="005428E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428E4">
              <w:rPr>
                <w:rFonts w:ascii="PT Astra Serif" w:hAnsi="PT Astra Serif" w:cs="Calibri"/>
                <w:color w:val="000000"/>
                <w:sz w:val="22"/>
                <w:szCs w:val="22"/>
              </w:rPr>
              <w:t>13,66</w:t>
            </w:r>
          </w:p>
        </w:tc>
      </w:tr>
    </w:tbl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7"/>
        </w:rPr>
      </w:pPr>
      <w:r w:rsidRPr="005428E4">
        <w:rPr>
          <w:rFonts w:ascii="PT Astra Serif" w:hAnsi="PT Astra Serif"/>
          <w:b/>
          <w:sz w:val="28"/>
          <w:szCs w:val="27"/>
        </w:rPr>
        <w:t>Расчет минимального значения взноса, с</w:t>
      </w:r>
      <w:r w:rsidRPr="005428E4">
        <w:rPr>
          <w:rFonts w:ascii="PT Astra Serif" w:hAnsi="PT Astra Serif"/>
          <w:sz w:val="28"/>
          <w:szCs w:val="27"/>
        </w:rPr>
        <w:t xml:space="preserve"> </w:t>
      </w:r>
      <w:r w:rsidRPr="005428E4">
        <w:rPr>
          <w:rFonts w:ascii="PT Astra Serif" w:hAnsi="PT Astra Serif"/>
          <w:b/>
          <w:sz w:val="28"/>
          <w:szCs w:val="27"/>
        </w:rPr>
        <w:t>учетом ограничений повышения размера вносимой гражданами платы за коммунальные услуги.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7"/>
        </w:rPr>
      </w:pP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В соответствии с пунктом 4.10. раздела 4 Методических рекомендаций </w:t>
      </w:r>
      <w:r w:rsidRPr="005428E4">
        <w:rPr>
          <w:rFonts w:ascii="PT Astra Serif" w:hAnsi="PT Astra Serif"/>
          <w:sz w:val="28"/>
          <w:szCs w:val="27"/>
        </w:rPr>
        <w:br/>
        <w:t xml:space="preserve">по установлению минимального размера взноса на капитальный ремонт предельное значение доли расходов граждан на оплату жилого помещения и коммунальных услуг в совокупном доходе семьи после установления минимального размера взноса на капитальный ремонт рекомендуется определять с учетом ограничений повышения размера вносимой гражданами платы за коммунальные услуги, установленных в соответствии с действующим законодательством. 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Распоряжением Правительства Российской Федерации от 15.11.2018 </w:t>
      </w:r>
      <w:r w:rsidRPr="005428E4">
        <w:rPr>
          <w:rFonts w:ascii="PT Astra Serif" w:hAnsi="PT Astra Serif"/>
          <w:sz w:val="28"/>
          <w:szCs w:val="27"/>
        </w:rPr>
        <w:br/>
        <w:t>№ 2490-р и указом Губернатора Ульяновской области от 24.11.2022 № 155 утверждена формула расчёта индекса изменения вносимой гражданами</w:t>
      </w:r>
      <w:r w:rsidRPr="005428E4">
        <w:rPr>
          <w:rFonts w:ascii="PT Astra Serif" w:hAnsi="PT Astra Serif"/>
          <w:sz w:val="28"/>
          <w:szCs w:val="24"/>
        </w:rPr>
        <w:t xml:space="preserve"> </w:t>
      </w:r>
      <w:r w:rsidRPr="005428E4">
        <w:rPr>
          <w:rFonts w:ascii="PT Astra Serif" w:hAnsi="PT Astra Serif"/>
          <w:sz w:val="28"/>
          <w:szCs w:val="27"/>
        </w:rPr>
        <w:t xml:space="preserve">платы </w:t>
      </w:r>
      <w:r w:rsidRPr="005428E4">
        <w:rPr>
          <w:rFonts w:ascii="PT Astra Serif" w:hAnsi="PT Astra Serif"/>
          <w:sz w:val="28"/>
          <w:szCs w:val="27"/>
        </w:rPr>
        <w:br/>
        <w:t xml:space="preserve">за коммунальные услуги по Ульяновской области на 2022-2026 годы. На 2024 год </w:t>
      </w:r>
      <w:r w:rsidRPr="005428E4">
        <w:rPr>
          <w:rFonts w:ascii="PT Astra Serif" w:hAnsi="PT Astra Serif"/>
          <w:sz w:val="28"/>
          <w:szCs w:val="27"/>
        </w:rPr>
        <w:br/>
        <w:t xml:space="preserve">в соответствии с вышеуказанными документами предельные индексы в процентной величине пока не определены. 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В соответствии с пунктом 6.3 методических рекомендаций Ульяновской области рекомендуется не реже одного раза в год осуществлять переоценку значений необходимого размера взноса на капитальный ремонт и предельного размера взноса на капитальный ремонт и устанавливать минимальный размер взноса на основе проведенной переоценки или устанавливать минимальный размер взноса на очередной год реализации региональной программы капитального ремонта </w:t>
      </w:r>
      <w:r w:rsidRPr="005428E4">
        <w:rPr>
          <w:rFonts w:ascii="PT Astra Serif" w:hAnsi="PT Astra Serif"/>
          <w:sz w:val="28"/>
          <w:szCs w:val="27"/>
        </w:rPr>
        <w:br/>
        <w:t xml:space="preserve">на основе размера такого взноса в предшествующий год региональной программы капитального ремонта с применением повышающего коэффициента, отражающего планируемое сближение значений минимального размера взноса и необходимого </w:t>
      </w:r>
      <w:r w:rsidRPr="005428E4">
        <w:rPr>
          <w:rFonts w:ascii="PT Astra Serif" w:hAnsi="PT Astra Serif"/>
          <w:sz w:val="28"/>
          <w:szCs w:val="27"/>
        </w:rPr>
        <w:lastRenderedPageBreak/>
        <w:t xml:space="preserve">размера взноса на капитальный ремонт для сокращения потребности в финансовой бюджетной поддержке, а также индекса изменения стоимости услуг и работ </w:t>
      </w:r>
      <w:r w:rsidRPr="005428E4">
        <w:rPr>
          <w:rFonts w:ascii="PT Astra Serif" w:hAnsi="PT Astra Serif"/>
          <w:sz w:val="28"/>
          <w:szCs w:val="27"/>
        </w:rPr>
        <w:br/>
        <w:t>по капитальному ремонту.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Согласно пункту 6.5 методических рекомендаций рекомендуется осуществлять ежегодное изменение минимального размера взноса в размере </w:t>
      </w:r>
      <w:r w:rsidRPr="005428E4">
        <w:rPr>
          <w:rFonts w:ascii="PT Astra Serif" w:hAnsi="PT Astra Serif"/>
          <w:sz w:val="28"/>
          <w:szCs w:val="27"/>
        </w:rPr>
        <w:br/>
        <w:t>не менее, чем на индекс потребительских цен, установленный в Ульяновской области, в случае несоответствия фактического значения минимального размера взноса и необходимого размера взноса на капитальный ремонт.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Индекс инфляции (потребительских цен) на 2024 год в соответствии с прогнозом социально-экономического развития Ульяновской области на период 2023 и 2024 годов, утверждённого распоряжением Правительства Ульяновской области от 20.09.2021 № 473-пр, составляет 4,0 %.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Таким образом, предлагается утвердить </w:t>
      </w:r>
      <w:r w:rsidRPr="005428E4">
        <w:rPr>
          <w:rFonts w:ascii="PT Astra Serif" w:hAnsi="PT Astra Serif"/>
          <w:b/>
          <w:sz w:val="28"/>
          <w:szCs w:val="27"/>
        </w:rPr>
        <w:t>с 01.01.2024</w:t>
      </w:r>
      <w:r w:rsidRPr="005428E4">
        <w:rPr>
          <w:rFonts w:ascii="PT Astra Serif" w:hAnsi="PT Astra Serif"/>
          <w:sz w:val="28"/>
          <w:szCs w:val="27"/>
        </w:rPr>
        <w:t xml:space="preserve"> следующий </w:t>
      </w:r>
      <w:r w:rsidRPr="005428E4">
        <w:rPr>
          <w:rFonts w:ascii="PT Astra Serif" w:hAnsi="PT Astra Serif"/>
          <w:b/>
          <w:sz w:val="28"/>
          <w:szCs w:val="27"/>
        </w:rPr>
        <w:t>размер минимального взноса на капитальный ремонт общего имущества</w:t>
      </w:r>
      <w:r w:rsidRPr="005428E4">
        <w:rPr>
          <w:rFonts w:ascii="PT Astra Serif" w:hAnsi="PT Astra Serif"/>
          <w:sz w:val="28"/>
          <w:szCs w:val="27"/>
        </w:rPr>
        <w:t xml:space="preserve"> (размер действующего взноса с повышением на 4 %) исходя из следующего расчёта: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b/>
          <w:sz w:val="28"/>
          <w:szCs w:val="27"/>
        </w:rPr>
        <w:t>выше 9 этажей – 10,25 руб./</w:t>
      </w:r>
      <w:proofErr w:type="spellStart"/>
      <w:r w:rsidRPr="005428E4">
        <w:rPr>
          <w:rFonts w:ascii="PT Astra Serif" w:hAnsi="PT Astra Serif"/>
          <w:b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b/>
          <w:sz w:val="28"/>
          <w:szCs w:val="27"/>
        </w:rPr>
        <w:t>.</w:t>
      </w:r>
      <w:r w:rsidRPr="005428E4">
        <w:rPr>
          <w:rFonts w:ascii="PT Astra Serif" w:hAnsi="PT Astra Serif"/>
          <w:sz w:val="28"/>
          <w:szCs w:val="27"/>
        </w:rPr>
        <w:t xml:space="preserve"> (9,86 руб./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 * 4 %);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b/>
          <w:sz w:val="28"/>
          <w:szCs w:val="27"/>
        </w:rPr>
        <w:t>от 5 до 9 этажей включительно – 10,38 руб./</w:t>
      </w:r>
      <w:proofErr w:type="spellStart"/>
      <w:r w:rsidRPr="005428E4">
        <w:rPr>
          <w:rFonts w:ascii="PT Astra Serif" w:hAnsi="PT Astra Serif"/>
          <w:b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b/>
          <w:sz w:val="28"/>
          <w:szCs w:val="27"/>
        </w:rPr>
        <w:t>.</w:t>
      </w:r>
      <w:r w:rsidRPr="005428E4">
        <w:rPr>
          <w:rFonts w:ascii="PT Astra Serif" w:hAnsi="PT Astra Serif"/>
          <w:sz w:val="28"/>
          <w:szCs w:val="27"/>
        </w:rPr>
        <w:t xml:space="preserve"> (9,98 руб./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 * 4 %);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b/>
          <w:sz w:val="28"/>
          <w:szCs w:val="27"/>
        </w:rPr>
        <w:t>до 5 этажей – 10,49 руб./</w:t>
      </w:r>
      <w:proofErr w:type="spellStart"/>
      <w:r w:rsidRPr="005428E4">
        <w:rPr>
          <w:rFonts w:ascii="PT Astra Serif" w:hAnsi="PT Astra Serif"/>
          <w:b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b/>
          <w:sz w:val="28"/>
          <w:szCs w:val="27"/>
        </w:rPr>
        <w:t>.</w:t>
      </w:r>
      <w:r w:rsidRPr="005428E4">
        <w:rPr>
          <w:rFonts w:ascii="PT Astra Serif" w:hAnsi="PT Astra Serif"/>
          <w:sz w:val="28"/>
          <w:szCs w:val="27"/>
        </w:rPr>
        <w:t xml:space="preserve"> (10,09 руб./кв.м.* 4 %).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Примечание: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4 % – индекс потребительских цен на товары и услуги на 2024 год.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>Проводя анализ минимальных взносов по некоторым регионам Приволжского Федерального округа рекомендуемые к утверждению минимальные взносы находятся на одном экономическом уровне, а именно: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Пермский край – 10,71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 на 2024 год (постановление Правительства Пермского края от 29 сентября 2022 г. № 818-п);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sz w:val="28"/>
          <w:szCs w:val="27"/>
        </w:rPr>
      </w:pPr>
      <w:r w:rsidRPr="005428E4">
        <w:rPr>
          <w:rFonts w:ascii="PT Astra Serif" w:hAnsi="PT Astra Serif"/>
          <w:sz w:val="28"/>
          <w:szCs w:val="27"/>
        </w:rPr>
        <w:t xml:space="preserve">Республика Мордовия – 10,65 </w:t>
      </w:r>
      <w:proofErr w:type="spellStart"/>
      <w:r w:rsidRPr="005428E4">
        <w:rPr>
          <w:rFonts w:ascii="PT Astra Serif" w:hAnsi="PT Astra Serif"/>
          <w:sz w:val="28"/>
          <w:szCs w:val="27"/>
        </w:rPr>
        <w:t>руб</w:t>
      </w:r>
      <w:proofErr w:type="spellEnd"/>
      <w:r w:rsidRPr="005428E4">
        <w:rPr>
          <w:rFonts w:ascii="PT Astra Serif" w:hAnsi="PT Astra Serif"/>
          <w:sz w:val="28"/>
          <w:szCs w:val="27"/>
        </w:rPr>
        <w:t>/</w:t>
      </w:r>
      <w:proofErr w:type="spellStart"/>
      <w:r w:rsidRPr="005428E4">
        <w:rPr>
          <w:rFonts w:ascii="PT Astra Serif" w:hAnsi="PT Astra Serif"/>
          <w:sz w:val="28"/>
          <w:szCs w:val="27"/>
        </w:rPr>
        <w:t>кв.м</w:t>
      </w:r>
      <w:proofErr w:type="spellEnd"/>
      <w:r w:rsidRPr="005428E4">
        <w:rPr>
          <w:rFonts w:ascii="PT Astra Serif" w:hAnsi="PT Astra Serif"/>
          <w:sz w:val="28"/>
          <w:szCs w:val="27"/>
        </w:rPr>
        <w:t>. на 2024 год (постановление Правительства Республики Мордовия от 20.12.2021 № 581).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 xml:space="preserve">Принятие проекта постановления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Проект постановления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5428E4" w:rsidRPr="005428E4" w:rsidRDefault="005428E4" w:rsidP="005428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sz w:val="28"/>
          <w:szCs w:val="28"/>
        </w:rPr>
        <w:t>Проект постановления не содержит положений, способствующих созданию условий для проявления коррупции.</w:t>
      </w:r>
    </w:p>
    <w:p w:rsidR="005428E4" w:rsidRPr="005428E4" w:rsidRDefault="005428E4" w:rsidP="005428E4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428E4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Проект постановления подготовлен ведущим специалистом </w:t>
      </w:r>
      <w:r w:rsidRPr="005428E4">
        <w:rPr>
          <w:rFonts w:ascii="PT Astra Serif" w:hAnsi="PT Astra Serif"/>
          <w:bCs/>
          <w:sz w:val="28"/>
          <w:szCs w:val="28"/>
          <w:shd w:val="clear" w:color="auto" w:fill="FFFFFF"/>
        </w:rPr>
        <w:br/>
        <w:t xml:space="preserve">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5428E4">
        <w:rPr>
          <w:rFonts w:ascii="PT Astra Serif" w:hAnsi="PT Astra Serif"/>
          <w:bCs/>
          <w:sz w:val="28"/>
          <w:szCs w:val="28"/>
          <w:shd w:val="clear" w:color="auto" w:fill="FFFFFF"/>
        </w:rPr>
        <w:t>Алеевым</w:t>
      </w:r>
      <w:proofErr w:type="spellEnd"/>
      <w:r w:rsidRPr="005428E4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Ренатом </w:t>
      </w:r>
      <w:proofErr w:type="spellStart"/>
      <w:r w:rsidRPr="005428E4">
        <w:rPr>
          <w:rFonts w:ascii="PT Astra Serif" w:hAnsi="PT Astra Serif"/>
          <w:bCs/>
          <w:sz w:val="28"/>
          <w:szCs w:val="28"/>
          <w:shd w:val="clear" w:color="auto" w:fill="FFFFFF"/>
        </w:rPr>
        <w:t>Равилевичем</w:t>
      </w:r>
      <w:bookmarkStart w:id="1" w:name="_GoBack"/>
      <w:bookmarkEnd w:id="1"/>
      <w:proofErr w:type="spellEnd"/>
      <w:r w:rsidRPr="005428E4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:rsidR="005428E4" w:rsidRPr="005428E4" w:rsidRDefault="005428E4" w:rsidP="005428E4">
      <w:pPr>
        <w:spacing w:after="0" w:line="240" w:lineRule="auto"/>
        <w:rPr>
          <w:rFonts w:ascii="PT Astra Serif" w:hAnsi="PT Astra Serif"/>
          <w:bCs/>
          <w:sz w:val="21"/>
          <w:szCs w:val="21"/>
        </w:rPr>
      </w:pPr>
    </w:p>
    <w:p w:rsidR="005428E4" w:rsidRPr="005428E4" w:rsidRDefault="005428E4" w:rsidP="005428E4">
      <w:pPr>
        <w:spacing w:after="0" w:line="240" w:lineRule="auto"/>
        <w:rPr>
          <w:rFonts w:ascii="PT Astra Serif" w:hAnsi="PT Astra Serif"/>
          <w:bCs/>
          <w:sz w:val="21"/>
          <w:szCs w:val="21"/>
        </w:rPr>
      </w:pPr>
    </w:p>
    <w:p w:rsidR="005428E4" w:rsidRPr="005428E4" w:rsidRDefault="005428E4" w:rsidP="005428E4">
      <w:pPr>
        <w:spacing w:after="0" w:line="240" w:lineRule="auto"/>
        <w:rPr>
          <w:rFonts w:ascii="PT Astra Serif" w:hAnsi="PT Astra Serif"/>
          <w:bCs/>
          <w:sz w:val="21"/>
          <w:szCs w:val="21"/>
        </w:rPr>
      </w:pPr>
    </w:p>
    <w:p w:rsidR="005428E4" w:rsidRPr="005428E4" w:rsidRDefault="005428E4" w:rsidP="005428E4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5428E4">
        <w:rPr>
          <w:rFonts w:ascii="PT Astra Serif" w:eastAsia="Calibri" w:hAnsi="PT Astra Serif"/>
          <w:sz w:val="28"/>
          <w:szCs w:val="28"/>
          <w:lang w:eastAsia="en-US"/>
        </w:rPr>
        <w:t>Исполняющий обязанности</w:t>
      </w:r>
    </w:p>
    <w:p w:rsidR="005428E4" w:rsidRPr="005428E4" w:rsidRDefault="005428E4" w:rsidP="005428E4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5428E4">
        <w:rPr>
          <w:rFonts w:ascii="PT Astra Serif" w:eastAsia="Calibri" w:hAnsi="PT Astra Serif"/>
          <w:sz w:val="28"/>
          <w:szCs w:val="28"/>
          <w:lang w:eastAsia="en-US"/>
        </w:rPr>
        <w:t xml:space="preserve">Министра жилищно-коммунального </w:t>
      </w:r>
    </w:p>
    <w:p w:rsidR="005428E4" w:rsidRPr="005428E4" w:rsidRDefault="005428E4" w:rsidP="005428E4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5428E4">
        <w:rPr>
          <w:rFonts w:ascii="PT Astra Serif" w:eastAsia="Calibri" w:hAnsi="PT Astra Serif"/>
          <w:sz w:val="28"/>
          <w:szCs w:val="28"/>
          <w:lang w:eastAsia="en-US"/>
        </w:rPr>
        <w:t xml:space="preserve">хозяйства и строительства </w:t>
      </w:r>
    </w:p>
    <w:p w:rsidR="00304A67" w:rsidRPr="005428E4" w:rsidRDefault="005428E4" w:rsidP="005428E4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5428E4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                                                                                  </w:t>
      </w:r>
      <w:proofErr w:type="spellStart"/>
      <w:r w:rsidRPr="005428E4">
        <w:rPr>
          <w:rFonts w:ascii="PT Astra Serif" w:eastAsia="Calibri" w:hAnsi="PT Astra Serif"/>
          <w:sz w:val="28"/>
          <w:szCs w:val="28"/>
          <w:lang w:eastAsia="en-US"/>
        </w:rPr>
        <w:t>М.В.Симунова</w:t>
      </w:r>
      <w:proofErr w:type="spellEnd"/>
    </w:p>
    <w:sectPr w:rsidR="00304A67" w:rsidRPr="005428E4" w:rsidSect="009C5262">
      <w:headerReference w:type="default" r:id="rId23"/>
      <w:headerReference w:type="firs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69D" w:rsidRDefault="0092469D" w:rsidP="008166EC">
      <w:pPr>
        <w:spacing w:after="0" w:line="240" w:lineRule="auto"/>
      </w:pPr>
      <w:r>
        <w:separator/>
      </w:r>
    </w:p>
  </w:endnote>
  <w:endnote w:type="continuationSeparator" w:id="0">
    <w:p w:rsidR="0092469D" w:rsidRDefault="0092469D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E4" w:rsidRPr="001D1CE4" w:rsidRDefault="001D1CE4" w:rsidP="00FB2E00">
    <w:pPr>
      <w:pStyle w:val="a6"/>
      <w:jc w:val="lef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69D" w:rsidRDefault="0092469D" w:rsidP="008166EC">
      <w:pPr>
        <w:spacing w:after="0" w:line="240" w:lineRule="auto"/>
      </w:pPr>
      <w:r>
        <w:separator/>
      </w:r>
    </w:p>
  </w:footnote>
  <w:footnote w:type="continuationSeparator" w:id="0">
    <w:p w:rsidR="0092469D" w:rsidRDefault="0092469D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3C723C" w:rsidRPr="003C723C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C04" w:rsidRPr="00512742" w:rsidRDefault="0092469D" w:rsidP="00030375">
    <w:pPr>
      <w:pStyle w:val="a3"/>
      <w:tabs>
        <w:tab w:val="left" w:pos="5160"/>
      </w:tabs>
      <w:jc w:val="center"/>
      <w:rPr>
        <w:rFonts w:ascii="PT Astra Serif" w:hAnsi="PT Astra Serif"/>
        <w:sz w:val="28"/>
        <w:szCs w:val="28"/>
      </w:rPr>
    </w:pPr>
    <w:r w:rsidRPr="00512742">
      <w:rPr>
        <w:rFonts w:ascii="PT Astra Serif" w:hAnsi="PT Astra Serif"/>
        <w:sz w:val="28"/>
        <w:szCs w:val="28"/>
      </w:rPr>
      <w:fldChar w:fldCharType="begin"/>
    </w:r>
    <w:r w:rsidRPr="00512742">
      <w:rPr>
        <w:rFonts w:ascii="PT Astra Serif" w:hAnsi="PT Astra Serif"/>
        <w:sz w:val="28"/>
        <w:szCs w:val="28"/>
      </w:rPr>
      <w:instrText xml:space="preserve"> PAGE   \* MERGEFORMAT </w:instrText>
    </w:r>
    <w:r w:rsidRPr="00512742">
      <w:rPr>
        <w:rFonts w:ascii="PT Astra Serif" w:hAnsi="PT Astra Serif"/>
        <w:sz w:val="28"/>
        <w:szCs w:val="28"/>
      </w:rPr>
      <w:fldChar w:fldCharType="separate"/>
    </w:r>
    <w:r w:rsidRPr="00512742">
      <w:rPr>
        <w:rFonts w:ascii="PT Astra Serif" w:hAnsi="PT Astra Serif"/>
        <w:noProof/>
        <w:sz w:val="28"/>
        <w:szCs w:val="28"/>
      </w:rPr>
      <w:t>1</w:t>
    </w:r>
    <w:r w:rsidRPr="00512742">
      <w:rPr>
        <w:rFonts w:ascii="PT Astra Serif" w:hAnsi="PT Astra Serif"/>
        <w:noProof/>
        <w:sz w:val="28"/>
        <w:szCs w:val="28"/>
      </w:rPr>
      <w:t>4</w:t>
    </w:r>
    <w:r w:rsidRPr="00512742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C04" w:rsidRPr="00566C3E" w:rsidRDefault="0092469D" w:rsidP="00566C3E">
    <w:pPr>
      <w:pStyle w:val="a3"/>
      <w:jc w:val="right"/>
      <w:rPr>
        <w:sz w:val="27"/>
        <w:szCs w:val="27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C613E"/>
    <w:multiLevelType w:val="hybridMultilevel"/>
    <w:tmpl w:val="05364520"/>
    <w:lvl w:ilvl="0" w:tplc="ECDC3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264AD"/>
    <w:multiLevelType w:val="hybridMultilevel"/>
    <w:tmpl w:val="A1C82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3E4F3B"/>
    <w:multiLevelType w:val="hybridMultilevel"/>
    <w:tmpl w:val="1E88A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16"/>
  </w:num>
  <w:num w:numId="5">
    <w:abstractNumId w:val="13"/>
  </w:num>
  <w:num w:numId="6">
    <w:abstractNumId w:val="25"/>
  </w:num>
  <w:num w:numId="7">
    <w:abstractNumId w:val="2"/>
  </w:num>
  <w:num w:numId="8">
    <w:abstractNumId w:val="4"/>
  </w:num>
  <w:num w:numId="9">
    <w:abstractNumId w:val="14"/>
  </w:num>
  <w:num w:numId="10">
    <w:abstractNumId w:val="22"/>
  </w:num>
  <w:num w:numId="11">
    <w:abstractNumId w:val="15"/>
  </w:num>
  <w:num w:numId="12">
    <w:abstractNumId w:val="21"/>
  </w:num>
  <w:num w:numId="13">
    <w:abstractNumId w:val="3"/>
  </w:num>
  <w:num w:numId="14">
    <w:abstractNumId w:val="6"/>
  </w:num>
  <w:num w:numId="15">
    <w:abstractNumId w:val="18"/>
  </w:num>
  <w:num w:numId="16">
    <w:abstractNumId w:val="24"/>
  </w:num>
  <w:num w:numId="17">
    <w:abstractNumId w:val="1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7"/>
  </w:num>
  <w:num w:numId="24">
    <w:abstractNumId w:val="23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36AA1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65F"/>
    <w:rsid w:val="00087743"/>
    <w:rsid w:val="00087C52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E8C"/>
    <w:rsid w:val="000969B7"/>
    <w:rsid w:val="00097C5C"/>
    <w:rsid w:val="000A0182"/>
    <w:rsid w:val="000A01D1"/>
    <w:rsid w:val="000A035D"/>
    <w:rsid w:val="000A04E0"/>
    <w:rsid w:val="000A208B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B6E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A19"/>
    <w:rsid w:val="00107CF2"/>
    <w:rsid w:val="0011027B"/>
    <w:rsid w:val="00112996"/>
    <w:rsid w:val="00112B46"/>
    <w:rsid w:val="00112C47"/>
    <w:rsid w:val="00113780"/>
    <w:rsid w:val="001137C9"/>
    <w:rsid w:val="001166C8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B29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900"/>
    <w:rsid w:val="00206BE4"/>
    <w:rsid w:val="00206C42"/>
    <w:rsid w:val="00207894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FF2"/>
    <w:rsid w:val="00235E36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BDF"/>
    <w:rsid w:val="00253DE7"/>
    <w:rsid w:val="00254100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A8A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3E2"/>
    <w:rsid w:val="00294595"/>
    <w:rsid w:val="00294EEB"/>
    <w:rsid w:val="00295A64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D72E8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7A"/>
    <w:rsid w:val="00376A8B"/>
    <w:rsid w:val="003779CD"/>
    <w:rsid w:val="00377BE5"/>
    <w:rsid w:val="00377C13"/>
    <w:rsid w:val="00381034"/>
    <w:rsid w:val="003810DE"/>
    <w:rsid w:val="003819F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20AA"/>
    <w:rsid w:val="003D2CD4"/>
    <w:rsid w:val="003D3ACF"/>
    <w:rsid w:val="003D6AC9"/>
    <w:rsid w:val="003D6B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6C52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6EB2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620A"/>
    <w:rsid w:val="00536427"/>
    <w:rsid w:val="00537051"/>
    <w:rsid w:val="00537F19"/>
    <w:rsid w:val="00540739"/>
    <w:rsid w:val="005411BA"/>
    <w:rsid w:val="00541441"/>
    <w:rsid w:val="00541B9A"/>
    <w:rsid w:val="00541D37"/>
    <w:rsid w:val="005424F1"/>
    <w:rsid w:val="005428E4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FCE"/>
    <w:rsid w:val="0058444C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A72"/>
    <w:rsid w:val="005B0ED7"/>
    <w:rsid w:val="005B1A92"/>
    <w:rsid w:val="005B2B8F"/>
    <w:rsid w:val="005B3233"/>
    <w:rsid w:val="005B47DC"/>
    <w:rsid w:val="005B4EFE"/>
    <w:rsid w:val="005B5EC4"/>
    <w:rsid w:val="005B63E3"/>
    <w:rsid w:val="005B6AD7"/>
    <w:rsid w:val="005B7DE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EBD"/>
    <w:rsid w:val="005F22EB"/>
    <w:rsid w:val="005F24DC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4D5"/>
    <w:rsid w:val="00611D6C"/>
    <w:rsid w:val="00612D89"/>
    <w:rsid w:val="00612E03"/>
    <w:rsid w:val="006152CC"/>
    <w:rsid w:val="00615632"/>
    <w:rsid w:val="0061615D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917"/>
    <w:rsid w:val="006B7ED3"/>
    <w:rsid w:val="006C001D"/>
    <w:rsid w:val="006C0796"/>
    <w:rsid w:val="006C0DBA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4D64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834"/>
    <w:rsid w:val="006F6558"/>
    <w:rsid w:val="006F6A38"/>
    <w:rsid w:val="006F6F5F"/>
    <w:rsid w:val="006F7A7D"/>
    <w:rsid w:val="00700398"/>
    <w:rsid w:val="00700A12"/>
    <w:rsid w:val="00700BB4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42C"/>
    <w:rsid w:val="007147BD"/>
    <w:rsid w:val="00714BD4"/>
    <w:rsid w:val="007150F6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57452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30E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30CD"/>
    <w:rsid w:val="007D332D"/>
    <w:rsid w:val="007D51EF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30B5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B1B"/>
    <w:rsid w:val="00893C29"/>
    <w:rsid w:val="008943B8"/>
    <w:rsid w:val="00894A56"/>
    <w:rsid w:val="00894EA6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638"/>
    <w:rsid w:val="00921ECE"/>
    <w:rsid w:val="009229E5"/>
    <w:rsid w:val="00922CB7"/>
    <w:rsid w:val="00923DB2"/>
    <w:rsid w:val="0092469D"/>
    <w:rsid w:val="00924771"/>
    <w:rsid w:val="009301F0"/>
    <w:rsid w:val="00930897"/>
    <w:rsid w:val="0093243C"/>
    <w:rsid w:val="00932C7C"/>
    <w:rsid w:val="009333D1"/>
    <w:rsid w:val="00934766"/>
    <w:rsid w:val="00934913"/>
    <w:rsid w:val="0093579D"/>
    <w:rsid w:val="00937CA6"/>
    <w:rsid w:val="0094251E"/>
    <w:rsid w:val="0094286B"/>
    <w:rsid w:val="00942F4A"/>
    <w:rsid w:val="00945118"/>
    <w:rsid w:val="0094527D"/>
    <w:rsid w:val="00950FBF"/>
    <w:rsid w:val="0095112D"/>
    <w:rsid w:val="0095135F"/>
    <w:rsid w:val="00951951"/>
    <w:rsid w:val="00951E7D"/>
    <w:rsid w:val="0095267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74"/>
    <w:rsid w:val="00973917"/>
    <w:rsid w:val="0097469C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60B6"/>
    <w:rsid w:val="009E65E0"/>
    <w:rsid w:val="009E6711"/>
    <w:rsid w:val="009E68D8"/>
    <w:rsid w:val="009E7162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2B72"/>
    <w:rsid w:val="00AA2FD5"/>
    <w:rsid w:val="00AA395F"/>
    <w:rsid w:val="00AA4545"/>
    <w:rsid w:val="00AA5531"/>
    <w:rsid w:val="00AA62CA"/>
    <w:rsid w:val="00AA6AA1"/>
    <w:rsid w:val="00AA7445"/>
    <w:rsid w:val="00AB086C"/>
    <w:rsid w:val="00AB0DC2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1B3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6D5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1219"/>
    <w:rsid w:val="00B714CE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D0426"/>
    <w:rsid w:val="00BD0877"/>
    <w:rsid w:val="00BD10B5"/>
    <w:rsid w:val="00BD1211"/>
    <w:rsid w:val="00BD1699"/>
    <w:rsid w:val="00BD2284"/>
    <w:rsid w:val="00BD3FDE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1E62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32C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369A5"/>
    <w:rsid w:val="00C37C26"/>
    <w:rsid w:val="00C4201A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0057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6DC1"/>
    <w:rsid w:val="00CE20AC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7136"/>
    <w:rsid w:val="00CF75F8"/>
    <w:rsid w:val="00CF795F"/>
    <w:rsid w:val="00CF7B52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1C9A"/>
    <w:rsid w:val="00D92023"/>
    <w:rsid w:val="00D930C6"/>
    <w:rsid w:val="00D93A75"/>
    <w:rsid w:val="00D93FC0"/>
    <w:rsid w:val="00D94CD7"/>
    <w:rsid w:val="00D9545A"/>
    <w:rsid w:val="00D95962"/>
    <w:rsid w:val="00D9596A"/>
    <w:rsid w:val="00D95E73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46D"/>
    <w:rsid w:val="00DD5E12"/>
    <w:rsid w:val="00DD6499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B2B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C0"/>
    <w:rsid w:val="00EC2F1F"/>
    <w:rsid w:val="00EC36AD"/>
    <w:rsid w:val="00EC572F"/>
    <w:rsid w:val="00EC5FE3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4A8C"/>
    <w:rsid w:val="00F15F3A"/>
    <w:rsid w:val="00F16074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6209"/>
    <w:rsid w:val="00F6623B"/>
    <w:rsid w:val="00F66CDD"/>
    <w:rsid w:val="00F6722E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B69"/>
    <w:rsid w:val="00FA6DAB"/>
    <w:rsid w:val="00FA76E2"/>
    <w:rsid w:val="00FB1834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D57"/>
    <w:rsid w:val="00FD0FD9"/>
    <w:rsid w:val="00FD3311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D30B5"/>
  <w15:docId w15:val="{A4E3ADD4-2861-4A79-8911-F37DF655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nhideWhenUsed/>
    <w:rsid w:val="00070B57"/>
    <w:rPr>
      <w:color w:val="0000FF"/>
      <w:u w:val="single"/>
    </w:rPr>
  </w:style>
  <w:style w:type="character" w:styleId="ae">
    <w:name w:val="FollowedHyperlink"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numbering" w:customStyle="1" w:styleId="15">
    <w:name w:val="Нет списка1"/>
    <w:next w:val="a2"/>
    <w:semiHidden/>
    <w:rsid w:val="005428E4"/>
  </w:style>
  <w:style w:type="paragraph" w:customStyle="1" w:styleId="ConsNormal">
    <w:name w:val="ConsNormal"/>
    <w:rsid w:val="005428E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6">
    <w:name w:val="Сетка таблицы1"/>
    <w:basedOn w:val="a1"/>
    <w:next w:val="a9"/>
    <w:rsid w:val="005428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 Знак Знак Знак Знак"/>
    <w:basedOn w:val="a"/>
    <w:rsid w:val="005428E4"/>
    <w:pPr>
      <w:spacing w:before="100" w:beforeAutospacing="1" w:after="100" w:afterAutospacing="1" w:line="240" w:lineRule="auto"/>
      <w:jc w:val="lef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5428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semiHidden/>
    <w:unhideWhenUsed/>
    <w:rsid w:val="005428E4"/>
    <w:pPr>
      <w:spacing w:after="0" w:line="240" w:lineRule="auto"/>
      <w:jc w:val="left"/>
    </w:pPr>
  </w:style>
  <w:style w:type="character" w:customStyle="1" w:styleId="aff3">
    <w:name w:val="Текст сноски Знак"/>
    <w:basedOn w:val="a0"/>
    <w:link w:val="aff2"/>
    <w:semiHidden/>
    <w:rsid w:val="005428E4"/>
  </w:style>
  <w:style w:type="character" w:styleId="aff4">
    <w:name w:val="footnote reference"/>
    <w:semiHidden/>
    <w:unhideWhenUsed/>
    <w:rsid w:val="005428E4"/>
    <w:rPr>
      <w:vertAlign w:val="superscript"/>
    </w:rPr>
  </w:style>
  <w:style w:type="character" w:customStyle="1" w:styleId="FontStyle23">
    <w:name w:val="Font Style23"/>
    <w:uiPriority w:val="99"/>
    <w:rsid w:val="005428E4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EE6-9F6C-49C5-883A-5E401E50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31</cp:revision>
  <cp:lastPrinted>2023-08-07T08:46:00Z</cp:lastPrinted>
  <dcterms:created xsi:type="dcterms:W3CDTF">2023-08-07T08:40:00Z</dcterms:created>
  <dcterms:modified xsi:type="dcterms:W3CDTF">2023-12-16T17:34:00Z</dcterms:modified>
</cp:coreProperties>
</file>