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C7EC" w14:textId="77777777" w:rsidR="00482788" w:rsidRDefault="004827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bookmarkStart w:id="0" w:name="_Hlk1389591"/>
      <w:bookmarkStart w:id="1" w:name="_GoBack"/>
      <w:bookmarkEnd w:id="1"/>
    </w:p>
    <w:p w14:paraId="598E4A14" w14:textId="77777777" w:rsidR="00482788" w:rsidRDefault="009D0168">
      <w:pPr>
        <w:suppressAutoHyphens/>
        <w:spacing w:after="0" w:line="240" w:lineRule="auto"/>
        <w:jc w:val="right"/>
        <w:rPr>
          <w:rFonts w:ascii="PT Astra Serif" w:hAnsi="PT Astra Serif" w:cs="PT Astra Serif"/>
          <w:b/>
          <w:sz w:val="28"/>
          <w:szCs w:val="28"/>
          <w:lang w:eastAsia="ar-SA"/>
        </w:rPr>
      </w:pPr>
      <w:r>
        <w:rPr>
          <w:rFonts w:ascii="PT Astra Serif" w:hAnsi="PT Astra Serif" w:cs="PT Astra Serif"/>
          <w:b/>
          <w:sz w:val="28"/>
          <w:szCs w:val="28"/>
          <w:lang w:eastAsia="ar-SA"/>
        </w:rPr>
        <w:t>ПРОЕКТ</w:t>
      </w:r>
    </w:p>
    <w:p w14:paraId="42BCB497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5C68CEBC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3BCFDFE2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30CCB5EC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386BE9E3" w14:textId="77777777" w:rsidR="00482788" w:rsidRDefault="009D016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aps/>
          <w:sz w:val="28"/>
          <w:szCs w:val="28"/>
          <w:lang w:eastAsia="ar-SA"/>
        </w:rPr>
      </w:pPr>
      <w:r>
        <w:rPr>
          <w:rFonts w:ascii="PT Astra Serif" w:hAnsi="PT Astra Serif" w:cs="PT Astra Serif"/>
          <w:b/>
          <w:caps/>
          <w:sz w:val="28"/>
          <w:szCs w:val="28"/>
          <w:lang w:eastAsia="ar-SA"/>
        </w:rPr>
        <w:t xml:space="preserve">Министерство жилищно-коммунального хозяйства </w:t>
      </w:r>
      <w:r>
        <w:rPr>
          <w:rFonts w:ascii="PT Astra Serif" w:hAnsi="PT Astra Serif" w:cs="PT Astra Serif"/>
          <w:b/>
          <w:caps/>
          <w:sz w:val="28"/>
          <w:szCs w:val="28"/>
          <w:lang w:eastAsia="ar-SA"/>
        </w:rPr>
        <w:br/>
        <w:t>и строительства Ульяновской области</w:t>
      </w:r>
    </w:p>
    <w:p w14:paraId="1EF88A6D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3FE32CB9" w14:textId="77777777" w:rsidR="00482788" w:rsidRDefault="0048278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</w:p>
    <w:p w14:paraId="093786BC" w14:textId="77777777" w:rsidR="00482788" w:rsidRDefault="009D016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ar-SA"/>
        </w:rPr>
      </w:pPr>
      <w:r>
        <w:rPr>
          <w:rFonts w:ascii="PT Astra Serif" w:hAnsi="PT Astra Serif" w:cs="PT Astra Serif"/>
          <w:b/>
          <w:sz w:val="28"/>
          <w:szCs w:val="28"/>
          <w:lang w:eastAsia="ar-SA"/>
        </w:rPr>
        <w:t>П Р И К А З</w:t>
      </w:r>
    </w:p>
    <w:p w14:paraId="32387F63" w14:textId="77777777" w:rsidR="00482788" w:rsidRDefault="009D01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3C7BCF6F" w14:textId="77777777" w:rsidR="00482788" w:rsidRDefault="009D016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приказ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>Министерства жилищно-коммунального хозяйства и строительства Ульяновской области от 28.04.2025 № 17-П</w:t>
      </w:r>
    </w:p>
    <w:p w14:paraId="74D1A053" w14:textId="77777777" w:rsidR="00482788" w:rsidRDefault="0048278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00898A" w14:textId="77777777" w:rsidR="00482788" w:rsidRDefault="009D0168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ind w:firstLineChars="214" w:firstLine="599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shd w:val="clear" w:color="auto" w:fill="FFFFFF"/>
        </w:rPr>
        <w:t>П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р и к а з ы в а ю:</w:t>
      </w:r>
    </w:p>
    <w:p w14:paraId="14A93081" w14:textId="77777777" w:rsidR="00482788" w:rsidRPr="0036717F" w:rsidRDefault="009D0168">
      <w:pPr>
        <w:suppressAutoHyphens/>
        <w:spacing w:after="0" w:line="240" w:lineRule="auto"/>
        <w:ind w:firstLineChars="214" w:firstLine="591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1. Внести в </w:t>
      </w:r>
      <w:r w:rsidRPr="0036717F">
        <w:rPr>
          <w:rFonts w:ascii="PT Astra Serif" w:hAnsi="PT Astra Serif" w:cs="PT Astra Serif"/>
          <w:spacing w:val="-4"/>
          <w:sz w:val="28"/>
          <w:szCs w:val="28"/>
        </w:rPr>
        <w:t xml:space="preserve">Правила </w:t>
      </w:r>
      <w:r w:rsidRPr="0036717F"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установления необходимости (отсутствия необходимости) проведения капитального ремонта общего имущества                              в многоквартирных домах, расположенных на территории Ульяновской области, и </w:t>
      </w:r>
      <w:r w:rsidRPr="0036717F">
        <w:rPr>
          <w:rFonts w:ascii="PT Astra Serif" w:hAnsi="PT Astra Serif" w:cs="PT Astra Serif"/>
          <w:sz w:val="28"/>
          <w:szCs w:val="28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                                в многоквартирных домах, расположенных на территории Ульяновской области, утверждённые</w:t>
      </w:r>
      <w:r w:rsidRPr="0036717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36717F">
        <w:rPr>
          <w:rFonts w:ascii="PT Astra Serif" w:hAnsi="PT Astra Serif" w:cs="PT Astra Serif"/>
          <w:sz w:val="28"/>
          <w:szCs w:val="28"/>
          <w:shd w:val="clear" w:color="auto" w:fill="FFFFFF"/>
        </w:rPr>
        <w:t>приказом Министерства жилищно-коммунального хозяйства                    и строительства Ульяновской области от 28.04.2025 № 17-П «Об утверждении Правил установления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и 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области», следующие изменения:</w:t>
      </w:r>
    </w:p>
    <w:p w14:paraId="39B66F46" w14:textId="77777777" w:rsidR="00482788" w:rsidRPr="0036717F" w:rsidRDefault="009D0168">
      <w:pPr>
        <w:pStyle w:val="ConsPlusNormal"/>
        <w:shd w:val="clear" w:color="auto" w:fill="FFFFFF"/>
        <w:suppressAutoHyphens/>
        <w:spacing w:after="0" w:line="228" w:lineRule="auto"/>
        <w:ind w:firstLineChars="214" w:firstLine="599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1) пункт 4 дополнить подпунктом 4 следующего содержания: </w:t>
      </w:r>
    </w:p>
    <w:p w14:paraId="26D7A2ED" w14:textId="77777777" w:rsidR="00482788" w:rsidRPr="0036717F" w:rsidRDefault="009D0168">
      <w:pPr>
        <w:pStyle w:val="ConsPlusNormal"/>
        <w:shd w:val="clear" w:color="auto" w:fill="FFFFFF"/>
        <w:suppressAutoHyphens/>
        <w:spacing w:after="0" w:line="228" w:lineRule="auto"/>
        <w:ind w:firstLineChars="214" w:firstLine="599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«4) документов, указанных в пункте 19¹ настоящих Правил.»;</w:t>
      </w:r>
    </w:p>
    <w:p w14:paraId="3992376A" w14:textId="77777777" w:rsidR="00482788" w:rsidRPr="0036717F" w:rsidRDefault="009D0168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в пункте 19:</w:t>
      </w:r>
    </w:p>
    <w:p w14:paraId="3964A4C4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а) абзац первый изложить в следующей редакции:</w:t>
      </w:r>
    </w:p>
    <w:p w14:paraId="6511C313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="600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«19. Решение о признании многоквартирного дома требующим оказания какого-либо вида услуг и (или) выполнения какого-либо вида работ                                    по капитальному ремонту общего имущества принимается в случае установления необходимости оказания какого-либо вида услуг и (или) выполнения какого-либо вида работ по капитальному ремонту общего имущества в многоквартирном доме, а также в случае, предусмотренном </w:t>
      </w:r>
      <w:hyperlink r:id="rId8" w:anchor="/document/12138291/entry/1897" w:history="1">
        <w:r w:rsidRPr="0036717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частью 7 статьи 189</w:t>
        </w:r>
      </w:hyperlink>
      <w:r w:rsidRPr="0036717F">
        <w:rPr>
          <w:rFonts w:ascii="PT Astra Serif" w:hAnsi="PT Astra Serif" w:cs="PT Astra Serif"/>
          <w:sz w:val="28"/>
          <w:szCs w:val="28"/>
        </w:rPr>
        <w:t> Жилищного кодекса Российской Федерации (за исключением случая, указанного в пункте 19¹ настоящих Правил), исходя из совокупного наличия следующих факторов:»;</w:t>
      </w:r>
    </w:p>
    <w:p w14:paraId="7575A1DE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б) абзац четвёртый признать утратившим силу;</w:t>
      </w:r>
    </w:p>
    <w:p w14:paraId="3CCFA60E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lastRenderedPageBreak/>
        <w:t>3) дополнить пунктом 19¹ следующего содержания:</w:t>
      </w:r>
    </w:p>
    <w:p w14:paraId="052229DA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«19¹. В случае изменения способа формирования фонда капитального ремонта в многоквартирном доме в порядке, предусмотренном </w:t>
      </w:r>
      <w:hyperlink r:id="rId9" w:anchor="/document/12138291/entry/1897" w:history="1">
        <w:r w:rsidRPr="0036717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частью 7                    статьи 189</w:t>
        </w:r>
      </w:hyperlink>
      <w:r w:rsidRPr="0036717F">
        <w:rPr>
          <w:rFonts w:ascii="PT Astra Serif" w:hAnsi="PT Astra Serif" w:cs="PT Astra Serif"/>
          <w:sz w:val="28"/>
          <w:szCs w:val="28"/>
        </w:rPr>
        <w:t xml:space="preserve"> Жилищного кодекса Российской Федерации, для вида услуг и (или) работ по ремонту, замене, модернизации лифтов, ремонту лифтовых шахт, машинных и блочных помещений Комиссия принимает решение, исходя                     из анализа представленных в соответствии с пунктом 11 настоящих Правил                   документов о соответствии лифтов требованиям технического регламента Таможенного союза ТР ТС 011/2011 «Безопасность лифтов», принятого решением Комиссии Таможенного союза от 18.10.2011 № 824 «О принятии технического регламента Таможенного союза «Безопасность лифтов» (в случае их наличия). </w:t>
      </w:r>
    </w:p>
    <w:p w14:paraId="0AAC3D9B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При отсутствии документов, подтверждающих соответствие лифтов, отработавших назначенный срок службы до 15 февраля 2025 года, требованиям технического регламента Таможенного союза ТР ТС 011/2011 «Безопасность лифтов», принятого решением Комиссии Таможенного союза от 18.10.2011                      № 824 «О принятии технического регламента Таможенного союза «Безопасность лифтов», Комиссия принимает решение о необходимости проведения услуг и (или) работ по ремонту, замене, модернизации лифтов, ремонту лифтовых шахт, машинных и блочных помещений в многоквартирном доме.».</w:t>
      </w:r>
    </w:p>
    <w:bookmarkEnd w:id="0"/>
    <w:p w14:paraId="0CC419A3" w14:textId="77777777" w:rsidR="00482788" w:rsidRPr="0036717F" w:rsidRDefault="009D0168">
      <w:pPr>
        <w:pStyle w:val="s1"/>
        <w:shd w:val="clear" w:color="auto" w:fill="FFFFFF"/>
        <w:spacing w:before="0" w:beforeAutospacing="0" w:after="0" w:afterAutospacing="0"/>
        <w:ind w:firstLineChars="214" w:firstLine="599"/>
        <w:jc w:val="both"/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 </w:t>
      </w:r>
      <w:hyperlink r:id="rId10" w:anchor="/document/48255621/entry/0" w:history="1">
        <w:r w:rsidRPr="0036717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36717F">
        <w:rPr>
          <w:rFonts w:ascii="PT Astra Serif" w:hAnsi="PT Astra Serif" w:cs="PT Astra Serif"/>
          <w:sz w:val="28"/>
          <w:szCs w:val="28"/>
        </w:rPr>
        <w:t>.</w:t>
      </w:r>
    </w:p>
    <w:p w14:paraId="5A1829C7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C078D88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8CD9D3A" w14:textId="77777777" w:rsidR="00482788" w:rsidRPr="0036717F" w:rsidRDefault="004827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315BFF9" w14:textId="77777777" w:rsidR="00482788" w:rsidRPr="0036717F" w:rsidRDefault="009D0168">
      <w:pPr>
        <w:rPr>
          <w:rFonts w:ascii="PT Astra Serif" w:hAnsi="PT Astra Serif" w:cs="PT Astra Serif"/>
          <w:sz w:val="28"/>
          <w:szCs w:val="28"/>
        </w:rPr>
      </w:pPr>
      <w:r w:rsidRPr="0036717F">
        <w:rPr>
          <w:rFonts w:ascii="PT Astra Serif" w:hAnsi="PT Astra Serif" w:cs="PT Astra Serif"/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 w:rsidRPr="0036717F">
        <w:rPr>
          <w:rFonts w:ascii="PT Astra Serif" w:hAnsi="PT Astra Serif" w:cs="PT Astra Serif"/>
          <w:sz w:val="28"/>
          <w:szCs w:val="28"/>
        </w:rPr>
        <w:t>Р.Н.Хайрудинов</w:t>
      </w:r>
      <w:proofErr w:type="spellEnd"/>
    </w:p>
    <w:p w14:paraId="74725758" w14:textId="77777777" w:rsidR="00482788" w:rsidRPr="0036717F" w:rsidRDefault="00482788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sectPr w:rsidR="00482788" w:rsidRPr="0036717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FA9C7" w14:textId="77777777" w:rsidR="00807DF2" w:rsidRDefault="00807DF2">
      <w:pPr>
        <w:spacing w:line="240" w:lineRule="auto"/>
      </w:pPr>
      <w:r>
        <w:separator/>
      </w:r>
    </w:p>
  </w:endnote>
  <w:endnote w:type="continuationSeparator" w:id="0">
    <w:p w14:paraId="2D9DF6E5" w14:textId="77777777" w:rsidR="00807DF2" w:rsidRDefault="00807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0DCE" w14:textId="77777777" w:rsidR="00807DF2" w:rsidRDefault="00807DF2">
      <w:pPr>
        <w:spacing w:after="0"/>
      </w:pPr>
      <w:r>
        <w:separator/>
      </w:r>
    </w:p>
  </w:footnote>
  <w:footnote w:type="continuationSeparator" w:id="0">
    <w:p w14:paraId="304E1336" w14:textId="77777777" w:rsidR="00807DF2" w:rsidRDefault="00807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D2B2" w14:textId="77777777" w:rsidR="00482788" w:rsidRDefault="009D0168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84D886" w14:textId="77777777" w:rsidR="00482788" w:rsidRDefault="004827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76368"/>
      <w:docPartObj>
        <w:docPartGallery w:val="AutoText"/>
      </w:docPartObj>
    </w:sdtPr>
    <w:sdtEndPr>
      <w:rPr>
        <w:rFonts w:ascii="PT Astra Serif" w:hAnsi="PT Astra Serif"/>
        <w:sz w:val="28"/>
      </w:rPr>
    </w:sdtEndPr>
    <w:sdtContent>
      <w:p w14:paraId="17B8C176" w14:textId="77777777" w:rsidR="00482788" w:rsidRDefault="009D0168">
        <w:pPr>
          <w:pStyle w:val="ab"/>
          <w:jc w:val="center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>PAGE   \* MERGEFORMAT</w:instrText>
        </w:r>
        <w:r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sz w:val="28"/>
            <w:lang w:val="ru-RU"/>
          </w:rPr>
          <w:t>2</w:t>
        </w:r>
        <w:r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766A"/>
    <w:multiLevelType w:val="singleLevel"/>
    <w:tmpl w:val="342A766A"/>
    <w:lvl w:ilvl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99F"/>
    <w:rsid w:val="00001E77"/>
    <w:rsid w:val="00001EC1"/>
    <w:rsid w:val="00001F2C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D5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98F"/>
    <w:rsid w:val="000B2CFB"/>
    <w:rsid w:val="000B31A0"/>
    <w:rsid w:val="000B3343"/>
    <w:rsid w:val="000B3597"/>
    <w:rsid w:val="000B3794"/>
    <w:rsid w:val="000B38D2"/>
    <w:rsid w:val="000B5E32"/>
    <w:rsid w:val="000B5FEC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5BBF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4105"/>
    <w:rsid w:val="00115BFE"/>
    <w:rsid w:val="001166C8"/>
    <w:rsid w:val="001168C4"/>
    <w:rsid w:val="00116F12"/>
    <w:rsid w:val="00116F65"/>
    <w:rsid w:val="00117973"/>
    <w:rsid w:val="001205BE"/>
    <w:rsid w:val="001208F6"/>
    <w:rsid w:val="00120E82"/>
    <w:rsid w:val="00122594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3A4C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3784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85D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277FE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79A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162"/>
    <w:rsid w:val="0028789E"/>
    <w:rsid w:val="00290A8A"/>
    <w:rsid w:val="00290E1E"/>
    <w:rsid w:val="00291492"/>
    <w:rsid w:val="00292456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5B6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397D"/>
    <w:rsid w:val="002D6300"/>
    <w:rsid w:val="002D654E"/>
    <w:rsid w:val="002D6C74"/>
    <w:rsid w:val="002D6FAA"/>
    <w:rsid w:val="002D727F"/>
    <w:rsid w:val="002D72E8"/>
    <w:rsid w:val="002E0086"/>
    <w:rsid w:val="002E046F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30B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664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17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1F16"/>
    <w:rsid w:val="003823C9"/>
    <w:rsid w:val="00382C44"/>
    <w:rsid w:val="0038559D"/>
    <w:rsid w:val="00386240"/>
    <w:rsid w:val="00386904"/>
    <w:rsid w:val="0039019E"/>
    <w:rsid w:val="003907B0"/>
    <w:rsid w:val="00391B45"/>
    <w:rsid w:val="00392818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40C"/>
    <w:rsid w:val="003B6B5D"/>
    <w:rsid w:val="003B70B1"/>
    <w:rsid w:val="003B753E"/>
    <w:rsid w:val="003B7DC5"/>
    <w:rsid w:val="003B7ECD"/>
    <w:rsid w:val="003B7FEF"/>
    <w:rsid w:val="003C0976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3F7819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657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42D4"/>
    <w:rsid w:val="00455E5F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42C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29A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2788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2A"/>
    <w:rsid w:val="004E7C53"/>
    <w:rsid w:val="004F00F5"/>
    <w:rsid w:val="004F0970"/>
    <w:rsid w:val="004F0E4F"/>
    <w:rsid w:val="004F100E"/>
    <w:rsid w:val="004F102F"/>
    <w:rsid w:val="004F162A"/>
    <w:rsid w:val="004F244D"/>
    <w:rsid w:val="004F26EA"/>
    <w:rsid w:val="004F3316"/>
    <w:rsid w:val="004F3789"/>
    <w:rsid w:val="004F40FB"/>
    <w:rsid w:val="004F4315"/>
    <w:rsid w:val="004F45DB"/>
    <w:rsid w:val="004F4AA1"/>
    <w:rsid w:val="004F4FC1"/>
    <w:rsid w:val="004F508E"/>
    <w:rsid w:val="004F5B25"/>
    <w:rsid w:val="004F5EAF"/>
    <w:rsid w:val="004F65D5"/>
    <w:rsid w:val="004F67C5"/>
    <w:rsid w:val="004F6B78"/>
    <w:rsid w:val="004F6EB2"/>
    <w:rsid w:val="004F733C"/>
    <w:rsid w:val="004F7640"/>
    <w:rsid w:val="004F7973"/>
    <w:rsid w:val="00500081"/>
    <w:rsid w:val="00500507"/>
    <w:rsid w:val="00500FAF"/>
    <w:rsid w:val="005012AB"/>
    <w:rsid w:val="00501B7E"/>
    <w:rsid w:val="00503821"/>
    <w:rsid w:val="00503913"/>
    <w:rsid w:val="00503B19"/>
    <w:rsid w:val="0050411F"/>
    <w:rsid w:val="005041F6"/>
    <w:rsid w:val="00504467"/>
    <w:rsid w:val="0050452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EAA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89A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4F21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29FD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0AF1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6C5F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1ABC"/>
    <w:rsid w:val="00672197"/>
    <w:rsid w:val="006730F8"/>
    <w:rsid w:val="0067396E"/>
    <w:rsid w:val="00673B5E"/>
    <w:rsid w:val="00674BD3"/>
    <w:rsid w:val="00675012"/>
    <w:rsid w:val="00677D76"/>
    <w:rsid w:val="00677DEE"/>
    <w:rsid w:val="0068020A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6E3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465"/>
    <w:rsid w:val="006B7917"/>
    <w:rsid w:val="006B7ED3"/>
    <w:rsid w:val="006C001D"/>
    <w:rsid w:val="006C0796"/>
    <w:rsid w:val="006C1CDC"/>
    <w:rsid w:val="006C1CF8"/>
    <w:rsid w:val="006C1EC1"/>
    <w:rsid w:val="006C2C19"/>
    <w:rsid w:val="006C2FBC"/>
    <w:rsid w:val="006C3711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4FF2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555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55E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31E"/>
    <w:rsid w:val="007664F7"/>
    <w:rsid w:val="00766962"/>
    <w:rsid w:val="00766AC6"/>
    <w:rsid w:val="00766C4C"/>
    <w:rsid w:val="00767FE3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91A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09E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3B74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F3F"/>
    <w:rsid w:val="00806B18"/>
    <w:rsid w:val="00806FDB"/>
    <w:rsid w:val="00807DF2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372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33D0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4A9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0881"/>
    <w:rsid w:val="00850AD2"/>
    <w:rsid w:val="00851609"/>
    <w:rsid w:val="00851710"/>
    <w:rsid w:val="00852091"/>
    <w:rsid w:val="008530B5"/>
    <w:rsid w:val="00853581"/>
    <w:rsid w:val="00853ECF"/>
    <w:rsid w:val="008569D3"/>
    <w:rsid w:val="00857BCB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AB6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3EC6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1EFD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463E"/>
    <w:rsid w:val="00945118"/>
    <w:rsid w:val="0094527D"/>
    <w:rsid w:val="00945FFF"/>
    <w:rsid w:val="00947145"/>
    <w:rsid w:val="00950B1F"/>
    <w:rsid w:val="00950FBF"/>
    <w:rsid w:val="0095112D"/>
    <w:rsid w:val="0095135F"/>
    <w:rsid w:val="00951951"/>
    <w:rsid w:val="00951E7D"/>
    <w:rsid w:val="00952673"/>
    <w:rsid w:val="00954DBE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838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50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5FF6"/>
    <w:rsid w:val="00986E6A"/>
    <w:rsid w:val="00986F9F"/>
    <w:rsid w:val="009876BF"/>
    <w:rsid w:val="00987EF7"/>
    <w:rsid w:val="00990242"/>
    <w:rsid w:val="00990571"/>
    <w:rsid w:val="00990807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6E0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168"/>
    <w:rsid w:val="009D0408"/>
    <w:rsid w:val="009D0D76"/>
    <w:rsid w:val="009D2472"/>
    <w:rsid w:val="009D2625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0FE2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1C67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2FD5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6313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071F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AF4"/>
    <w:rsid w:val="00B26B4E"/>
    <w:rsid w:val="00B30353"/>
    <w:rsid w:val="00B30D85"/>
    <w:rsid w:val="00B313F0"/>
    <w:rsid w:val="00B3285F"/>
    <w:rsid w:val="00B341C7"/>
    <w:rsid w:val="00B34617"/>
    <w:rsid w:val="00B34A1D"/>
    <w:rsid w:val="00B34DDA"/>
    <w:rsid w:val="00B34FCF"/>
    <w:rsid w:val="00B3507C"/>
    <w:rsid w:val="00B35C25"/>
    <w:rsid w:val="00B379CE"/>
    <w:rsid w:val="00B37FDB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2B77"/>
    <w:rsid w:val="00B63A1C"/>
    <w:rsid w:val="00B64045"/>
    <w:rsid w:val="00B64BA5"/>
    <w:rsid w:val="00B655FC"/>
    <w:rsid w:val="00B65F5E"/>
    <w:rsid w:val="00B66110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4CB8"/>
    <w:rsid w:val="00BB51FC"/>
    <w:rsid w:val="00BB560E"/>
    <w:rsid w:val="00BB620C"/>
    <w:rsid w:val="00BB6654"/>
    <w:rsid w:val="00BB7061"/>
    <w:rsid w:val="00BB733D"/>
    <w:rsid w:val="00BB7DC4"/>
    <w:rsid w:val="00BC01C6"/>
    <w:rsid w:val="00BC0E57"/>
    <w:rsid w:val="00BC11F4"/>
    <w:rsid w:val="00BC2D51"/>
    <w:rsid w:val="00BC3D02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23F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C7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255F"/>
    <w:rsid w:val="00C33EDD"/>
    <w:rsid w:val="00C34515"/>
    <w:rsid w:val="00C347F0"/>
    <w:rsid w:val="00C35129"/>
    <w:rsid w:val="00C351FB"/>
    <w:rsid w:val="00C35FBC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231B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AF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954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6E48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D7D"/>
    <w:rsid w:val="00D01F9C"/>
    <w:rsid w:val="00D023A8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180D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40D"/>
    <w:rsid w:val="00D81BA9"/>
    <w:rsid w:val="00D8242F"/>
    <w:rsid w:val="00D825C9"/>
    <w:rsid w:val="00D83980"/>
    <w:rsid w:val="00D85013"/>
    <w:rsid w:val="00D852E3"/>
    <w:rsid w:val="00D853A9"/>
    <w:rsid w:val="00D86285"/>
    <w:rsid w:val="00D86517"/>
    <w:rsid w:val="00D86819"/>
    <w:rsid w:val="00D902AB"/>
    <w:rsid w:val="00D90990"/>
    <w:rsid w:val="00D911B0"/>
    <w:rsid w:val="00D916ED"/>
    <w:rsid w:val="00D91C9A"/>
    <w:rsid w:val="00D92023"/>
    <w:rsid w:val="00D930C6"/>
    <w:rsid w:val="00D93A75"/>
    <w:rsid w:val="00D93FC0"/>
    <w:rsid w:val="00D948E4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BC9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07B2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3EA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213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6E99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4BA6"/>
    <w:rsid w:val="00DF6C09"/>
    <w:rsid w:val="00DF78E9"/>
    <w:rsid w:val="00E0025B"/>
    <w:rsid w:val="00E0110B"/>
    <w:rsid w:val="00E01A19"/>
    <w:rsid w:val="00E01A4B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9C4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62FC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05B2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3282"/>
    <w:rsid w:val="00E8467B"/>
    <w:rsid w:val="00E849E4"/>
    <w:rsid w:val="00E84E09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0A16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16"/>
    <w:rsid w:val="00ED5A5C"/>
    <w:rsid w:val="00ED5C15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AC"/>
    <w:rsid w:val="00EF55EE"/>
    <w:rsid w:val="00EF59D1"/>
    <w:rsid w:val="00EF65F7"/>
    <w:rsid w:val="00EF6DFE"/>
    <w:rsid w:val="00EF7A62"/>
    <w:rsid w:val="00EF7BA3"/>
    <w:rsid w:val="00F0047A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07FF5"/>
    <w:rsid w:val="00F10D0D"/>
    <w:rsid w:val="00F114EE"/>
    <w:rsid w:val="00F11505"/>
    <w:rsid w:val="00F11AA2"/>
    <w:rsid w:val="00F11CFA"/>
    <w:rsid w:val="00F11D72"/>
    <w:rsid w:val="00F12471"/>
    <w:rsid w:val="00F12539"/>
    <w:rsid w:val="00F12BCE"/>
    <w:rsid w:val="00F12C32"/>
    <w:rsid w:val="00F14A8C"/>
    <w:rsid w:val="00F15B86"/>
    <w:rsid w:val="00F15F3A"/>
    <w:rsid w:val="00F16074"/>
    <w:rsid w:val="00F165C5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3F3"/>
    <w:rsid w:val="00F41768"/>
    <w:rsid w:val="00F417DD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4BC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56AB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501A"/>
    <w:rsid w:val="00FD62C9"/>
    <w:rsid w:val="00FD6F14"/>
    <w:rsid w:val="00FD714E"/>
    <w:rsid w:val="00FD72DF"/>
    <w:rsid w:val="00FD76FF"/>
    <w:rsid w:val="00FD79A9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6E5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  <w:rsid w:val="177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8560"/>
  <w15:docId w15:val="{A9D2FB6A-BE8F-4BCF-BD73-5EBFE19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uiPriority w:val="20"/>
    <w:qFormat/>
    <w:rPr>
      <w:b/>
      <w:bCs/>
      <w:i/>
      <w:iCs/>
      <w:spacing w:val="10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page number"/>
    <w:qFormat/>
    <w:rPr>
      <w:rFonts w:cs="Times New Roman"/>
    </w:rPr>
  </w:style>
  <w:style w:type="character" w:styleId="a7">
    <w:name w:val="Strong"/>
    <w:uiPriority w:val="22"/>
    <w:qFormat/>
    <w:rPr>
      <w:b/>
      <w:bCs/>
      <w:color w:val="70AD47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aps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d">
    <w:name w:val="Body Text"/>
    <w:basedOn w:val="a"/>
    <w:link w:val="ae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2">
    <w:name w:val="Normal (Web)"/>
    <w:basedOn w:val="a"/>
    <w:uiPriority w:val="99"/>
    <w:qFormat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3">
    <w:name w:val="Subtitle"/>
    <w:basedOn w:val="a"/>
    <w:next w:val="a"/>
    <w:link w:val="af4"/>
    <w:uiPriority w:val="11"/>
    <w:qFormat/>
    <w:pPr>
      <w:spacing w:after="720" w:line="240" w:lineRule="auto"/>
      <w:jc w:val="right"/>
    </w:pPr>
    <w:rPr>
      <w:rFonts w:ascii="Calibri Light" w:eastAsia="SimSun" w:hAnsi="Calibri Light"/>
    </w:rPr>
  </w:style>
  <w:style w:type="table" w:styleId="af5">
    <w:name w:val="Table Grid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qFormat/>
    <w:rPr>
      <w:rFonts w:ascii="Times New Roman" w:eastAsia="Times New Roman" w:hAnsi="Times New Roman"/>
      <w:sz w:val="24"/>
      <w:szCs w:val="24"/>
      <w:lang w:val="zh-CN" w:eastAsia="zh-CN"/>
    </w:rPr>
  </w:style>
  <w:style w:type="character" w:customStyle="1" w:styleId="af1">
    <w:name w:val="Нижний колонтитул Знак"/>
    <w:link w:val="af0"/>
    <w:uiPriority w:val="99"/>
    <w:rPr>
      <w:rFonts w:ascii="Times New Roman" w:eastAsia="Times New Roman" w:hAnsi="Times New Roman"/>
      <w:sz w:val="24"/>
      <w:szCs w:val="24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qFormat/>
    <w:pPr>
      <w:ind w:left="720"/>
    </w:pPr>
    <w:rPr>
      <w:rFonts w:cs="Calibri"/>
    </w:rPr>
  </w:style>
  <w:style w:type="paragraph" w:customStyle="1" w:styleId="41">
    <w:name w:val="Абзац списка4"/>
    <w:basedOn w:val="a"/>
    <w:qFormat/>
    <w:pPr>
      <w:ind w:left="720"/>
    </w:pPr>
    <w:rPr>
      <w:rFonts w:cs="Calibri"/>
    </w:rPr>
  </w:style>
  <w:style w:type="paragraph" w:styleId="af6">
    <w:name w:val="No Spacing"/>
    <w:uiPriority w:val="1"/>
    <w:qFormat/>
    <w:pPr>
      <w:jc w:val="both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qFormat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f8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сновной текст1"/>
    <w:basedOn w:val="a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qFormat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qFormat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qFormat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qFormat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qFormat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qFormat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qFormat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qFormat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qFormat/>
    <w:rPr>
      <w:b/>
      <w:bCs/>
      <w:i/>
      <w:iCs/>
      <w:smallCaps/>
      <w:color w:val="385623"/>
    </w:rPr>
  </w:style>
  <w:style w:type="paragraph" w:customStyle="1" w:styleId="14">
    <w:name w:val="Заголовок1"/>
    <w:basedOn w:val="a"/>
    <w:next w:val="a"/>
    <w:link w:val="af9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9">
    <w:name w:val="Заголовок Знак"/>
    <w:link w:val="14"/>
    <w:uiPriority w:val="10"/>
    <w:qFormat/>
    <w:rPr>
      <w:smallCaps/>
      <w:color w:val="262626"/>
      <w:sz w:val="52"/>
      <w:szCs w:val="52"/>
    </w:rPr>
  </w:style>
  <w:style w:type="character" w:customStyle="1" w:styleId="af4">
    <w:name w:val="Подзаголовок Знак"/>
    <w:link w:val="af3"/>
    <w:uiPriority w:val="11"/>
    <w:rPr>
      <w:rFonts w:ascii="Calibri Light" w:eastAsia="SimSun" w:hAnsi="Calibri Light" w:cs="Times New Roman"/>
    </w:rPr>
  </w:style>
  <w:style w:type="paragraph" w:styleId="21">
    <w:name w:val="Quote"/>
    <w:basedOn w:val="a"/>
    <w:next w:val="a"/>
    <w:link w:val="22"/>
    <w:uiPriority w:val="29"/>
    <w:qFormat/>
    <w:rPr>
      <w:i/>
      <w:iCs/>
    </w:rPr>
  </w:style>
  <w:style w:type="character" w:customStyle="1" w:styleId="22">
    <w:name w:val="Цитата 2 Знак"/>
    <w:link w:val="21"/>
    <w:uiPriority w:val="29"/>
    <w:qFormat/>
    <w:rPr>
      <w:i/>
      <w:iCs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b">
    <w:name w:val="Выделенная цитата Знак"/>
    <w:link w:val="afa"/>
    <w:uiPriority w:val="30"/>
    <w:qFormat/>
    <w:rPr>
      <w:b/>
      <w:bCs/>
      <w:i/>
      <w:iCs/>
    </w:rPr>
  </w:style>
  <w:style w:type="character" w:customStyle="1" w:styleId="15">
    <w:name w:val="Слабое выделение1"/>
    <w:uiPriority w:val="19"/>
    <w:qFormat/>
    <w:rPr>
      <w:i/>
      <w:iCs/>
    </w:rPr>
  </w:style>
  <w:style w:type="character" w:customStyle="1" w:styleId="16">
    <w:name w:val="Сильное выделение1"/>
    <w:uiPriority w:val="21"/>
    <w:qFormat/>
    <w:rPr>
      <w:b/>
      <w:bCs/>
      <w:i/>
      <w:iCs/>
      <w:color w:val="70AD47"/>
      <w:spacing w:val="10"/>
    </w:rPr>
  </w:style>
  <w:style w:type="character" w:customStyle="1" w:styleId="17">
    <w:name w:val="Слабая ссылка1"/>
    <w:uiPriority w:val="31"/>
    <w:qFormat/>
    <w:rPr>
      <w:b/>
      <w:bCs/>
    </w:rPr>
  </w:style>
  <w:style w:type="character" w:customStyle="1" w:styleId="18">
    <w:name w:val="Сильная ссылка1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customStyle="1" w:styleId="19">
    <w:name w:val="Название книги1"/>
    <w:uiPriority w:val="33"/>
    <w:qFormat/>
    <w:rPr>
      <w:rFonts w:ascii="Calibri Light" w:eastAsia="SimSun" w:hAnsi="Calibri Light" w:cs="Times New Roman"/>
      <w:i/>
      <w:iCs/>
      <w:sz w:val="20"/>
      <w:szCs w:val="20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qFormat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qFormat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character" w:customStyle="1" w:styleId="11">
    <w:name w:val="Заголовок Знак1"/>
    <w:basedOn w:val="a0"/>
    <w:link w:val="af"/>
    <w:uiPriority w:val="10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qFormat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9DC429F-0123-4C0B-9315-CB7832313FA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2</cp:revision>
  <cp:lastPrinted>2025-07-30T08:11:00Z</cp:lastPrinted>
  <dcterms:created xsi:type="dcterms:W3CDTF">2025-07-31T04:53:00Z</dcterms:created>
  <dcterms:modified xsi:type="dcterms:W3CDTF">2025-07-31T04:53:00Z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3B0A43F7B4AA497CA2E98E08F2ACE49D_12</vt:lpwstr>
  </property>
</Properties>
</file>