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RMATTEXT"/>
        <w:spacing w:lineRule="auto" w:line="235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spacing w:lineRule="auto" w:line="235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spacing w:lineRule="auto" w:line="235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>
      <w:pPr>
        <w:pStyle w:val="FORMATTEXT"/>
        <w:spacing w:lineRule="auto" w:line="235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FORMATTEXT"/>
        <w:spacing w:lineRule="auto" w:line="235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>
      <w:pPr>
        <w:pStyle w:val="FORMATTEXT"/>
        <w:spacing w:lineRule="auto" w:line="23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spacing w:lineRule="auto" w:line="23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spacing w:lineRule="auto" w:line="23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spacing w:lineRule="auto" w:line="23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spacing w:lineRule="auto" w:line="23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spacing w:lineRule="auto" w:line="23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HEADERTEXT"/>
        <w:jc w:val="center"/>
        <w:rPr>
          <w:sz w:val="28"/>
          <w:szCs w:val="28"/>
        </w:rPr>
      </w:pPr>
      <w:r>
        <w:rPr>
          <w:rFonts w:cs="Times New Roman" w:ascii="PT Astra Serif" w:hAnsi="PT Astra Serif"/>
          <w:b/>
          <w:bCs/>
          <w:color w:val="auto"/>
          <w:sz w:val="28"/>
          <w:szCs w:val="28"/>
        </w:rPr>
        <w:t xml:space="preserve">О </w:t>
      </w:r>
      <w:r>
        <w:rPr>
          <w:rFonts w:cs="Times New Roman" w:ascii="PT Astra Serif" w:hAnsi="PT Astra Serif"/>
          <w:b/>
          <w:color w:val="auto"/>
          <w:sz w:val="28"/>
          <w:szCs w:val="28"/>
        </w:rPr>
        <w:t>внесении измене</w:t>
      </w:r>
      <w:r>
        <w:rPr>
          <w:rFonts w:cs="Times New Roman" w:ascii="PT Astra Serif" w:hAnsi="PT Astra Serif"/>
          <w:b/>
          <w:color w:val="000000"/>
          <w:sz w:val="28"/>
          <w:szCs w:val="28"/>
        </w:rPr>
        <w:t>ния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в постановление </w:t>
      </w:r>
    </w:p>
    <w:p>
      <w:pPr>
        <w:pStyle w:val="HEADERTEXT"/>
        <w:jc w:val="center"/>
        <w:rPr>
          <w:sz w:val="28"/>
          <w:szCs w:val="28"/>
        </w:rPr>
      </w:pPr>
      <w:r>
        <w:rPr>
          <w:rFonts w:cs="Times New Roman" w:ascii="PT Astra Serif" w:hAnsi="PT Astra Serif"/>
          <w:b/>
          <w:color w:val="auto"/>
          <w:sz w:val="28"/>
          <w:szCs w:val="28"/>
        </w:rPr>
        <w:t xml:space="preserve">Правительства Ульяновской области от 25.05.2007 № 188 </w:t>
      </w:r>
    </w:p>
    <w:p>
      <w:pPr>
        <w:pStyle w:val="Normal"/>
        <w:spacing w:lineRule="auto" w:line="235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35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1. Внести в </w:t>
      </w:r>
      <w:r>
        <w:rPr>
          <w:rFonts w:eastAsia="MS Mincho" w:cs="Times New Roman" w:ascii="PT Astra Serif" w:hAnsi="PT Astra Serif"/>
          <w:sz w:val="28"/>
          <w:szCs w:val="28"/>
        </w:rPr>
        <w:t xml:space="preserve">абзац третий подпункта 2.7.1 пункта 2.7 раздела 2 </w:t>
      </w:r>
      <w:r>
        <w:rPr>
          <w:rFonts w:cs="Times New Roman" w:ascii="PT Astra Serif" w:hAnsi="PT Astra Serif"/>
          <w:sz w:val="28"/>
          <w:szCs w:val="28"/>
        </w:rPr>
        <w:t xml:space="preserve">Положения о порядке организации деятельности ярмарок на территории Ульяновской области, утверждённого постановлением Правительства Ульяновской области от 25.05.2007 № 188 «Об утверждении Положения          о порядке организации деятельности ярмарок на территории Ульяновской области», изменение, исключив в нём </w:t>
      </w:r>
      <w:r>
        <w:rPr>
          <w:rFonts w:eastAsia="MS Mincho" w:cs="Times New Roman" w:ascii="PT Astra Serif" w:hAnsi="PT Astra Serif"/>
          <w:sz w:val="28"/>
          <w:szCs w:val="28"/>
        </w:rPr>
        <w:t>слова «свидетельство о регистрации</w:t>
        <w:br/>
        <w:t xml:space="preserve">в качестве </w:t>
      </w:r>
      <w:r>
        <w:rPr>
          <w:rFonts w:ascii="PT Astra Serif" w:hAnsi="PT Astra Serif"/>
          <w:sz w:val="28"/>
          <w:szCs w:val="28"/>
        </w:rPr>
        <w:t xml:space="preserve">индивидуального предпринимателя (свидетельство                         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о государственной регистрации юридического лица) и (или)».</w:t>
      </w:r>
    </w:p>
    <w:p>
      <w:pPr>
        <w:pStyle w:val="Normal"/>
        <w:shd w:val="clear" w:color="auto" w:fill="FFFFFF"/>
        <w:spacing w:lineRule="auto" w:line="235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MS Mincho"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spacing w:lineRule="auto" w:line="235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35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35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35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>
      <w:pPr>
        <w:pStyle w:val="Normal"/>
        <w:tabs>
          <w:tab w:val="clear" w:pos="720"/>
          <w:tab w:val="left" w:pos="7797" w:leader="none"/>
        </w:tabs>
        <w:spacing w:lineRule="auto" w:line="235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В.Н.Разумков</w:t>
      </w:r>
    </w:p>
    <w:p>
      <w:pPr>
        <w:pStyle w:val="Normal"/>
        <w:tabs>
          <w:tab w:val="clear" w:pos="720"/>
          <w:tab w:val="left" w:pos="7797" w:leader="none"/>
        </w:tabs>
        <w:spacing w:lineRule="auto" w:line="235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20"/>
          <w:tab w:val="left" w:pos="7797" w:leader="none"/>
        </w:tabs>
        <w:spacing w:lineRule="auto" w:line="235" w:before="0" w:after="0"/>
        <w:jc w:val="both"/>
        <w:rPr>
          <w:rFonts w:ascii="PT Astra Serif" w:hAnsi="PT Astra Serif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1dd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4729b4"/>
    <w:rPr>
      <w:rFonts w:ascii="Tahoma" w:hAnsi="Tahoma" w:cs="Tahoma"/>
      <w:sz w:val="16"/>
      <w:szCs w:val="16"/>
    </w:rPr>
  </w:style>
  <w:style w:type="character" w:styleId="Style15" w:customStyle="1">
    <w:name w:val="Интернет-ссылка"/>
    <w:rPr>
      <w:color w:val="000080"/>
      <w:u w:val="single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ascii="PT Sans" w:hAnsi="PT Sans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FORMATTEXT" w:customStyle="1">
    <w:name w:val=".FORMATTEXT"/>
    <w:uiPriority w:val="99"/>
    <w:qFormat/>
    <w:rsid w:val="00952d2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ru-RU" w:val="ru-RU" w:bidi="ar-SA"/>
    </w:rPr>
  </w:style>
  <w:style w:type="paragraph" w:styleId="HEADERTEXT" w:customStyle="1">
    <w:name w:val=".HEADERTEXT"/>
    <w:uiPriority w:val="99"/>
    <w:qFormat/>
    <w:rsid w:val="00952d2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2"/>
      <w:szCs w:val="22"/>
      <w:lang w:eastAsia="ru-RU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4729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030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76E2-B177-4C97-86E9-5D53CE77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LibreOffice/6.4.7.2$Linux_X86_64 LibreOffice_project/40$Build-2</Application>
  <Pages>1</Pages>
  <Words>124</Words>
  <Characters>760</Characters>
  <CharactersWithSpaces>980</CharactersWithSpaces>
  <Paragraphs>10</Paragraphs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2024-07-22T16:39:00Z</dcterms:created>
  <dc:creator>user</dc:creator>
  <dc:description/>
  <dc:language>ru-RU</dc:language>
  <cp:lastModifiedBy/>
  <cp:lastPrinted>2024-09-16T10:46:17Z</cp:lastPrinted>
  <dcterms:modified xsi:type="dcterms:W3CDTF">2024-09-16T10:46:51Z</dcterms:modified>
  <cp:revision>25</cp:revision>
  <dc:subject/>
  <dc:title>Постановление Правительства Ульяновской области от 13.10.2023 N 535-П(ред. от 07.06.2024)"Об утверждении Правил предоставления субсидий из областного бюджета Ульяновской области юридическим лицам (за исключением государственных (муниципальных) учреждений) в целях возмещения затрат, связанных с осуществлением перевозок пассажиров и их багажа скоростными судами на подводных крыльях"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