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1F" w:rsidRPr="003F39CB" w:rsidRDefault="00445B1F" w:rsidP="0059442C">
      <w:pPr>
        <w:jc w:val="center"/>
        <w:rPr>
          <w:b/>
          <w:sz w:val="28"/>
          <w:szCs w:val="28"/>
        </w:rPr>
      </w:pPr>
    </w:p>
    <w:p w:rsidR="00445B1F" w:rsidRPr="003F39CB" w:rsidRDefault="00445B1F" w:rsidP="0059442C">
      <w:pPr>
        <w:jc w:val="center"/>
        <w:rPr>
          <w:b/>
          <w:sz w:val="28"/>
          <w:szCs w:val="28"/>
        </w:rPr>
      </w:pPr>
    </w:p>
    <w:p w:rsidR="005046C3" w:rsidRPr="003F39CB" w:rsidRDefault="005046C3" w:rsidP="0059442C">
      <w:pPr>
        <w:jc w:val="center"/>
        <w:rPr>
          <w:b/>
          <w:sz w:val="28"/>
          <w:szCs w:val="28"/>
        </w:rPr>
      </w:pPr>
    </w:p>
    <w:p w:rsidR="005046C3" w:rsidRPr="003F39CB" w:rsidRDefault="005046C3" w:rsidP="0059442C">
      <w:pPr>
        <w:jc w:val="center"/>
        <w:rPr>
          <w:b/>
          <w:sz w:val="28"/>
          <w:szCs w:val="28"/>
        </w:rPr>
      </w:pPr>
    </w:p>
    <w:p w:rsidR="005046C3" w:rsidRPr="003F39CB" w:rsidRDefault="005046C3" w:rsidP="0059442C">
      <w:pPr>
        <w:jc w:val="center"/>
        <w:rPr>
          <w:b/>
          <w:sz w:val="28"/>
          <w:szCs w:val="28"/>
        </w:rPr>
      </w:pPr>
    </w:p>
    <w:p w:rsidR="005046C3" w:rsidRPr="003F39CB" w:rsidRDefault="005046C3" w:rsidP="0059442C">
      <w:pPr>
        <w:jc w:val="center"/>
        <w:rPr>
          <w:b/>
          <w:sz w:val="28"/>
          <w:szCs w:val="28"/>
        </w:rPr>
      </w:pPr>
    </w:p>
    <w:p w:rsidR="005046C3" w:rsidRPr="003F39CB" w:rsidRDefault="005046C3" w:rsidP="0059442C">
      <w:pPr>
        <w:jc w:val="center"/>
        <w:rPr>
          <w:b/>
          <w:sz w:val="28"/>
          <w:szCs w:val="28"/>
        </w:rPr>
      </w:pPr>
    </w:p>
    <w:p w:rsidR="005046C3" w:rsidRPr="003F39CB" w:rsidRDefault="005046C3" w:rsidP="0059442C">
      <w:pPr>
        <w:jc w:val="center"/>
        <w:rPr>
          <w:b/>
          <w:sz w:val="28"/>
          <w:szCs w:val="28"/>
        </w:rPr>
      </w:pPr>
    </w:p>
    <w:p w:rsidR="005046C3" w:rsidRPr="003F39CB" w:rsidRDefault="005046C3" w:rsidP="0059442C">
      <w:pPr>
        <w:jc w:val="center"/>
        <w:rPr>
          <w:b/>
          <w:sz w:val="28"/>
          <w:szCs w:val="28"/>
        </w:rPr>
      </w:pPr>
    </w:p>
    <w:p w:rsidR="0088669E" w:rsidRPr="003F39CB" w:rsidRDefault="0088669E" w:rsidP="0059442C">
      <w:pPr>
        <w:jc w:val="center"/>
        <w:rPr>
          <w:b/>
          <w:sz w:val="28"/>
          <w:szCs w:val="28"/>
        </w:rPr>
      </w:pPr>
    </w:p>
    <w:p w:rsidR="00D6570E" w:rsidRPr="003F39CB" w:rsidRDefault="00D6570E" w:rsidP="0059442C">
      <w:pPr>
        <w:jc w:val="center"/>
        <w:rPr>
          <w:b/>
          <w:sz w:val="28"/>
          <w:szCs w:val="28"/>
        </w:rPr>
      </w:pPr>
    </w:p>
    <w:p w:rsidR="00F125B5" w:rsidRPr="003F39CB" w:rsidRDefault="00F125B5" w:rsidP="0088669E">
      <w:pPr>
        <w:jc w:val="center"/>
        <w:rPr>
          <w:b/>
          <w:sz w:val="28"/>
          <w:szCs w:val="28"/>
        </w:rPr>
      </w:pPr>
      <w:r w:rsidRPr="003F39CB">
        <w:rPr>
          <w:b/>
          <w:sz w:val="28"/>
          <w:szCs w:val="28"/>
        </w:rPr>
        <w:t xml:space="preserve">О внесении изменений в постановление Правительства </w:t>
      </w:r>
    </w:p>
    <w:p w:rsidR="0088669E" w:rsidRPr="003F39CB" w:rsidRDefault="00F125B5" w:rsidP="0088669E">
      <w:pPr>
        <w:jc w:val="center"/>
        <w:rPr>
          <w:b/>
          <w:sz w:val="28"/>
          <w:szCs w:val="28"/>
        </w:rPr>
      </w:pPr>
      <w:r w:rsidRPr="003F39CB">
        <w:rPr>
          <w:b/>
          <w:sz w:val="28"/>
          <w:szCs w:val="28"/>
        </w:rPr>
        <w:t>Ульяновской области от 11.09.2013 № 37/409-П</w:t>
      </w:r>
    </w:p>
    <w:p w:rsidR="0088669E" w:rsidRPr="003F39CB" w:rsidRDefault="0088669E" w:rsidP="0088669E">
      <w:pPr>
        <w:ind w:firstLine="709"/>
        <w:jc w:val="both"/>
        <w:rPr>
          <w:b/>
          <w:sz w:val="28"/>
          <w:szCs w:val="28"/>
        </w:rPr>
      </w:pPr>
    </w:p>
    <w:p w:rsidR="0088669E" w:rsidRPr="003F39CB" w:rsidRDefault="0088669E" w:rsidP="0088669E">
      <w:pPr>
        <w:ind w:firstLine="709"/>
        <w:jc w:val="both"/>
        <w:rPr>
          <w:b/>
          <w:sz w:val="28"/>
          <w:szCs w:val="28"/>
        </w:rPr>
      </w:pPr>
    </w:p>
    <w:p w:rsidR="0088669E" w:rsidRPr="003F39CB" w:rsidRDefault="0088669E" w:rsidP="0088669E">
      <w:pPr>
        <w:suppressAutoHyphens/>
        <w:ind w:firstLine="709"/>
        <w:jc w:val="both"/>
        <w:rPr>
          <w:sz w:val="28"/>
          <w:szCs w:val="28"/>
        </w:rPr>
      </w:pPr>
      <w:r w:rsidRPr="003F39CB">
        <w:rPr>
          <w:sz w:val="28"/>
          <w:szCs w:val="28"/>
        </w:rPr>
        <w:t xml:space="preserve">Правительство Ульяновской области </w:t>
      </w:r>
      <w:r w:rsidR="005046C3" w:rsidRPr="003F39CB">
        <w:rPr>
          <w:sz w:val="28"/>
          <w:szCs w:val="28"/>
        </w:rPr>
        <w:t xml:space="preserve"> </w:t>
      </w:r>
      <w:proofErr w:type="gramStart"/>
      <w:r w:rsidRPr="003F39CB">
        <w:rPr>
          <w:sz w:val="28"/>
          <w:szCs w:val="28"/>
        </w:rPr>
        <w:t>п</w:t>
      </w:r>
      <w:proofErr w:type="gramEnd"/>
      <w:r w:rsidRPr="003F39CB">
        <w:rPr>
          <w:sz w:val="28"/>
          <w:szCs w:val="28"/>
        </w:rPr>
        <w:t xml:space="preserve"> о с т а н о в л я е т:</w:t>
      </w:r>
    </w:p>
    <w:p w:rsidR="00FA181E" w:rsidRPr="003F39CB" w:rsidRDefault="0088669E" w:rsidP="0088669E">
      <w:pPr>
        <w:suppressAutoHyphens/>
        <w:autoSpaceDE w:val="0"/>
        <w:autoSpaceDN w:val="0"/>
        <w:adjustRightInd w:val="0"/>
        <w:ind w:firstLine="709"/>
        <w:jc w:val="both"/>
        <w:rPr>
          <w:sz w:val="28"/>
          <w:szCs w:val="28"/>
        </w:rPr>
      </w:pPr>
      <w:r w:rsidRPr="003F39CB">
        <w:rPr>
          <w:sz w:val="28"/>
          <w:szCs w:val="28"/>
        </w:rPr>
        <w:t>1. </w:t>
      </w:r>
      <w:r w:rsidR="00FA181E" w:rsidRPr="003F39CB">
        <w:rPr>
          <w:sz w:val="28"/>
          <w:szCs w:val="28"/>
        </w:rPr>
        <w:t>Внести в постановлени</w:t>
      </w:r>
      <w:r w:rsidR="00A02892" w:rsidRPr="003F39CB">
        <w:rPr>
          <w:sz w:val="28"/>
          <w:szCs w:val="28"/>
        </w:rPr>
        <w:t>е</w:t>
      </w:r>
      <w:r w:rsidR="00FA181E" w:rsidRPr="003F39CB">
        <w:rPr>
          <w:sz w:val="28"/>
          <w:szCs w:val="28"/>
        </w:rPr>
        <w:t xml:space="preserve"> Правительства Ульяновской области </w:t>
      </w:r>
      <w:r w:rsidR="00A02892" w:rsidRPr="003F39CB">
        <w:rPr>
          <w:sz w:val="28"/>
          <w:szCs w:val="28"/>
        </w:rPr>
        <w:br/>
      </w:r>
      <w:r w:rsidR="00FA181E" w:rsidRPr="003F39CB">
        <w:rPr>
          <w:sz w:val="28"/>
          <w:szCs w:val="28"/>
        </w:rPr>
        <w:t xml:space="preserve">от 11.09.2013 №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2014-2020 годы» </w:t>
      </w:r>
      <w:r w:rsidR="00196EE0" w:rsidRPr="003F39CB">
        <w:rPr>
          <w:sz w:val="28"/>
          <w:szCs w:val="28"/>
        </w:rPr>
        <w:t>следующие изменения:</w:t>
      </w:r>
    </w:p>
    <w:p w:rsidR="00E276D7" w:rsidRPr="003F39CB" w:rsidRDefault="00196EE0" w:rsidP="00A02892">
      <w:pPr>
        <w:suppressAutoHyphens/>
        <w:autoSpaceDE w:val="0"/>
        <w:autoSpaceDN w:val="0"/>
        <w:adjustRightInd w:val="0"/>
        <w:ind w:firstLine="709"/>
        <w:jc w:val="both"/>
        <w:rPr>
          <w:sz w:val="28"/>
          <w:szCs w:val="28"/>
        </w:rPr>
      </w:pPr>
      <w:r w:rsidRPr="003F39CB">
        <w:rPr>
          <w:sz w:val="28"/>
          <w:szCs w:val="28"/>
        </w:rPr>
        <w:t xml:space="preserve">1) </w:t>
      </w:r>
      <w:r w:rsidR="00A02892" w:rsidRPr="003F39CB">
        <w:rPr>
          <w:sz w:val="28"/>
          <w:szCs w:val="28"/>
        </w:rPr>
        <w:t xml:space="preserve">в пункте 3 </w:t>
      </w:r>
      <w:r w:rsidRPr="003F39CB">
        <w:rPr>
          <w:sz w:val="28"/>
          <w:szCs w:val="28"/>
        </w:rPr>
        <w:t>слова «на реализацию» заменить слова</w:t>
      </w:r>
      <w:r w:rsidR="00A02892" w:rsidRPr="003F39CB">
        <w:rPr>
          <w:sz w:val="28"/>
          <w:szCs w:val="28"/>
        </w:rPr>
        <w:t xml:space="preserve">ми «, </w:t>
      </w:r>
      <w:proofErr w:type="gramStart"/>
      <w:r w:rsidR="00A02892" w:rsidRPr="003F39CB">
        <w:rPr>
          <w:sz w:val="28"/>
          <w:szCs w:val="28"/>
        </w:rPr>
        <w:t>связанных</w:t>
      </w:r>
      <w:proofErr w:type="gramEnd"/>
      <w:r w:rsidR="00A02892" w:rsidRPr="003F39CB">
        <w:rPr>
          <w:sz w:val="28"/>
          <w:szCs w:val="28"/>
        </w:rPr>
        <w:t xml:space="preserve"> </w:t>
      </w:r>
      <w:r w:rsidR="005046C3" w:rsidRPr="003F39CB">
        <w:rPr>
          <w:sz w:val="28"/>
          <w:szCs w:val="28"/>
        </w:rPr>
        <w:br/>
      </w:r>
      <w:r w:rsidR="00A02892" w:rsidRPr="003F39CB">
        <w:rPr>
          <w:sz w:val="28"/>
          <w:szCs w:val="28"/>
        </w:rPr>
        <w:t>с реализацией»</w:t>
      </w:r>
      <w:r w:rsidR="005046C3" w:rsidRPr="003F39CB">
        <w:rPr>
          <w:sz w:val="28"/>
          <w:szCs w:val="28"/>
        </w:rPr>
        <w:t>,</w:t>
      </w:r>
      <w:r w:rsidR="00E276D7" w:rsidRPr="003F39CB">
        <w:rPr>
          <w:sz w:val="28"/>
          <w:szCs w:val="28"/>
        </w:rPr>
        <w:t xml:space="preserve"> слова «</w:t>
      </w:r>
      <w:r w:rsidR="005046C3" w:rsidRPr="003F39CB">
        <w:rPr>
          <w:sz w:val="28"/>
          <w:szCs w:val="28"/>
        </w:rPr>
        <w:t>2014-</w:t>
      </w:r>
      <w:r w:rsidR="00E276D7" w:rsidRPr="003F39CB">
        <w:rPr>
          <w:sz w:val="28"/>
          <w:szCs w:val="28"/>
        </w:rPr>
        <w:t xml:space="preserve">2018 годы осуществлять» заменить словами </w:t>
      </w:r>
      <w:r w:rsidR="00F97A2F" w:rsidRPr="003F39CB">
        <w:rPr>
          <w:sz w:val="28"/>
          <w:szCs w:val="28"/>
        </w:rPr>
        <w:t>«</w:t>
      </w:r>
      <w:r w:rsidR="005046C3" w:rsidRPr="003F39CB">
        <w:rPr>
          <w:sz w:val="28"/>
          <w:szCs w:val="28"/>
        </w:rPr>
        <w:t>2014-</w:t>
      </w:r>
      <w:r w:rsidR="0060386F" w:rsidRPr="003F39CB">
        <w:rPr>
          <w:sz w:val="28"/>
          <w:szCs w:val="28"/>
        </w:rPr>
        <w:t>2020 годы</w:t>
      </w:r>
      <w:r w:rsidR="00D16325">
        <w:rPr>
          <w:sz w:val="28"/>
          <w:szCs w:val="28"/>
        </w:rPr>
        <w:t>,</w:t>
      </w:r>
      <w:bookmarkStart w:id="0" w:name="_GoBack"/>
      <w:bookmarkEnd w:id="0"/>
      <w:r w:rsidR="00A02892" w:rsidRPr="003F39CB">
        <w:rPr>
          <w:sz w:val="28"/>
          <w:szCs w:val="28"/>
        </w:rPr>
        <w:t xml:space="preserve"> осуществляется»;</w:t>
      </w:r>
    </w:p>
    <w:p w:rsidR="00812ACA" w:rsidRPr="003F39CB" w:rsidRDefault="00A02892" w:rsidP="0088669E">
      <w:pPr>
        <w:suppressAutoHyphens/>
        <w:autoSpaceDE w:val="0"/>
        <w:autoSpaceDN w:val="0"/>
        <w:adjustRightInd w:val="0"/>
        <w:ind w:firstLine="709"/>
        <w:jc w:val="both"/>
        <w:rPr>
          <w:sz w:val="28"/>
          <w:szCs w:val="28"/>
        </w:rPr>
      </w:pPr>
      <w:r w:rsidRPr="003F39CB">
        <w:rPr>
          <w:sz w:val="28"/>
          <w:szCs w:val="28"/>
        </w:rPr>
        <w:t>2)</w:t>
      </w:r>
      <w:r w:rsidR="00365AE6" w:rsidRPr="003F39CB">
        <w:rPr>
          <w:sz w:val="28"/>
          <w:szCs w:val="28"/>
        </w:rPr>
        <w:t xml:space="preserve"> </w:t>
      </w:r>
      <w:r w:rsidR="005046C3" w:rsidRPr="003F39CB">
        <w:rPr>
          <w:sz w:val="28"/>
          <w:szCs w:val="28"/>
        </w:rPr>
        <w:t>у</w:t>
      </w:r>
      <w:r w:rsidR="0088669E" w:rsidRPr="003F39CB">
        <w:rPr>
          <w:sz w:val="28"/>
          <w:szCs w:val="28"/>
        </w:rPr>
        <w:t>твердить </w:t>
      </w:r>
      <w:hyperlink r:id="rId9" w:history="1">
        <w:r w:rsidR="0088669E" w:rsidRPr="003F39CB">
          <w:rPr>
            <w:sz w:val="28"/>
            <w:szCs w:val="28"/>
          </w:rPr>
          <w:t>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2014-2020 годы</w:t>
        </w:r>
      </w:hyperlink>
      <w:r w:rsidR="00812ACA" w:rsidRPr="003F39CB">
        <w:rPr>
          <w:sz w:val="28"/>
          <w:szCs w:val="28"/>
        </w:rPr>
        <w:t>.</w:t>
      </w:r>
    </w:p>
    <w:p w:rsidR="0088669E" w:rsidRPr="003F39CB" w:rsidRDefault="00A02892" w:rsidP="0088669E">
      <w:pPr>
        <w:suppressAutoHyphens/>
        <w:autoSpaceDE w:val="0"/>
        <w:autoSpaceDN w:val="0"/>
        <w:adjustRightInd w:val="0"/>
        <w:ind w:firstLine="709"/>
        <w:jc w:val="both"/>
        <w:rPr>
          <w:sz w:val="28"/>
          <w:szCs w:val="28"/>
        </w:rPr>
      </w:pPr>
      <w:r w:rsidRPr="003F39CB">
        <w:rPr>
          <w:sz w:val="28"/>
          <w:szCs w:val="28"/>
        </w:rPr>
        <w:t>2</w:t>
      </w:r>
      <w:r w:rsidR="0088669E" w:rsidRPr="003F39CB">
        <w:rPr>
          <w:sz w:val="28"/>
          <w:szCs w:val="28"/>
        </w:rPr>
        <w:t xml:space="preserve">. Финансовое обеспечение расходных обязательств, связанных </w:t>
      </w:r>
      <w:r w:rsidR="0088669E" w:rsidRPr="003F39CB">
        <w:rPr>
          <w:sz w:val="28"/>
          <w:szCs w:val="28"/>
        </w:rPr>
        <w:br/>
        <w:t xml:space="preserve">с реализацией государственной программы Ульяновской области «Гражданское общество и государственная национальная политика в Ульяновской области» на 2014-2020 годы (в редакции настоящего постановления), осуществляется </w:t>
      </w:r>
      <w:r w:rsidR="005046C3" w:rsidRPr="003F39CB">
        <w:rPr>
          <w:sz w:val="28"/>
          <w:szCs w:val="28"/>
        </w:rPr>
        <w:br/>
      </w:r>
      <w:r w:rsidR="0088669E" w:rsidRPr="003F39CB">
        <w:rPr>
          <w:sz w:val="28"/>
          <w:szCs w:val="28"/>
        </w:rPr>
        <w:t>за счёт дополнительных поступлений в областной бюджет Ульяновской области.</w:t>
      </w:r>
    </w:p>
    <w:p w:rsidR="0088669E" w:rsidRPr="003F39CB" w:rsidRDefault="00A02892" w:rsidP="0088669E">
      <w:pPr>
        <w:suppressAutoHyphens/>
        <w:ind w:firstLine="709"/>
        <w:jc w:val="both"/>
        <w:rPr>
          <w:sz w:val="28"/>
          <w:szCs w:val="28"/>
        </w:rPr>
      </w:pPr>
      <w:r w:rsidRPr="003F39CB">
        <w:rPr>
          <w:sz w:val="28"/>
          <w:szCs w:val="28"/>
        </w:rPr>
        <w:t>3</w:t>
      </w:r>
      <w:r w:rsidR="0088669E" w:rsidRPr="003F39CB">
        <w:rPr>
          <w:sz w:val="28"/>
          <w:szCs w:val="28"/>
        </w:rPr>
        <w:t xml:space="preserve">. Настоящее постановление вступает в силу на следующий день после дня его официального опубликования. </w:t>
      </w:r>
    </w:p>
    <w:p w:rsidR="0088669E" w:rsidRPr="003F39CB" w:rsidRDefault="0088669E" w:rsidP="0088669E">
      <w:pPr>
        <w:ind w:firstLine="709"/>
        <w:jc w:val="both"/>
        <w:rPr>
          <w:sz w:val="28"/>
          <w:szCs w:val="28"/>
        </w:rPr>
      </w:pPr>
    </w:p>
    <w:p w:rsidR="0088669E" w:rsidRPr="003F39CB" w:rsidRDefault="0088669E" w:rsidP="0088669E">
      <w:pPr>
        <w:ind w:firstLine="709"/>
        <w:jc w:val="both"/>
        <w:rPr>
          <w:sz w:val="28"/>
          <w:szCs w:val="28"/>
        </w:rPr>
      </w:pPr>
    </w:p>
    <w:p w:rsidR="0088669E" w:rsidRPr="003F39CB" w:rsidRDefault="0088669E" w:rsidP="0088669E">
      <w:pPr>
        <w:ind w:firstLine="709"/>
        <w:jc w:val="both"/>
        <w:rPr>
          <w:sz w:val="28"/>
          <w:szCs w:val="28"/>
        </w:rPr>
      </w:pPr>
    </w:p>
    <w:p w:rsidR="006334EF" w:rsidRPr="003F39CB" w:rsidRDefault="0088669E" w:rsidP="0088669E">
      <w:pPr>
        <w:ind w:right="-1"/>
        <w:jc w:val="both"/>
        <w:rPr>
          <w:sz w:val="28"/>
          <w:szCs w:val="28"/>
        </w:rPr>
      </w:pPr>
      <w:r w:rsidRPr="003F39CB">
        <w:rPr>
          <w:sz w:val="28"/>
          <w:szCs w:val="28"/>
        </w:rPr>
        <w:t xml:space="preserve">Председатель </w:t>
      </w:r>
    </w:p>
    <w:p w:rsidR="0088669E" w:rsidRPr="003F39CB" w:rsidRDefault="006334EF" w:rsidP="005046C3">
      <w:pPr>
        <w:ind w:right="-1"/>
        <w:jc w:val="both"/>
        <w:rPr>
          <w:sz w:val="28"/>
          <w:szCs w:val="28"/>
        </w:rPr>
      </w:pPr>
      <w:r w:rsidRPr="003F39CB">
        <w:rPr>
          <w:sz w:val="28"/>
          <w:szCs w:val="28"/>
        </w:rPr>
        <w:t xml:space="preserve">Правительства области                         </w:t>
      </w:r>
      <w:r w:rsidR="005046C3" w:rsidRPr="003F39CB">
        <w:rPr>
          <w:sz w:val="28"/>
          <w:szCs w:val="28"/>
        </w:rPr>
        <w:t xml:space="preserve">                </w:t>
      </w:r>
      <w:r w:rsidR="0088669E" w:rsidRPr="003F39CB">
        <w:rPr>
          <w:sz w:val="28"/>
          <w:szCs w:val="28"/>
        </w:rPr>
        <w:t xml:space="preserve">                                </w:t>
      </w:r>
      <w:proofErr w:type="spellStart"/>
      <w:r w:rsidR="0088669E" w:rsidRPr="003F39CB">
        <w:rPr>
          <w:sz w:val="28"/>
          <w:szCs w:val="28"/>
        </w:rPr>
        <w:t>А.А.Смекалин</w:t>
      </w:r>
      <w:proofErr w:type="spellEnd"/>
    </w:p>
    <w:p w:rsidR="00D51195" w:rsidRPr="003F39CB" w:rsidRDefault="00D51195" w:rsidP="00D51195">
      <w:pPr>
        <w:ind w:firstLine="709"/>
        <w:jc w:val="both"/>
        <w:rPr>
          <w:sz w:val="28"/>
          <w:szCs w:val="28"/>
        </w:rPr>
      </w:pPr>
    </w:p>
    <w:p w:rsidR="00D51195" w:rsidRPr="003F39CB" w:rsidRDefault="00D51195" w:rsidP="00D51195">
      <w:pPr>
        <w:ind w:firstLine="709"/>
        <w:jc w:val="both"/>
        <w:rPr>
          <w:sz w:val="28"/>
          <w:szCs w:val="28"/>
        </w:rPr>
      </w:pPr>
    </w:p>
    <w:p w:rsidR="005D63A8" w:rsidRPr="003F39CB" w:rsidRDefault="005D63A8" w:rsidP="00D51195">
      <w:pPr>
        <w:ind w:firstLine="709"/>
        <w:jc w:val="both"/>
        <w:rPr>
          <w:sz w:val="28"/>
          <w:szCs w:val="28"/>
        </w:rPr>
        <w:sectPr w:rsidR="005D63A8" w:rsidRPr="003F39CB" w:rsidSect="005046C3">
          <w:headerReference w:type="even" r:id="rId10"/>
          <w:headerReference w:type="default" r:id="rId11"/>
          <w:footerReference w:type="first" r:id="rId12"/>
          <w:pgSz w:w="11906" w:h="16838" w:code="9"/>
          <w:pgMar w:top="1134" w:right="567" w:bottom="1134" w:left="1701" w:header="709" w:footer="709" w:gutter="0"/>
          <w:pgNumType w:start="1"/>
          <w:cols w:space="708"/>
          <w:titlePg/>
          <w:docGrid w:linePitch="360"/>
        </w:sectPr>
      </w:pPr>
    </w:p>
    <w:p w:rsidR="00D51195" w:rsidRDefault="00D51195" w:rsidP="003F39CB">
      <w:pPr>
        <w:spacing w:line="245" w:lineRule="auto"/>
        <w:ind w:left="5670"/>
        <w:jc w:val="center"/>
        <w:rPr>
          <w:sz w:val="28"/>
          <w:szCs w:val="28"/>
        </w:rPr>
      </w:pPr>
      <w:r w:rsidRPr="003F39CB">
        <w:rPr>
          <w:sz w:val="28"/>
          <w:szCs w:val="28"/>
        </w:rPr>
        <w:lastRenderedPageBreak/>
        <w:t>УТВЕРЖДЕН</w:t>
      </w:r>
      <w:r w:rsidR="007D2CB9" w:rsidRPr="003F39CB">
        <w:rPr>
          <w:sz w:val="28"/>
          <w:szCs w:val="28"/>
        </w:rPr>
        <w:t>Ы</w:t>
      </w:r>
    </w:p>
    <w:p w:rsidR="003F39CB" w:rsidRPr="003F39CB" w:rsidRDefault="003F39CB" w:rsidP="003F39CB">
      <w:pPr>
        <w:spacing w:line="245" w:lineRule="auto"/>
        <w:ind w:left="5670"/>
        <w:jc w:val="center"/>
        <w:rPr>
          <w:sz w:val="28"/>
          <w:szCs w:val="28"/>
        </w:rPr>
      </w:pPr>
    </w:p>
    <w:p w:rsidR="00D51195" w:rsidRPr="003F39CB" w:rsidRDefault="00D51195" w:rsidP="003F39CB">
      <w:pPr>
        <w:spacing w:line="245" w:lineRule="auto"/>
        <w:ind w:left="5670"/>
        <w:jc w:val="center"/>
        <w:rPr>
          <w:sz w:val="28"/>
          <w:szCs w:val="28"/>
        </w:rPr>
      </w:pPr>
      <w:r w:rsidRPr="003F39CB">
        <w:rPr>
          <w:sz w:val="28"/>
          <w:szCs w:val="28"/>
        </w:rPr>
        <w:t>постановлением Правительства</w:t>
      </w:r>
    </w:p>
    <w:p w:rsidR="00D51195" w:rsidRPr="003F39CB" w:rsidRDefault="00D51195" w:rsidP="003F39CB">
      <w:pPr>
        <w:spacing w:line="245" w:lineRule="auto"/>
        <w:ind w:left="5670"/>
        <w:jc w:val="center"/>
        <w:rPr>
          <w:sz w:val="28"/>
          <w:szCs w:val="28"/>
        </w:rPr>
      </w:pPr>
      <w:r w:rsidRPr="003F39CB">
        <w:rPr>
          <w:sz w:val="28"/>
          <w:szCs w:val="28"/>
        </w:rPr>
        <w:t>Ульяновской области</w:t>
      </w:r>
    </w:p>
    <w:p w:rsidR="00D51195" w:rsidRPr="003F39CB" w:rsidRDefault="00D51195" w:rsidP="003F39CB">
      <w:pPr>
        <w:spacing w:line="245" w:lineRule="auto"/>
        <w:ind w:firstLine="709"/>
        <w:jc w:val="right"/>
        <w:rPr>
          <w:sz w:val="28"/>
          <w:szCs w:val="28"/>
        </w:rPr>
      </w:pPr>
    </w:p>
    <w:p w:rsidR="00445B1F" w:rsidRPr="003F39CB" w:rsidRDefault="00445B1F" w:rsidP="003F39CB">
      <w:pPr>
        <w:spacing w:line="245" w:lineRule="auto"/>
        <w:ind w:firstLine="709"/>
        <w:jc w:val="right"/>
        <w:rPr>
          <w:sz w:val="36"/>
          <w:szCs w:val="28"/>
        </w:rPr>
      </w:pPr>
    </w:p>
    <w:p w:rsidR="00445B1F" w:rsidRPr="003F39CB" w:rsidRDefault="00445B1F" w:rsidP="003F39CB">
      <w:pPr>
        <w:spacing w:line="245" w:lineRule="auto"/>
        <w:ind w:firstLine="709"/>
        <w:jc w:val="right"/>
        <w:rPr>
          <w:sz w:val="28"/>
          <w:szCs w:val="28"/>
        </w:rPr>
      </w:pPr>
    </w:p>
    <w:p w:rsidR="00D51195" w:rsidRPr="003F39CB" w:rsidRDefault="00D51195" w:rsidP="003F39CB">
      <w:pPr>
        <w:spacing w:line="245" w:lineRule="auto"/>
        <w:ind w:firstLine="709"/>
        <w:jc w:val="both"/>
        <w:rPr>
          <w:sz w:val="28"/>
          <w:szCs w:val="28"/>
        </w:rPr>
      </w:pPr>
    </w:p>
    <w:p w:rsidR="0088669E" w:rsidRPr="003F39CB" w:rsidRDefault="0088669E" w:rsidP="003F39CB">
      <w:pPr>
        <w:spacing w:line="245" w:lineRule="auto"/>
        <w:jc w:val="center"/>
        <w:rPr>
          <w:b/>
          <w:sz w:val="28"/>
          <w:szCs w:val="28"/>
        </w:rPr>
      </w:pPr>
      <w:r w:rsidRPr="003F39CB">
        <w:rPr>
          <w:b/>
          <w:sz w:val="28"/>
          <w:szCs w:val="28"/>
        </w:rPr>
        <w:t>ИЗМЕНЕНИЯ</w:t>
      </w:r>
    </w:p>
    <w:p w:rsidR="0088669E" w:rsidRPr="003F39CB" w:rsidRDefault="0088669E" w:rsidP="003F39CB">
      <w:pPr>
        <w:spacing w:line="245" w:lineRule="auto"/>
        <w:jc w:val="center"/>
        <w:rPr>
          <w:b/>
          <w:sz w:val="28"/>
          <w:szCs w:val="28"/>
        </w:rPr>
      </w:pPr>
      <w:r w:rsidRPr="003F39CB">
        <w:rPr>
          <w:b/>
          <w:sz w:val="28"/>
          <w:szCs w:val="28"/>
        </w:rPr>
        <w:t xml:space="preserve">в государственную программу Ульяновской области </w:t>
      </w:r>
    </w:p>
    <w:p w:rsidR="0088669E" w:rsidRPr="003F39CB" w:rsidRDefault="0088669E" w:rsidP="003F39CB">
      <w:pPr>
        <w:spacing w:line="245" w:lineRule="auto"/>
        <w:jc w:val="center"/>
        <w:rPr>
          <w:b/>
          <w:sz w:val="28"/>
          <w:szCs w:val="28"/>
        </w:rPr>
      </w:pPr>
      <w:r w:rsidRPr="003F39CB">
        <w:rPr>
          <w:b/>
          <w:sz w:val="28"/>
          <w:szCs w:val="28"/>
        </w:rPr>
        <w:t xml:space="preserve">«Гражданское общество и государственная национальная политика </w:t>
      </w:r>
      <w:r w:rsidRPr="003F39CB">
        <w:rPr>
          <w:b/>
          <w:sz w:val="28"/>
          <w:szCs w:val="28"/>
        </w:rPr>
        <w:br/>
        <w:t>в Ульяновской области» на 2014-2020 годы</w:t>
      </w:r>
    </w:p>
    <w:p w:rsidR="0088669E" w:rsidRPr="003F39CB" w:rsidRDefault="0088669E" w:rsidP="003F39CB">
      <w:pPr>
        <w:autoSpaceDE w:val="0"/>
        <w:autoSpaceDN w:val="0"/>
        <w:adjustRightInd w:val="0"/>
        <w:spacing w:line="245" w:lineRule="auto"/>
        <w:ind w:firstLine="709"/>
        <w:jc w:val="both"/>
        <w:rPr>
          <w:sz w:val="28"/>
          <w:szCs w:val="28"/>
        </w:rPr>
      </w:pP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 xml:space="preserve">1. В строке «Ресурсное обеспечение государственной программы </w:t>
      </w:r>
      <w:r w:rsidRPr="003F39CB">
        <w:rPr>
          <w:sz w:val="28"/>
          <w:szCs w:val="28"/>
        </w:rPr>
        <w:br/>
        <w:t>с разбивкой по этапам и годам реализации» паспорта:</w:t>
      </w:r>
    </w:p>
    <w:p w:rsidR="00941118"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1) в абзаце первом цифры «1053173,61</w:t>
      </w:r>
      <w:r w:rsidR="00941118" w:rsidRPr="003F39CB">
        <w:rPr>
          <w:sz w:val="28"/>
          <w:szCs w:val="28"/>
        </w:rPr>
        <w:t>» заменить цифрами «1061165,01»;</w:t>
      </w:r>
    </w:p>
    <w:p w:rsidR="003D5AD2" w:rsidRPr="003F39CB" w:rsidRDefault="00941118"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2) в абзаце втором</w:t>
      </w:r>
      <w:r w:rsidR="0088669E" w:rsidRPr="003F39CB">
        <w:rPr>
          <w:sz w:val="28"/>
          <w:szCs w:val="28"/>
        </w:rPr>
        <w:t xml:space="preserve"> цифры «1043486,61» заменить цифрами «1047339,81»</w:t>
      </w:r>
      <w:r w:rsidR="003D5AD2" w:rsidRPr="003F39CB">
        <w:rPr>
          <w:sz w:val="28"/>
          <w:szCs w:val="28"/>
        </w:rPr>
        <w:t>;</w:t>
      </w:r>
    </w:p>
    <w:p w:rsidR="0088669E" w:rsidRPr="003F39CB" w:rsidRDefault="003D5AD2"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 xml:space="preserve">3) в абзаце третьем </w:t>
      </w:r>
      <w:r w:rsidR="0088669E" w:rsidRPr="003F39CB">
        <w:rPr>
          <w:sz w:val="28"/>
          <w:szCs w:val="28"/>
        </w:rPr>
        <w:t>цифры «9687,0» заменить цифрами «13825,2»;</w:t>
      </w:r>
    </w:p>
    <w:p w:rsidR="0088669E" w:rsidRPr="003F39CB" w:rsidRDefault="003D5AD2" w:rsidP="003F39CB">
      <w:pPr>
        <w:tabs>
          <w:tab w:val="center" w:pos="4677"/>
          <w:tab w:val="left" w:pos="7560"/>
          <w:tab w:val="right" w:pos="9355"/>
        </w:tabs>
        <w:suppressAutoHyphens/>
        <w:spacing w:line="245" w:lineRule="auto"/>
        <w:ind w:firstLine="709"/>
        <w:jc w:val="both"/>
        <w:rPr>
          <w:sz w:val="28"/>
          <w:szCs w:val="28"/>
        </w:rPr>
      </w:pPr>
      <w:proofErr w:type="gramStart"/>
      <w:r w:rsidRPr="003F39CB">
        <w:rPr>
          <w:sz w:val="28"/>
          <w:szCs w:val="28"/>
        </w:rPr>
        <w:t>4</w:t>
      </w:r>
      <w:r w:rsidR="0081331B" w:rsidRPr="003F39CB">
        <w:rPr>
          <w:sz w:val="28"/>
          <w:szCs w:val="28"/>
        </w:rPr>
        <w:t xml:space="preserve">) </w:t>
      </w:r>
      <w:r w:rsidR="0088669E" w:rsidRPr="003F39CB">
        <w:rPr>
          <w:sz w:val="28"/>
          <w:szCs w:val="28"/>
        </w:rPr>
        <w:t xml:space="preserve">абзац </w:t>
      </w:r>
      <w:r w:rsidRPr="003F39CB">
        <w:rPr>
          <w:sz w:val="28"/>
          <w:szCs w:val="28"/>
        </w:rPr>
        <w:t>восьмой</w:t>
      </w:r>
      <w:r w:rsidR="0088669E" w:rsidRPr="003F39CB">
        <w:rPr>
          <w:sz w:val="28"/>
          <w:szCs w:val="28"/>
        </w:rPr>
        <w:t xml:space="preserve"> изложить в следующий редакции:</w:t>
      </w:r>
      <w:proofErr w:type="gramEnd"/>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«2017 год – 19</w:t>
      </w:r>
      <w:r w:rsidR="005711FE" w:rsidRPr="003F39CB">
        <w:rPr>
          <w:sz w:val="28"/>
          <w:szCs w:val="28"/>
        </w:rPr>
        <w:t>2203,0</w:t>
      </w:r>
      <w:r w:rsidRPr="003F39CB">
        <w:rPr>
          <w:sz w:val="28"/>
          <w:szCs w:val="28"/>
        </w:rPr>
        <w:t xml:space="preserve"> тыс. рублей (из них </w:t>
      </w:r>
      <w:r w:rsidR="003E19C2" w:rsidRPr="003F39CB">
        <w:rPr>
          <w:bCs/>
          <w:sz w:val="28"/>
          <w:szCs w:val="28"/>
        </w:rPr>
        <w:t xml:space="preserve">188064,8 </w:t>
      </w:r>
      <w:r w:rsidR="0081331B" w:rsidRPr="003F39CB">
        <w:rPr>
          <w:sz w:val="28"/>
          <w:szCs w:val="28"/>
        </w:rPr>
        <w:t xml:space="preserve">тыс. рублей </w:t>
      </w:r>
      <w:r w:rsidR="006334EF" w:rsidRPr="003F39CB">
        <w:rPr>
          <w:sz w:val="28"/>
          <w:szCs w:val="28"/>
        </w:rPr>
        <w:t>–</w:t>
      </w:r>
      <w:r w:rsidR="0081331B" w:rsidRPr="003F39CB">
        <w:rPr>
          <w:sz w:val="28"/>
          <w:szCs w:val="28"/>
        </w:rPr>
        <w:t xml:space="preserve"> за счё</w:t>
      </w:r>
      <w:r w:rsidRPr="003F39CB">
        <w:rPr>
          <w:sz w:val="28"/>
          <w:szCs w:val="28"/>
        </w:rPr>
        <w:t xml:space="preserve">т бюджетных ассигнований областного бюджета Ульяновской области, </w:t>
      </w:r>
      <w:r w:rsidR="006334EF" w:rsidRPr="003F39CB">
        <w:rPr>
          <w:sz w:val="28"/>
          <w:szCs w:val="28"/>
        </w:rPr>
        <w:br/>
      </w:r>
      <w:r w:rsidRPr="003F39CB">
        <w:rPr>
          <w:sz w:val="28"/>
          <w:szCs w:val="28"/>
        </w:rPr>
        <w:t>4138,2 тыс</w:t>
      </w:r>
      <w:r w:rsidR="0081331B" w:rsidRPr="003F39CB">
        <w:rPr>
          <w:sz w:val="28"/>
          <w:szCs w:val="28"/>
        </w:rPr>
        <w:t xml:space="preserve">. рублей </w:t>
      </w:r>
      <w:r w:rsidR="006334EF" w:rsidRPr="003F39CB">
        <w:rPr>
          <w:sz w:val="28"/>
          <w:szCs w:val="28"/>
        </w:rPr>
        <w:t>–</w:t>
      </w:r>
      <w:r w:rsidR="0081331B" w:rsidRPr="003F39CB">
        <w:rPr>
          <w:sz w:val="28"/>
          <w:szCs w:val="28"/>
        </w:rPr>
        <w:t xml:space="preserve"> за счё</w:t>
      </w:r>
      <w:r w:rsidRPr="003F39CB">
        <w:rPr>
          <w:sz w:val="28"/>
          <w:szCs w:val="28"/>
        </w:rPr>
        <w:t xml:space="preserve">т бюджетных ассигнований областного бюджета Ульяновской области, источником которых являются субсидии </w:t>
      </w:r>
      <w:r w:rsidR="005046C3" w:rsidRPr="003F39CB">
        <w:rPr>
          <w:sz w:val="28"/>
          <w:szCs w:val="28"/>
        </w:rPr>
        <w:br/>
      </w:r>
      <w:r w:rsidRPr="003F39CB">
        <w:rPr>
          <w:sz w:val="28"/>
          <w:szCs w:val="28"/>
        </w:rPr>
        <w:t>из федерального бюджета)</w:t>
      </w:r>
      <w:proofErr w:type="gramStart"/>
      <w:r w:rsidRPr="003F39CB">
        <w:rPr>
          <w:sz w:val="28"/>
          <w:szCs w:val="28"/>
        </w:rPr>
        <w:t>;</w:t>
      </w:r>
      <w:r w:rsidR="00BB30D6" w:rsidRPr="003F39CB">
        <w:rPr>
          <w:sz w:val="28"/>
          <w:szCs w:val="28"/>
        </w:rPr>
        <w:t>»</w:t>
      </w:r>
      <w:proofErr w:type="gramEnd"/>
      <w:r w:rsidR="00BB30D6" w:rsidRPr="003F39CB">
        <w:rPr>
          <w:sz w:val="28"/>
          <w:szCs w:val="28"/>
        </w:rPr>
        <w:t>.</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2. В разделе 5:</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1) в абзаце первом цифры «1053173,61» заменить цифрами «1061165,01», цифры «1043486,61» заменить цифрами «1047339,81», цифры «9687,0» заменить цифрами «13825,2»;</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 xml:space="preserve">2) абзац пятый изложить в следующей редакции: </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 xml:space="preserve">«2017 год – </w:t>
      </w:r>
      <w:r w:rsidR="00ED7480" w:rsidRPr="003F39CB">
        <w:rPr>
          <w:bCs/>
          <w:sz w:val="28"/>
          <w:szCs w:val="28"/>
        </w:rPr>
        <w:t xml:space="preserve">192203,0 </w:t>
      </w:r>
      <w:r w:rsidRPr="003F39CB">
        <w:rPr>
          <w:sz w:val="28"/>
          <w:szCs w:val="28"/>
        </w:rPr>
        <w:t xml:space="preserve">тыс. рублей (из них </w:t>
      </w:r>
      <w:r w:rsidR="00ED7480" w:rsidRPr="003F39CB">
        <w:rPr>
          <w:bCs/>
          <w:sz w:val="28"/>
          <w:szCs w:val="28"/>
        </w:rPr>
        <w:t xml:space="preserve">188064,8 </w:t>
      </w:r>
      <w:r w:rsidR="0081331B" w:rsidRPr="003F39CB">
        <w:rPr>
          <w:sz w:val="28"/>
          <w:szCs w:val="28"/>
        </w:rPr>
        <w:t xml:space="preserve">тыс. рублей </w:t>
      </w:r>
      <w:r w:rsidR="006334EF" w:rsidRPr="003F39CB">
        <w:rPr>
          <w:sz w:val="28"/>
          <w:szCs w:val="28"/>
        </w:rPr>
        <w:t>–</w:t>
      </w:r>
      <w:r w:rsidR="0081331B" w:rsidRPr="003F39CB">
        <w:rPr>
          <w:sz w:val="28"/>
          <w:szCs w:val="28"/>
        </w:rPr>
        <w:t xml:space="preserve"> за счё</w:t>
      </w:r>
      <w:r w:rsidRPr="003F39CB">
        <w:rPr>
          <w:sz w:val="28"/>
          <w:szCs w:val="28"/>
        </w:rPr>
        <w:t xml:space="preserve">т бюджетных ассигнований областного бюджета Ульяновской области, </w:t>
      </w:r>
      <w:r w:rsidR="006334EF" w:rsidRPr="003F39CB">
        <w:rPr>
          <w:sz w:val="28"/>
          <w:szCs w:val="28"/>
        </w:rPr>
        <w:br/>
      </w:r>
      <w:r w:rsidRPr="003F39CB">
        <w:rPr>
          <w:sz w:val="28"/>
          <w:szCs w:val="28"/>
        </w:rPr>
        <w:t xml:space="preserve">4138,2 </w:t>
      </w:r>
      <w:r w:rsidR="0081331B" w:rsidRPr="003F39CB">
        <w:rPr>
          <w:sz w:val="28"/>
          <w:szCs w:val="28"/>
        </w:rPr>
        <w:t xml:space="preserve">тыс. рублей </w:t>
      </w:r>
      <w:r w:rsidR="006334EF" w:rsidRPr="003F39CB">
        <w:rPr>
          <w:sz w:val="28"/>
          <w:szCs w:val="28"/>
        </w:rPr>
        <w:t>–</w:t>
      </w:r>
      <w:r w:rsidR="0081331B" w:rsidRPr="003F39CB">
        <w:rPr>
          <w:sz w:val="28"/>
          <w:szCs w:val="28"/>
        </w:rPr>
        <w:t xml:space="preserve"> за счё</w:t>
      </w:r>
      <w:r w:rsidRPr="003F39CB">
        <w:rPr>
          <w:sz w:val="28"/>
          <w:szCs w:val="28"/>
        </w:rPr>
        <w:t xml:space="preserve">т бюджетных ассигнований областного бюджета Ульяновской области, источником которых являются субсидии </w:t>
      </w:r>
      <w:r w:rsidR="005046C3" w:rsidRPr="003F39CB">
        <w:rPr>
          <w:sz w:val="28"/>
          <w:szCs w:val="28"/>
        </w:rPr>
        <w:br/>
      </w:r>
      <w:r w:rsidRPr="003F39CB">
        <w:rPr>
          <w:sz w:val="28"/>
          <w:szCs w:val="28"/>
        </w:rPr>
        <w:t>из федерального бюджета)</w:t>
      </w:r>
      <w:proofErr w:type="gramStart"/>
      <w:r w:rsidRPr="003F39CB">
        <w:rPr>
          <w:sz w:val="28"/>
          <w:szCs w:val="28"/>
        </w:rPr>
        <w:t>;</w:t>
      </w:r>
      <w:r w:rsidR="00BB30D6" w:rsidRPr="003F39CB">
        <w:rPr>
          <w:sz w:val="28"/>
          <w:szCs w:val="28"/>
        </w:rPr>
        <w:t>»</w:t>
      </w:r>
      <w:proofErr w:type="gramEnd"/>
      <w:r w:rsidR="00BB30D6" w:rsidRPr="003F39CB">
        <w:rPr>
          <w:sz w:val="28"/>
          <w:szCs w:val="28"/>
        </w:rPr>
        <w:t>.</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 xml:space="preserve">3. В подпрограмме «Укрепление единства российской нации </w:t>
      </w:r>
      <w:r w:rsidR="005046C3" w:rsidRPr="003F39CB">
        <w:rPr>
          <w:sz w:val="28"/>
          <w:szCs w:val="28"/>
        </w:rPr>
        <w:br/>
      </w:r>
      <w:r w:rsidRPr="003F39CB">
        <w:rPr>
          <w:sz w:val="28"/>
          <w:szCs w:val="28"/>
        </w:rPr>
        <w:t>и этнокультурное развитие народов России на территории Ульяновской области» на 2015-2020 годы:</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1) в строке «Ресурсное обеспечение подпрограммы с разбивкой по этапам и годам реализации» паспорта:</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а) абзац первый изложить в следующей редакции:</w:t>
      </w:r>
    </w:p>
    <w:p w:rsidR="0088669E" w:rsidRPr="003F39CB" w:rsidRDefault="0088669E"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w:t>
      </w:r>
      <w:r w:rsidR="005046C3" w:rsidRPr="003F39CB">
        <w:rPr>
          <w:sz w:val="28"/>
          <w:szCs w:val="28"/>
        </w:rPr>
        <w:t xml:space="preserve">– </w:t>
      </w:r>
      <w:r w:rsidR="00BB30D6" w:rsidRPr="003F39CB">
        <w:rPr>
          <w:sz w:val="28"/>
          <w:szCs w:val="28"/>
        </w:rPr>
        <w:t>общий объё</w:t>
      </w:r>
      <w:r w:rsidRPr="003F39CB">
        <w:rPr>
          <w:sz w:val="28"/>
          <w:szCs w:val="28"/>
        </w:rPr>
        <w:t>м бюджетных ассигнований на финансовое обеспечение реализации подпрограммы составляет 35663,6 тыс. рублей, из них</w:t>
      </w:r>
      <w:proofErr w:type="gramStart"/>
      <w:r w:rsidRPr="003F39CB">
        <w:rPr>
          <w:sz w:val="28"/>
          <w:szCs w:val="28"/>
        </w:rPr>
        <w:t>:</w:t>
      </w:r>
      <w:r w:rsidR="00011D9C" w:rsidRPr="003F39CB">
        <w:rPr>
          <w:sz w:val="28"/>
          <w:szCs w:val="28"/>
        </w:rPr>
        <w:t>»</w:t>
      </w:r>
      <w:proofErr w:type="gramEnd"/>
      <w:r w:rsidR="00011D9C" w:rsidRPr="003F39CB">
        <w:rPr>
          <w:sz w:val="28"/>
          <w:szCs w:val="28"/>
        </w:rPr>
        <w:t>;</w:t>
      </w:r>
    </w:p>
    <w:p w:rsidR="00011D9C" w:rsidRPr="003F39CB" w:rsidRDefault="00011D9C" w:rsidP="003F39CB">
      <w:pPr>
        <w:tabs>
          <w:tab w:val="center" w:pos="4677"/>
          <w:tab w:val="left" w:pos="7560"/>
          <w:tab w:val="right" w:pos="9355"/>
        </w:tabs>
        <w:suppressAutoHyphens/>
        <w:spacing w:line="245" w:lineRule="auto"/>
        <w:ind w:firstLine="709"/>
        <w:jc w:val="both"/>
        <w:rPr>
          <w:sz w:val="28"/>
          <w:szCs w:val="28"/>
        </w:rPr>
      </w:pPr>
      <w:r w:rsidRPr="003F39CB">
        <w:rPr>
          <w:sz w:val="28"/>
          <w:szCs w:val="28"/>
        </w:rPr>
        <w:t xml:space="preserve">б) </w:t>
      </w:r>
      <w:r w:rsidR="00A92DF9" w:rsidRPr="003F39CB">
        <w:rPr>
          <w:sz w:val="28"/>
          <w:szCs w:val="28"/>
        </w:rPr>
        <w:t xml:space="preserve">дополнить </w:t>
      </w:r>
      <w:r w:rsidR="00CB07B2" w:rsidRPr="003F39CB">
        <w:rPr>
          <w:sz w:val="28"/>
          <w:szCs w:val="28"/>
        </w:rPr>
        <w:t xml:space="preserve">новыми </w:t>
      </w:r>
      <w:r w:rsidR="00A92DF9" w:rsidRPr="003F39CB">
        <w:rPr>
          <w:sz w:val="28"/>
          <w:szCs w:val="28"/>
        </w:rPr>
        <w:t>абзацами вторым и третьим следующего содержания:</w:t>
      </w:r>
    </w:p>
    <w:p w:rsidR="0088669E" w:rsidRPr="003F39CB" w:rsidRDefault="00A92DF9" w:rsidP="0088669E">
      <w:pPr>
        <w:tabs>
          <w:tab w:val="center" w:pos="4677"/>
          <w:tab w:val="left" w:pos="7560"/>
          <w:tab w:val="right" w:pos="9355"/>
        </w:tabs>
        <w:suppressAutoHyphens/>
        <w:ind w:firstLine="709"/>
        <w:jc w:val="both"/>
        <w:rPr>
          <w:sz w:val="28"/>
          <w:szCs w:val="28"/>
        </w:rPr>
      </w:pPr>
      <w:r w:rsidRPr="003F39CB">
        <w:rPr>
          <w:sz w:val="28"/>
          <w:szCs w:val="28"/>
        </w:rPr>
        <w:lastRenderedPageBreak/>
        <w:t>«</w:t>
      </w:r>
      <w:r w:rsidR="0088669E" w:rsidRPr="003F39CB">
        <w:rPr>
          <w:sz w:val="28"/>
          <w:szCs w:val="28"/>
        </w:rPr>
        <w:t>31525,4</w:t>
      </w:r>
      <w:r w:rsidR="0081331B" w:rsidRPr="003F39CB">
        <w:rPr>
          <w:sz w:val="28"/>
          <w:szCs w:val="28"/>
        </w:rPr>
        <w:t xml:space="preserve"> тыс. рублей </w:t>
      </w:r>
      <w:r w:rsidR="00BB30D6" w:rsidRPr="003F39CB">
        <w:rPr>
          <w:sz w:val="28"/>
          <w:szCs w:val="28"/>
        </w:rPr>
        <w:t>–</w:t>
      </w:r>
      <w:r w:rsidR="0081331B" w:rsidRPr="003F39CB">
        <w:rPr>
          <w:sz w:val="28"/>
          <w:szCs w:val="28"/>
        </w:rPr>
        <w:t xml:space="preserve"> за счё</w:t>
      </w:r>
      <w:r w:rsidR="0088669E" w:rsidRPr="003F39CB">
        <w:rPr>
          <w:sz w:val="28"/>
          <w:szCs w:val="28"/>
        </w:rPr>
        <w:t>т бюджетных ассигнований областного бюджета Ульяновской области;</w:t>
      </w:r>
    </w:p>
    <w:p w:rsidR="0088669E" w:rsidRPr="003F39CB" w:rsidRDefault="0088669E" w:rsidP="0088669E">
      <w:pPr>
        <w:tabs>
          <w:tab w:val="center" w:pos="4677"/>
          <w:tab w:val="left" w:pos="7560"/>
          <w:tab w:val="right" w:pos="9355"/>
        </w:tabs>
        <w:suppressAutoHyphens/>
        <w:ind w:firstLine="709"/>
        <w:jc w:val="both"/>
        <w:rPr>
          <w:sz w:val="28"/>
          <w:szCs w:val="28"/>
        </w:rPr>
      </w:pPr>
      <w:r w:rsidRPr="003F39CB">
        <w:rPr>
          <w:sz w:val="28"/>
          <w:szCs w:val="28"/>
        </w:rPr>
        <w:t>4138,2</w:t>
      </w:r>
      <w:r w:rsidR="0081331B" w:rsidRPr="003F39CB">
        <w:rPr>
          <w:sz w:val="28"/>
          <w:szCs w:val="28"/>
        </w:rPr>
        <w:t xml:space="preserve"> тыс. рублей </w:t>
      </w:r>
      <w:r w:rsidR="00BB30D6" w:rsidRPr="003F39CB">
        <w:rPr>
          <w:sz w:val="28"/>
          <w:szCs w:val="28"/>
        </w:rPr>
        <w:t>–</w:t>
      </w:r>
      <w:r w:rsidR="0081331B" w:rsidRPr="003F39CB">
        <w:rPr>
          <w:sz w:val="28"/>
          <w:szCs w:val="28"/>
        </w:rPr>
        <w:t xml:space="preserve"> за счё</w:t>
      </w:r>
      <w:r w:rsidRPr="003F39CB">
        <w:rPr>
          <w:sz w:val="28"/>
          <w:szCs w:val="28"/>
        </w:rPr>
        <w:t>т бюджетных ассигнований областного бюджета Ульяновской области, источником которых являются субси</w:t>
      </w:r>
      <w:r w:rsidR="00BB30D6" w:rsidRPr="003F39CB">
        <w:rPr>
          <w:sz w:val="28"/>
          <w:szCs w:val="28"/>
        </w:rPr>
        <w:t xml:space="preserve">дии </w:t>
      </w:r>
      <w:r w:rsidR="005046C3" w:rsidRPr="003F39CB">
        <w:rPr>
          <w:sz w:val="28"/>
          <w:szCs w:val="28"/>
        </w:rPr>
        <w:br/>
      </w:r>
      <w:r w:rsidR="00BB30D6" w:rsidRPr="003F39CB">
        <w:rPr>
          <w:sz w:val="28"/>
          <w:szCs w:val="28"/>
        </w:rPr>
        <w:t>из федерального бюджета,</w:t>
      </w:r>
      <w:r w:rsidRPr="003F39CB">
        <w:rPr>
          <w:sz w:val="28"/>
          <w:szCs w:val="28"/>
        </w:rPr>
        <w:t xml:space="preserve"> в том числе по годам</w:t>
      </w:r>
      <w:proofErr w:type="gramStart"/>
      <w:r w:rsidRPr="003F39CB">
        <w:rPr>
          <w:sz w:val="28"/>
          <w:szCs w:val="28"/>
        </w:rPr>
        <w:t>:»</w:t>
      </w:r>
      <w:proofErr w:type="gramEnd"/>
      <w:r w:rsidRPr="003F39CB">
        <w:rPr>
          <w:sz w:val="28"/>
          <w:szCs w:val="28"/>
        </w:rPr>
        <w:t>;</w:t>
      </w:r>
    </w:p>
    <w:p w:rsidR="002205F3" w:rsidRPr="003F39CB" w:rsidRDefault="002869FB" w:rsidP="0088669E">
      <w:pPr>
        <w:tabs>
          <w:tab w:val="center" w:pos="4677"/>
          <w:tab w:val="left" w:pos="7560"/>
          <w:tab w:val="right" w:pos="9355"/>
        </w:tabs>
        <w:suppressAutoHyphens/>
        <w:ind w:firstLine="709"/>
        <w:jc w:val="both"/>
        <w:rPr>
          <w:sz w:val="28"/>
          <w:szCs w:val="28"/>
        </w:rPr>
      </w:pPr>
      <w:r w:rsidRPr="003F39CB">
        <w:rPr>
          <w:sz w:val="28"/>
          <w:szCs w:val="28"/>
        </w:rPr>
        <w:t>в</w:t>
      </w:r>
      <w:r w:rsidR="0088669E" w:rsidRPr="003F39CB">
        <w:rPr>
          <w:sz w:val="28"/>
          <w:szCs w:val="28"/>
        </w:rPr>
        <w:t xml:space="preserve">) </w:t>
      </w:r>
      <w:r w:rsidR="002205F3" w:rsidRPr="003F39CB">
        <w:rPr>
          <w:sz w:val="28"/>
          <w:szCs w:val="28"/>
        </w:rPr>
        <w:t>абзацы второй – седьмой считать абзацами четвёртым – девятым соответственно</w:t>
      </w:r>
      <w:r w:rsidR="00223A0E" w:rsidRPr="003F39CB">
        <w:rPr>
          <w:sz w:val="28"/>
          <w:szCs w:val="28"/>
        </w:rPr>
        <w:t xml:space="preserve"> и абзац шестой изложить в следующей редакции:</w:t>
      </w:r>
    </w:p>
    <w:p w:rsidR="0088669E" w:rsidRPr="003F39CB" w:rsidRDefault="009665D3" w:rsidP="0088669E">
      <w:pPr>
        <w:tabs>
          <w:tab w:val="center" w:pos="4677"/>
          <w:tab w:val="left" w:pos="7560"/>
          <w:tab w:val="right" w:pos="9355"/>
        </w:tabs>
        <w:suppressAutoHyphens/>
        <w:ind w:firstLine="709"/>
        <w:jc w:val="both"/>
        <w:rPr>
          <w:sz w:val="28"/>
          <w:szCs w:val="28"/>
        </w:rPr>
      </w:pPr>
      <w:r w:rsidRPr="003F39CB">
        <w:rPr>
          <w:sz w:val="28"/>
          <w:szCs w:val="28"/>
        </w:rPr>
        <w:t xml:space="preserve"> </w:t>
      </w:r>
      <w:r w:rsidR="0088669E" w:rsidRPr="003F39CB">
        <w:rPr>
          <w:sz w:val="28"/>
          <w:szCs w:val="28"/>
        </w:rPr>
        <w:t>«2017 год – 25730,2 тыс. рублей (из них 21592,0</w:t>
      </w:r>
      <w:r w:rsidR="0081331B" w:rsidRPr="003F39CB">
        <w:rPr>
          <w:sz w:val="28"/>
          <w:szCs w:val="28"/>
        </w:rPr>
        <w:t xml:space="preserve"> тыс. рублей </w:t>
      </w:r>
      <w:r w:rsidR="00DC43E5" w:rsidRPr="003F39CB">
        <w:rPr>
          <w:sz w:val="28"/>
          <w:szCs w:val="28"/>
        </w:rPr>
        <w:t>–</w:t>
      </w:r>
      <w:r w:rsidR="0081331B" w:rsidRPr="003F39CB">
        <w:rPr>
          <w:sz w:val="28"/>
          <w:szCs w:val="28"/>
        </w:rPr>
        <w:t xml:space="preserve"> за счё</w:t>
      </w:r>
      <w:r w:rsidR="0088669E" w:rsidRPr="003F39CB">
        <w:rPr>
          <w:sz w:val="28"/>
          <w:szCs w:val="28"/>
        </w:rPr>
        <w:t xml:space="preserve">т бюджетных ассигнований областного бюджета Ульяновской области, </w:t>
      </w:r>
      <w:r w:rsidR="00DC43E5" w:rsidRPr="003F39CB">
        <w:rPr>
          <w:sz w:val="28"/>
          <w:szCs w:val="28"/>
        </w:rPr>
        <w:br/>
      </w:r>
      <w:r w:rsidR="0088669E" w:rsidRPr="003F39CB">
        <w:rPr>
          <w:sz w:val="28"/>
          <w:szCs w:val="28"/>
        </w:rPr>
        <w:t>4138,2</w:t>
      </w:r>
      <w:r w:rsidR="0081331B" w:rsidRPr="003F39CB">
        <w:rPr>
          <w:sz w:val="28"/>
          <w:szCs w:val="28"/>
        </w:rPr>
        <w:t xml:space="preserve"> тыс. рублей </w:t>
      </w:r>
      <w:r w:rsidR="00DC43E5" w:rsidRPr="003F39CB">
        <w:rPr>
          <w:sz w:val="28"/>
          <w:szCs w:val="28"/>
        </w:rPr>
        <w:t>–</w:t>
      </w:r>
      <w:r w:rsidR="0081331B" w:rsidRPr="003F39CB">
        <w:rPr>
          <w:sz w:val="28"/>
          <w:szCs w:val="28"/>
        </w:rPr>
        <w:t xml:space="preserve"> за счё</w:t>
      </w:r>
      <w:r w:rsidR="0088669E" w:rsidRPr="003F39CB">
        <w:rPr>
          <w:sz w:val="28"/>
          <w:szCs w:val="28"/>
        </w:rPr>
        <w:t xml:space="preserve">т бюджетных ассигнований областного бюджета Ульяновской области, источником которых являются субсидии </w:t>
      </w:r>
      <w:r w:rsidR="005046C3" w:rsidRPr="003F39CB">
        <w:rPr>
          <w:sz w:val="28"/>
          <w:szCs w:val="28"/>
        </w:rPr>
        <w:br/>
      </w:r>
      <w:r w:rsidR="0088669E" w:rsidRPr="003F39CB">
        <w:rPr>
          <w:sz w:val="28"/>
          <w:szCs w:val="28"/>
        </w:rPr>
        <w:t>из федерального бюджета)</w:t>
      </w:r>
      <w:proofErr w:type="gramStart"/>
      <w:r w:rsidR="0088669E" w:rsidRPr="003F39CB">
        <w:rPr>
          <w:sz w:val="28"/>
          <w:szCs w:val="28"/>
        </w:rPr>
        <w:t>;»</w:t>
      </w:r>
      <w:proofErr w:type="gramEnd"/>
      <w:r w:rsidR="0088669E" w:rsidRPr="003F39CB">
        <w:rPr>
          <w:sz w:val="28"/>
          <w:szCs w:val="28"/>
        </w:rPr>
        <w:t>;</w:t>
      </w:r>
    </w:p>
    <w:p w:rsidR="0088669E" w:rsidRPr="003F39CB" w:rsidRDefault="0088669E" w:rsidP="0088669E">
      <w:pPr>
        <w:tabs>
          <w:tab w:val="center" w:pos="4677"/>
          <w:tab w:val="left" w:pos="7560"/>
          <w:tab w:val="right" w:pos="9355"/>
        </w:tabs>
        <w:suppressAutoHyphens/>
        <w:ind w:firstLine="709"/>
        <w:jc w:val="both"/>
        <w:rPr>
          <w:sz w:val="28"/>
          <w:szCs w:val="28"/>
        </w:rPr>
      </w:pPr>
      <w:r w:rsidRPr="003F39CB">
        <w:rPr>
          <w:sz w:val="28"/>
          <w:szCs w:val="28"/>
        </w:rPr>
        <w:t>2) в разделе 5:</w:t>
      </w:r>
    </w:p>
    <w:p w:rsidR="0088669E" w:rsidRPr="003F39CB" w:rsidRDefault="0088669E" w:rsidP="0088669E">
      <w:pPr>
        <w:tabs>
          <w:tab w:val="center" w:pos="4677"/>
          <w:tab w:val="left" w:pos="7560"/>
          <w:tab w:val="right" w:pos="9355"/>
        </w:tabs>
        <w:suppressAutoHyphens/>
        <w:ind w:firstLine="709"/>
        <w:jc w:val="both"/>
        <w:rPr>
          <w:sz w:val="28"/>
          <w:szCs w:val="28"/>
        </w:rPr>
      </w:pPr>
      <w:r w:rsidRPr="003F39CB">
        <w:rPr>
          <w:sz w:val="28"/>
          <w:szCs w:val="28"/>
        </w:rPr>
        <w:t>а) абзац первый изложить в следующей редакции:</w:t>
      </w:r>
    </w:p>
    <w:p w:rsidR="0088669E" w:rsidRPr="003F39CB" w:rsidRDefault="00DC43E5" w:rsidP="0088669E">
      <w:pPr>
        <w:tabs>
          <w:tab w:val="center" w:pos="4677"/>
          <w:tab w:val="left" w:pos="7560"/>
          <w:tab w:val="right" w:pos="9355"/>
        </w:tabs>
        <w:suppressAutoHyphens/>
        <w:ind w:firstLine="709"/>
        <w:jc w:val="both"/>
        <w:rPr>
          <w:sz w:val="28"/>
          <w:szCs w:val="28"/>
        </w:rPr>
      </w:pPr>
      <w:r w:rsidRPr="003F39CB">
        <w:rPr>
          <w:sz w:val="28"/>
          <w:szCs w:val="28"/>
        </w:rPr>
        <w:t>«Общий объё</w:t>
      </w:r>
      <w:r w:rsidR="0088669E" w:rsidRPr="003F39CB">
        <w:rPr>
          <w:sz w:val="28"/>
          <w:szCs w:val="28"/>
        </w:rPr>
        <w:t xml:space="preserve">м бюджетных ассигнований на финансовое обеспечение реализации подпрограммы составляет 35663,6 тыс. рублей, из них 31525,4 </w:t>
      </w:r>
      <w:r w:rsidR="0081331B" w:rsidRPr="003F39CB">
        <w:rPr>
          <w:sz w:val="28"/>
          <w:szCs w:val="28"/>
        </w:rPr>
        <w:t xml:space="preserve">тыс. рублей </w:t>
      </w:r>
      <w:r w:rsidRPr="003F39CB">
        <w:rPr>
          <w:sz w:val="28"/>
          <w:szCs w:val="28"/>
        </w:rPr>
        <w:t>–</w:t>
      </w:r>
      <w:r w:rsidR="0081331B" w:rsidRPr="003F39CB">
        <w:rPr>
          <w:sz w:val="28"/>
          <w:szCs w:val="28"/>
        </w:rPr>
        <w:t xml:space="preserve"> за счё</w:t>
      </w:r>
      <w:r w:rsidR="0088669E" w:rsidRPr="003F39CB">
        <w:rPr>
          <w:sz w:val="28"/>
          <w:szCs w:val="28"/>
        </w:rPr>
        <w:t>т бюджетных ассигнований областного бюджета Ульяновской области и 4138,2</w:t>
      </w:r>
      <w:r w:rsidR="0081331B" w:rsidRPr="003F39CB">
        <w:rPr>
          <w:sz w:val="28"/>
          <w:szCs w:val="28"/>
        </w:rPr>
        <w:t xml:space="preserve"> тыс. рублей </w:t>
      </w:r>
      <w:r w:rsidRPr="003F39CB">
        <w:rPr>
          <w:sz w:val="28"/>
          <w:szCs w:val="28"/>
        </w:rPr>
        <w:t>–</w:t>
      </w:r>
      <w:r w:rsidR="0081331B" w:rsidRPr="003F39CB">
        <w:rPr>
          <w:sz w:val="28"/>
          <w:szCs w:val="28"/>
        </w:rPr>
        <w:t xml:space="preserve"> за счё</w:t>
      </w:r>
      <w:r w:rsidR="0088669E" w:rsidRPr="003F39CB">
        <w:rPr>
          <w:sz w:val="28"/>
          <w:szCs w:val="28"/>
        </w:rPr>
        <w:t xml:space="preserve">т бюджетных ассигнований областного бюджета Ульяновской области, источником которых являются субсидии </w:t>
      </w:r>
      <w:r w:rsidR="005046C3" w:rsidRPr="003F39CB">
        <w:rPr>
          <w:sz w:val="28"/>
          <w:szCs w:val="28"/>
        </w:rPr>
        <w:br/>
      </w:r>
      <w:r w:rsidR="0088669E" w:rsidRPr="003F39CB">
        <w:rPr>
          <w:sz w:val="28"/>
          <w:szCs w:val="28"/>
        </w:rPr>
        <w:t>из федерального бюджета, в том числе по годам</w:t>
      </w:r>
      <w:proofErr w:type="gramStart"/>
      <w:r w:rsidR="0088669E" w:rsidRPr="003F39CB">
        <w:rPr>
          <w:sz w:val="28"/>
          <w:szCs w:val="28"/>
        </w:rPr>
        <w:t>:»</w:t>
      </w:r>
      <w:proofErr w:type="gramEnd"/>
      <w:r w:rsidR="0088669E" w:rsidRPr="003F39CB">
        <w:rPr>
          <w:sz w:val="28"/>
          <w:szCs w:val="28"/>
        </w:rPr>
        <w:t>;</w:t>
      </w:r>
    </w:p>
    <w:p w:rsidR="0088669E" w:rsidRPr="003F39CB" w:rsidRDefault="0088669E" w:rsidP="0088669E">
      <w:pPr>
        <w:tabs>
          <w:tab w:val="center" w:pos="4677"/>
          <w:tab w:val="left" w:pos="7560"/>
          <w:tab w:val="right" w:pos="9355"/>
        </w:tabs>
        <w:suppressAutoHyphens/>
        <w:ind w:firstLine="709"/>
        <w:jc w:val="both"/>
        <w:rPr>
          <w:sz w:val="28"/>
          <w:szCs w:val="28"/>
        </w:rPr>
      </w:pPr>
      <w:r w:rsidRPr="003F39CB">
        <w:rPr>
          <w:sz w:val="28"/>
          <w:szCs w:val="28"/>
        </w:rPr>
        <w:t>б) абзац четвёртый изложить в следующей редакции:</w:t>
      </w:r>
    </w:p>
    <w:p w:rsidR="0088669E" w:rsidRPr="003F39CB" w:rsidRDefault="0088669E" w:rsidP="0088669E">
      <w:pPr>
        <w:tabs>
          <w:tab w:val="center" w:pos="4677"/>
          <w:tab w:val="left" w:pos="7560"/>
          <w:tab w:val="right" w:pos="9355"/>
        </w:tabs>
        <w:suppressAutoHyphens/>
        <w:ind w:firstLine="709"/>
        <w:jc w:val="both"/>
        <w:rPr>
          <w:sz w:val="28"/>
          <w:szCs w:val="28"/>
        </w:rPr>
      </w:pPr>
      <w:r w:rsidRPr="003F39CB">
        <w:rPr>
          <w:sz w:val="28"/>
          <w:szCs w:val="28"/>
        </w:rPr>
        <w:t>«2017 год – 25730,2 тыс. рублей (из них 21592</w:t>
      </w:r>
      <w:r w:rsidR="0081331B" w:rsidRPr="003F39CB">
        <w:rPr>
          <w:sz w:val="28"/>
          <w:szCs w:val="28"/>
        </w:rPr>
        <w:t xml:space="preserve">,0 тыс. рублей </w:t>
      </w:r>
      <w:r w:rsidR="00E44A73" w:rsidRPr="003F39CB">
        <w:rPr>
          <w:sz w:val="28"/>
          <w:szCs w:val="28"/>
        </w:rPr>
        <w:t>–</w:t>
      </w:r>
      <w:r w:rsidR="0081331B" w:rsidRPr="003F39CB">
        <w:rPr>
          <w:sz w:val="28"/>
          <w:szCs w:val="28"/>
        </w:rPr>
        <w:t xml:space="preserve"> за счё</w:t>
      </w:r>
      <w:r w:rsidRPr="003F39CB">
        <w:rPr>
          <w:sz w:val="28"/>
          <w:szCs w:val="28"/>
        </w:rPr>
        <w:t>т бюджетных ассигнований областн</w:t>
      </w:r>
      <w:r w:rsidR="005046C3" w:rsidRPr="003F39CB">
        <w:rPr>
          <w:sz w:val="28"/>
          <w:szCs w:val="28"/>
        </w:rPr>
        <w:t>ого бюджета Ульяновской области,</w:t>
      </w:r>
      <w:r w:rsidRPr="003F39CB">
        <w:rPr>
          <w:sz w:val="28"/>
          <w:szCs w:val="28"/>
        </w:rPr>
        <w:t xml:space="preserve"> </w:t>
      </w:r>
      <w:r w:rsidR="00E44A73" w:rsidRPr="003F39CB">
        <w:rPr>
          <w:sz w:val="28"/>
          <w:szCs w:val="28"/>
        </w:rPr>
        <w:br/>
      </w:r>
      <w:r w:rsidRPr="003F39CB">
        <w:rPr>
          <w:sz w:val="28"/>
          <w:szCs w:val="28"/>
        </w:rPr>
        <w:t>4138,2</w:t>
      </w:r>
      <w:r w:rsidR="003A4519" w:rsidRPr="003F39CB">
        <w:rPr>
          <w:sz w:val="28"/>
          <w:szCs w:val="28"/>
        </w:rPr>
        <w:t xml:space="preserve"> тыс. рублей </w:t>
      </w:r>
      <w:r w:rsidR="00E44A73" w:rsidRPr="003F39CB">
        <w:rPr>
          <w:sz w:val="28"/>
          <w:szCs w:val="28"/>
        </w:rPr>
        <w:t>–</w:t>
      </w:r>
      <w:r w:rsidR="003A4519" w:rsidRPr="003F39CB">
        <w:rPr>
          <w:sz w:val="28"/>
          <w:szCs w:val="28"/>
        </w:rPr>
        <w:t xml:space="preserve"> за счё</w:t>
      </w:r>
      <w:r w:rsidRPr="003F39CB">
        <w:rPr>
          <w:sz w:val="28"/>
          <w:szCs w:val="28"/>
        </w:rPr>
        <w:t xml:space="preserve">т бюджетных ассигнований областного бюджета Ульяновской области, источником которых являются субсидии </w:t>
      </w:r>
      <w:r w:rsidR="005046C3" w:rsidRPr="003F39CB">
        <w:rPr>
          <w:sz w:val="28"/>
          <w:szCs w:val="28"/>
        </w:rPr>
        <w:br/>
      </w:r>
      <w:r w:rsidRPr="003F39CB">
        <w:rPr>
          <w:sz w:val="28"/>
          <w:szCs w:val="28"/>
        </w:rPr>
        <w:t>из федерального бюджета)</w:t>
      </w:r>
      <w:proofErr w:type="gramStart"/>
      <w:r w:rsidRPr="003F39CB">
        <w:rPr>
          <w:sz w:val="28"/>
          <w:szCs w:val="28"/>
        </w:rPr>
        <w:t>;</w:t>
      </w:r>
      <w:r w:rsidR="00E44A73" w:rsidRPr="003F39CB">
        <w:rPr>
          <w:sz w:val="28"/>
          <w:szCs w:val="28"/>
        </w:rPr>
        <w:t>»</w:t>
      </w:r>
      <w:proofErr w:type="gramEnd"/>
      <w:r w:rsidR="00E44A73" w:rsidRPr="003F39CB">
        <w:rPr>
          <w:sz w:val="28"/>
          <w:szCs w:val="28"/>
        </w:rPr>
        <w:t>.</w:t>
      </w:r>
    </w:p>
    <w:p w:rsidR="0088669E" w:rsidRPr="003F39CB" w:rsidRDefault="0088669E" w:rsidP="0088669E">
      <w:pPr>
        <w:tabs>
          <w:tab w:val="center" w:pos="4677"/>
          <w:tab w:val="left" w:pos="7560"/>
          <w:tab w:val="right" w:pos="9355"/>
        </w:tabs>
        <w:suppressAutoHyphens/>
        <w:ind w:firstLine="709"/>
        <w:jc w:val="both"/>
        <w:rPr>
          <w:sz w:val="28"/>
          <w:szCs w:val="28"/>
        </w:rPr>
      </w:pPr>
      <w:r w:rsidRPr="003F39CB">
        <w:rPr>
          <w:sz w:val="28"/>
          <w:szCs w:val="28"/>
        </w:rPr>
        <w:t>4. В приложении № 3</w:t>
      </w:r>
      <w:r w:rsidRPr="003F39CB">
        <w:rPr>
          <w:sz w:val="28"/>
          <w:szCs w:val="28"/>
          <w:vertAlign w:val="superscript"/>
        </w:rPr>
        <w:t>1</w:t>
      </w:r>
      <w:r w:rsidRPr="003F39CB">
        <w:rPr>
          <w:sz w:val="28"/>
          <w:szCs w:val="28"/>
        </w:rPr>
        <w:t>:</w:t>
      </w:r>
    </w:p>
    <w:p w:rsidR="0088669E" w:rsidRPr="003F39CB" w:rsidRDefault="0088669E" w:rsidP="0088669E">
      <w:pPr>
        <w:suppressAutoHyphens/>
        <w:ind w:firstLine="709"/>
        <w:jc w:val="both"/>
        <w:rPr>
          <w:bCs/>
          <w:sz w:val="28"/>
          <w:szCs w:val="28"/>
        </w:rPr>
      </w:pPr>
      <w:r w:rsidRPr="003F39CB">
        <w:rPr>
          <w:bCs/>
          <w:sz w:val="28"/>
          <w:szCs w:val="28"/>
        </w:rPr>
        <w:t xml:space="preserve">1) в разделе «Подпрограмма «Укрепление единства российской нации </w:t>
      </w:r>
      <w:r w:rsidR="005046C3" w:rsidRPr="003F39CB">
        <w:rPr>
          <w:bCs/>
          <w:sz w:val="28"/>
          <w:szCs w:val="28"/>
        </w:rPr>
        <w:br/>
      </w:r>
      <w:r w:rsidRPr="003F39CB">
        <w:rPr>
          <w:bCs/>
          <w:sz w:val="28"/>
          <w:szCs w:val="28"/>
        </w:rPr>
        <w:t>и этнокультурное развитие народов России на территории Ульяновской области» на 2015-2020 годы»:</w:t>
      </w:r>
    </w:p>
    <w:p w:rsidR="0088669E" w:rsidRPr="003F39CB" w:rsidRDefault="0088669E" w:rsidP="0088669E">
      <w:pPr>
        <w:suppressAutoHyphens/>
        <w:ind w:firstLine="709"/>
        <w:jc w:val="both"/>
        <w:rPr>
          <w:bCs/>
          <w:sz w:val="28"/>
          <w:szCs w:val="28"/>
        </w:rPr>
      </w:pPr>
      <w:r w:rsidRPr="003F39CB">
        <w:rPr>
          <w:bCs/>
          <w:sz w:val="28"/>
          <w:szCs w:val="28"/>
        </w:rPr>
        <w:t>а) строку 4 изложить в следующей редакции:</w:t>
      </w:r>
    </w:p>
    <w:p w:rsidR="008C00B8" w:rsidRPr="003F39CB" w:rsidRDefault="008C00B8" w:rsidP="00445B1F">
      <w:pPr>
        <w:tabs>
          <w:tab w:val="left" w:pos="851"/>
        </w:tabs>
        <w:spacing w:line="245" w:lineRule="auto"/>
        <w:ind w:firstLine="708"/>
        <w:rPr>
          <w:rFonts w:eastAsia="Times New Roman"/>
          <w:sz w:val="28"/>
          <w:szCs w:val="28"/>
        </w:rPr>
      </w:pPr>
    </w:p>
    <w:p w:rsidR="008C00B8" w:rsidRPr="003F39CB" w:rsidRDefault="008C00B8" w:rsidP="00445B1F">
      <w:pPr>
        <w:tabs>
          <w:tab w:val="left" w:pos="851"/>
        </w:tabs>
        <w:spacing w:line="245" w:lineRule="auto"/>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8F5BBB">
      <w:pPr>
        <w:tabs>
          <w:tab w:val="left" w:pos="851"/>
        </w:tabs>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pPr>
    </w:p>
    <w:p w:rsidR="008C00B8" w:rsidRPr="003F39CB" w:rsidRDefault="008C00B8" w:rsidP="00BA471F">
      <w:pPr>
        <w:tabs>
          <w:tab w:val="left" w:pos="851"/>
        </w:tabs>
        <w:ind w:firstLine="708"/>
        <w:rPr>
          <w:rFonts w:eastAsia="Times New Roman"/>
          <w:sz w:val="28"/>
          <w:szCs w:val="28"/>
        </w:rPr>
        <w:sectPr w:rsidR="008C00B8" w:rsidRPr="003F39CB" w:rsidSect="005046C3">
          <w:headerReference w:type="default" r:id="rId13"/>
          <w:headerReference w:type="first" r:id="rId14"/>
          <w:pgSz w:w="11906" w:h="16838" w:code="9"/>
          <w:pgMar w:top="1134" w:right="567" w:bottom="1134" w:left="1701" w:header="709" w:footer="709" w:gutter="0"/>
          <w:pgNumType w:start="1"/>
          <w:cols w:space="708"/>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12"/>
        <w:gridCol w:w="6237"/>
        <w:gridCol w:w="2126"/>
        <w:gridCol w:w="1559"/>
        <w:gridCol w:w="1978"/>
        <w:gridCol w:w="1566"/>
        <w:gridCol w:w="567"/>
      </w:tblGrid>
      <w:tr w:rsidR="00A5235A" w:rsidRPr="003F39CB" w:rsidTr="00396F80">
        <w:tc>
          <w:tcPr>
            <w:tcW w:w="389" w:type="dxa"/>
            <w:vMerge w:val="restart"/>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lastRenderedPageBreak/>
              <w:t>«</w:t>
            </w:r>
          </w:p>
        </w:tc>
        <w:tc>
          <w:tcPr>
            <w:tcW w:w="712" w:type="dxa"/>
            <w:vMerge w:val="restart"/>
            <w:tcBorders>
              <w:lef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t>4.</w:t>
            </w:r>
          </w:p>
        </w:tc>
        <w:tc>
          <w:tcPr>
            <w:tcW w:w="6237" w:type="dxa"/>
            <w:vMerge w:val="restart"/>
            <w:shd w:val="clear" w:color="auto" w:fill="auto"/>
          </w:tcPr>
          <w:p w:rsidR="00A5235A" w:rsidRPr="003F39CB" w:rsidRDefault="00A5235A" w:rsidP="005046C3">
            <w:pPr>
              <w:suppressAutoHyphens/>
              <w:spacing w:line="233" w:lineRule="auto"/>
              <w:jc w:val="both"/>
              <w:rPr>
                <w:rFonts w:eastAsia="Times New Roman"/>
                <w:bCs/>
                <w:sz w:val="28"/>
                <w:szCs w:val="28"/>
              </w:rPr>
            </w:pPr>
            <w:r w:rsidRPr="003F39CB">
              <w:rPr>
                <w:rFonts w:eastAsia="Times New Roman"/>
                <w:bCs/>
                <w:sz w:val="28"/>
                <w:szCs w:val="28"/>
              </w:rPr>
              <w:t>Основное мероприятие «Оказание финансовой поддержки общественным инициативам в сфере укрепления гражданского единства и гармонизации межнациональных отношений»</w:t>
            </w:r>
          </w:p>
        </w:tc>
        <w:tc>
          <w:tcPr>
            <w:tcW w:w="2126" w:type="dxa"/>
            <w:vMerge w:val="restart"/>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t>Правительство Ульяновской области</w:t>
            </w:r>
          </w:p>
        </w:tc>
        <w:tc>
          <w:tcPr>
            <w:tcW w:w="1559" w:type="dxa"/>
            <w:vMerge w:val="restart"/>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t>2015-2020 годы</w:t>
            </w:r>
          </w:p>
        </w:tc>
        <w:tc>
          <w:tcPr>
            <w:tcW w:w="1978" w:type="dxa"/>
            <w:shd w:val="clear" w:color="auto" w:fill="auto"/>
          </w:tcPr>
          <w:p w:rsidR="00A5235A" w:rsidRPr="003F39CB" w:rsidRDefault="00A5235A" w:rsidP="005046C3">
            <w:pPr>
              <w:autoSpaceDE w:val="0"/>
              <w:autoSpaceDN w:val="0"/>
              <w:adjustRightInd w:val="0"/>
              <w:spacing w:line="233" w:lineRule="auto"/>
              <w:jc w:val="center"/>
              <w:rPr>
                <w:rFonts w:eastAsia="Times New Roman"/>
                <w:sz w:val="28"/>
                <w:szCs w:val="28"/>
              </w:rPr>
            </w:pPr>
            <w:r w:rsidRPr="003F39CB">
              <w:rPr>
                <w:rFonts w:eastAsia="Times New Roman"/>
                <w:sz w:val="28"/>
                <w:szCs w:val="28"/>
              </w:rPr>
              <w:t xml:space="preserve">Всего, </w:t>
            </w:r>
            <w:r w:rsidR="00E44A73" w:rsidRPr="003F39CB">
              <w:rPr>
                <w:rFonts w:eastAsia="Times New Roman"/>
                <w:sz w:val="28"/>
                <w:szCs w:val="28"/>
              </w:rPr>
              <w:br/>
            </w:r>
            <w:r w:rsidRPr="003F39CB">
              <w:rPr>
                <w:rFonts w:eastAsia="Times New Roman"/>
                <w:sz w:val="28"/>
                <w:szCs w:val="28"/>
              </w:rPr>
              <w:t>в том числе:</w:t>
            </w:r>
          </w:p>
        </w:tc>
        <w:tc>
          <w:tcPr>
            <w:tcW w:w="1566" w:type="dxa"/>
            <w:tcBorders>
              <w:righ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t>23903,2</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spacing w:line="233" w:lineRule="auto"/>
              <w:jc w:val="center"/>
              <w:rPr>
                <w:rFonts w:eastAsia="Times New Roman"/>
                <w:bCs/>
                <w:sz w:val="28"/>
                <w:szCs w:val="28"/>
              </w:rPr>
            </w:pPr>
          </w:p>
        </w:tc>
      </w:tr>
      <w:tr w:rsidR="00A5235A" w:rsidRPr="003F39CB" w:rsidTr="00396F80">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712" w:type="dxa"/>
            <w:vMerge/>
            <w:tcBorders>
              <w:lef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6237" w:type="dxa"/>
            <w:vMerge/>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2126" w:type="dxa"/>
            <w:vMerge/>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1559" w:type="dxa"/>
            <w:vMerge/>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1978" w:type="dxa"/>
            <w:shd w:val="clear" w:color="auto" w:fill="auto"/>
          </w:tcPr>
          <w:p w:rsidR="00A5235A" w:rsidRPr="003F39CB" w:rsidRDefault="00A5235A" w:rsidP="005046C3">
            <w:pPr>
              <w:autoSpaceDE w:val="0"/>
              <w:autoSpaceDN w:val="0"/>
              <w:adjustRightInd w:val="0"/>
              <w:spacing w:line="233" w:lineRule="auto"/>
              <w:jc w:val="center"/>
              <w:rPr>
                <w:rFonts w:eastAsia="Times New Roman"/>
                <w:sz w:val="28"/>
                <w:szCs w:val="28"/>
              </w:rPr>
            </w:pPr>
            <w:r w:rsidRPr="003F39CB">
              <w:rPr>
                <w:rFonts w:eastAsia="Times New Roman"/>
                <w:sz w:val="28"/>
                <w:szCs w:val="28"/>
              </w:rPr>
              <w:t xml:space="preserve">бюджетные </w:t>
            </w:r>
            <w:r w:rsidRPr="003F39CB">
              <w:rPr>
                <w:rFonts w:eastAsia="Times New Roman"/>
                <w:sz w:val="28"/>
                <w:szCs w:val="28"/>
              </w:rPr>
              <w:br/>
              <w:t>ассигнования областного бюджета</w:t>
            </w:r>
          </w:p>
        </w:tc>
        <w:tc>
          <w:tcPr>
            <w:tcW w:w="1566" w:type="dxa"/>
            <w:tcBorders>
              <w:righ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t>20703,2</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spacing w:line="233" w:lineRule="auto"/>
              <w:jc w:val="center"/>
              <w:rPr>
                <w:rFonts w:eastAsia="Times New Roman"/>
                <w:bCs/>
                <w:sz w:val="28"/>
                <w:szCs w:val="28"/>
              </w:rPr>
            </w:pPr>
          </w:p>
        </w:tc>
      </w:tr>
      <w:tr w:rsidR="003F39CB" w:rsidRPr="003F39CB" w:rsidTr="005046C3">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712" w:type="dxa"/>
            <w:vMerge/>
            <w:tcBorders>
              <w:lef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6237" w:type="dxa"/>
            <w:vMerge/>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2126" w:type="dxa"/>
            <w:vMerge/>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1559" w:type="dxa"/>
            <w:vMerge/>
            <w:shd w:val="clear" w:color="auto" w:fill="auto"/>
          </w:tcPr>
          <w:p w:rsidR="00A5235A" w:rsidRPr="003F39CB" w:rsidRDefault="00A5235A" w:rsidP="005046C3">
            <w:pPr>
              <w:suppressAutoHyphens/>
              <w:spacing w:line="233" w:lineRule="auto"/>
              <w:jc w:val="center"/>
              <w:rPr>
                <w:rFonts w:eastAsia="Times New Roman"/>
                <w:bCs/>
                <w:sz w:val="28"/>
                <w:szCs w:val="28"/>
              </w:rPr>
            </w:pPr>
          </w:p>
        </w:tc>
        <w:tc>
          <w:tcPr>
            <w:tcW w:w="1978" w:type="dxa"/>
            <w:shd w:val="clear" w:color="auto" w:fill="auto"/>
          </w:tcPr>
          <w:p w:rsidR="00A5235A" w:rsidRPr="003F39CB" w:rsidRDefault="00A5235A" w:rsidP="005046C3">
            <w:pPr>
              <w:autoSpaceDE w:val="0"/>
              <w:autoSpaceDN w:val="0"/>
              <w:adjustRightInd w:val="0"/>
              <w:spacing w:line="233" w:lineRule="auto"/>
              <w:jc w:val="center"/>
              <w:rPr>
                <w:rFonts w:eastAsia="Times New Roman"/>
                <w:sz w:val="28"/>
                <w:szCs w:val="28"/>
              </w:rPr>
            </w:pPr>
            <w:r w:rsidRPr="003F39CB">
              <w:rPr>
                <w:rFonts w:eastAsia="Times New Roman"/>
                <w:sz w:val="28"/>
                <w:szCs w:val="28"/>
              </w:rPr>
              <w:t xml:space="preserve">бюджетные </w:t>
            </w:r>
            <w:r w:rsidRPr="003F39CB">
              <w:rPr>
                <w:rFonts w:eastAsia="Times New Roman"/>
                <w:sz w:val="28"/>
                <w:szCs w:val="28"/>
              </w:rPr>
              <w:br/>
              <w:t xml:space="preserve">ассигнования федерального бюджета </w:t>
            </w:r>
            <w:r w:rsidR="00E44A73" w:rsidRPr="003F39CB">
              <w:rPr>
                <w:rFonts w:eastAsia="Times New Roman"/>
                <w:sz w:val="28"/>
                <w:szCs w:val="28"/>
              </w:rPr>
              <w:t>**</w:t>
            </w:r>
            <w:r w:rsidRPr="003F39CB">
              <w:rPr>
                <w:rFonts w:eastAsia="Times New Roman"/>
                <w:sz w:val="28"/>
                <w:szCs w:val="28"/>
              </w:rPr>
              <w:t xml:space="preserve"> </w:t>
            </w:r>
          </w:p>
        </w:tc>
        <w:tc>
          <w:tcPr>
            <w:tcW w:w="1566" w:type="dxa"/>
            <w:tcBorders>
              <w:right w:val="single" w:sz="4" w:space="0" w:color="auto"/>
            </w:tcBorders>
            <w:shd w:val="clear" w:color="auto" w:fill="auto"/>
          </w:tcPr>
          <w:p w:rsidR="00A5235A" w:rsidRPr="003F39CB" w:rsidRDefault="00A5235A" w:rsidP="005046C3">
            <w:pPr>
              <w:suppressAutoHyphens/>
              <w:spacing w:line="233" w:lineRule="auto"/>
              <w:jc w:val="center"/>
              <w:rPr>
                <w:rFonts w:eastAsia="Times New Roman"/>
                <w:bCs/>
                <w:sz w:val="28"/>
                <w:szCs w:val="28"/>
              </w:rPr>
            </w:pPr>
            <w:r w:rsidRPr="003F39CB">
              <w:rPr>
                <w:rFonts w:eastAsia="Times New Roman"/>
                <w:bCs/>
                <w:sz w:val="28"/>
                <w:szCs w:val="28"/>
              </w:rPr>
              <w:t>3200,0</w:t>
            </w:r>
          </w:p>
        </w:tc>
        <w:tc>
          <w:tcPr>
            <w:tcW w:w="567" w:type="dxa"/>
            <w:tcBorders>
              <w:top w:val="nil"/>
              <w:left w:val="single" w:sz="4" w:space="0" w:color="auto"/>
              <w:bottom w:val="nil"/>
              <w:right w:val="nil"/>
            </w:tcBorders>
            <w:shd w:val="clear" w:color="auto" w:fill="auto"/>
            <w:vAlign w:val="bottom"/>
          </w:tcPr>
          <w:p w:rsidR="00A5235A" w:rsidRPr="003F39CB" w:rsidRDefault="00A5235A" w:rsidP="005046C3">
            <w:pPr>
              <w:suppressAutoHyphens/>
              <w:spacing w:line="233" w:lineRule="auto"/>
              <w:rPr>
                <w:rFonts w:eastAsia="Times New Roman"/>
                <w:bCs/>
                <w:sz w:val="28"/>
                <w:szCs w:val="28"/>
              </w:rPr>
            </w:pPr>
          </w:p>
          <w:p w:rsidR="00A5235A" w:rsidRPr="003F39CB" w:rsidRDefault="00A5235A" w:rsidP="005046C3">
            <w:pPr>
              <w:suppressAutoHyphens/>
              <w:spacing w:line="233" w:lineRule="auto"/>
              <w:rPr>
                <w:rFonts w:eastAsia="Times New Roman"/>
                <w:bCs/>
                <w:sz w:val="28"/>
                <w:szCs w:val="28"/>
              </w:rPr>
            </w:pPr>
          </w:p>
          <w:p w:rsidR="00A5235A" w:rsidRPr="003F39CB" w:rsidRDefault="00A5235A" w:rsidP="005046C3">
            <w:pPr>
              <w:suppressAutoHyphens/>
              <w:spacing w:line="233" w:lineRule="auto"/>
              <w:rPr>
                <w:rFonts w:eastAsia="Times New Roman"/>
                <w:bCs/>
                <w:sz w:val="28"/>
                <w:szCs w:val="28"/>
              </w:rPr>
            </w:pPr>
            <w:r w:rsidRPr="003F39CB">
              <w:rPr>
                <w:rFonts w:eastAsia="Times New Roman"/>
                <w:bCs/>
                <w:sz w:val="28"/>
                <w:szCs w:val="28"/>
              </w:rPr>
              <w:t>»;</w:t>
            </w:r>
          </w:p>
        </w:tc>
      </w:tr>
    </w:tbl>
    <w:p w:rsidR="005046C3" w:rsidRPr="003F39CB" w:rsidRDefault="005046C3" w:rsidP="005046C3">
      <w:pPr>
        <w:suppressAutoHyphens/>
        <w:spacing w:line="233" w:lineRule="auto"/>
        <w:ind w:firstLine="709"/>
        <w:rPr>
          <w:bCs/>
          <w:szCs w:val="28"/>
        </w:rPr>
      </w:pPr>
    </w:p>
    <w:p w:rsidR="00A5235A" w:rsidRPr="003F39CB" w:rsidRDefault="00A5235A" w:rsidP="005046C3">
      <w:pPr>
        <w:suppressAutoHyphens/>
        <w:spacing w:line="233" w:lineRule="auto"/>
        <w:ind w:firstLine="709"/>
        <w:rPr>
          <w:bCs/>
          <w:sz w:val="28"/>
          <w:szCs w:val="28"/>
        </w:rPr>
      </w:pPr>
      <w:r w:rsidRPr="003F39CB">
        <w:rPr>
          <w:bCs/>
          <w:sz w:val="28"/>
          <w:szCs w:val="28"/>
        </w:rPr>
        <w:t>б) в строку 4.1 изложить в следующей редакции:</w:t>
      </w:r>
    </w:p>
    <w:p w:rsidR="005046C3" w:rsidRPr="003F39CB" w:rsidRDefault="005046C3" w:rsidP="005046C3">
      <w:pPr>
        <w:suppressAutoHyphens/>
        <w:spacing w:line="233" w:lineRule="auto"/>
        <w:ind w:firstLine="709"/>
        <w:rPr>
          <w:bCs/>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12"/>
        <w:gridCol w:w="6237"/>
        <w:gridCol w:w="2126"/>
        <w:gridCol w:w="1559"/>
        <w:gridCol w:w="1978"/>
        <w:gridCol w:w="1566"/>
        <w:gridCol w:w="567"/>
      </w:tblGrid>
      <w:tr w:rsidR="00A5235A" w:rsidRPr="003F39CB" w:rsidTr="00396F80">
        <w:tc>
          <w:tcPr>
            <w:tcW w:w="389" w:type="dxa"/>
            <w:vMerge w:val="restart"/>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w:t>
            </w:r>
          </w:p>
        </w:tc>
        <w:tc>
          <w:tcPr>
            <w:tcW w:w="712" w:type="dxa"/>
            <w:vMerge w:val="restart"/>
            <w:tcBorders>
              <w:lef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4.1</w:t>
            </w:r>
            <w:r w:rsidR="00E44A73" w:rsidRPr="003F39CB">
              <w:rPr>
                <w:bCs/>
                <w:sz w:val="28"/>
                <w:szCs w:val="28"/>
              </w:rPr>
              <w:t>.</w:t>
            </w:r>
          </w:p>
        </w:tc>
        <w:tc>
          <w:tcPr>
            <w:tcW w:w="6237" w:type="dxa"/>
            <w:vMerge w:val="restart"/>
            <w:shd w:val="clear" w:color="auto" w:fill="auto"/>
          </w:tcPr>
          <w:p w:rsidR="00A5235A" w:rsidRPr="003F39CB" w:rsidRDefault="00A5235A" w:rsidP="005046C3">
            <w:pPr>
              <w:suppressAutoHyphens/>
              <w:spacing w:line="233" w:lineRule="auto"/>
              <w:jc w:val="both"/>
              <w:rPr>
                <w:rFonts w:eastAsia="Times New Roman"/>
                <w:bCs/>
                <w:sz w:val="28"/>
                <w:szCs w:val="28"/>
              </w:rPr>
            </w:pPr>
            <w:r w:rsidRPr="003F39CB">
              <w:rPr>
                <w:rFonts w:eastAsia="Times New Roman"/>
                <w:bCs/>
                <w:sz w:val="28"/>
                <w:szCs w:val="28"/>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3F39CB">
              <w:rPr>
                <w:rFonts w:eastAsia="Times New Roman"/>
                <w:bCs/>
                <w:sz w:val="28"/>
                <w:szCs w:val="28"/>
              </w:rPr>
              <w:t>направленные</w:t>
            </w:r>
            <w:proofErr w:type="gramEnd"/>
            <w:r w:rsidRPr="003F39CB">
              <w:rPr>
                <w:rFonts w:eastAsia="Times New Roman"/>
                <w:bCs/>
                <w:sz w:val="28"/>
                <w:szCs w:val="28"/>
              </w:rPr>
              <w:t xml:space="preserve">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c>
          <w:tcPr>
            <w:tcW w:w="2126" w:type="dxa"/>
            <w:vMerge w:val="restart"/>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Правительство Ульяновской области</w:t>
            </w:r>
          </w:p>
        </w:tc>
        <w:tc>
          <w:tcPr>
            <w:tcW w:w="1559" w:type="dxa"/>
            <w:vMerge w:val="restart"/>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2015-2020 годы</w:t>
            </w:r>
          </w:p>
        </w:tc>
        <w:tc>
          <w:tcPr>
            <w:tcW w:w="1978" w:type="dxa"/>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 xml:space="preserve">Всего, </w:t>
            </w:r>
            <w:r w:rsidR="00A22514" w:rsidRPr="003F39CB">
              <w:rPr>
                <w:bCs/>
                <w:sz w:val="28"/>
                <w:szCs w:val="28"/>
              </w:rPr>
              <w:br/>
            </w:r>
            <w:r w:rsidRPr="003F39CB">
              <w:rPr>
                <w:bCs/>
                <w:sz w:val="28"/>
                <w:szCs w:val="28"/>
              </w:rPr>
              <w:t>в том числе:</w:t>
            </w:r>
          </w:p>
        </w:tc>
        <w:tc>
          <w:tcPr>
            <w:tcW w:w="1566" w:type="dxa"/>
            <w:tcBorders>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7853,2</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spacing w:line="233" w:lineRule="auto"/>
              <w:jc w:val="center"/>
              <w:rPr>
                <w:bCs/>
                <w:sz w:val="28"/>
                <w:szCs w:val="28"/>
              </w:rPr>
            </w:pPr>
          </w:p>
        </w:tc>
      </w:tr>
      <w:tr w:rsidR="00A5235A" w:rsidRPr="003F39CB" w:rsidTr="00396F80">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p>
        </w:tc>
        <w:tc>
          <w:tcPr>
            <w:tcW w:w="712" w:type="dxa"/>
            <w:vMerge/>
            <w:tcBorders>
              <w:lef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p>
        </w:tc>
        <w:tc>
          <w:tcPr>
            <w:tcW w:w="6237" w:type="dxa"/>
            <w:vMerge/>
            <w:shd w:val="clear" w:color="auto" w:fill="auto"/>
          </w:tcPr>
          <w:p w:rsidR="00A5235A" w:rsidRPr="003F39CB" w:rsidRDefault="00A5235A" w:rsidP="005046C3">
            <w:pPr>
              <w:suppressAutoHyphens/>
              <w:spacing w:line="233" w:lineRule="auto"/>
              <w:jc w:val="center"/>
              <w:rPr>
                <w:bCs/>
                <w:sz w:val="28"/>
                <w:szCs w:val="28"/>
              </w:rPr>
            </w:pPr>
          </w:p>
        </w:tc>
        <w:tc>
          <w:tcPr>
            <w:tcW w:w="2126" w:type="dxa"/>
            <w:vMerge/>
            <w:shd w:val="clear" w:color="auto" w:fill="auto"/>
          </w:tcPr>
          <w:p w:rsidR="00A5235A" w:rsidRPr="003F39CB" w:rsidRDefault="00A5235A" w:rsidP="005046C3">
            <w:pPr>
              <w:suppressAutoHyphens/>
              <w:spacing w:line="233" w:lineRule="auto"/>
              <w:jc w:val="center"/>
              <w:rPr>
                <w:bCs/>
                <w:sz w:val="28"/>
                <w:szCs w:val="28"/>
              </w:rPr>
            </w:pPr>
          </w:p>
        </w:tc>
        <w:tc>
          <w:tcPr>
            <w:tcW w:w="1559" w:type="dxa"/>
            <w:vMerge/>
            <w:shd w:val="clear" w:color="auto" w:fill="auto"/>
          </w:tcPr>
          <w:p w:rsidR="00A5235A" w:rsidRPr="003F39CB" w:rsidRDefault="00A5235A" w:rsidP="005046C3">
            <w:pPr>
              <w:suppressAutoHyphens/>
              <w:spacing w:line="233" w:lineRule="auto"/>
              <w:jc w:val="center"/>
              <w:rPr>
                <w:bCs/>
                <w:sz w:val="28"/>
                <w:szCs w:val="28"/>
              </w:rPr>
            </w:pPr>
          </w:p>
        </w:tc>
        <w:tc>
          <w:tcPr>
            <w:tcW w:w="1978" w:type="dxa"/>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бюджетные ассигнования областного бюджета</w:t>
            </w:r>
          </w:p>
        </w:tc>
        <w:tc>
          <w:tcPr>
            <w:tcW w:w="1566" w:type="dxa"/>
            <w:tcBorders>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4653,2</w:t>
            </w:r>
          </w:p>
          <w:p w:rsidR="00A5235A" w:rsidRPr="003F39CB" w:rsidRDefault="00A5235A" w:rsidP="005046C3">
            <w:pPr>
              <w:suppressAutoHyphens/>
              <w:spacing w:line="233" w:lineRule="auto"/>
              <w:jc w:val="center"/>
              <w:rPr>
                <w:bCs/>
                <w:sz w:val="28"/>
                <w:szCs w:val="28"/>
              </w:rPr>
            </w:pP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spacing w:line="233" w:lineRule="auto"/>
              <w:jc w:val="center"/>
              <w:rPr>
                <w:bCs/>
                <w:sz w:val="28"/>
                <w:szCs w:val="28"/>
              </w:rPr>
            </w:pPr>
          </w:p>
        </w:tc>
      </w:tr>
      <w:tr w:rsidR="003F39CB" w:rsidRPr="003F39CB" w:rsidTr="005046C3">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p>
        </w:tc>
        <w:tc>
          <w:tcPr>
            <w:tcW w:w="712" w:type="dxa"/>
            <w:vMerge/>
            <w:tcBorders>
              <w:lef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p>
        </w:tc>
        <w:tc>
          <w:tcPr>
            <w:tcW w:w="6237" w:type="dxa"/>
            <w:vMerge/>
            <w:shd w:val="clear" w:color="auto" w:fill="auto"/>
          </w:tcPr>
          <w:p w:rsidR="00A5235A" w:rsidRPr="003F39CB" w:rsidRDefault="00A5235A" w:rsidP="005046C3">
            <w:pPr>
              <w:suppressAutoHyphens/>
              <w:spacing w:line="233" w:lineRule="auto"/>
              <w:jc w:val="center"/>
              <w:rPr>
                <w:bCs/>
                <w:sz w:val="28"/>
                <w:szCs w:val="28"/>
              </w:rPr>
            </w:pPr>
          </w:p>
        </w:tc>
        <w:tc>
          <w:tcPr>
            <w:tcW w:w="2126" w:type="dxa"/>
            <w:vMerge/>
            <w:shd w:val="clear" w:color="auto" w:fill="auto"/>
          </w:tcPr>
          <w:p w:rsidR="00A5235A" w:rsidRPr="003F39CB" w:rsidRDefault="00A5235A" w:rsidP="005046C3">
            <w:pPr>
              <w:suppressAutoHyphens/>
              <w:spacing w:line="233" w:lineRule="auto"/>
              <w:jc w:val="center"/>
              <w:rPr>
                <w:bCs/>
                <w:sz w:val="28"/>
                <w:szCs w:val="28"/>
              </w:rPr>
            </w:pPr>
          </w:p>
        </w:tc>
        <w:tc>
          <w:tcPr>
            <w:tcW w:w="1559" w:type="dxa"/>
            <w:vMerge/>
            <w:shd w:val="clear" w:color="auto" w:fill="auto"/>
          </w:tcPr>
          <w:p w:rsidR="00A5235A" w:rsidRPr="003F39CB" w:rsidRDefault="00A5235A" w:rsidP="005046C3">
            <w:pPr>
              <w:suppressAutoHyphens/>
              <w:spacing w:line="233" w:lineRule="auto"/>
              <w:jc w:val="center"/>
              <w:rPr>
                <w:bCs/>
                <w:sz w:val="28"/>
                <w:szCs w:val="28"/>
              </w:rPr>
            </w:pPr>
          </w:p>
        </w:tc>
        <w:tc>
          <w:tcPr>
            <w:tcW w:w="1978" w:type="dxa"/>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 xml:space="preserve">бюджетные ассигнования федерального бюджета </w:t>
            </w:r>
            <w:r w:rsidR="00A22514" w:rsidRPr="003F39CB">
              <w:rPr>
                <w:rFonts w:eastAsia="Times New Roman"/>
                <w:bCs/>
                <w:sz w:val="28"/>
                <w:szCs w:val="28"/>
              </w:rPr>
              <w:t>**</w:t>
            </w:r>
            <w:r w:rsidRPr="003F39CB">
              <w:rPr>
                <w:rFonts w:eastAsia="Times New Roman"/>
                <w:bCs/>
                <w:sz w:val="28"/>
                <w:szCs w:val="28"/>
              </w:rPr>
              <w:t xml:space="preserve"> </w:t>
            </w:r>
          </w:p>
        </w:tc>
        <w:tc>
          <w:tcPr>
            <w:tcW w:w="1566" w:type="dxa"/>
            <w:tcBorders>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3200,0</w:t>
            </w:r>
          </w:p>
        </w:tc>
        <w:tc>
          <w:tcPr>
            <w:tcW w:w="567" w:type="dxa"/>
            <w:tcBorders>
              <w:top w:val="nil"/>
              <w:left w:val="single" w:sz="4" w:space="0" w:color="auto"/>
              <w:bottom w:val="nil"/>
              <w:right w:val="nil"/>
            </w:tcBorders>
            <w:shd w:val="clear" w:color="auto" w:fill="auto"/>
            <w:vAlign w:val="bottom"/>
          </w:tcPr>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r w:rsidRPr="003F39CB">
              <w:rPr>
                <w:bCs/>
                <w:sz w:val="28"/>
                <w:szCs w:val="28"/>
              </w:rPr>
              <w:t>»;</w:t>
            </w:r>
          </w:p>
        </w:tc>
      </w:tr>
    </w:tbl>
    <w:p w:rsidR="005046C3" w:rsidRPr="003F39CB" w:rsidRDefault="005046C3" w:rsidP="005046C3">
      <w:pPr>
        <w:suppressAutoHyphens/>
        <w:spacing w:line="233" w:lineRule="auto"/>
        <w:ind w:firstLine="709"/>
        <w:jc w:val="both"/>
        <w:rPr>
          <w:bCs/>
          <w:szCs w:val="28"/>
        </w:rPr>
      </w:pPr>
    </w:p>
    <w:p w:rsidR="00A5235A" w:rsidRPr="003F39CB" w:rsidRDefault="00A5235A" w:rsidP="005046C3">
      <w:pPr>
        <w:suppressAutoHyphens/>
        <w:spacing w:line="233" w:lineRule="auto"/>
        <w:ind w:firstLine="709"/>
        <w:jc w:val="both"/>
        <w:rPr>
          <w:bCs/>
          <w:sz w:val="28"/>
          <w:szCs w:val="28"/>
        </w:rPr>
      </w:pPr>
      <w:r w:rsidRPr="003F39CB">
        <w:rPr>
          <w:bCs/>
          <w:sz w:val="28"/>
          <w:szCs w:val="28"/>
        </w:rPr>
        <w:t>в) строку 8 изложить в следующей редакции:</w:t>
      </w:r>
    </w:p>
    <w:p w:rsidR="005046C3" w:rsidRPr="003F39CB" w:rsidRDefault="005046C3" w:rsidP="005046C3">
      <w:pPr>
        <w:suppressAutoHyphens/>
        <w:spacing w:line="233" w:lineRule="auto"/>
        <w:ind w:firstLine="709"/>
        <w:jc w:val="both"/>
        <w:rPr>
          <w:bCs/>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12"/>
        <w:gridCol w:w="6237"/>
        <w:gridCol w:w="2126"/>
        <w:gridCol w:w="1559"/>
        <w:gridCol w:w="1978"/>
        <w:gridCol w:w="1566"/>
        <w:gridCol w:w="567"/>
      </w:tblGrid>
      <w:tr w:rsidR="00A5235A" w:rsidRPr="003F39CB" w:rsidTr="00FE398A">
        <w:tc>
          <w:tcPr>
            <w:tcW w:w="389" w:type="dxa"/>
            <w:vMerge w:val="restart"/>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r w:rsidRPr="003F39CB">
              <w:rPr>
                <w:bCs/>
                <w:sz w:val="28"/>
                <w:szCs w:val="28"/>
              </w:rPr>
              <w:t>«</w:t>
            </w:r>
          </w:p>
        </w:tc>
        <w:tc>
          <w:tcPr>
            <w:tcW w:w="712" w:type="dxa"/>
            <w:vMerge w:val="restart"/>
            <w:tcBorders>
              <w:left w:val="single" w:sz="4" w:space="0" w:color="auto"/>
              <w:right w:val="single" w:sz="4" w:space="0" w:color="auto"/>
            </w:tcBorders>
            <w:shd w:val="clear" w:color="auto" w:fill="auto"/>
          </w:tcPr>
          <w:p w:rsidR="00A5235A" w:rsidRPr="003F39CB" w:rsidRDefault="00A5235A" w:rsidP="005046C3">
            <w:pPr>
              <w:suppressAutoHyphens/>
              <w:spacing w:line="233" w:lineRule="auto"/>
              <w:jc w:val="center"/>
              <w:rPr>
                <w:bCs/>
                <w:sz w:val="28"/>
                <w:szCs w:val="28"/>
              </w:rPr>
            </w:pPr>
            <w:r w:rsidRPr="003F39CB">
              <w:rPr>
                <w:bCs/>
                <w:sz w:val="28"/>
                <w:szCs w:val="28"/>
              </w:rPr>
              <w:t>8</w:t>
            </w:r>
            <w:r w:rsidR="00E44A73" w:rsidRPr="003F39CB">
              <w:rPr>
                <w:bCs/>
                <w:sz w:val="28"/>
                <w:szCs w:val="28"/>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3" w:lineRule="auto"/>
              <w:jc w:val="both"/>
              <w:rPr>
                <w:rFonts w:eastAsia="Times New Roman"/>
                <w:bCs/>
                <w:sz w:val="28"/>
                <w:szCs w:val="28"/>
              </w:rPr>
            </w:pPr>
            <w:r w:rsidRPr="003F39CB">
              <w:rPr>
                <w:rFonts w:eastAsia="Times New Roman"/>
                <w:bCs/>
                <w:sz w:val="28"/>
                <w:szCs w:val="28"/>
              </w:rPr>
              <w:t xml:space="preserve">Основное мероприятие «Этнокультурное развитие народов, проживающих на территории </w:t>
            </w:r>
            <w:r w:rsidRPr="003F39CB">
              <w:rPr>
                <w:rFonts w:eastAsia="Times New Roman"/>
                <w:bCs/>
                <w:sz w:val="28"/>
                <w:szCs w:val="28"/>
              </w:rPr>
              <w:lastRenderedPageBreak/>
              <w:t>Ульяновской области»</w:t>
            </w:r>
          </w:p>
          <w:p w:rsidR="00A5235A" w:rsidRPr="003F39CB" w:rsidRDefault="00A5235A" w:rsidP="005046C3">
            <w:pPr>
              <w:suppressAutoHyphens/>
              <w:spacing w:line="233" w:lineRule="auto"/>
              <w:jc w:val="center"/>
              <w:rPr>
                <w:bCs/>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14B71" w:rsidP="005046C3">
            <w:pPr>
              <w:suppressAutoHyphens/>
              <w:spacing w:line="238" w:lineRule="auto"/>
              <w:jc w:val="center"/>
              <w:rPr>
                <w:bCs/>
                <w:sz w:val="28"/>
                <w:szCs w:val="28"/>
              </w:rPr>
            </w:pPr>
            <w:r w:rsidRPr="003F39CB">
              <w:rPr>
                <w:bCs/>
                <w:sz w:val="28"/>
                <w:szCs w:val="28"/>
              </w:rPr>
              <w:lastRenderedPageBreak/>
              <w:t xml:space="preserve">Министерство искусства и </w:t>
            </w:r>
            <w:r w:rsidRPr="003F39CB">
              <w:rPr>
                <w:bCs/>
                <w:sz w:val="28"/>
                <w:szCs w:val="28"/>
              </w:rPr>
              <w:lastRenderedPageBreak/>
              <w:t>культурной политики Ульяновской области; Министерство образования и науки Ульяновской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center"/>
              <w:rPr>
                <w:bCs/>
                <w:sz w:val="28"/>
                <w:szCs w:val="28"/>
              </w:rPr>
            </w:pPr>
            <w:r w:rsidRPr="003F39CB">
              <w:rPr>
                <w:bCs/>
                <w:sz w:val="28"/>
                <w:szCs w:val="28"/>
              </w:rPr>
              <w:lastRenderedPageBreak/>
              <w:t>2015-2020 годы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center"/>
              <w:rPr>
                <w:bCs/>
                <w:sz w:val="28"/>
                <w:szCs w:val="28"/>
              </w:rPr>
            </w:pPr>
            <w:r w:rsidRPr="003F39CB">
              <w:rPr>
                <w:bCs/>
                <w:sz w:val="28"/>
                <w:szCs w:val="28"/>
              </w:rPr>
              <w:t xml:space="preserve">Всего, </w:t>
            </w:r>
            <w:r w:rsidR="00A22514" w:rsidRPr="003F39CB">
              <w:rPr>
                <w:bCs/>
                <w:sz w:val="28"/>
                <w:szCs w:val="28"/>
              </w:rPr>
              <w:br/>
            </w:r>
            <w:r w:rsidRPr="003F39CB">
              <w:rPr>
                <w:bCs/>
                <w:sz w:val="28"/>
                <w:szCs w:val="28"/>
              </w:rPr>
              <w:t>в том числе: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DA191D" w:rsidP="005046C3">
            <w:pPr>
              <w:suppressAutoHyphens/>
              <w:spacing w:line="238" w:lineRule="auto"/>
              <w:jc w:val="center"/>
              <w:rPr>
                <w:bCs/>
                <w:sz w:val="28"/>
                <w:szCs w:val="28"/>
              </w:rPr>
            </w:pPr>
            <w:r w:rsidRPr="003F39CB">
              <w:rPr>
                <w:bCs/>
                <w:sz w:val="28"/>
                <w:szCs w:val="28"/>
              </w:rPr>
              <w:t>1358,0</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spacing w:line="233" w:lineRule="auto"/>
              <w:jc w:val="both"/>
              <w:rPr>
                <w:bCs/>
                <w:sz w:val="28"/>
                <w:szCs w:val="28"/>
              </w:rPr>
            </w:pPr>
          </w:p>
        </w:tc>
      </w:tr>
      <w:tr w:rsidR="00A5235A" w:rsidRPr="003F39CB" w:rsidTr="00FE398A">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p>
        </w:tc>
        <w:tc>
          <w:tcPr>
            <w:tcW w:w="712" w:type="dxa"/>
            <w:vMerge/>
            <w:tcBorders>
              <w:left w:val="single" w:sz="4" w:space="0" w:color="auto"/>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both"/>
              <w:rPr>
                <w:bCs/>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both"/>
              <w:rPr>
                <w:bCs/>
                <w:sz w:val="28"/>
                <w:szCs w:val="28"/>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center"/>
              <w:rPr>
                <w:bCs/>
                <w:sz w:val="28"/>
                <w:szCs w:val="28"/>
              </w:rPr>
            </w:pPr>
            <w:r w:rsidRPr="003F39CB">
              <w:rPr>
                <w:bCs/>
                <w:sz w:val="28"/>
                <w:szCs w:val="28"/>
              </w:rPr>
              <w:t>бюджетные ассигнования областного бюджета</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center"/>
              <w:rPr>
                <w:bCs/>
                <w:sz w:val="28"/>
                <w:szCs w:val="28"/>
              </w:rPr>
            </w:pPr>
            <w:r w:rsidRPr="003F39CB">
              <w:rPr>
                <w:bCs/>
                <w:sz w:val="28"/>
                <w:szCs w:val="28"/>
              </w:rPr>
              <w:t>419,8</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spacing w:line="233" w:lineRule="auto"/>
              <w:jc w:val="both"/>
              <w:rPr>
                <w:bCs/>
                <w:sz w:val="28"/>
                <w:szCs w:val="28"/>
              </w:rPr>
            </w:pPr>
          </w:p>
        </w:tc>
      </w:tr>
      <w:tr w:rsidR="003F39CB" w:rsidRPr="003F39CB" w:rsidTr="005046C3">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p>
        </w:tc>
        <w:tc>
          <w:tcPr>
            <w:tcW w:w="712" w:type="dxa"/>
            <w:vMerge/>
            <w:tcBorders>
              <w:left w:val="single" w:sz="4" w:space="0" w:color="auto"/>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3" w:lineRule="auto"/>
              <w:jc w:val="both"/>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both"/>
              <w:rPr>
                <w:bCs/>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both"/>
              <w:rPr>
                <w:bCs/>
                <w:sz w:val="28"/>
                <w:szCs w:val="28"/>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center"/>
              <w:rPr>
                <w:bCs/>
                <w:sz w:val="28"/>
                <w:szCs w:val="28"/>
              </w:rPr>
            </w:pPr>
            <w:r w:rsidRPr="003F39CB">
              <w:rPr>
                <w:bCs/>
                <w:sz w:val="28"/>
                <w:szCs w:val="28"/>
              </w:rPr>
              <w:t xml:space="preserve">бюджетные ассигнования федерального бюджета </w:t>
            </w:r>
            <w:r w:rsidR="00A22514" w:rsidRPr="003F39CB">
              <w:rPr>
                <w:rFonts w:eastAsia="Times New Roman"/>
                <w:bCs/>
                <w:sz w:val="28"/>
                <w:szCs w:val="28"/>
              </w:rPr>
              <w:t>**</w:t>
            </w:r>
            <w:r w:rsidRPr="003F39CB">
              <w:rPr>
                <w:rFonts w:eastAsia="Times New Roman"/>
                <w:bCs/>
                <w:sz w:val="28"/>
                <w:szCs w:val="28"/>
                <w:u w:val="single"/>
              </w:rPr>
              <w:t xml:space="preserve"> </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5235A" w:rsidRPr="003F39CB" w:rsidRDefault="00A5235A" w:rsidP="005046C3">
            <w:pPr>
              <w:suppressAutoHyphens/>
              <w:spacing w:line="238" w:lineRule="auto"/>
              <w:jc w:val="center"/>
              <w:rPr>
                <w:bCs/>
                <w:sz w:val="28"/>
                <w:szCs w:val="28"/>
              </w:rPr>
            </w:pPr>
            <w:r w:rsidRPr="003F39CB">
              <w:rPr>
                <w:bCs/>
                <w:sz w:val="28"/>
                <w:szCs w:val="28"/>
              </w:rPr>
              <w:t>938,2</w:t>
            </w:r>
          </w:p>
        </w:tc>
        <w:tc>
          <w:tcPr>
            <w:tcW w:w="567" w:type="dxa"/>
            <w:tcBorders>
              <w:top w:val="nil"/>
              <w:left w:val="single" w:sz="4" w:space="0" w:color="auto"/>
              <w:bottom w:val="nil"/>
              <w:right w:val="nil"/>
            </w:tcBorders>
            <w:shd w:val="clear" w:color="auto" w:fill="auto"/>
            <w:vAlign w:val="bottom"/>
          </w:tcPr>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p>
          <w:p w:rsidR="009D7F61" w:rsidRPr="003F39CB" w:rsidRDefault="009D7F61" w:rsidP="005046C3">
            <w:pPr>
              <w:suppressAutoHyphens/>
              <w:spacing w:line="233" w:lineRule="auto"/>
              <w:rPr>
                <w:bCs/>
                <w:sz w:val="28"/>
                <w:szCs w:val="28"/>
              </w:rPr>
            </w:pPr>
          </w:p>
          <w:p w:rsidR="00A5235A" w:rsidRPr="003F39CB" w:rsidRDefault="00A5235A" w:rsidP="005046C3">
            <w:pPr>
              <w:suppressAutoHyphens/>
              <w:spacing w:line="233" w:lineRule="auto"/>
              <w:rPr>
                <w:bCs/>
                <w:sz w:val="28"/>
                <w:szCs w:val="28"/>
              </w:rPr>
            </w:pPr>
            <w:r w:rsidRPr="003F39CB">
              <w:rPr>
                <w:bCs/>
                <w:sz w:val="28"/>
                <w:szCs w:val="28"/>
              </w:rPr>
              <w:t>»;</w:t>
            </w:r>
          </w:p>
        </w:tc>
      </w:tr>
    </w:tbl>
    <w:p w:rsidR="005046C3" w:rsidRPr="003F39CB" w:rsidRDefault="005046C3" w:rsidP="003F39CB">
      <w:pPr>
        <w:suppressAutoHyphens/>
        <w:spacing w:line="235" w:lineRule="auto"/>
        <w:jc w:val="both"/>
        <w:rPr>
          <w:bCs/>
          <w:sz w:val="22"/>
          <w:szCs w:val="28"/>
        </w:rPr>
      </w:pPr>
    </w:p>
    <w:p w:rsidR="00A5235A" w:rsidRPr="003F39CB" w:rsidRDefault="00A5235A" w:rsidP="003F39CB">
      <w:pPr>
        <w:suppressAutoHyphens/>
        <w:spacing w:line="235" w:lineRule="auto"/>
        <w:ind w:firstLine="708"/>
        <w:jc w:val="both"/>
        <w:rPr>
          <w:bCs/>
          <w:sz w:val="28"/>
          <w:szCs w:val="28"/>
        </w:rPr>
      </w:pPr>
      <w:r w:rsidRPr="003F39CB">
        <w:rPr>
          <w:bCs/>
          <w:sz w:val="28"/>
          <w:szCs w:val="28"/>
        </w:rPr>
        <w:t>г) строку 8.1 изложить в следующей редакции:</w:t>
      </w:r>
    </w:p>
    <w:p w:rsidR="005046C3" w:rsidRPr="003F39CB" w:rsidRDefault="005046C3" w:rsidP="003F39CB">
      <w:pPr>
        <w:suppressAutoHyphens/>
        <w:spacing w:line="235" w:lineRule="auto"/>
        <w:ind w:firstLine="708"/>
        <w:jc w:val="both"/>
        <w:rPr>
          <w:bCs/>
          <w:sz w:val="22"/>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12"/>
        <w:gridCol w:w="6237"/>
        <w:gridCol w:w="2126"/>
        <w:gridCol w:w="1559"/>
        <w:gridCol w:w="1978"/>
        <w:gridCol w:w="1566"/>
        <w:gridCol w:w="567"/>
      </w:tblGrid>
      <w:tr w:rsidR="00A5235A" w:rsidRPr="003F39CB" w:rsidTr="00396F80">
        <w:tc>
          <w:tcPr>
            <w:tcW w:w="389" w:type="dxa"/>
            <w:vMerge w:val="restart"/>
            <w:tcBorders>
              <w:top w:val="nil"/>
              <w:left w:val="nil"/>
              <w:bottom w:val="nil"/>
              <w:right w:val="single" w:sz="4" w:space="0" w:color="auto"/>
            </w:tcBorders>
            <w:shd w:val="clear" w:color="auto" w:fill="auto"/>
          </w:tcPr>
          <w:p w:rsidR="00A5235A" w:rsidRPr="003F39CB" w:rsidRDefault="00A5235A" w:rsidP="003F39CB">
            <w:pPr>
              <w:suppressAutoHyphens/>
              <w:spacing w:line="235" w:lineRule="auto"/>
              <w:jc w:val="both"/>
              <w:rPr>
                <w:bCs/>
                <w:sz w:val="28"/>
                <w:szCs w:val="28"/>
              </w:rPr>
            </w:pPr>
            <w:r w:rsidRPr="003F39CB">
              <w:rPr>
                <w:bCs/>
                <w:sz w:val="28"/>
                <w:szCs w:val="28"/>
              </w:rPr>
              <w:t>«</w:t>
            </w:r>
          </w:p>
        </w:tc>
        <w:tc>
          <w:tcPr>
            <w:tcW w:w="712" w:type="dxa"/>
            <w:vMerge w:val="restart"/>
            <w:tcBorders>
              <w:left w:val="single" w:sz="4" w:space="0" w:color="auto"/>
            </w:tcBorders>
            <w:shd w:val="clear" w:color="auto" w:fill="auto"/>
          </w:tcPr>
          <w:p w:rsidR="00A5235A" w:rsidRPr="003F39CB" w:rsidRDefault="00A5235A" w:rsidP="003F39CB">
            <w:pPr>
              <w:suppressAutoHyphens/>
              <w:spacing w:line="235" w:lineRule="auto"/>
              <w:jc w:val="both"/>
              <w:rPr>
                <w:bCs/>
                <w:sz w:val="28"/>
                <w:szCs w:val="28"/>
              </w:rPr>
            </w:pPr>
            <w:r w:rsidRPr="003F39CB">
              <w:rPr>
                <w:bCs/>
                <w:sz w:val="28"/>
                <w:szCs w:val="28"/>
              </w:rPr>
              <w:t>8.1.</w:t>
            </w:r>
          </w:p>
        </w:tc>
        <w:tc>
          <w:tcPr>
            <w:tcW w:w="6237" w:type="dxa"/>
            <w:vMerge w:val="restart"/>
            <w:shd w:val="clear" w:color="auto" w:fill="auto"/>
          </w:tcPr>
          <w:p w:rsidR="00A5235A" w:rsidRPr="003F39CB" w:rsidRDefault="00A5235A" w:rsidP="003F39CB">
            <w:pPr>
              <w:suppressAutoHyphens/>
              <w:spacing w:line="235" w:lineRule="auto"/>
              <w:jc w:val="both"/>
              <w:rPr>
                <w:rFonts w:eastAsia="Times New Roman"/>
                <w:bCs/>
                <w:sz w:val="28"/>
                <w:szCs w:val="28"/>
              </w:rPr>
            </w:pPr>
            <w:r w:rsidRPr="003F39CB">
              <w:rPr>
                <w:rFonts w:eastAsia="Times New Roman"/>
                <w:bCs/>
                <w:sz w:val="28"/>
                <w:szCs w:val="28"/>
              </w:rPr>
              <w:t xml:space="preserve">Проведение социально значимых мероприятий, направленных на обеспечение духовно-нравственного воспитания населения, </w:t>
            </w:r>
            <w:proofErr w:type="spellStart"/>
            <w:proofErr w:type="gramStart"/>
            <w:r w:rsidRPr="003F39CB">
              <w:rPr>
                <w:rFonts w:eastAsia="Times New Roman"/>
                <w:bCs/>
                <w:sz w:val="28"/>
                <w:szCs w:val="28"/>
              </w:rPr>
              <w:t>приуро</w:t>
            </w:r>
            <w:r w:rsidR="00A22514" w:rsidRPr="003F39CB">
              <w:rPr>
                <w:rFonts w:eastAsia="Times New Roman"/>
                <w:bCs/>
                <w:sz w:val="28"/>
                <w:szCs w:val="28"/>
              </w:rPr>
              <w:t>-</w:t>
            </w:r>
            <w:r w:rsidRPr="003F39CB">
              <w:rPr>
                <w:rFonts w:eastAsia="Times New Roman"/>
                <w:bCs/>
                <w:sz w:val="28"/>
                <w:szCs w:val="28"/>
              </w:rPr>
              <w:t>ченных</w:t>
            </w:r>
            <w:proofErr w:type="spellEnd"/>
            <w:proofErr w:type="gramEnd"/>
            <w:r w:rsidRPr="003F39CB">
              <w:rPr>
                <w:rFonts w:eastAsia="Times New Roman"/>
                <w:bCs/>
                <w:sz w:val="28"/>
                <w:szCs w:val="28"/>
              </w:rPr>
              <w:t xml:space="preserve"> к памятным датам и национальным праздникам народов, проживающих в Ульянов</w:t>
            </w:r>
            <w:r w:rsidR="00FA3402" w:rsidRPr="003F39CB">
              <w:rPr>
                <w:rFonts w:eastAsia="Times New Roman"/>
                <w:bCs/>
                <w:sz w:val="28"/>
                <w:szCs w:val="28"/>
              </w:rPr>
              <w:t>-</w:t>
            </w:r>
            <w:proofErr w:type="spellStart"/>
            <w:r w:rsidRPr="003F39CB">
              <w:rPr>
                <w:rFonts w:eastAsia="Times New Roman"/>
                <w:bCs/>
                <w:sz w:val="28"/>
                <w:szCs w:val="28"/>
              </w:rPr>
              <w:t>ской</w:t>
            </w:r>
            <w:proofErr w:type="spellEnd"/>
            <w:r w:rsidRPr="003F39CB">
              <w:rPr>
                <w:rFonts w:eastAsia="Times New Roman"/>
                <w:bCs/>
                <w:sz w:val="28"/>
                <w:szCs w:val="28"/>
              </w:rPr>
              <w:t xml:space="preserve"> области</w:t>
            </w:r>
          </w:p>
          <w:p w:rsidR="00A5235A" w:rsidRPr="003F39CB" w:rsidRDefault="00A5235A" w:rsidP="003F39CB">
            <w:pPr>
              <w:suppressAutoHyphens/>
              <w:spacing w:line="235" w:lineRule="auto"/>
              <w:ind w:firstLine="709"/>
              <w:jc w:val="both"/>
              <w:rPr>
                <w:bCs/>
                <w:sz w:val="28"/>
                <w:szCs w:val="28"/>
              </w:rPr>
            </w:pPr>
          </w:p>
        </w:tc>
        <w:tc>
          <w:tcPr>
            <w:tcW w:w="2126" w:type="dxa"/>
            <w:vMerge w:val="restart"/>
            <w:shd w:val="clear" w:color="auto" w:fill="auto"/>
          </w:tcPr>
          <w:p w:rsidR="00A5235A" w:rsidRPr="003F39CB" w:rsidRDefault="00A14B71" w:rsidP="003F39CB">
            <w:pPr>
              <w:suppressAutoHyphens/>
              <w:spacing w:line="235" w:lineRule="auto"/>
              <w:jc w:val="center"/>
              <w:rPr>
                <w:bCs/>
                <w:sz w:val="28"/>
                <w:szCs w:val="28"/>
              </w:rPr>
            </w:pPr>
            <w:r w:rsidRPr="003F39CB">
              <w:rPr>
                <w:bCs/>
                <w:sz w:val="28"/>
                <w:szCs w:val="28"/>
              </w:rPr>
              <w:t>Министерство искусства и культурно</w:t>
            </w:r>
            <w:r w:rsidR="005A0140" w:rsidRPr="003F39CB">
              <w:rPr>
                <w:bCs/>
                <w:sz w:val="28"/>
                <w:szCs w:val="28"/>
              </w:rPr>
              <w:t>й политики Ульяновской области</w:t>
            </w:r>
          </w:p>
        </w:tc>
        <w:tc>
          <w:tcPr>
            <w:tcW w:w="1559" w:type="dxa"/>
            <w:vMerge w:val="restart"/>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2015-2020 годы</w:t>
            </w:r>
          </w:p>
        </w:tc>
        <w:tc>
          <w:tcPr>
            <w:tcW w:w="1978" w:type="dxa"/>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 xml:space="preserve">Всего, </w:t>
            </w:r>
            <w:r w:rsidR="005A0140" w:rsidRPr="003F39CB">
              <w:rPr>
                <w:bCs/>
                <w:sz w:val="28"/>
                <w:szCs w:val="28"/>
              </w:rPr>
              <w:br/>
            </w:r>
            <w:r w:rsidRPr="003F39CB">
              <w:rPr>
                <w:bCs/>
                <w:sz w:val="28"/>
                <w:szCs w:val="28"/>
              </w:rPr>
              <w:t>в том числе:</w:t>
            </w:r>
          </w:p>
        </w:tc>
        <w:tc>
          <w:tcPr>
            <w:tcW w:w="1566" w:type="dxa"/>
            <w:tcBorders>
              <w:right w:val="single" w:sz="4" w:space="0" w:color="auto"/>
            </w:tcBorders>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1308,0</w:t>
            </w:r>
          </w:p>
        </w:tc>
        <w:tc>
          <w:tcPr>
            <w:tcW w:w="567" w:type="dxa"/>
            <w:tcBorders>
              <w:top w:val="nil"/>
              <w:left w:val="single" w:sz="4" w:space="0" w:color="auto"/>
              <w:bottom w:val="nil"/>
              <w:right w:val="nil"/>
            </w:tcBorders>
            <w:shd w:val="clear" w:color="auto" w:fill="auto"/>
          </w:tcPr>
          <w:p w:rsidR="00A5235A" w:rsidRPr="003F39CB" w:rsidRDefault="00A5235A" w:rsidP="003F39CB">
            <w:pPr>
              <w:suppressAutoHyphens/>
              <w:spacing w:line="235" w:lineRule="auto"/>
              <w:ind w:firstLine="709"/>
              <w:jc w:val="both"/>
              <w:rPr>
                <w:bCs/>
                <w:sz w:val="28"/>
                <w:szCs w:val="28"/>
              </w:rPr>
            </w:pPr>
          </w:p>
        </w:tc>
      </w:tr>
      <w:tr w:rsidR="00A5235A" w:rsidRPr="003F39CB" w:rsidTr="00396F80">
        <w:tc>
          <w:tcPr>
            <w:tcW w:w="389" w:type="dxa"/>
            <w:vMerge/>
            <w:tcBorders>
              <w:top w:val="nil"/>
              <w:left w:val="nil"/>
              <w:bottom w:val="nil"/>
              <w:right w:val="single" w:sz="4" w:space="0" w:color="auto"/>
            </w:tcBorders>
            <w:shd w:val="clear" w:color="auto" w:fill="auto"/>
          </w:tcPr>
          <w:p w:rsidR="00A5235A" w:rsidRPr="003F39CB" w:rsidRDefault="00A5235A" w:rsidP="003F39CB">
            <w:pPr>
              <w:suppressAutoHyphens/>
              <w:spacing w:line="235" w:lineRule="auto"/>
              <w:ind w:firstLine="709"/>
              <w:jc w:val="both"/>
              <w:rPr>
                <w:bCs/>
                <w:sz w:val="28"/>
                <w:szCs w:val="28"/>
              </w:rPr>
            </w:pPr>
          </w:p>
        </w:tc>
        <w:tc>
          <w:tcPr>
            <w:tcW w:w="712" w:type="dxa"/>
            <w:vMerge/>
            <w:tcBorders>
              <w:left w:val="single" w:sz="4" w:space="0" w:color="auto"/>
            </w:tcBorders>
            <w:shd w:val="clear" w:color="auto" w:fill="auto"/>
          </w:tcPr>
          <w:p w:rsidR="00A5235A" w:rsidRPr="003F39CB" w:rsidRDefault="00A5235A" w:rsidP="003F39CB">
            <w:pPr>
              <w:suppressAutoHyphens/>
              <w:spacing w:line="235" w:lineRule="auto"/>
              <w:ind w:firstLine="709"/>
              <w:jc w:val="both"/>
              <w:rPr>
                <w:bCs/>
                <w:sz w:val="28"/>
                <w:szCs w:val="28"/>
              </w:rPr>
            </w:pPr>
          </w:p>
        </w:tc>
        <w:tc>
          <w:tcPr>
            <w:tcW w:w="6237" w:type="dxa"/>
            <w:vMerge/>
            <w:shd w:val="clear" w:color="auto" w:fill="auto"/>
          </w:tcPr>
          <w:p w:rsidR="00A5235A" w:rsidRPr="003F39CB" w:rsidRDefault="00A5235A" w:rsidP="003F39CB">
            <w:pPr>
              <w:suppressAutoHyphens/>
              <w:spacing w:line="235" w:lineRule="auto"/>
              <w:ind w:firstLine="709"/>
              <w:jc w:val="both"/>
              <w:rPr>
                <w:bCs/>
                <w:sz w:val="28"/>
                <w:szCs w:val="28"/>
              </w:rPr>
            </w:pPr>
          </w:p>
        </w:tc>
        <w:tc>
          <w:tcPr>
            <w:tcW w:w="2126" w:type="dxa"/>
            <w:vMerge/>
            <w:shd w:val="clear" w:color="auto" w:fill="auto"/>
          </w:tcPr>
          <w:p w:rsidR="00A5235A" w:rsidRPr="003F39CB" w:rsidRDefault="00A5235A" w:rsidP="003F39CB">
            <w:pPr>
              <w:suppressAutoHyphens/>
              <w:spacing w:line="235" w:lineRule="auto"/>
              <w:ind w:firstLine="709"/>
              <w:jc w:val="both"/>
              <w:rPr>
                <w:bCs/>
                <w:sz w:val="28"/>
                <w:szCs w:val="28"/>
              </w:rPr>
            </w:pPr>
          </w:p>
        </w:tc>
        <w:tc>
          <w:tcPr>
            <w:tcW w:w="1559" w:type="dxa"/>
            <w:vMerge/>
            <w:shd w:val="clear" w:color="auto" w:fill="auto"/>
          </w:tcPr>
          <w:p w:rsidR="00A5235A" w:rsidRPr="003F39CB" w:rsidRDefault="00A5235A" w:rsidP="003F39CB">
            <w:pPr>
              <w:suppressAutoHyphens/>
              <w:spacing w:line="235" w:lineRule="auto"/>
              <w:ind w:firstLine="709"/>
              <w:jc w:val="both"/>
              <w:rPr>
                <w:bCs/>
                <w:sz w:val="28"/>
                <w:szCs w:val="28"/>
              </w:rPr>
            </w:pPr>
          </w:p>
        </w:tc>
        <w:tc>
          <w:tcPr>
            <w:tcW w:w="1978" w:type="dxa"/>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бюджетные ассигнования областного бюджета</w:t>
            </w:r>
          </w:p>
        </w:tc>
        <w:tc>
          <w:tcPr>
            <w:tcW w:w="1566" w:type="dxa"/>
            <w:tcBorders>
              <w:right w:val="single" w:sz="4" w:space="0" w:color="auto"/>
            </w:tcBorders>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369,8</w:t>
            </w:r>
          </w:p>
        </w:tc>
        <w:tc>
          <w:tcPr>
            <w:tcW w:w="567" w:type="dxa"/>
            <w:tcBorders>
              <w:top w:val="nil"/>
              <w:left w:val="single" w:sz="4" w:space="0" w:color="auto"/>
              <w:bottom w:val="nil"/>
              <w:right w:val="nil"/>
            </w:tcBorders>
            <w:shd w:val="clear" w:color="auto" w:fill="auto"/>
          </w:tcPr>
          <w:p w:rsidR="00A5235A" w:rsidRPr="003F39CB" w:rsidRDefault="00A5235A" w:rsidP="003F39CB">
            <w:pPr>
              <w:suppressAutoHyphens/>
              <w:spacing w:line="235" w:lineRule="auto"/>
              <w:ind w:firstLine="709"/>
              <w:jc w:val="both"/>
              <w:rPr>
                <w:bCs/>
                <w:sz w:val="28"/>
                <w:szCs w:val="28"/>
              </w:rPr>
            </w:pPr>
          </w:p>
        </w:tc>
      </w:tr>
      <w:tr w:rsidR="003F39CB" w:rsidRPr="003F39CB" w:rsidTr="005046C3">
        <w:tc>
          <w:tcPr>
            <w:tcW w:w="389" w:type="dxa"/>
            <w:vMerge/>
            <w:tcBorders>
              <w:top w:val="nil"/>
              <w:left w:val="nil"/>
              <w:bottom w:val="nil"/>
              <w:right w:val="single" w:sz="4" w:space="0" w:color="auto"/>
            </w:tcBorders>
            <w:shd w:val="clear" w:color="auto" w:fill="auto"/>
          </w:tcPr>
          <w:p w:rsidR="00A5235A" w:rsidRPr="003F39CB" w:rsidRDefault="00A5235A" w:rsidP="003F39CB">
            <w:pPr>
              <w:suppressAutoHyphens/>
              <w:spacing w:line="235" w:lineRule="auto"/>
              <w:ind w:firstLine="709"/>
              <w:jc w:val="both"/>
              <w:rPr>
                <w:bCs/>
                <w:sz w:val="28"/>
                <w:szCs w:val="28"/>
              </w:rPr>
            </w:pPr>
          </w:p>
        </w:tc>
        <w:tc>
          <w:tcPr>
            <w:tcW w:w="712" w:type="dxa"/>
            <w:vMerge/>
            <w:tcBorders>
              <w:left w:val="single" w:sz="4" w:space="0" w:color="auto"/>
            </w:tcBorders>
            <w:shd w:val="clear" w:color="auto" w:fill="auto"/>
          </w:tcPr>
          <w:p w:rsidR="00A5235A" w:rsidRPr="003F39CB" w:rsidRDefault="00A5235A" w:rsidP="003F39CB">
            <w:pPr>
              <w:suppressAutoHyphens/>
              <w:spacing w:line="235" w:lineRule="auto"/>
              <w:ind w:firstLine="709"/>
              <w:jc w:val="both"/>
              <w:rPr>
                <w:bCs/>
                <w:sz w:val="28"/>
                <w:szCs w:val="28"/>
              </w:rPr>
            </w:pPr>
          </w:p>
        </w:tc>
        <w:tc>
          <w:tcPr>
            <w:tcW w:w="6237" w:type="dxa"/>
            <w:vMerge/>
            <w:shd w:val="clear" w:color="auto" w:fill="auto"/>
          </w:tcPr>
          <w:p w:rsidR="00A5235A" w:rsidRPr="003F39CB" w:rsidRDefault="00A5235A" w:rsidP="003F39CB">
            <w:pPr>
              <w:suppressAutoHyphens/>
              <w:spacing w:line="235" w:lineRule="auto"/>
              <w:ind w:firstLine="709"/>
              <w:jc w:val="both"/>
              <w:rPr>
                <w:bCs/>
                <w:sz w:val="28"/>
                <w:szCs w:val="28"/>
              </w:rPr>
            </w:pPr>
          </w:p>
        </w:tc>
        <w:tc>
          <w:tcPr>
            <w:tcW w:w="2126" w:type="dxa"/>
            <w:vMerge/>
            <w:shd w:val="clear" w:color="auto" w:fill="auto"/>
          </w:tcPr>
          <w:p w:rsidR="00A5235A" w:rsidRPr="003F39CB" w:rsidRDefault="00A5235A" w:rsidP="003F39CB">
            <w:pPr>
              <w:suppressAutoHyphens/>
              <w:spacing w:line="235" w:lineRule="auto"/>
              <w:ind w:firstLine="709"/>
              <w:jc w:val="both"/>
              <w:rPr>
                <w:bCs/>
                <w:sz w:val="28"/>
                <w:szCs w:val="28"/>
              </w:rPr>
            </w:pPr>
          </w:p>
        </w:tc>
        <w:tc>
          <w:tcPr>
            <w:tcW w:w="1559" w:type="dxa"/>
            <w:vMerge/>
            <w:shd w:val="clear" w:color="auto" w:fill="auto"/>
          </w:tcPr>
          <w:p w:rsidR="00A5235A" w:rsidRPr="003F39CB" w:rsidRDefault="00A5235A" w:rsidP="003F39CB">
            <w:pPr>
              <w:suppressAutoHyphens/>
              <w:spacing w:line="235" w:lineRule="auto"/>
              <w:ind w:firstLine="709"/>
              <w:jc w:val="both"/>
              <w:rPr>
                <w:bCs/>
                <w:sz w:val="28"/>
                <w:szCs w:val="28"/>
              </w:rPr>
            </w:pPr>
          </w:p>
        </w:tc>
        <w:tc>
          <w:tcPr>
            <w:tcW w:w="1978" w:type="dxa"/>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 xml:space="preserve">бюджетные ассигнования федерального бюджета </w:t>
            </w:r>
            <w:r w:rsidR="005A0140" w:rsidRPr="003F39CB">
              <w:rPr>
                <w:rFonts w:eastAsia="Times New Roman"/>
                <w:bCs/>
                <w:sz w:val="28"/>
                <w:szCs w:val="28"/>
              </w:rPr>
              <w:t>**</w:t>
            </w:r>
            <w:r w:rsidRPr="003F39CB">
              <w:rPr>
                <w:rFonts w:eastAsia="Times New Roman"/>
                <w:bCs/>
                <w:sz w:val="28"/>
                <w:szCs w:val="28"/>
                <w:u w:val="single"/>
              </w:rPr>
              <w:t xml:space="preserve"> </w:t>
            </w:r>
          </w:p>
        </w:tc>
        <w:tc>
          <w:tcPr>
            <w:tcW w:w="1566" w:type="dxa"/>
            <w:tcBorders>
              <w:right w:val="single" w:sz="4" w:space="0" w:color="auto"/>
            </w:tcBorders>
            <w:shd w:val="clear" w:color="auto" w:fill="auto"/>
          </w:tcPr>
          <w:p w:rsidR="00A5235A" w:rsidRPr="003F39CB" w:rsidRDefault="00A5235A" w:rsidP="003F39CB">
            <w:pPr>
              <w:suppressAutoHyphens/>
              <w:spacing w:line="235" w:lineRule="auto"/>
              <w:jc w:val="center"/>
              <w:rPr>
                <w:bCs/>
                <w:sz w:val="28"/>
                <w:szCs w:val="28"/>
              </w:rPr>
            </w:pPr>
            <w:r w:rsidRPr="003F39CB">
              <w:rPr>
                <w:bCs/>
                <w:sz w:val="28"/>
                <w:szCs w:val="28"/>
              </w:rPr>
              <w:t>938,2</w:t>
            </w:r>
          </w:p>
        </w:tc>
        <w:tc>
          <w:tcPr>
            <w:tcW w:w="567" w:type="dxa"/>
            <w:tcBorders>
              <w:top w:val="nil"/>
              <w:left w:val="single" w:sz="4" w:space="0" w:color="auto"/>
              <w:bottom w:val="nil"/>
              <w:right w:val="nil"/>
            </w:tcBorders>
            <w:shd w:val="clear" w:color="auto" w:fill="auto"/>
            <w:vAlign w:val="bottom"/>
          </w:tcPr>
          <w:p w:rsidR="00A5235A" w:rsidRPr="003F39CB" w:rsidRDefault="00A5235A" w:rsidP="003F39CB">
            <w:pPr>
              <w:suppressAutoHyphens/>
              <w:spacing w:line="235" w:lineRule="auto"/>
              <w:ind w:firstLine="709"/>
              <w:rPr>
                <w:bCs/>
                <w:sz w:val="28"/>
                <w:szCs w:val="28"/>
              </w:rPr>
            </w:pPr>
          </w:p>
          <w:p w:rsidR="00A5235A" w:rsidRPr="003F39CB" w:rsidRDefault="00A5235A" w:rsidP="003F39CB">
            <w:pPr>
              <w:suppressAutoHyphens/>
              <w:spacing w:line="235" w:lineRule="auto"/>
              <w:ind w:firstLine="709"/>
              <w:rPr>
                <w:bCs/>
                <w:sz w:val="28"/>
                <w:szCs w:val="28"/>
              </w:rPr>
            </w:pPr>
          </w:p>
          <w:p w:rsidR="00A5235A" w:rsidRPr="003F39CB" w:rsidRDefault="00A5235A" w:rsidP="003F39CB">
            <w:pPr>
              <w:suppressAutoHyphens/>
              <w:spacing w:line="235" w:lineRule="auto"/>
              <w:ind w:firstLine="709"/>
              <w:rPr>
                <w:bCs/>
                <w:sz w:val="28"/>
                <w:szCs w:val="28"/>
              </w:rPr>
            </w:pPr>
            <w:r w:rsidRPr="003F39CB">
              <w:rPr>
                <w:bCs/>
                <w:sz w:val="28"/>
                <w:szCs w:val="28"/>
              </w:rPr>
              <w:t>»»;</w:t>
            </w:r>
          </w:p>
        </w:tc>
      </w:tr>
    </w:tbl>
    <w:p w:rsidR="005046C3" w:rsidRPr="003F39CB" w:rsidRDefault="005046C3" w:rsidP="003F39CB">
      <w:pPr>
        <w:suppressAutoHyphens/>
        <w:spacing w:line="235" w:lineRule="auto"/>
        <w:ind w:firstLine="709"/>
        <w:jc w:val="both"/>
        <w:rPr>
          <w:bCs/>
          <w:szCs w:val="28"/>
        </w:rPr>
      </w:pPr>
    </w:p>
    <w:p w:rsidR="00A5235A" w:rsidRPr="003F39CB" w:rsidRDefault="00A5235A" w:rsidP="003F39CB">
      <w:pPr>
        <w:suppressAutoHyphens/>
        <w:spacing w:line="235" w:lineRule="auto"/>
        <w:ind w:firstLine="709"/>
        <w:jc w:val="both"/>
        <w:rPr>
          <w:bCs/>
          <w:sz w:val="28"/>
          <w:szCs w:val="28"/>
        </w:rPr>
      </w:pPr>
      <w:r w:rsidRPr="003F39CB">
        <w:rPr>
          <w:bCs/>
          <w:sz w:val="28"/>
          <w:szCs w:val="28"/>
        </w:rPr>
        <w:t>д) строку «Итого по подпрограмме» изложить в следующей редакции:</w:t>
      </w:r>
    </w:p>
    <w:p w:rsidR="005046C3" w:rsidRPr="003F39CB" w:rsidRDefault="005046C3" w:rsidP="003F39CB">
      <w:pPr>
        <w:suppressAutoHyphens/>
        <w:spacing w:line="235" w:lineRule="auto"/>
        <w:ind w:firstLine="709"/>
        <w:jc w:val="both"/>
        <w:rPr>
          <w:bCs/>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6949"/>
        <w:gridCol w:w="2126"/>
        <w:gridCol w:w="1559"/>
        <w:gridCol w:w="1978"/>
        <w:gridCol w:w="1566"/>
        <w:gridCol w:w="567"/>
      </w:tblGrid>
      <w:tr w:rsidR="00A5235A" w:rsidRPr="003F39CB" w:rsidTr="003050BA">
        <w:tc>
          <w:tcPr>
            <w:tcW w:w="389" w:type="dxa"/>
            <w:vMerge w:val="restart"/>
            <w:tcBorders>
              <w:top w:val="nil"/>
              <w:left w:val="nil"/>
              <w:bottom w:val="nil"/>
              <w:right w:val="single" w:sz="4" w:space="0" w:color="auto"/>
            </w:tcBorders>
            <w:shd w:val="clear" w:color="auto" w:fill="auto"/>
          </w:tcPr>
          <w:p w:rsidR="00A5235A" w:rsidRPr="003F39CB" w:rsidRDefault="00A5235A" w:rsidP="003F39CB">
            <w:pPr>
              <w:suppressAutoHyphens/>
              <w:spacing w:line="235" w:lineRule="auto"/>
              <w:jc w:val="both"/>
              <w:rPr>
                <w:bCs/>
                <w:sz w:val="28"/>
                <w:szCs w:val="28"/>
              </w:rPr>
            </w:pPr>
            <w:r w:rsidRPr="003F39CB">
              <w:rPr>
                <w:bCs/>
                <w:sz w:val="28"/>
                <w:szCs w:val="28"/>
              </w:rPr>
              <w:t>«</w:t>
            </w:r>
          </w:p>
        </w:tc>
        <w:tc>
          <w:tcPr>
            <w:tcW w:w="6949" w:type="dxa"/>
            <w:vMerge w:val="restart"/>
            <w:tcBorders>
              <w:left w:val="single" w:sz="4" w:space="0" w:color="auto"/>
            </w:tcBorders>
            <w:shd w:val="clear" w:color="auto" w:fill="auto"/>
          </w:tcPr>
          <w:p w:rsidR="00A5235A" w:rsidRPr="003F39CB" w:rsidRDefault="00A5235A" w:rsidP="003F39CB">
            <w:pPr>
              <w:suppressAutoHyphens/>
              <w:spacing w:line="235" w:lineRule="auto"/>
              <w:jc w:val="both"/>
              <w:rPr>
                <w:bCs/>
                <w:sz w:val="28"/>
                <w:szCs w:val="28"/>
              </w:rPr>
            </w:pPr>
            <w:r w:rsidRPr="003F39CB">
              <w:rPr>
                <w:bCs/>
                <w:sz w:val="28"/>
                <w:szCs w:val="28"/>
              </w:rPr>
              <w:t>Итого по подпрограмме</w:t>
            </w:r>
          </w:p>
        </w:tc>
        <w:tc>
          <w:tcPr>
            <w:tcW w:w="2126" w:type="dxa"/>
            <w:vMerge w:val="restart"/>
            <w:shd w:val="clear" w:color="auto" w:fill="auto"/>
          </w:tcPr>
          <w:p w:rsidR="00A5235A" w:rsidRPr="003F39CB" w:rsidRDefault="00A5235A" w:rsidP="003F39CB">
            <w:pPr>
              <w:suppressAutoHyphens/>
              <w:spacing w:line="235" w:lineRule="auto"/>
              <w:jc w:val="both"/>
              <w:rPr>
                <w:bCs/>
                <w:sz w:val="28"/>
                <w:szCs w:val="28"/>
              </w:rPr>
            </w:pPr>
          </w:p>
        </w:tc>
        <w:tc>
          <w:tcPr>
            <w:tcW w:w="1559" w:type="dxa"/>
            <w:vMerge w:val="restart"/>
            <w:shd w:val="clear" w:color="auto" w:fill="auto"/>
          </w:tcPr>
          <w:p w:rsidR="00A5235A" w:rsidRPr="003F39CB" w:rsidRDefault="00A5235A" w:rsidP="003F39CB">
            <w:pPr>
              <w:suppressAutoHyphens/>
              <w:spacing w:line="235" w:lineRule="auto"/>
              <w:jc w:val="both"/>
              <w:rPr>
                <w:bCs/>
                <w:sz w:val="28"/>
                <w:szCs w:val="28"/>
              </w:rPr>
            </w:pPr>
          </w:p>
        </w:tc>
        <w:tc>
          <w:tcPr>
            <w:tcW w:w="1978" w:type="dxa"/>
            <w:shd w:val="clear" w:color="auto" w:fill="auto"/>
          </w:tcPr>
          <w:p w:rsidR="00FA3402" w:rsidRPr="003F39CB" w:rsidRDefault="00A5235A" w:rsidP="003F39CB">
            <w:pPr>
              <w:suppressAutoHyphens/>
              <w:spacing w:line="230" w:lineRule="auto"/>
              <w:jc w:val="center"/>
              <w:rPr>
                <w:bCs/>
                <w:sz w:val="28"/>
                <w:szCs w:val="28"/>
              </w:rPr>
            </w:pPr>
            <w:r w:rsidRPr="003F39CB">
              <w:rPr>
                <w:bCs/>
                <w:sz w:val="28"/>
                <w:szCs w:val="28"/>
              </w:rPr>
              <w:t xml:space="preserve">Всего, </w:t>
            </w:r>
          </w:p>
          <w:p w:rsidR="00A5235A" w:rsidRPr="003F39CB" w:rsidRDefault="00A5235A" w:rsidP="003F39CB">
            <w:pPr>
              <w:suppressAutoHyphens/>
              <w:spacing w:line="230" w:lineRule="auto"/>
              <w:jc w:val="center"/>
              <w:rPr>
                <w:bCs/>
                <w:sz w:val="28"/>
                <w:szCs w:val="28"/>
              </w:rPr>
            </w:pPr>
            <w:r w:rsidRPr="003F39CB">
              <w:rPr>
                <w:bCs/>
                <w:sz w:val="28"/>
                <w:szCs w:val="28"/>
              </w:rPr>
              <w:t>в том числе:</w:t>
            </w:r>
          </w:p>
        </w:tc>
        <w:tc>
          <w:tcPr>
            <w:tcW w:w="1566" w:type="dxa"/>
            <w:tcBorders>
              <w:right w:val="single" w:sz="4" w:space="0" w:color="auto"/>
            </w:tcBorders>
            <w:shd w:val="clear" w:color="auto" w:fill="auto"/>
          </w:tcPr>
          <w:p w:rsidR="00A5235A" w:rsidRPr="003F39CB" w:rsidRDefault="00454693" w:rsidP="003F39CB">
            <w:pPr>
              <w:suppressAutoHyphens/>
              <w:spacing w:line="235" w:lineRule="auto"/>
              <w:jc w:val="center"/>
              <w:rPr>
                <w:bCs/>
                <w:sz w:val="28"/>
                <w:szCs w:val="28"/>
              </w:rPr>
            </w:pPr>
            <w:r w:rsidRPr="003F39CB">
              <w:rPr>
                <w:bCs/>
                <w:sz w:val="28"/>
                <w:szCs w:val="28"/>
              </w:rPr>
              <w:t>25730,2</w:t>
            </w:r>
          </w:p>
        </w:tc>
        <w:tc>
          <w:tcPr>
            <w:tcW w:w="567" w:type="dxa"/>
            <w:tcBorders>
              <w:top w:val="nil"/>
              <w:left w:val="single" w:sz="4" w:space="0" w:color="auto"/>
              <w:bottom w:val="nil"/>
              <w:right w:val="nil"/>
            </w:tcBorders>
            <w:shd w:val="clear" w:color="auto" w:fill="auto"/>
          </w:tcPr>
          <w:p w:rsidR="00A5235A" w:rsidRPr="003F39CB" w:rsidRDefault="00A5235A" w:rsidP="003F39CB">
            <w:pPr>
              <w:suppressAutoHyphens/>
              <w:spacing w:line="235" w:lineRule="auto"/>
              <w:jc w:val="both"/>
              <w:rPr>
                <w:bCs/>
                <w:sz w:val="28"/>
                <w:szCs w:val="28"/>
              </w:rPr>
            </w:pPr>
          </w:p>
        </w:tc>
      </w:tr>
      <w:tr w:rsidR="00A5235A" w:rsidRPr="003F39CB" w:rsidTr="003050BA">
        <w:tc>
          <w:tcPr>
            <w:tcW w:w="389" w:type="dxa"/>
            <w:vMerge/>
            <w:tcBorders>
              <w:top w:val="nil"/>
              <w:left w:val="nil"/>
              <w:bottom w:val="nil"/>
              <w:right w:val="single" w:sz="4" w:space="0" w:color="auto"/>
            </w:tcBorders>
            <w:shd w:val="clear" w:color="auto" w:fill="auto"/>
          </w:tcPr>
          <w:p w:rsidR="00A5235A" w:rsidRPr="003F39CB" w:rsidRDefault="00A5235A" w:rsidP="003F39CB">
            <w:pPr>
              <w:suppressAutoHyphens/>
              <w:spacing w:line="235" w:lineRule="auto"/>
              <w:jc w:val="both"/>
              <w:rPr>
                <w:bCs/>
                <w:sz w:val="28"/>
                <w:szCs w:val="28"/>
              </w:rPr>
            </w:pPr>
          </w:p>
        </w:tc>
        <w:tc>
          <w:tcPr>
            <w:tcW w:w="6949" w:type="dxa"/>
            <w:vMerge/>
            <w:tcBorders>
              <w:left w:val="single" w:sz="4" w:space="0" w:color="auto"/>
            </w:tcBorders>
            <w:shd w:val="clear" w:color="auto" w:fill="auto"/>
          </w:tcPr>
          <w:p w:rsidR="00A5235A" w:rsidRPr="003F39CB" w:rsidRDefault="00A5235A" w:rsidP="003F39CB">
            <w:pPr>
              <w:suppressAutoHyphens/>
              <w:spacing w:line="235" w:lineRule="auto"/>
              <w:jc w:val="both"/>
              <w:rPr>
                <w:bCs/>
                <w:sz w:val="28"/>
                <w:szCs w:val="28"/>
              </w:rPr>
            </w:pPr>
          </w:p>
        </w:tc>
        <w:tc>
          <w:tcPr>
            <w:tcW w:w="2126" w:type="dxa"/>
            <w:vMerge/>
            <w:shd w:val="clear" w:color="auto" w:fill="auto"/>
          </w:tcPr>
          <w:p w:rsidR="00A5235A" w:rsidRPr="003F39CB" w:rsidRDefault="00A5235A" w:rsidP="003F39CB">
            <w:pPr>
              <w:suppressAutoHyphens/>
              <w:spacing w:line="235" w:lineRule="auto"/>
              <w:jc w:val="both"/>
              <w:rPr>
                <w:bCs/>
                <w:sz w:val="28"/>
                <w:szCs w:val="28"/>
              </w:rPr>
            </w:pPr>
          </w:p>
        </w:tc>
        <w:tc>
          <w:tcPr>
            <w:tcW w:w="1559" w:type="dxa"/>
            <w:vMerge/>
            <w:shd w:val="clear" w:color="auto" w:fill="auto"/>
          </w:tcPr>
          <w:p w:rsidR="00A5235A" w:rsidRPr="003F39CB" w:rsidRDefault="00A5235A" w:rsidP="003F39CB">
            <w:pPr>
              <w:suppressAutoHyphens/>
              <w:spacing w:line="235" w:lineRule="auto"/>
              <w:jc w:val="both"/>
              <w:rPr>
                <w:bCs/>
                <w:sz w:val="28"/>
                <w:szCs w:val="28"/>
              </w:rPr>
            </w:pPr>
          </w:p>
        </w:tc>
        <w:tc>
          <w:tcPr>
            <w:tcW w:w="1978" w:type="dxa"/>
            <w:shd w:val="clear" w:color="auto" w:fill="auto"/>
          </w:tcPr>
          <w:p w:rsidR="00A5235A" w:rsidRPr="003F39CB" w:rsidRDefault="00A5235A" w:rsidP="003F39CB">
            <w:pPr>
              <w:suppressAutoHyphens/>
              <w:spacing w:line="230" w:lineRule="auto"/>
              <w:jc w:val="center"/>
              <w:rPr>
                <w:bCs/>
                <w:sz w:val="28"/>
                <w:szCs w:val="28"/>
              </w:rPr>
            </w:pPr>
            <w:r w:rsidRPr="003F39CB">
              <w:rPr>
                <w:bCs/>
                <w:sz w:val="28"/>
                <w:szCs w:val="28"/>
              </w:rPr>
              <w:t>бюджетные ассигнования областного бюджета</w:t>
            </w:r>
          </w:p>
        </w:tc>
        <w:tc>
          <w:tcPr>
            <w:tcW w:w="1566" w:type="dxa"/>
            <w:tcBorders>
              <w:right w:val="single" w:sz="4" w:space="0" w:color="auto"/>
            </w:tcBorders>
            <w:shd w:val="clear" w:color="auto" w:fill="auto"/>
          </w:tcPr>
          <w:p w:rsidR="00A5235A" w:rsidRPr="003F39CB" w:rsidRDefault="0021463E" w:rsidP="003F39CB">
            <w:pPr>
              <w:suppressAutoHyphens/>
              <w:spacing w:line="235" w:lineRule="auto"/>
              <w:jc w:val="center"/>
              <w:rPr>
                <w:bCs/>
                <w:sz w:val="28"/>
                <w:szCs w:val="28"/>
              </w:rPr>
            </w:pPr>
            <w:r w:rsidRPr="003F39CB">
              <w:rPr>
                <w:bCs/>
                <w:sz w:val="28"/>
                <w:szCs w:val="28"/>
              </w:rPr>
              <w:t>21592,0</w:t>
            </w:r>
          </w:p>
        </w:tc>
        <w:tc>
          <w:tcPr>
            <w:tcW w:w="567" w:type="dxa"/>
            <w:tcBorders>
              <w:top w:val="nil"/>
              <w:left w:val="single" w:sz="4" w:space="0" w:color="auto"/>
              <w:bottom w:val="nil"/>
              <w:right w:val="nil"/>
            </w:tcBorders>
            <w:shd w:val="clear" w:color="auto" w:fill="auto"/>
          </w:tcPr>
          <w:p w:rsidR="00A5235A" w:rsidRPr="003F39CB" w:rsidRDefault="00A5235A" w:rsidP="003F39CB">
            <w:pPr>
              <w:suppressAutoHyphens/>
              <w:spacing w:line="235" w:lineRule="auto"/>
              <w:jc w:val="both"/>
              <w:rPr>
                <w:bCs/>
                <w:sz w:val="28"/>
                <w:szCs w:val="28"/>
              </w:rPr>
            </w:pPr>
          </w:p>
        </w:tc>
      </w:tr>
      <w:tr w:rsidR="003F39CB" w:rsidRPr="003F39CB" w:rsidTr="005046C3">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jc w:val="both"/>
              <w:rPr>
                <w:bCs/>
                <w:sz w:val="28"/>
                <w:szCs w:val="28"/>
              </w:rPr>
            </w:pPr>
          </w:p>
        </w:tc>
        <w:tc>
          <w:tcPr>
            <w:tcW w:w="6949" w:type="dxa"/>
            <w:vMerge/>
            <w:tcBorders>
              <w:left w:val="single" w:sz="4" w:space="0" w:color="auto"/>
            </w:tcBorders>
            <w:shd w:val="clear" w:color="auto" w:fill="auto"/>
          </w:tcPr>
          <w:p w:rsidR="00A5235A" w:rsidRPr="003F39CB" w:rsidRDefault="00A5235A" w:rsidP="005046C3">
            <w:pPr>
              <w:suppressAutoHyphens/>
              <w:jc w:val="both"/>
              <w:rPr>
                <w:bCs/>
                <w:sz w:val="28"/>
                <w:szCs w:val="28"/>
              </w:rPr>
            </w:pPr>
          </w:p>
        </w:tc>
        <w:tc>
          <w:tcPr>
            <w:tcW w:w="2126" w:type="dxa"/>
            <w:vMerge/>
            <w:shd w:val="clear" w:color="auto" w:fill="auto"/>
          </w:tcPr>
          <w:p w:rsidR="00A5235A" w:rsidRPr="003F39CB" w:rsidRDefault="00A5235A" w:rsidP="005046C3">
            <w:pPr>
              <w:suppressAutoHyphens/>
              <w:jc w:val="both"/>
              <w:rPr>
                <w:bCs/>
                <w:sz w:val="28"/>
                <w:szCs w:val="28"/>
              </w:rPr>
            </w:pPr>
          </w:p>
        </w:tc>
        <w:tc>
          <w:tcPr>
            <w:tcW w:w="1559" w:type="dxa"/>
            <w:vMerge/>
            <w:shd w:val="clear" w:color="auto" w:fill="auto"/>
          </w:tcPr>
          <w:p w:rsidR="00A5235A" w:rsidRPr="003F39CB" w:rsidRDefault="00A5235A" w:rsidP="005046C3">
            <w:pPr>
              <w:suppressAutoHyphens/>
              <w:jc w:val="both"/>
              <w:rPr>
                <w:bCs/>
                <w:sz w:val="28"/>
                <w:szCs w:val="28"/>
              </w:rPr>
            </w:pPr>
          </w:p>
        </w:tc>
        <w:tc>
          <w:tcPr>
            <w:tcW w:w="1978" w:type="dxa"/>
            <w:shd w:val="clear" w:color="auto" w:fill="auto"/>
          </w:tcPr>
          <w:p w:rsidR="00A5235A" w:rsidRPr="003F39CB" w:rsidRDefault="00A5235A" w:rsidP="005046C3">
            <w:pPr>
              <w:suppressAutoHyphens/>
              <w:jc w:val="center"/>
              <w:rPr>
                <w:bCs/>
                <w:sz w:val="28"/>
                <w:szCs w:val="28"/>
              </w:rPr>
            </w:pPr>
            <w:r w:rsidRPr="003F39CB">
              <w:rPr>
                <w:bCs/>
                <w:sz w:val="28"/>
                <w:szCs w:val="28"/>
              </w:rPr>
              <w:t xml:space="preserve">бюджетные ассигнования федерального бюджета </w:t>
            </w:r>
            <w:r w:rsidR="00FA3402" w:rsidRPr="003F39CB">
              <w:rPr>
                <w:rFonts w:eastAsia="Times New Roman"/>
                <w:bCs/>
                <w:sz w:val="28"/>
                <w:szCs w:val="28"/>
              </w:rPr>
              <w:t>**</w:t>
            </w:r>
            <w:r w:rsidRPr="003F39CB">
              <w:rPr>
                <w:rFonts w:eastAsia="Times New Roman"/>
                <w:bCs/>
                <w:sz w:val="28"/>
                <w:szCs w:val="28"/>
              </w:rPr>
              <w:t xml:space="preserve"> </w:t>
            </w:r>
          </w:p>
        </w:tc>
        <w:tc>
          <w:tcPr>
            <w:tcW w:w="1566" w:type="dxa"/>
            <w:tcBorders>
              <w:right w:val="single" w:sz="4" w:space="0" w:color="auto"/>
            </w:tcBorders>
            <w:shd w:val="clear" w:color="auto" w:fill="auto"/>
          </w:tcPr>
          <w:p w:rsidR="00A5235A" w:rsidRPr="003F39CB" w:rsidRDefault="0021463E" w:rsidP="005046C3">
            <w:pPr>
              <w:suppressAutoHyphens/>
              <w:jc w:val="center"/>
              <w:rPr>
                <w:bCs/>
                <w:sz w:val="28"/>
                <w:szCs w:val="28"/>
              </w:rPr>
            </w:pPr>
            <w:r w:rsidRPr="003F39CB">
              <w:rPr>
                <w:bCs/>
                <w:sz w:val="28"/>
                <w:szCs w:val="28"/>
              </w:rPr>
              <w:t>4138,2</w:t>
            </w:r>
          </w:p>
        </w:tc>
        <w:tc>
          <w:tcPr>
            <w:tcW w:w="567" w:type="dxa"/>
            <w:tcBorders>
              <w:top w:val="nil"/>
              <w:left w:val="single" w:sz="4" w:space="0" w:color="auto"/>
              <w:bottom w:val="nil"/>
              <w:right w:val="nil"/>
            </w:tcBorders>
            <w:shd w:val="clear" w:color="auto" w:fill="auto"/>
            <w:vAlign w:val="bottom"/>
          </w:tcPr>
          <w:p w:rsidR="00A5235A" w:rsidRPr="003F39CB" w:rsidRDefault="00A5235A" w:rsidP="005046C3">
            <w:pPr>
              <w:suppressAutoHyphens/>
              <w:rPr>
                <w:bCs/>
                <w:sz w:val="28"/>
                <w:szCs w:val="28"/>
              </w:rPr>
            </w:pPr>
          </w:p>
          <w:p w:rsidR="00A5235A" w:rsidRPr="003F39CB" w:rsidRDefault="00A5235A" w:rsidP="005046C3">
            <w:pPr>
              <w:suppressAutoHyphens/>
              <w:rPr>
                <w:bCs/>
                <w:sz w:val="28"/>
                <w:szCs w:val="28"/>
              </w:rPr>
            </w:pPr>
          </w:p>
          <w:p w:rsidR="00A5235A" w:rsidRPr="003F39CB" w:rsidRDefault="00A5235A" w:rsidP="005046C3">
            <w:pPr>
              <w:suppressAutoHyphens/>
              <w:rPr>
                <w:bCs/>
                <w:sz w:val="28"/>
                <w:szCs w:val="28"/>
              </w:rPr>
            </w:pPr>
          </w:p>
          <w:p w:rsidR="00A5235A" w:rsidRPr="003F39CB" w:rsidRDefault="00A5235A" w:rsidP="005046C3">
            <w:pPr>
              <w:suppressAutoHyphens/>
              <w:rPr>
                <w:bCs/>
                <w:sz w:val="28"/>
                <w:szCs w:val="28"/>
              </w:rPr>
            </w:pPr>
            <w:r w:rsidRPr="003F39CB">
              <w:rPr>
                <w:bCs/>
                <w:sz w:val="28"/>
                <w:szCs w:val="28"/>
              </w:rPr>
              <w:t>»;</w:t>
            </w:r>
          </w:p>
        </w:tc>
      </w:tr>
    </w:tbl>
    <w:p w:rsidR="005046C3" w:rsidRPr="003F39CB" w:rsidRDefault="005046C3" w:rsidP="005046C3">
      <w:pPr>
        <w:suppressAutoHyphens/>
        <w:jc w:val="both"/>
        <w:rPr>
          <w:bCs/>
          <w:sz w:val="28"/>
          <w:szCs w:val="28"/>
        </w:rPr>
      </w:pPr>
    </w:p>
    <w:p w:rsidR="00A5235A" w:rsidRPr="003F39CB" w:rsidRDefault="00A5235A" w:rsidP="005046C3">
      <w:pPr>
        <w:suppressAutoHyphens/>
        <w:ind w:firstLine="708"/>
        <w:jc w:val="both"/>
        <w:rPr>
          <w:bCs/>
          <w:sz w:val="28"/>
          <w:szCs w:val="28"/>
        </w:rPr>
      </w:pPr>
      <w:r w:rsidRPr="003F39CB">
        <w:rPr>
          <w:bCs/>
          <w:sz w:val="28"/>
          <w:szCs w:val="28"/>
        </w:rPr>
        <w:t>2) строку «Всего по государственной программе» изложить в следующей редакции:</w:t>
      </w:r>
    </w:p>
    <w:p w:rsidR="005046C3" w:rsidRPr="003F39CB" w:rsidRDefault="005046C3" w:rsidP="005046C3">
      <w:pPr>
        <w:suppressAutoHyphens/>
        <w:ind w:firstLine="708"/>
        <w:jc w:val="both"/>
        <w:rPr>
          <w:b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6382"/>
        <w:gridCol w:w="2268"/>
        <w:gridCol w:w="1701"/>
        <w:gridCol w:w="2261"/>
        <w:gridCol w:w="1566"/>
        <w:gridCol w:w="567"/>
      </w:tblGrid>
      <w:tr w:rsidR="00A5235A" w:rsidRPr="003F39CB" w:rsidTr="00816AF1">
        <w:tc>
          <w:tcPr>
            <w:tcW w:w="389" w:type="dxa"/>
            <w:vMerge w:val="restart"/>
            <w:tcBorders>
              <w:top w:val="nil"/>
              <w:left w:val="nil"/>
              <w:bottom w:val="nil"/>
              <w:right w:val="single" w:sz="4" w:space="0" w:color="auto"/>
            </w:tcBorders>
            <w:shd w:val="clear" w:color="auto" w:fill="auto"/>
          </w:tcPr>
          <w:p w:rsidR="00A5235A" w:rsidRPr="003F39CB" w:rsidRDefault="00A5235A" w:rsidP="005046C3">
            <w:pPr>
              <w:suppressAutoHyphens/>
              <w:jc w:val="both"/>
              <w:rPr>
                <w:bCs/>
                <w:sz w:val="28"/>
                <w:szCs w:val="28"/>
              </w:rPr>
            </w:pPr>
            <w:r w:rsidRPr="003F39CB">
              <w:rPr>
                <w:bCs/>
                <w:sz w:val="28"/>
                <w:szCs w:val="28"/>
              </w:rPr>
              <w:t>«</w:t>
            </w:r>
          </w:p>
        </w:tc>
        <w:tc>
          <w:tcPr>
            <w:tcW w:w="6382" w:type="dxa"/>
            <w:vMerge w:val="restart"/>
            <w:tcBorders>
              <w:left w:val="single" w:sz="4" w:space="0" w:color="auto"/>
            </w:tcBorders>
            <w:shd w:val="clear" w:color="auto" w:fill="auto"/>
          </w:tcPr>
          <w:p w:rsidR="00A5235A" w:rsidRPr="003F39CB" w:rsidRDefault="00A5235A" w:rsidP="005046C3">
            <w:pPr>
              <w:suppressAutoHyphens/>
              <w:jc w:val="both"/>
              <w:rPr>
                <w:bCs/>
                <w:sz w:val="28"/>
                <w:szCs w:val="28"/>
              </w:rPr>
            </w:pPr>
            <w:r w:rsidRPr="003F39CB">
              <w:rPr>
                <w:bCs/>
                <w:sz w:val="28"/>
                <w:szCs w:val="28"/>
              </w:rPr>
              <w:t>Всего по государственной программе</w:t>
            </w:r>
          </w:p>
        </w:tc>
        <w:tc>
          <w:tcPr>
            <w:tcW w:w="2268" w:type="dxa"/>
            <w:vMerge w:val="restart"/>
            <w:shd w:val="clear" w:color="auto" w:fill="auto"/>
          </w:tcPr>
          <w:p w:rsidR="00A5235A" w:rsidRPr="003F39CB" w:rsidRDefault="00A5235A" w:rsidP="005046C3">
            <w:pPr>
              <w:suppressAutoHyphens/>
              <w:jc w:val="both"/>
              <w:rPr>
                <w:bCs/>
                <w:sz w:val="28"/>
                <w:szCs w:val="28"/>
              </w:rPr>
            </w:pPr>
          </w:p>
        </w:tc>
        <w:tc>
          <w:tcPr>
            <w:tcW w:w="1701" w:type="dxa"/>
            <w:vMerge w:val="restart"/>
            <w:shd w:val="clear" w:color="auto" w:fill="auto"/>
          </w:tcPr>
          <w:p w:rsidR="00A5235A" w:rsidRPr="003F39CB" w:rsidRDefault="00A5235A" w:rsidP="005046C3">
            <w:pPr>
              <w:suppressAutoHyphens/>
              <w:jc w:val="both"/>
              <w:rPr>
                <w:bCs/>
                <w:sz w:val="28"/>
                <w:szCs w:val="28"/>
              </w:rPr>
            </w:pPr>
          </w:p>
        </w:tc>
        <w:tc>
          <w:tcPr>
            <w:tcW w:w="2261" w:type="dxa"/>
            <w:shd w:val="clear" w:color="auto" w:fill="auto"/>
          </w:tcPr>
          <w:p w:rsidR="00FA3402" w:rsidRPr="003F39CB" w:rsidRDefault="00A5235A" w:rsidP="005046C3">
            <w:pPr>
              <w:suppressAutoHyphens/>
              <w:jc w:val="center"/>
              <w:rPr>
                <w:bCs/>
                <w:sz w:val="28"/>
                <w:szCs w:val="28"/>
              </w:rPr>
            </w:pPr>
            <w:r w:rsidRPr="003F39CB">
              <w:rPr>
                <w:bCs/>
                <w:sz w:val="28"/>
                <w:szCs w:val="28"/>
              </w:rPr>
              <w:t xml:space="preserve">Всего, </w:t>
            </w:r>
          </w:p>
          <w:p w:rsidR="00A5235A" w:rsidRPr="003F39CB" w:rsidRDefault="00A5235A" w:rsidP="005046C3">
            <w:pPr>
              <w:suppressAutoHyphens/>
              <w:jc w:val="center"/>
              <w:rPr>
                <w:bCs/>
                <w:sz w:val="28"/>
                <w:szCs w:val="28"/>
              </w:rPr>
            </w:pPr>
            <w:r w:rsidRPr="003F39CB">
              <w:rPr>
                <w:bCs/>
                <w:sz w:val="28"/>
                <w:szCs w:val="28"/>
              </w:rPr>
              <w:t>в том числе:</w:t>
            </w:r>
          </w:p>
        </w:tc>
        <w:tc>
          <w:tcPr>
            <w:tcW w:w="1566" w:type="dxa"/>
            <w:tcBorders>
              <w:right w:val="single" w:sz="4" w:space="0" w:color="auto"/>
            </w:tcBorders>
            <w:shd w:val="clear" w:color="auto" w:fill="auto"/>
          </w:tcPr>
          <w:p w:rsidR="00A5235A" w:rsidRPr="003F39CB" w:rsidRDefault="00DF75C8" w:rsidP="005046C3">
            <w:pPr>
              <w:suppressAutoHyphens/>
              <w:jc w:val="center"/>
              <w:rPr>
                <w:bCs/>
                <w:sz w:val="28"/>
                <w:szCs w:val="28"/>
              </w:rPr>
            </w:pPr>
            <w:r w:rsidRPr="003F39CB">
              <w:rPr>
                <w:bCs/>
                <w:sz w:val="28"/>
                <w:szCs w:val="28"/>
              </w:rPr>
              <w:t>192203,0</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jc w:val="both"/>
              <w:rPr>
                <w:bCs/>
                <w:sz w:val="28"/>
                <w:szCs w:val="28"/>
              </w:rPr>
            </w:pPr>
          </w:p>
        </w:tc>
      </w:tr>
      <w:tr w:rsidR="00A5235A" w:rsidRPr="003F39CB" w:rsidTr="00816AF1">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jc w:val="both"/>
              <w:rPr>
                <w:bCs/>
                <w:sz w:val="28"/>
                <w:szCs w:val="28"/>
              </w:rPr>
            </w:pPr>
          </w:p>
        </w:tc>
        <w:tc>
          <w:tcPr>
            <w:tcW w:w="6382" w:type="dxa"/>
            <w:vMerge/>
            <w:tcBorders>
              <w:left w:val="single" w:sz="4" w:space="0" w:color="auto"/>
            </w:tcBorders>
            <w:shd w:val="clear" w:color="auto" w:fill="auto"/>
          </w:tcPr>
          <w:p w:rsidR="00A5235A" w:rsidRPr="003F39CB" w:rsidRDefault="00A5235A" w:rsidP="005046C3">
            <w:pPr>
              <w:suppressAutoHyphens/>
              <w:jc w:val="both"/>
              <w:rPr>
                <w:bCs/>
                <w:sz w:val="28"/>
                <w:szCs w:val="28"/>
              </w:rPr>
            </w:pPr>
          </w:p>
        </w:tc>
        <w:tc>
          <w:tcPr>
            <w:tcW w:w="2268" w:type="dxa"/>
            <w:vMerge/>
            <w:shd w:val="clear" w:color="auto" w:fill="auto"/>
          </w:tcPr>
          <w:p w:rsidR="00A5235A" w:rsidRPr="003F39CB" w:rsidRDefault="00A5235A" w:rsidP="005046C3">
            <w:pPr>
              <w:suppressAutoHyphens/>
              <w:jc w:val="both"/>
              <w:rPr>
                <w:bCs/>
                <w:sz w:val="28"/>
                <w:szCs w:val="28"/>
              </w:rPr>
            </w:pPr>
          </w:p>
        </w:tc>
        <w:tc>
          <w:tcPr>
            <w:tcW w:w="1701" w:type="dxa"/>
            <w:vMerge/>
            <w:shd w:val="clear" w:color="auto" w:fill="auto"/>
          </w:tcPr>
          <w:p w:rsidR="00A5235A" w:rsidRPr="003F39CB" w:rsidRDefault="00A5235A" w:rsidP="005046C3">
            <w:pPr>
              <w:suppressAutoHyphens/>
              <w:jc w:val="both"/>
              <w:rPr>
                <w:bCs/>
                <w:sz w:val="28"/>
                <w:szCs w:val="28"/>
              </w:rPr>
            </w:pPr>
          </w:p>
        </w:tc>
        <w:tc>
          <w:tcPr>
            <w:tcW w:w="2261" w:type="dxa"/>
            <w:shd w:val="clear" w:color="auto" w:fill="auto"/>
          </w:tcPr>
          <w:p w:rsidR="00A5235A" w:rsidRPr="003F39CB" w:rsidRDefault="00A5235A" w:rsidP="005046C3">
            <w:pPr>
              <w:suppressAutoHyphens/>
              <w:jc w:val="center"/>
              <w:rPr>
                <w:bCs/>
                <w:sz w:val="28"/>
                <w:szCs w:val="28"/>
              </w:rPr>
            </w:pPr>
            <w:r w:rsidRPr="003F39CB">
              <w:rPr>
                <w:bCs/>
                <w:sz w:val="28"/>
                <w:szCs w:val="28"/>
              </w:rPr>
              <w:t>бюджетные ассигнования областного бюджета</w:t>
            </w:r>
          </w:p>
        </w:tc>
        <w:tc>
          <w:tcPr>
            <w:tcW w:w="1566" w:type="dxa"/>
            <w:tcBorders>
              <w:right w:val="single" w:sz="4" w:space="0" w:color="auto"/>
            </w:tcBorders>
            <w:shd w:val="clear" w:color="auto" w:fill="auto"/>
          </w:tcPr>
          <w:p w:rsidR="00A5235A" w:rsidRPr="003F39CB" w:rsidRDefault="00205145" w:rsidP="005046C3">
            <w:pPr>
              <w:suppressAutoHyphens/>
              <w:jc w:val="center"/>
              <w:rPr>
                <w:bCs/>
                <w:sz w:val="28"/>
                <w:szCs w:val="28"/>
              </w:rPr>
            </w:pPr>
            <w:r w:rsidRPr="003F39CB">
              <w:rPr>
                <w:bCs/>
                <w:sz w:val="28"/>
                <w:szCs w:val="28"/>
              </w:rPr>
              <w:t>188064,8</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jc w:val="both"/>
              <w:rPr>
                <w:bCs/>
                <w:sz w:val="28"/>
                <w:szCs w:val="28"/>
              </w:rPr>
            </w:pPr>
          </w:p>
        </w:tc>
      </w:tr>
      <w:tr w:rsidR="00A5235A" w:rsidRPr="003F39CB" w:rsidTr="00816AF1">
        <w:tc>
          <w:tcPr>
            <w:tcW w:w="389" w:type="dxa"/>
            <w:vMerge/>
            <w:tcBorders>
              <w:top w:val="nil"/>
              <w:left w:val="nil"/>
              <w:bottom w:val="nil"/>
              <w:right w:val="single" w:sz="4" w:space="0" w:color="auto"/>
            </w:tcBorders>
            <w:shd w:val="clear" w:color="auto" w:fill="auto"/>
          </w:tcPr>
          <w:p w:rsidR="00A5235A" w:rsidRPr="003F39CB" w:rsidRDefault="00A5235A" w:rsidP="005046C3">
            <w:pPr>
              <w:suppressAutoHyphens/>
              <w:jc w:val="both"/>
              <w:rPr>
                <w:bCs/>
                <w:sz w:val="28"/>
                <w:szCs w:val="28"/>
              </w:rPr>
            </w:pPr>
          </w:p>
        </w:tc>
        <w:tc>
          <w:tcPr>
            <w:tcW w:w="6382" w:type="dxa"/>
            <w:vMerge/>
            <w:tcBorders>
              <w:left w:val="single" w:sz="4" w:space="0" w:color="auto"/>
            </w:tcBorders>
            <w:shd w:val="clear" w:color="auto" w:fill="auto"/>
          </w:tcPr>
          <w:p w:rsidR="00A5235A" w:rsidRPr="003F39CB" w:rsidRDefault="00A5235A" w:rsidP="005046C3">
            <w:pPr>
              <w:suppressAutoHyphens/>
              <w:jc w:val="both"/>
              <w:rPr>
                <w:bCs/>
                <w:sz w:val="28"/>
                <w:szCs w:val="28"/>
              </w:rPr>
            </w:pPr>
          </w:p>
        </w:tc>
        <w:tc>
          <w:tcPr>
            <w:tcW w:w="2268" w:type="dxa"/>
            <w:vMerge/>
            <w:shd w:val="clear" w:color="auto" w:fill="auto"/>
          </w:tcPr>
          <w:p w:rsidR="00A5235A" w:rsidRPr="003F39CB" w:rsidRDefault="00A5235A" w:rsidP="005046C3">
            <w:pPr>
              <w:suppressAutoHyphens/>
              <w:jc w:val="both"/>
              <w:rPr>
                <w:bCs/>
                <w:sz w:val="28"/>
                <w:szCs w:val="28"/>
              </w:rPr>
            </w:pPr>
          </w:p>
        </w:tc>
        <w:tc>
          <w:tcPr>
            <w:tcW w:w="1701" w:type="dxa"/>
            <w:vMerge/>
            <w:shd w:val="clear" w:color="auto" w:fill="auto"/>
          </w:tcPr>
          <w:p w:rsidR="00A5235A" w:rsidRPr="003F39CB" w:rsidRDefault="00A5235A" w:rsidP="005046C3">
            <w:pPr>
              <w:suppressAutoHyphens/>
              <w:jc w:val="both"/>
              <w:rPr>
                <w:bCs/>
                <w:sz w:val="28"/>
                <w:szCs w:val="28"/>
              </w:rPr>
            </w:pPr>
          </w:p>
        </w:tc>
        <w:tc>
          <w:tcPr>
            <w:tcW w:w="2261" w:type="dxa"/>
            <w:shd w:val="clear" w:color="auto" w:fill="auto"/>
          </w:tcPr>
          <w:p w:rsidR="00A5235A" w:rsidRPr="003F39CB" w:rsidRDefault="00A5235A" w:rsidP="005046C3">
            <w:pPr>
              <w:suppressAutoHyphens/>
              <w:jc w:val="center"/>
              <w:rPr>
                <w:bCs/>
                <w:sz w:val="28"/>
                <w:szCs w:val="28"/>
              </w:rPr>
            </w:pPr>
            <w:r w:rsidRPr="003F39CB">
              <w:rPr>
                <w:bCs/>
                <w:sz w:val="28"/>
                <w:szCs w:val="28"/>
              </w:rPr>
              <w:t xml:space="preserve">бюджетные ассигнования федерального бюджета </w:t>
            </w:r>
            <w:r w:rsidR="00FA3402" w:rsidRPr="003F39CB">
              <w:rPr>
                <w:rFonts w:eastAsia="Times New Roman"/>
                <w:bCs/>
                <w:sz w:val="28"/>
                <w:szCs w:val="28"/>
              </w:rPr>
              <w:t>**</w:t>
            </w:r>
            <w:r w:rsidRPr="003F39CB">
              <w:rPr>
                <w:rFonts w:eastAsia="Times New Roman"/>
                <w:bCs/>
                <w:sz w:val="28"/>
                <w:szCs w:val="28"/>
                <w:u w:val="single"/>
              </w:rPr>
              <w:t xml:space="preserve"> </w:t>
            </w:r>
          </w:p>
        </w:tc>
        <w:tc>
          <w:tcPr>
            <w:tcW w:w="1566" w:type="dxa"/>
            <w:tcBorders>
              <w:right w:val="single" w:sz="4" w:space="0" w:color="auto"/>
            </w:tcBorders>
            <w:shd w:val="clear" w:color="auto" w:fill="auto"/>
          </w:tcPr>
          <w:p w:rsidR="00A5235A" w:rsidRPr="003F39CB" w:rsidRDefault="00D00CDD" w:rsidP="005046C3">
            <w:pPr>
              <w:suppressAutoHyphens/>
              <w:jc w:val="center"/>
              <w:rPr>
                <w:bCs/>
                <w:sz w:val="28"/>
                <w:szCs w:val="28"/>
              </w:rPr>
            </w:pPr>
            <w:r w:rsidRPr="003F39CB">
              <w:rPr>
                <w:bCs/>
                <w:sz w:val="28"/>
                <w:szCs w:val="28"/>
              </w:rPr>
              <w:t>4138,2</w:t>
            </w:r>
          </w:p>
        </w:tc>
        <w:tc>
          <w:tcPr>
            <w:tcW w:w="567" w:type="dxa"/>
            <w:tcBorders>
              <w:top w:val="nil"/>
              <w:left w:val="single" w:sz="4" w:space="0" w:color="auto"/>
              <w:bottom w:val="nil"/>
              <w:right w:val="nil"/>
            </w:tcBorders>
            <w:shd w:val="clear" w:color="auto" w:fill="auto"/>
          </w:tcPr>
          <w:p w:rsidR="00A5235A" w:rsidRPr="003F39CB" w:rsidRDefault="00A5235A" w:rsidP="005046C3">
            <w:pPr>
              <w:suppressAutoHyphens/>
              <w:jc w:val="both"/>
              <w:rPr>
                <w:bCs/>
                <w:sz w:val="28"/>
                <w:szCs w:val="28"/>
              </w:rPr>
            </w:pPr>
          </w:p>
          <w:p w:rsidR="00A5235A" w:rsidRPr="003F39CB" w:rsidRDefault="00A5235A" w:rsidP="005046C3">
            <w:pPr>
              <w:suppressAutoHyphens/>
              <w:jc w:val="both"/>
              <w:rPr>
                <w:bCs/>
                <w:sz w:val="28"/>
                <w:szCs w:val="28"/>
              </w:rPr>
            </w:pPr>
          </w:p>
          <w:p w:rsidR="00A5235A" w:rsidRPr="003F39CB" w:rsidRDefault="00A5235A" w:rsidP="005046C3">
            <w:pPr>
              <w:suppressAutoHyphens/>
              <w:jc w:val="both"/>
              <w:rPr>
                <w:bCs/>
                <w:sz w:val="28"/>
                <w:szCs w:val="28"/>
              </w:rPr>
            </w:pPr>
          </w:p>
          <w:p w:rsidR="00A5235A" w:rsidRPr="003F39CB" w:rsidRDefault="00A5235A" w:rsidP="005046C3">
            <w:pPr>
              <w:suppressAutoHyphens/>
              <w:jc w:val="both"/>
              <w:rPr>
                <w:bCs/>
                <w:sz w:val="28"/>
                <w:szCs w:val="28"/>
              </w:rPr>
            </w:pPr>
            <w:r w:rsidRPr="003F39CB">
              <w:rPr>
                <w:bCs/>
                <w:sz w:val="28"/>
                <w:szCs w:val="28"/>
              </w:rPr>
              <w:t>»;</w:t>
            </w:r>
          </w:p>
        </w:tc>
      </w:tr>
    </w:tbl>
    <w:p w:rsidR="005046C3" w:rsidRPr="003F39CB" w:rsidRDefault="005046C3" w:rsidP="005046C3">
      <w:pPr>
        <w:suppressAutoHyphens/>
        <w:jc w:val="both"/>
        <w:rPr>
          <w:bCs/>
          <w:sz w:val="28"/>
          <w:szCs w:val="28"/>
        </w:rPr>
      </w:pPr>
    </w:p>
    <w:p w:rsidR="00A5235A" w:rsidRPr="003F39CB" w:rsidRDefault="00A5235A" w:rsidP="005046C3">
      <w:pPr>
        <w:suppressAutoHyphens/>
        <w:ind w:firstLine="708"/>
        <w:jc w:val="both"/>
        <w:rPr>
          <w:bCs/>
          <w:sz w:val="28"/>
          <w:szCs w:val="28"/>
        </w:rPr>
      </w:pPr>
      <w:r w:rsidRPr="003F39CB">
        <w:rPr>
          <w:bCs/>
          <w:sz w:val="28"/>
          <w:szCs w:val="28"/>
        </w:rPr>
        <w:t>3) дополнит</w:t>
      </w:r>
      <w:r w:rsidR="003A4519" w:rsidRPr="003F39CB">
        <w:rPr>
          <w:bCs/>
          <w:sz w:val="28"/>
          <w:szCs w:val="28"/>
        </w:rPr>
        <w:t>ь</w:t>
      </w:r>
      <w:r w:rsidRPr="003F39CB">
        <w:rPr>
          <w:bCs/>
          <w:sz w:val="28"/>
          <w:szCs w:val="28"/>
        </w:rPr>
        <w:t xml:space="preserve"> </w:t>
      </w:r>
      <w:r w:rsidR="009A1D0F" w:rsidRPr="003F39CB">
        <w:rPr>
          <w:bCs/>
          <w:sz w:val="28"/>
          <w:szCs w:val="28"/>
        </w:rPr>
        <w:t>сноской</w:t>
      </w:r>
      <w:r w:rsidRPr="003F39CB">
        <w:rPr>
          <w:bCs/>
          <w:sz w:val="28"/>
          <w:szCs w:val="28"/>
        </w:rPr>
        <w:t xml:space="preserve"> следующего содержания:</w:t>
      </w:r>
    </w:p>
    <w:p w:rsidR="009A1D0F" w:rsidRPr="003F39CB" w:rsidRDefault="00FA3402" w:rsidP="005046C3">
      <w:pPr>
        <w:suppressAutoHyphens/>
        <w:jc w:val="both"/>
        <w:rPr>
          <w:bCs/>
          <w:sz w:val="28"/>
          <w:szCs w:val="28"/>
        </w:rPr>
      </w:pPr>
      <w:r w:rsidRPr="003F39CB">
        <w:rPr>
          <w:bCs/>
          <w:sz w:val="28"/>
          <w:szCs w:val="28"/>
        </w:rPr>
        <w:tab/>
        <w:t>«**</w:t>
      </w:r>
      <w:r w:rsidR="003A4519" w:rsidRPr="003F39CB">
        <w:rPr>
          <w:bCs/>
          <w:sz w:val="28"/>
          <w:szCs w:val="28"/>
        </w:rPr>
        <w:t xml:space="preserve"> Прогнозируемый объё</w:t>
      </w:r>
      <w:r w:rsidR="00A5235A" w:rsidRPr="003F39CB">
        <w:rPr>
          <w:bCs/>
          <w:sz w:val="28"/>
          <w:szCs w:val="28"/>
        </w:rPr>
        <w:t xml:space="preserve">м бюджетных ассигнований </w:t>
      </w:r>
      <w:r w:rsidR="009A1D0F" w:rsidRPr="003F39CB">
        <w:rPr>
          <w:bCs/>
          <w:sz w:val="28"/>
          <w:szCs w:val="28"/>
        </w:rPr>
        <w:t xml:space="preserve">областного бюджета Ульяновской области, источником которых </w:t>
      </w:r>
      <w:r w:rsidR="00F155A8" w:rsidRPr="003F39CB">
        <w:rPr>
          <w:bCs/>
          <w:sz w:val="28"/>
          <w:szCs w:val="28"/>
        </w:rPr>
        <w:t>являются субсидии из федерального бюджета, предоставляемые на реализацию государственной программы</w:t>
      </w:r>
      <w:proofErr w:type="gramStart"/>
      <w:r w:rsidR="003B1A12" w:rsidRPr="003F39CB">
        <w:rPr>
          <w:bCs/>
          <w:sz w:val="28"/>
          <w:szCs w:val="28"/>
        </w:rPr>
        <w:t>.</w:t>
      </w:r>
      <w:r w:rsidR="00F155A8" w:rsidRPr="003F39CB">
        <w:rPr>
          <w:bCs/>
          <w:sz w:val="28"/>
          <w:szCs w:val="28"/>
        </w:rPr>
        <w:t>».</w:t>
      </w:r>
      <w:proofErr w:type="gramEnd"/>
    </w:p>
    <w:p w:rsidR="00A5235A" w:rsidRPr="003F39CB" w:rsidRDefault="00A5235A" w:rsidP="005046C3">
      <w:pPr>
        <w:suppressAutoHyphens/>
        <w:jc w:val="center"/>
        <w:rPr>
          <w:bCs/>
          <w:sz w:val="28"/>
          <w:szCs w:val="28"/>
        </w:rPr>
      </w:pPr>
      <w:r w:rsidRPr="003F39CB">
        <w:rPr>
          <w:bCs/>
          <w:sz w:val="28"/>
          <w:szCs w:val="28"/>
        </w:rPr>
        <w:t>__________________________________</w:t>
      </w:r>
    </w:p>
    <w:p w:rsidR="007200EA" w:rsidRPr="003F39CB" w:rsidRDefault="007200EA" w:rsidP="005046C3">
      <w:pPr>
        <w:jc w:val="center"/>
        <w:rPr>
          <w:sz w:val="28"/>
          <w:szCs w:val="28"/>
        </w:rPr>
      </w:pPr>
    </w:p>
    <w:p w:rsidR="00205145" w:rsidRPr="003F39CB" w:rsidRDefault="00205145" w:rsidP="005046C3">
      <w:pPr>
        <w:jc w:val="center"/>
        <w:rPr>
          <w:sz w:val="28"/>
          <w:szCs w:val="28"/>
        </w:rPr>
      </w:pPr>
    </w:p>
    <w:sectPr w:rsidR="00205145" w:rsidRPr="003F39CB" w:rsidSect="005046C3">
      <w:headerReference w:type="default" r:id="rId15"/>
      <w:headerReference w:type="first" r:id="rId16"/>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E9" w:rsidRDefault="00BC51E9">
      <w:r>
        <w:separator/>
      </w:r>
    </w:p>
  </w:endnote>
  <w:endnote w:type="continuationSeparator" w:id="0">
    <w:p w:rsidR="00BC51E9" w:rsidRDefault="00BC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F0" w:rsidRPr="000C78F0" w:rsidRDefault="005046C3" w:rsidP="000C78F0">
    <w:pPr>
      <w:pStyle w:val="a6"/>
      <w:jc w:val="right"/>
      <w:rPr>
        <w:sz w:val="16"/>
        <w:szCs w:val="16"/>
      </w:rPr>
    </w:pPr>
    <w:r>
      <w:rPr>
        <w:sz w:val="16"/>
        <w:szCs w:val="16"/>
      </w:rPr>
      <w:t>3101кк1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E9" w:rsidRDefault="00BC51E9">
      <w:r>
        <w:separator/>
      </w:r>
    </w:p>
  </w:footnote>
  <w:footnote w:type="continuationSeparator" w:id="0">
    <w:p w:rsidR="00BC51E9" w:rsidRDefault="00BC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77" w:rsidRDefault="000D1D77" w:rsidP="005944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1D77" w:rsidRDefault="000D1D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A8" w:rsidRDefault="005D63A8">
    <w:pPr>
      <w:pStyle w:val="a3"/>
      <w:jc w:val="center"/>
    </w:pPr>
    <w:r>
      <w:fldChar w:fldCharType="begin"/>
    </w:r>
    <w:r>
      <w:instrText>PAGE   \* MERGEFORMAT</w:instrText>
    </w:r>
    <w:r>
      <w:fldChar w:fldCharType="separate"/>
    </w:r>
    <w:r w:rsidR="00AA44DF">
      <w:rPr>
        <w:noProof/>
      </w:rPr>
      <w:t>4</w:t>
    </w:r>
    <w:r>
      <w:fldChar w:fldCharType="end"/>
    </w:r>
  </w:p>
  <w:p w:rsidR="000D1D77" w:rsidRPr="0059442C" w:rsidRDefault="000D1D77" w:rsidP="00353AC6">
    <w:pPr>
      <w:pStyle w:val="a3"/>
      <w:tabs>
        <w:tab w:val="left" w:pos="4305"/>
      </w:tabs>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8E" w:rsidRPr="00FE458E" w:rsidRDefault="00FE458E">
    <w:pPr>
      <w:pStyle w:val="a3"/>
      <w:jc w:val="center"/>
      <w:rPr>
        <w:sz w:val="28"/>
      </w:rPr>
    </w:pPr>
    <w:r w:rsidRPr="00FE458E">
      <w:rPr>
        <w:sz w:val="28"/>
      </w:rPr>
      <w:fldChar w:fldCharType="begin"/>
    </w:r>
    <w:r w:rsidRPr="00FE458E">
      <w:rPr>
        <w:sz w:val="28"/>
      </w:rPr>
      <w:instrText>PAGE   \* MERGEFORMAT</w:instrText>
    </w:r>
    <w:r w:rsidRPr="00FE458E">
      <w:rPr>
        <w:sz w:val="28"/>
      </w:rPr>
      <w:fldChar w:fldCharType="separate"/>
    </w:r>
    <w:r w:rsidR="00D16325">
      <w:rPr>
        <w:noProof/>
        <w:sz w:val="28"/>
      </w:rPr>
      <w:t>2</w:t>
    </w:r>
    <w:r w:rsidRPr="00FE458E">
      <w:rPr>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A8" w:rsidRPr="00445B1F" w:rsidRDefault="005D63A8" w:rsidP="00445B1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8E" w:rsidRPr="00FE458E" w:rsidRDefault="00FE458E">
    <w:pPr>
      <w:pStyle w:val="a3"/>
      <w:jc w:val="center"/>
      <w:rPr>
        <w:sz w:val="28"/>
      </w:rPr>
    </w:pPr>
    <w:r w:rsidRPr="00FE458E">
      <w:rPr>
        <w:sz w:val="28"/>
      </w:rPr>
      <w:fldChar w:fldCharType="begin"/>
    </w:r>
    <w:r w:rsidRPr="00FE458E">
      <w:rPr>
        <w:sz w:val="28"/>
      </w:rPr>
      <w:instrText>PAGE   \* MERGEFORMAT</w:instrText>
    </w:r>
    <w:r w:rsidRPr="00FE458E">
      <w:rPr>
        <w:sz w:val="28"/>
      </w:rPr>
      <w:fldChar w:fldCharType="separate"/>
    </w:r>
    <w:r w:rsidR="00D16325">
      <w:rPr>
        <w:noProof/>
        <w:sz w:val="28"/>
      </w:rPr>
      <w:t>5</w:t>
    </w:r>
    <w:r w:rsidRPr="00FE458E">
      <w:rPr>
        <w:sz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F" w:rsidRPr="004A38D4" w:rsidRDefault="00AA44DF" w:rsidP="008C00B8">
    <w:pPr>
      <w:pStyle w:val="a3"/>
      <w:spacing w:line="360" w:lineRule="auto"/>
      <w:jc w:val="center"/>
      <w:rPr>
        <w:sz w:val="28"/>
      </w:rPr>
    </w:pPr>
    <w:r w:rsidRPr="004A38D4">
      <w:rPr>
        <w:sz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66F3"/>
    <w:rsid w:val="00011170"/>
    <w:rsid w:val="00011D9C"/>
    <w:rsid w:val="0001500B"/>
    <w:rsid w:val="00015179"/>
    <w:rsid w:val="00015260"/>
    <w:rsid w:val="0001724E"/>
    <w:rsid w:val="00023D4D"/>
    <w:rsid w:val="0002421C"/>
    <w:rsid w:val="00026128"/>
    <w:rsid w:val="000262D9"/>
    <w:rsid w:val="00026BE1"/>
    <w:rsid w:val="00032E15"/>
    <w:rsid w:val="00036704"/>
    <w:rsid w:val="000404FB"/>
    <w:rsid w:val="00041F54"/>
    <w:rsid w:val="00044AC7"/>
    <w:rsid w:val="00050435"/>
    <w:rsid w:val="00051F99"/>
    <w:rsid w:val="00052600"/>
    <w:rsid w:val="00054A77"/>
    <w:rsid w:val="000569CF"/>
    <w:rsid w:val="0006136A"/>
    <w:rsid w:val="00062DDA"/>
    <w:rsid w:val="000653F8"/>
    <w:rsid w:val="00066833"/>
    <w:rsid w:val="00067DAC"/>
    <w:rsid w:val="0007262A"/>
    <w:rsid w:val="00080E53"/>
    <w:rsid w:val="00084771"/>
    <w:rsid w:val="00086040"/>
    <w:rsid w:val="00086C67"/>
    <w:rsid w:val="00090C19"/>
    <w:rsid w:val="00093998"/>
    <w:rsid w:val="000A0789"/>
    <w:rsid w:val="000A1EF1"/>
    <w:rsid w:val="000A5555"/>
    <w:rsid w:val="000B5AD8"/>
    <w:rsid w:val="000B6F4E"/>
    <w:rsid w:val="000C02DB"/>
    <w:rsid w:val="000C23AD"/>
    <w:rsid w:val="000C43D9"/>
    <w:rsid w:val="000C773E"/>
    <w:rsid w:val="000C78F0"/>
    <w:rsid w:val="000D0E41"/>
    <w:rsid w:val="000D1D77"/>
    <w:rsid w:val="000D2E9E"/>
    <w:rsid w:val="000D427F"/>
    <w:rsid w:val="000E135B"/>
    <w:rsid w:val="000E313A"/>
    <w:rsid w:val="000E5C77"/>
    <w:rsid w:val="000E7544"/>
    <w:rsid w:val="000F330D"/>
    <w:rsid w:val="000F3651"/>
    <w:rsid w:val="000F4EB2"/>
    <w:rsid w:val="000F5410"/>
    <w:rsid w:val="000F6710"/>
    <w:rsid w:val="00107D4E"/>
    <w:rsid w:val="00110578"/>
    <w:rsid w:val="0011072A"/>
    <w:rsid w:val="00111414"/>
    <w:rsid w:val="00111663"/>
    <w:rsid w:val="00114D6D"/>
    <w:rsid w:val="00115C05"/>
    <w:rsid w:val="00121DE8"/>
    <w:rsid w:val="001229B9"/>
    <w:rsid w:val="00123C1E"/>
    <w:rsid w:val="0012792D"/>
    <w:rsid w:val="0013396F"/>
    <w:rsid w:val="001356FD"/>
    <w:rsid w:val="00136A0D"/>
    <w:rsid w:val="00143E34"/>
    <w:rsid w:val="00144EE2"/>
    <w:rsid w:val="00145A3A"/>
    <w:rsid w:val="00152F32"/>
    <w:rsid w:val="00153971"/>
    <w:rsid w:val="0015517F"/>
    <w:rsid w:val="001607C1"/>
    <w:rsid w:val="00161DF4"/>
    <w:rsid w:val="001657E8"/>
    <w:rsid w:val="00165932"/>
    <w:rsid w:val="001668E0"/>
    <w:rsid w:val="00167BD8"/>
    <w:rsid w:val="00171B64"/>
    <w:rsid w:val="00171C69"/>
    <w:rsid w:val="0017424C"/>
    <w:rsid w:val="00174BF3"/>
    <w:rsid w:val="00175641"/>
    <w:rsid w:val="001763B0"/>
    <w:rsid w:val="001770F4"/>
    <w:rsid w:val="001772D6"/>
    <w:rsid w:val="00185EC0"/>
    <w:rsid w:val="00190439"/>
    <w:rsid w:val="00192854"/>
    <w:rsid w:val="00193339"/>
    <w:rsid w:val="00195133"/>
    <w:rsid w:val="00196EE0"/>
    <w:rsid w:val="001A2E25"/>
    <w:rsid w:val="001A344B"/>
    <w:rsid w:val="001B24D4"/>
    <w:rsid w:val="001B2910"/>
    <w:rsid w:val="001B662B"/>
    <w:rsid w:val="001B6C5E"/>
    <w:rsid w:val="001C00DE"/>
    <w:rsid w:val="001C03A3"/>
    <w:rsid w:val="001C60B6"/>
    <w:rsid w:val="001C682D"/>
    <w:rsid w:val="001E12D8"/>
    <w:rsid w:val="001E1652"/>
    <w:rsid w:val="001E76F9"/>
    <w:rsid w:val="001F1096"/>
    <w:rsid w:val="001F3B5D"/>
    <w:rsid w:val="00205145"/>
    <w:rsid w:val="002078DB"/>
    <w:rsid w:val="00207EF6"/>
    <w:rsid w:val="00210F5B"/>
    <w:rsid w:val="002131A3"/>
    <w:rsid w:val="0021463E"/>
    <w:rsid w:val="0021554B"/>
    <w:rsid w:val="002205F3"/>
    <w:rsid w:val="00223A0E"/>
    <w:rsid w:val="00226E0D"/>
    <w:rsid w:val="00231068"/>
    <w:rsid w:val="00234AFC"/>
    <w:rsid w:val="00235964"/>
    <w:rsid w:val="002367DA"/>
    <w:rsid w:val="00236F48"/>
    <w:rsid w:val="00237BEE"/>
    <w:rsid w:val="0024033F"/>
    <w:rsid w:val="002413DC"/>
    <w:rsid w:val="00250670"/>
    <w:rsid w:val="00251040"/>
    <w:rsid w:val="002516E0"/>
    <w:rsid w:val="002534AC"/>
    <w:rsid w:val="002559F2"/>
    <w:rsid w:val="00255D31"/>
    <w:rsid w:val="00256302"/>
    <w:rsid w:val="002565E0"/>
    <w:rsid w:val="0025733E"/>
    <w:rsid w:val="00257C47"/>
    <w:rsid w:val="00260662"/>
    <w:rsid w:val="0026077F"/>
    <w:rsid w:val="00260CCF"/>
    <w:rsid w:val="00261ED6"/>
    <w:rsid w:val="00267383"/>
    <w:rsid w:val="00274131"/>
    <w:rsid w:val="00274D59"/>
    <w:rsid w:val="00274E97"/>
    <w:rsid w:val="00277B3C"/>
    <w:rsid w:val="002822B9"/>
    <w:rsid w:val="0028476F"/>
    <w:rsid w:val="00285F21"/>
    <w:rsid w:val="002869FB"/>
    <w:rsid w:val="002870AE"/>
    <w:rsid w:val="002912F4"/>
    <w:rsid w:val="00292B5C"/>
    <w:rsid w:val="002940B5"/>
    <w:rsid w:val="00297323"/>
    <w:rsid w:val="002A1BAD"/>
    <w:rsid w:val="002A1C34"/>
    <w:rsid w:val="002A26C9"/>
    <w:rsid w:val="002A5078"/>
    <w:rsid w:val="002A7AE7"/>
    <w:rsid w:val="002A7D2A"/>
    <w:rsid w:val="002B6202"/>
    <w:rsid w:val="002C0675"/>
    <w:rsid w:val="002C2282"/>
    <w:rsid w:val="002C2D7A"/>
    <w:rsid w:val="002C34F2"/>
    <w:rsid w:val="002C72BD"/>
    <w:rsid w:val="002C77CF"/>
    <w:rsid w:val="002D6E01"/>
    <w:rsid w:val="002E202E"/>
    <w:rsid w:val="002E6389"/>
    <w:rsid w:val="002E7AC7"/>
    <w:rsid w:val="002E7E24"/>
    <w:rsid w:val="002F1982"/>
    <w:rsid w:val="002F4158"/>
    <w:rsid w:val="002F43F8"/>
    <w:rsid w:val="002F7121"/>
    <w:rsid w:val="002F73F5"/>
    <w:rsid w:val="002F769A"/>
    <w:rsid w:val="003050BA"/>
    <w:rsid w:val="003054C7"/>
    <w:rsid w:val="00307011"/>
    <w:rsid w:val="003076FD"/>
    <w:rsid w:val="0031005B"/>
    <w:rsid w:val="00311862"/>
    <w:rsid w:val="00312F0F"/>
    <w:rsid w:val="00314AAC"/>
    <w:rsid w:val="00316DB7"/>
    <w:rsid w:val="00321EF0"/>
    <w:rsid w:val="0033128B"/>
    <w:rsid w:val="0033559E"/>
    <w:rsid w:val="003370A6"/>
    <w:rsid w:val="0034383F"/>
    <w:rsid w:val="0034386B"/>
    <w:rsid w:val="003454B3"/>
    <w:rsid w:val="00345889"/>
    <w:rsid w:val="00346DF3"/>
    <w:rsid w:val="003479C1"/>
    <w:rsid w:val="00353AC6"/>
    <w:rsid w:val="003617EB"/>
    <w:rsid w:val="00364B44"/>
    <w:rsid w:val="00365AE6"/>
    <w:rsid w:val="00367EA8"/>
    <w:rsid w:val="00372B48"/>
    <w:rsid w:val="003755B6"/>
    <w:rsid w:val="00376261"/>
    <w:rsid w:val="00380E26"/>
    <w:rsid w:val="0038393B"/>
    <w:rsid w:val="00384998"/>
    <w:rsid w:val="00384C93"/>
    <w:rsid w:val="0039464A"/>
    <w:rsid w:val="003951A8"/>
    <w:rsid w:val="00396F80"/>
    <w:rsid w:val="003971AA"/>
    <w:rsid w:val="003A0AA0"/>
    <w:rsid w:val="003A3939"/>
    <w:rsid w:val="003A44DF"/>
    <w:rsid w:val="003A4519"/>
    <w:rsid w:val="003A7F2C"/>
    <w:rsid w:val="003B0ABA"/>
    <w:rsid w:val="003B0D7F"/>
    <w:rsid w:val="003B1A12"/>
    <w:rsid w:val="003B6DDC"/>
    <w:rsid w:val="003B72FD"/>
    <w:rsid w:val="003B7758"/>
    <w:rsid w:val="003B7D16"/>
    <w:rsid w:val="003C092F"/>
    <w:rsid w:val="003C0A43"/>
    <w:rsid w:val="003C1DEF"/>
    <w:rsid w:val="003C3AAC"/>
    <w:rsid w:val="003C3C93"/>
    <w:rsid w:val="003D0285"/>
    <w:rsid w:val="003D291C"/>
    <w:rsid w:val="003D427A"/>
    <w:rsid w:val="003D48B0"/>
    <w:rsid w:val="003D5AD2"/>
    <w:rsid w:val="003D5D57"/>
    <w:rsid w:val="003D5EDA"/>
    <w:rsid w:val="003E1693"/>
    <w:rsid w:val="003E19C2"/>
    <w:rsid w:val="003E1A24"/>
    <w:rsid w:val="003E219F"/>
    <w:rsid w:val="003E3B12"/>
    <w:rsid w:val="003E3B3E"/>
    <w:rsid w:val="003E4AC4"/>
    <w:rsid w:val="003E545D"/>
    <w:rsid w:val="003E6508"/>
    <w:rsid w:val="003E6F48"/>
    <w:rsid w:val="003F123A"/>
    <w:rsid w:val="003F135E"/>
    <w:rsid w:val="003F19BB"/>
    <w:rsid w:val="003F2E90"/>
    <w:rsid w:val="003F39CB"/>
    <w:rsid w:val="003F420E"/>
    <w:rsid w:val="003F56CE"/>
    <w:rsid w:val="003F666D"/>
    <w:rsid w:val="00400361"/>
    <w:rsid w:val="00400DA5"/>
    <w:rsid w:val="0040276B"/>
    <w:rsid w:val="004028F4"/>
    <w:rsid w:val="0040493E"/>
    <w:rsid w:val="0041196B"/>
    <w:rsid w:val="00413A81"/>
    <w:rsid w:val="004206EF"/>
    <w:rsid w:val="0042165A"/>
    <w:rsid w:val="00424CE5"/>
    <w:rsid w:val="00426C24"/>
    <w:rsid w:val="00433EAF"/>
    <w:rsid w:val="004365AC"/>
    <w:rsid w:val="00436920"/>
    <w:rsid w:val="00440E14"/>
    <w:rsid w:val="00441146"/>
    <w:rsid w:val="004422E0"/>
    <w:rsid w:val="00443E6A"/>
    <w:rsid w:val="00445B1F"/>
    <w:rsid w:val="00447401"/>
    <w:rsid w:val="00450D11"/>
    <w:rsid w:val="00452692"/>
    <w:rsid w:val="00454693"/>
    <w:rsid w:val="004554E5"/>
    <w:rsid w:val="00456CA2"/>
    <w:rsid w:val="00457FCA"/>
    <w:rsid w:val="0046114E"/>
    <w:rsid w:val="0046367B"/>
    <w:rsid w:val="00463D88"/>
    <w:rsid w:val="00465A04"/>
    <w:rsid w:val="00466BF5"/>
    <w:rsid w:val="00471E95"/>
    <w:rsid w:val="004746C6"/>
    <w:rsid w:val="0048175A"/>
    <w:rsid w:val="00482CB6"/>
    <w:rsid w:val="00483FAF"/>
    <w:rsid w:val="0048496F"/>
    <w:rsid w:val="0048783D"/>
    <w:rsid w:val="00491003"/>
    <w:rsid w:val="00491B73"/>
    <w:rsid w:val="00492848"/>
    <w:rsid w:val="004A06C6"/>
    <w:rsid w:val="004A0FE7"/>
    <w:rsid w:val="004A1DCF"/>
    <w:rsid w:val="004A38D4"/>
    <w:rsid w:val="004A7EBB"/>
    <w:rsid w:val="004B28CC"/>
    <w:rsid w:val="004B2E15"/>
    <w:rsid w:val="004B5008"/>
    <w:rsid w:val="004B640C"/>
    <w:rsid w:val="004C2C96"/>
    <w:rsid w:val="004C4D73"/>
    <w:rsid w:val="004C51A1"/>
    <w:rsid w:val="004D32D2"/>
    <w:rsid w:val="004D4B63"/>
    <w:rsid w:val="004D4E99"/>
    <w:rsid w:val="004D545B"/>
    <w:rsid w:val="004D57CA"/>
    <w:rsid w:val="004D58E7"/>
    <w:rsid w:val="004D791D"/>
    <w:rsid w:val="004E091E"/>
    <w:rsid w:val="004E3E92"/>
    <w:rsid w:val="004E6302"/>
    <w:rsid w:val="004E75B4"/>
    <w:rsid w:val="004E7BC9"/>
    <w:rsid w:val="004F03AB"/>
    <w:rsid w:val="004F0582"/>
    <w:rsid w:val="004F0955"/>
    <w:rsid w:val="004F1396"/>
    <w:rsid w:val="004F6F03"/>
    <w:rsid w:val="004F766B"/>
    <w:rsid w:val="00501261"/>
    <w:rsid w:val="005046C3"/>
    <w:rsid w:val="005047F5"/>
    <w:rsid w:val="0050571B"/>
    <w:rsid w:val="005102CC"/>
    <w:rsid w:val="00511F44"/>
    <w:rsid w:val="005167C3"/>
    <w:rsid w:val="00525A8A"/>
    <w:rsid w:val="0052612C"/>
    <w:rsid w:val="00526F41"/>
    <w:rsid w:val="00527705"/>
    <w:rsid w:val="00530C30"/>
    <w:rsid w:val="00531F95"/>
    <w:rsid w:val="00533930"/>
    <w:rsid w:val="00534FA6"/>
    <w:rsid w:val="00537BF4"/>
    <w:rsid w:val="00540501"/>
    <w:rsid w:val="00543309"/>
    <w:rsid w:val="005448AD"/>
    <w:rsid w:val="00552F70"/>
    <w:rsid w:val="005535F6"/>
    <w:rsid w:val="00554179"/>
    <w:rsid w:val="00554E32"/>
    <w:rsid w:val="00556218"/>
    <w:rsid w:val="0055715F"/>
    <w:rsid w:val="005619C4"/>
    <w:rsid w:val="00566E70"/>
    <w:rsid w:val="00567514"/>
    <w:rsid w:val="00567F7D"/>
    <w:rsid w:val="005711FE"/>
    <w:rsid w:val="0057237F"/>
    <w:rsid w:val="00583335"/>
    <w:rsid w:val="00586BA6"/>
    <w:rsid w:val="00587292"/>
    <w:rsid w:val="005910F4"/>
    <w:rsid w:val="0059325D"/>
    <w:rsid w:val="0059389C"/>
    <w:rsid w:val="00593CC8"/>
    <w:rsid w:val="00593DB6"/>
    <w:rsid w:val="0059442C"/>
    <w:rsid w:val="00597FEE"/>
    <w:rsid w:val="005A0140"/>
    <w:rsid w:val="005A05DF"/>
    <w:rsid w:val="005A33FB"/>
    <w:rsid w:val="005A4730"/>
    <w:rsid w:val="005A4F0F"/>
    <w:rsid w:val="005A7E30"/>
    <w:rsid w:val="005B293E"/>
    <w:rsid w:val="005B3111"/>
    <w:rsid w:val="005B3268"/>
    <w:rsid w:val="005B5879"/>
    <w:rsid w:val="005B5B59"/>
    <w:rsid w:val="005B7C73"/>
    <w:rsid w:val="005C0DD3"/>
    <w:rsid w:val="005C123D"/>
    <w:rsid w:val="005C1C0E"/>
    <w:rsid w:val="005C6768"/>
    <w:rsid w:val="005C6864"/>
    <w:rsid w:val="005C6AB0"/>
    <w:rsid w:val="005D47AA"/>
    <w:rsid w:val="005D615A"/>
    <w:rsid w:val="005D6399"/>
    <w:rsid w:val="005D63A8"/>
    <w:rsid w:val="005E0C21"/>
    <w:rsid w:val="005E309E"/>
    <w:rsid w:val="005F63DB"/>
    <w:rsid w:val="005F70E2"/>
    <w:rsid w:val="005F7579"/>
    <w:rsid w:val="005F76F4"/>
    <w:rsid w:val="0060030F"/>
    <w:rsid w:val="00602E43"/>
    <w:rsid w:val="0060386F"/>
    <w:rsid w:val="00603DF9"/>
    <w:rsid w:val="00606A92"/>
    <w:rsid w:val="006102D0"/>
    <w:rsid w:val="00612227"/>
    <w:rsid w:val="00612AB4"/>
    <w:rsid w:val="00623A30"/>
    <w:rsid w:val="00623B6B"/>
    <w:rsid w:val="00623B77"/>
    <w:rsid w:val="00626B5A"/>
    <w:rsid w:val="00632BE3"/>
    <w:rsid w:val="006334EF"/>
    <w:rsid w:val="00634338"/>
    <w:rsid w:val="006362B8"/>
    <w:rsid w:val="0063772D"/>
    <w:rsid w:val="00646C0F"/>
    <w:rsid w:val="00647C1C"/>
    <w:rsid w:val="00647F71"/>
    <w:rsid w:val="006509F2"/>
    <w:rsid w:val="00651B87"/>
    <w:rsid w:val="0065400A"/>
    <w:rsid w:val="0066140A"/>
    <w:rsid w:val="006631BD"/>
    <w:rsid w:val="0066712E"/>
    <w:rsid w:val="00671825"/>
    <w:rsid w:val="006718A8"/>
    <w:rsid w:val="00677246"/>
    <w:rsid w:val="00684264"/>
    <w:rsid w:val="00687ED0"/>
    <w:rsid w:val="00690821"/>
    <w:rsid w:val="006909DE"/>
    <w:rsid w:val="0069151F"/>
    <w:rsid w:val="00691D5B"/>
    <w:rsid w:val="00694C74"/>
    <w:rsid w:val="00695DFF"/>
    <w:rsid w:val="006961FD"/>
    <w:rsid w:val="006963FA"/>
    <w:rsid w:val="006A30A2"/>
    <w:rsid w:val="006A38EE"/>
    <w:rsid w:val="006A6D5B"/>
    <w:rsid w:val="006B11F2"/>
    <w:rsid w:val="006B2416"/>
    <w:rsid w:val="006B283B"/>
    <w:rsid w:val="006B2EC9"/>
    <w:rsid w:val="006B3247"/>
    <w:rsid w:val="006B43B9"/>
    <w:rsid w:val="006B5074"/>
    <w:rsid w:val="006C2E61"/>
    <w:rsid w:val="006D666D"/>
    <w:rsid w:val="006D6D32"/>
    <w:rsid w:val="006D725C"/>
    <w:rsid w:val="006D7D6D"/>
    <w:rsid w:val="006E2E8D"/>
    <w:rsid w:val="006E698E"/>
    <w:rsid w:val="006E7D1D"/>
    <w:rsid w:val="006F329F"/>
    <w:rsid w:val="006F3CDE"/>
    <w:rsid w:val="006F5184"/>
    <w:rsid w:val="006F72E4"/>
    <w:rsid w:val="00701595"/>
    <w:rsid w:val="0070232A"/>
    <w:rsid w:val="0070285F"/>
    <w:rsid w:val="007030AD"/>
    <w:rsid w:val="007061FF"/>
    <w:rsid w:val="007078B1"/>
    <w:rsid w:val="007142E8"/>
    <w:rsid w:val="007175FB"/>
    <w:rsid w:val="007200EA"/>
    <w:rsid w:val="00723D5F"/>
    <w:rsid w:val="00723FEA"/>
    <w:rsid w:val="00725B8A"/>
    <w:rsid w:val="00726D6A"/>
    <w:rsid w:val="00726E97"/>
    <w:rsid w:val="007373E8"/>
    <w:rsid w:val="00737910"/>
    <w:rsid w:val="00740778"/>
    <w:rsid w:val="007414B0"/>
    <w:rsid w:val="00744188"/>
    <w:rsid w:val="0075027E"/>
    <w:rsid w:val="00752590"/>
    <w:rsid w:val="00753289"/>
    <w:rsid w:val="00762121"/>
    <w:rsid w:val="0076352A"/>
    <w:rsid w:val="00763685"/>
    <w:rsid w:val="00765875"/>
    <w:rsid w:val="00767D07"/>
    <w:rsid w:val="00771093"/>
    <w:rsid w:val="007776B9"/>
    <w:rsid w:val="007778B6"/>
    <w:rsid w:val="00780EB2"/>
    <w:rsid w:val="00782C10"/>
    <w:rsid w:val="007849AA"/>
    <w:rsid w:val="00785DC5"/>
    <w:rsid w:val="00793ECD"/>
    <w:rsid w:val="00797ED5"/>
    <w:rsid w:val="007A4ADE"/>
    <w:rsid w:val="007A518B"/>
    <w:rsid w:val="007B2B5D"/>
    <w:rsid w:val="007B46A7"/>
    <w:rsid w:val="007B5D37"/>
    <w:rsid w:val="007B6FFB"/>
    <w:rsid w:val="007B7AC3"/>
    <w:rsid w:val="007C34F9"/>
    <w:rsid w:val="007C481E"/>
    <w:rsid w:val="007C498A"/>
    <w:rsid w:val="007C4A90"/>
    <w:rsid w:val="007D2CB9"/>
    <w:rsid w:val="007D2FCA"/>
    <w:rsid w:val="007D3D2D"/>
    <w:rsid w:val="007D61E8"/>
    <w:rsid w:val="007D76E1"/>
    <w:rsid w:val="007E2363"/>
    <w:rsid w:val="007E4EB2"/>
    <w:rsid w:val="007F41B7"/>
    <w:rsid w:val="007F42AB"/>
    <w:rsid w:val="00801572"/>
    <w:rsid w:val="00804D2F"/>
    <w:rsid w:val="008051DC"/>
    <w:rsid w:val="00806A1F"/>
    <w:rsid w:val="0081013F"/>
    <w:rsid w:val="00811BFB"/>
    <w:rsid w:val="00812582"/>
    <w:rsid w:val="00812ACA"/>
    <w:rsid w:val="0081331B"/>
    <w:rsid w:val="0081417E"/>
    <w:rsid w:val="00815764"/>
    <w:rsid w:val="00816AF1"/>
    <w:rsid w:val="00820F99"/>
    <w:rsid w:val="00822895"/>
    <w:rsid w:val="008230CC"/>
    <w:rsid w:val="00824D9B"/>
    <w:rsid w:val="0082790F"/>
    <w:rsid w:val="00832036"/>
    <w:rsid w:val="00832909"/>
    <w:rsid w:val="0083436E"/>
    <w:rsid w:val="00840ECB"/>
    <w:rsid w:val="00841CF4"/>
    <w:rsid w:val="00842196"/>
    <w:rsid w:val="008457E9"/>
    <w:rsid w:val="008507A8"/>
    <w:rsid w:val="0085134B"/>
    <w:rsid w:val="00851DB8"/>
    <w:rsid w:val="00852443"/>
    <w:rsid w:val="00854B02"/>
    <w:rsid w:val="00854C2E"/>
    <w:rsid w:val="00855370"/>
    <w:rsid w:val="00855546"/>
    <w:rsid w:val="008557AE"/>
    <w:rsid w:val="00860DB2"/>
    <w:rsid w:val="0086296B"/>
    <w:rsid w:val="00863B88"/>
    <w:rsid w:val="00864937"/>
    <w:rsid w:val="008668BE"/>
    <w:rsid w:val="00866D64"/>
    <w:rsid w:val="008705DF"/>
    <w:rsid w:val="00872EF2"/>
    <w:rsid w:val="00874196"/>
    <w:rsid w:val="008749E3"/>
    <w:rsid w:val="008835A8"/>
    <w:rsid w:val="0088669E"/>
    <w:rsid w:val="0088700C"/>
    <w:rsid w:val="008874E5"/>
    <w:rsid w:val="00890D42"/>
    <w:rsid w:val="00892409"/>
    <w:rsid w:val="00894C8C"/>
    <w:rsid w:val="00895280"/>
    <w:rsid w:val="0089597F"/>
    <w:rsid w:val="00896282"/>
    <w:rsid w:val="00896CB1"/>
    <w:rsid w:val="008972A1"/>
    <w:rsid w:val="008A4554"/>
    <w:rsid w:val="008A5D5C"/>
    <w:rsid w:val="008A6B1D"/>
    <w:rsid w:val="008A7C16"/>
    <w:rsid w:val="008B034A"/>
    <w:rsid w:val="008B58D5"/>
    <w:rsid w:val="008B6FAE"/>
    <w:rsid w:val="008B716B"/>
    <w:rsid w:val="008C00B8"/>
    <w:rsid w:val="008C3454"/>
    <w:rsid w:val="008D05BF"/>
    <w:rsid w:val="008D2191"/>
    <w:rsid w:val="008D3724"/>
    <w:rsid w:val="008D3CA5"/>
    <w:rsid w:val="008D4726"/>
    <w:rsid w:val="008E23CA"/>
    <w:rsid w:val="008E2A9C"/>
    <w:rsid w:val="008E444C"/>
    <w:rsid w:val="008E5F40"/>
    <w:rsid w:val="008E6336"/>
    <w:rsid w:val="008E720C"/>
    <w:rsid w:val="008E7301"/>
    <w:rsid w:val="008F0193"/>
    <w:rsid w:val="008F24F4"/>
    <w:rsid w:val="008F5BBB"/>
    <w:rsid w:val="008F67F4"/>
    <w:rsid w:val="008F72E2"/>
    <w:rsid w:val="009041D8"/>
    <w:rsid w:val="0090711C"/>
    <w:rsid w:val="009102C6"/>
    <w:rsid w:val="00914C18"/>
    <w:rsid w:val="00915E69"/>
    <w:rsid w:val="00916595"/>
    <w:rsid w:val="00917C13"/>
    <w:rsid w:val="009204CE"/>
    <w:rsid w:val="00921BF7"/>
    <w:rsid w:val="00923B5F"/>
    <w:rsid w:val="0092508C"/>
    <w:rsid w:val="00925BC2"/>
    <w:rsid w:val="00926B5C"/>
    <w:rsid w:val="00930A5D"/>
    <w:rsid w:val="00931741"/>
    <w:rsid w:val="009326CD"/>
    <w:rsid w:val="00941118"/>
    <w:rsid w:val="009416AE"/>
    <w:rsid w:val="00944507"/>
    <w:rsid w:val="00945622"/>
    <w:rsid w:val="00950DFC"/>
    <w:rsid w:val="0095214B"/>
    <w:rsid w:val="00954274"/>
    <w:rsid w:val="009545F5"/>
    <w:rsid w:val="0095513A"/>
    <w:rsid w:val="00955740"/>
    <w:rsid w:val="00956ADA"/>
    <w:rsid w:val="00960FDB"/>
    <w:rsid w:val="009638CF"/>
    <w:rsid w:val="00964B89"/>
    <w:rsid w:val="009663A4"/>
    <w:rsid w:val="0096649D"/>
    <w:rsid w:val="009665D3"/>
    <w:rsid w:val="00970825"/>
    <w:rsid w:val="009708E0"/>
    <w:rsid w:val="009736E2"/>
    <w:rsid w:val="00975585"/>
    <w:rsid w:val="00975FA2"/>
    <w:rsid w:val="00977AE0"/>
    <w:rsid w:val="009832B3"/>
    <w:rsid w:val="00983ABB"/>
    <w:rsid w:val="00983CE1"/>
    <w:rsid w:val="00986792"/>
    <w:rsid w:val="00986DF0"/>
    <w:rsid w:val="00991736"/>
    <w:rsid w:val="00994222"/>
    <w:rsid w:val="00997A1A"/>
    <w:rsid w:val="009A1D0F"/>
    <w:rsid w:val="009A2B26"/>
    <w:rsid w:val="009A3A62"/>
    <w:rsid w:val="009A4352"/>
    <w:rsid w:val="009A7291"/>
    <w:rsid w:val="009B1DB8"/>
    <w:rsid w:val="009B5310"/>
    <w:rsid w:val="009B6053"/>
    <w:rsid w:val="009C5C02"/>
    <w:rsid w:val="009C7FB6"/>
    <w:rsid w:val="009D4D85"/>
    <w:rsid w:val="009D65DD"/>
    <w:rsid w:val="009D73B2"/>
    <w:rsid w:val="009D7F61"/>
    <w:rsid w:val="009E58D2"/>
    <w:rsid w:val="009E6410"/>
    <w:rsid w:val="009E7593"/>
    <w:rsid w:val="009F1B37"/>
    <w:rsid w:val="00A02892"/>
    <w:rsid w:val="00A0548A"/>
    <w:rsid w:val="00A0742C"/>
    <w:rsid w:val="00A07564"/>
    <w:rsid w:val="00A10996"/>
    <w:rsid w:val="00A1319A"/>
    <w:rsid w:val="00A13A02"/>
    <w:rsid w:val="00A14B71"/>
    <w:rsid w:val="00A222F1"/>
    <w:rsid w:val="00A22514"/>
    <w:rsid w:val="00A22E24"/>
    <w:rsid w:val="00A26798"/>
    <w:rsid w:val="00A31B24"/>
    <w:rsid w:val="00A33FCF"/>
    <w:rsid w:val="00A35931"/>
    <w:rsid w:val="00A41963"/>
    <w:rsid w:val="00A4446E"/>
    <w:rsid w:val="00A45959"/>
    <w:rsid w:val="00A5235A"/>
    <w:rsid w:val="00A53406"/>
    <w:rsid w:val="00A5575B"/>
    <w:rsid w:val="00A561F9"/>
    <w:rsid w:val="00A566D5"/>
    <w:rsid w:val="00A57BDD"/>
    <w:rsid w:val="00A60F28"/>
    <w:rsid w:val="00A61A26"/>
    <w:rsid w:val="00A63B87"/>
    <w:rsid w:val="00A65BBD"/>
    <w:rsid w:val="00A661B6"/>
    <w:rsid w:val="00A66BD0"/>
    <w:rsid w:val="00A71108"/>
    <w:rsid w:val="00A7414B"/>
    <w:rsid w:val="00A771C2"/>
    <w:rsid w:val="00A80F0C"/>
    <w:rsid w:val="00A81B7A"/>
    <w:rsid w:val="00A831AA"/>
    <w:rsid w:val="00A8359A"/>
    <w:rsid w:val="00A87256"/>
    <w:rsid w:val="00A91EFA"/>
    <w:rsid w:val="00A92DF9"/>
    <w:rsid w:val="00A9480E"/>
    <w:rsid w:val="00A9728D"/>
    <w:rsid w:val="00AA0DB2"/>
    <w:rsid w:val="00AA0F9D"/>
    <w:rsid w:val="00AA3A64"/>
    <w:rsid w:val="00AA3A74"/>
    <w:rsid w:val="00AA44DF"/>
    <w:rsid w:val="00AA473B"/>
    <w:rsid w:val="00AB26D0"/>
    <w:rsid w:val="00AC52B5"/>
    <w:rsid w:val="00AC545F"/>
    <w:rsid w:val="00AD62D1"/>
    <w:rsid w:val="00AE0F94"/>
    <w:rsid w:val="00AE2D22"/>
    <w:rsid w:val="00AE47DC"/>
    <w:rsid w:val="00AE4E80"/>
    <w:rsid w:val="00AE6112"/>
    <w:rsid w:val="00AF23CF"/>
    <w:rsid w:val="00AF30FE"/>
    <w:rsid w:val="00AF5A72"/>
    <w:rsid w:val="00AF5FCA"/>
    <w:rsid w:val="00B02582"/>
    <w:rsid w:val="00B121A9"/>
    <w:rsid w:val="00B16913"/>
    <w:rsid w:val="00B20C71"/>
    <w:rsid w:val="00B26D9A"/>
    <w:rsid w:val="00B33DC3"/>
    <w:rsid w:val="00B42059"/>
    <w:rsid w:val="00B42A65"/>
    <w:rsid w:val="00B4388E"/>
    <w:rsid w:val="00B44143"/>
    <w:rsid w:val="00B441F4"/>
    <w:rsid w:val="00B45507"/>
    <w:rsid w:val="00B46053"/>
    <w:rsid w:val="00B46735"/>
    <w:rsid w:val="00B474D5"/>
    <w:rsid w:val="00B50745"/>
    <w:rsid w:val="00B50FE3"/>
    <w:rsid w:val="00B56C36"/>
    <w:rsid w:val="00B57FC2"/>
    <w:rsid w:val="00B60C20"/>
    <w:rsid w:val="00B669A7"/>
    <w:rsid w:val="00B701F1"/>
    <w:rsid w:val="00B7286D"/>
    <w:rsid w:val="00B758AC"/>
    <w:rsid w:val="00B84748"/>
    <w:rsid w:val="00B8743B"/>
    <w:rsid w:val="00B90379"/>
    <w:rsid w:val="00B93D36"/>
    <w:rsid w:val="00B9462D"/>
    <w:rsid w:val="00B94DB0"/>
    <w:rsid w:val="00B96829"/>
    <w:rsid w:val="00B97734"/>
    <w:rsid w:val="00BA4440"/>
    <w:rsid w:val="00BA471F"/>
    <w:rsid w:val="00BA5300"/>
    <w:rsid w:val="00BB0E73"/>
    <w:rsid w:val="00BB1398"/>
    <w:rsid w:val="00BB30D6"/>
    <w:rsid w:val="00BB4491"/>
    <w:rsid w:val="00BC0052"/>
    <w:rsid w:val="00BC07EB"/>
    <w:rsid w:val="00BC4809"/>
    <w:rsid w:val="00BC51E9"/>
    <w:rsid w:val="00BC5448"/>
    <w:rsid w:val="00BD2F7D"/>
    <w:rsid w:val="00BD3D73"/>
    <w:rsid w:val="00BE2326"/>
    <w:rsid w:val="00BE589D"/>
    <w:rsid w:val="00BE7EC6"/>
    <w:rsid w:val="00BF15CA"/>
    <w:rsid w:val="00BF17E5"/>
    <w:rsid w:val="00BF2216"/>
    <w:rsid w:val="00BF2A5A"/>
    <w:rsid w:val="00BF3498"/>
    <w:rsid w:val="00BF44D7"/>
    <w:rsid w:val="00BF4710"/>
    <w:rsid w:val="00BF4D63"/>
    <w:rsid w:val="00BF5334"/>
    <w:rsid w:val="00C00DDB"/>
    <w:rsid w:val="00C01454"/>
    <w:rsid w:val="00C03775"/>
    <w:rsid w:val="00C07269"/>
    <w:rsid w:val="00C1017F"/>
    <w:rsid w:val="00C216F9"/>
    <w:rsid w:val="00C24501"/>
    <w:rsid w:val="00C26104"/>
    <w:rsid w:val="00C3515A"/>
    <w:rsid w:val="00C4246A"/>
    <w:rsid w:val="00C429AD"/>
    <w:rsid w:val="00C43C76"/>
    <w:rsid w:val="00C44DBC"/>
    <w:rsid w:val="00C45541"/>
    <w:rsid w:val="00C46D66"/>
    <w:rsid w:val="00C5200F"/>
    <w:rsid w:val="00C524CE"/>
    <w:rsid w:val="00C52BC0"/>
    <w:rsid w:val="00C53E75"/>
    <w:rsid w:val="00C57143"/>
    <w:rsid w:val="00C600B0"/>
    <w:rsid w:val="00C63B27"/>
    <w:rsid w:val="00C644EF"/>
    <w:rsid w:val="00C64902"/>
    <w:rsid w:val="00C655E8"/>
    <w:rsid w:val="00C65B7F"/>
    <w:rsid w:val="00C74617"/>
    <w:rsid w:val="00C77A59"/>
    <w:rsid w:val="00C77A93"/>
    <w:rsid w:val="00C8089E"/>
    <w:rsid w:val="00C85402"/>
    <w:rsid w:val="00C87E8A"/>
    <w:rsid w:val="00C87F6E"/>
    <w:rsid w:val="00C90B42"/>
    <w:rsid w:val="00C91326"/>
    <w:rsid w:val="00C92807"/>
    <w:rsid w:val="00C930FF"/>
    <w:rsid w:val="00C93EDF"/>
    <w:rsid w:val="00C95B68"/>
    <w:rsid w:val="00C96960"/>
    <w:rsid w:val="00C96A43"/>
    <w:rsid w:val="00CA267A"/>
    <w:rsid w:val="00CA6284"/>
    <w:rsid w:val="00CA7F6D"/>
    <w:rsid w:val="00CB07B2"/>
    <w:rsid w:val="00CB0D12"/>
    <w:rsid w:val="00CB0F71"/>
    <w:rsid w:val="00CB3AE7"/>
    <w:rsid w:val="00CB453F"/>
    <w:rsid w:val="00CB4E8B"/>
    <w:rsid w:val="00CB6FD2"/>
    <w:rsid w:val="00CC05F4"/>
    <w:rsid w:val="00CC268D"/>
    <w:rsid w:val="00CC3C7F"/>
    <w:rsid w:val="00CC48E1"/>
    <w:rsid w:val="00CC5477"/>
    <w:rsid w:val="00CC6B96"/>
    <w:rsid w:val="00CD0079"/>
    <w:rsid w:val="00CD179B"/>
    <w:rsid w:val="00CD7321"/>
    <w:rsid w:val="00CD7351"/>
    <w:rsid w:val="00CE2706"/>
    <w:rsid w:val="00CE36FC"/>
    <w:rsid w:val="00CF1482"/>
    <w:rsid w:val="00CF168E"/>
    <w:rsid w:val="00CF550E"/>
    <w:rsid w:val="00D00CDD"/>
    <w:rsid w:val="00D048BB"/>
    <w:rsid w:val="00D04B6B"/>
    <w:rsid w:val="00D0594E"/>
    <w:rsid w:val="00D05A73"/>
    <w:rsid w:val="00D13A36"/>
    <w:rsid w:val="00D13C17"/>
    <w:rsid w:val="00D16245"/>
    <w:rsid w:val="00D16325"/>
    <w:rsid w:val="00D17B06"/>
    <w:rsid w:val="00D22FC2"/>
    <w:rsid w:val="00D25C9E"/>
    <w:rsid w:val="00D2610C"/>
    <w:rsid w:val="00D35042"/>
    <w:rsid w:val="00D407BF"/>
    <w:rsid w:val="00D43DA7"/>
    <w:rsid w:val="00D44430"/>
    <w:rsid w:val="00D4537A"/>
    <w:rsid w:val="00D51195"/>
    <w:rsid w:val="00D526AA"/>
    <w:rsid w:val="00D57CCD"/>
    <w:rsid w:val="00D6344A"/>
    <w:rsid w:val="00D6555B"/>
    <w:rsid w:val="00D6570E"/>
    <w:rsid w:val="00D6613A"/>
    <w:rsid w:val="00D67E3F"/>
    <w:rsid w:val="00D70342"/>
    <w:rsid w:val="00D70686"/>
    <w:rsid w:val="00D75911"/>
    <w:rsid w:val="00D76565"/>
    <w:rsid w:val="00D81B1F"/>
    <w:rsid w:val="00D83652"/>
    <w:rsid w:val="00D8723F"/>
    <w:rsid w:val="00D903C2"/>
    <w:rsid w:val="00D90EA9"/>
    <w:rsid w:val="00D9265D"/>
    <w:rsid w:val="00D92772"/>
    <w:rsid w:val="00D955C6"/>
    <w:rsid w:val="00D95BCA"/>
    <w:rsid w:val="00D96705"/>
    <w:rsid w:val="00DA191D"/>
    <w:rsid w:val="00DA6EAD"/>
    <w:rsid w:val="00DA7A3F"/>
    <w:rsid w:val="00DB498E"/>
    <w:rsid w:val="00DB4C29"/>
    <w:rsid w:val="00DB5092"/>
    <w:rsid w:val="00DC43E5"/>
    <w:rsid w:val="00DD07F0"/>
    <w:rsid w:val="00DD1B7F"/>
    <w:rsid w:val="00DD3E9B"/>
    <w:rsid w:val="00DD5D06"/>
    <w:rsid w:val="00DD6462"/>
    <w:rsid w:val="00DE0DA2"/>
    <w:rsid w:val="00DE3098"/>
    <w:rsid w:val="00DF1F3F"/>
    <w:rsid w:val="00DF38B1"/>
    <w:rsid w:val="00DF5548"/>
    <w:rsid w:val="00DF75C8"/>
    <w:rsid w:val="00E00789"/>
    <w:rsid w:val="00E02F22"/>
    <w:rsid w:val="00E03FC2"/>
    <w:rsid w:val="00E06373"/>
    <w:rsid w:val="00E1104F"/>
    <w:rsid w:val="00E1531D"/>
    <w:rsid w:val="00E21EA2"/>
    <w:rsid w:val="00E24326"/>
    <w:rsid w:val="00E244CD"/>
    <w:rsid w:val="00E24BCB"/>
    <w:rsid w:val="00E276D7"/>
    <w:rsid w:val="00E324DE"/>
    <w:rsid w:val="00E40761"/>
    <w:rsid w:val="00E4278F"/>
    <w:rsid w:val="00E42B2D"/>
    <w:rsid w:val="00E434E2"/>
    <w:rsid w:val="00E44A73"/>
    <w:rsid w:val="00E46595"/>
    <w:rsid w:val="00E47B25"/>
    <w:rsid w:val="00E558C7"/>
    <w:rsid w:val="00E561FA"/>
    <w:rsid w:val="00E578D7"/>
    <w:rsid w:val="00E6088E"/>
    <w:rsid w:val="00E60BA0"/>
    <w:rsid w:val="00E61709"/>
    <w:rsid w:val="00E663EF"/>
    <w:rsid w:val="00E66FA1"/>
    <w:rsid w:val="00E71112"/>
    <w:rsid w:val="00E71512"/>
    <w:rsid w:val="00E73E08"/>
    <w:rsid w:val="00E750D2"/>
    <w:rsid w:val="00E8324F"/>
    <w:rsid w:val="00E83FA0"/>
    <w:rsid w:val="00E87400"/>
    <w:rsid w:val="00E94413"/>
    <w:rsid w:val="00EA334E"/>
    <w:rsid w:val="00EA6D6C"/>
    <w:rsid w:val="00EB038F"/>
    <w:rsid w:val="00EB1B14"/>
    <w:rsid w:val="00EB1D1C"/>
    <w:rsid w:val="00EB2395"/>
    <w:rsid w:val="00EB39BB"/>
    <w:rsid w:val="00EB52A1"/>
    <w:rsid w:val="00EC0B2C"/>
    <w:rsid w:val="00EC1D5B"/>
    <w:rsid w:val="00EC1F5A"/>
    <w:rsid w:val="00EC2691"/>
    <w:rsid w:val="00EC574F"/>
    <w:rsid w:val="00ED1999"/>
    <w:rsid w:val="00ED2852"/>
    <w:rsid w:val="00ED416B"/>
    <w:rsid w:val="00ED4C66"/>
    <w:rsid w:val="00ED6632"/>
    <w:rsid w:val="00ED7480"/>
    <w:rsid w:val="00ED7634"/>
    <w:rsid w:val="00EE4A75"/>
    <w:rsid w:val="00EE5535"/>
    <w:rsid w:val="00EE653F"/>
    <w:rsid w:val="00EE67FD"/>
    <w:rsid w:val="00EE7DF9"/>
    <w:rsid w:val="00EF15D4"/>
    <w:rsid w:val="00EF211B"/>
    <w:rsid w:val="00EF4DF3"/>
    <w:rsid w:val="00F0780B"/>
    <w:rsid w:val="00F11850"/>
    <w:rsid w:val="00F125B5"/>
    <w:rsid w:val="00F14055"/>
    <w:rsid w:val="00F155A8"/>
    <w:rsid w:val="00F15633"/>
    <w:rsid w:val="00F16BBF"/>
    <w:rsid w:val="00F261C3"/>
    <w:rsid w:val="00F3454B"/>
    <w:rsid w:val="00F36E29"/>
    <w:rsid w:val="00F424E4"/>
    <w:rsid w:val="00F4311D"/>
    <w:rsid w:val="00F45018"/>
    <w:rsid w:val="00F45F17"/>
    <w:rsid w:val="00F4639B"/>
    <w:rsid w:val="00F5380F"/>
    <w:rsid w:val="00F55027"/>
    <w:rsid w:val="00F5592B"/>
    <w:rsid w:val="00F5644A"/>
    <w:rsid w:val="00F65D5D"/>
    <w:rsid w:val="00F662A9"/>
    <w:rsid w:val="00F6760C"/>
    <w:rsid w:val="00F731C5"/>
    <w:rsid w:val="00F77296"/>
    <w:rsid w:val="00F80A8C"/>
    <w:rsid w:val="00F86D81"/>
    <w:rsid w:val="00F8761B"/>
    <w:rsid w:val="00F97A2F"/>
    <w:rsid w:val="00FA080F"/>
    <w:rsid w:val="00FA17A1"/>
    <w:rsid w:val="00FA181E"/>
    <w:rsid w:val="00FA3402"/>
    <w:rsid w:val="00FA3D48"/>
    <w:rsid w:val="00FA4111"/>
    <w:rsid w:val="00FA4E69"/>
    <w:rsid w:val="00FA77FA"/>
    <w:rsid w:val="00FB0973"/>
    <w:rsid w:val="00FB1F42"/>
    <w:rsid w:val="00FB246B"/>
    <w:rsid w:val="00FB4BE7"/>
    <w:rsid w:val="00FC5506"/>
    <w:rsid w:val="00FC7BA0"/>
    <w:rsid w:val="00FD0DFC"/>
    <w:rsid w:val="00FD2CE1"/>
    <w:rsid w:val="00FD5451"/>
    <w:rsid w:val="00FD6B03"/>
    <w:rsid w:val="00FE153B"/>
    <w:rsid w:val="00FE1D34"/>
    <w:rsid w:val="00FE35B0"/>
    <w:rsid w:val="00FE398A"/>
    <w:rsid w:val="00FE458E"/>
    <w:rsid w:val="00FF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2F1"/>
    <w:rPr>
      <w:rFonts w:ascii="Times New Roman" w:hAnsi="Times New Roman"/>
      <w:sz w:val="24"/>
      <w:szCs w:val="24"/>
    </w:rPr>
  </w:style>
  <w:style w:type="paragraph" w:styleId="1">
    <w:name w:val="heading 1"/>
    <w:basedOn w:val="ConsPlusNormal"/>
    <w:next w:val="a"/>
    <w:link w:val="10"/>
    <w:uiPriority w:val="99"/>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rPr>
  </w:style>
  <w:style w:type="paragraph" w:styleId="2">
    <w:name w:val="heading 2"/>
    <w:basedOn w:val="ConsPlusNormal"/>
    <w:next w:val="a"/>
    <w:link w:val="20"/>
    <w:uiPriority w:val="99"/>
    <w:qFormat/>
    <w:locked/>
    <w:rsid w:val="006C2E61"/>
    <w:pPr>
      <w:numPr>
        <w:ilvl w:val="1"/>
        <w:numId w:val="1"/>
      </w:numPr>
      <w:jc w:val="center"/>
      <w:outlineLvl w:val="1"/>
    </w:pPr>
    <w:rPr>
      <w:rFonts w:ascii="Times New Roman" w:hAnsi="Times New Roman" w:cs="Times New Roman"/>
      <w:sz w:val="28"/>
    </w:rPr>
  </w:style>
  <w:style w:type="paragraph" w:styleId="3">
    <w:name w:val="heading 3"/>
    <w:basedOn w:val="a"/>
    <w:next w:val="a"/>
    <w:link w:val="30"/>
    <w:qFormat/>
    <w:locked/>
    <w:rsid w:val="006C2E61"/>
    <w:pPr>
      <w:keepNext/>
      <w:spacing w:before="240" w:after="60"/>
      <w:outlineLvl w:val="2"/>
    </w:pPr>
    <w:rPr>
      <w:rFonts w:ascii="Arial" w:hAnsi="Arial"/>
      <w:b/>
      <w:sz w:val="26"/>
      <w:szCs w:val="20"/>
    </w:rPr>
  </w:style>
  <w:style w:type="paragraph" w:styleId="4">
    <w:name w:val="heading 4"/>
    <w:basedOn w:val="a"/>
    <w:next w:val="a"/>
    <w:link w:val="40"/>
    <w:qFormat/>
    <w:rsid w:val="00123C1E"/>
    <w:pPr>
      <w:keepNext/>
      <w:jc w:val="center"/>
      <w:outlineLvl w:val="3"/>
    </w:pPr>
    <w:rPr>
      <w:lang w:bidi="ar-LB"/>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6"/>
      <w:szCs w:val="20"/>
    </w:rPr>
  </w:style>
  <w:style w:type="paragraph" w:styleId="6">
    <w:name w:val="heading 6"/>
    <w:basedOn w:val="a"/>
    <w:next w:val="a"/>
    <w:link w:val="60"/>
    <w:qFormat/>
    <w:locked/>
    <w:rsid w:val="006C2E61"/>
    <w:pPr>
      <w:keepNext/>
      <w:jc w:val="center"/>
      <w:outlineLvl w:val="5"/>
    </w:pPr>
    <w:rPr>
      <w:b/>
      <w:szCs w:val="20"/>
    </w:rPr>
  </w:style>
  <w:style w:type="paragraph" w:styleId="7">
    <w:name w:val="heading 7"/>
    <w:basedOn w:val="a"/>
    <w:next w:val="a"/>
    <w:link w:val="70"/>
    <w:qFormat/>
    <w:locked/>
    <w:rsid w:val="006C2E61"/>
    <w:pPr>
      <w:keepNext/>
      <w:ind w:left="720" w:hanging="720"/>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6C2E61"/>
    <w:rPr>
      <w:rFonts w:ascii="Times New Roman" w:hAnsi="Times New Roman" w:cs="Times New Roman"/>
      <w:sz w:val="24"/>
      <w:lang w:val="x-none" w:eastAsia="ru-RU"/>
    </w:rPr>
  </w:style>
  <w:style w:type="character" w:customStyle="1" w:styleId="20">
    <w:name w:val="Заголовок 2 Знак"/>
    <w:link w:val="2"/>
    <w:uiPriority w:val="99"/>
    <w:locked/>
    <w:rsid w:val="006C2E61"/>
    <w:rPr>
      <w:rFonts w:ascii="Times New Roman" w:hAnsi="Times New Roman"/>
      <w:sz w:val="28"/>
    </w:rPr>
  </w:style>
  <w:style w:type="character" w:customStyle="1" w:styleId="30">
    <w:name w:val="Заголовок 3 Знак"/>
    <w:link w:val="3"/>
    <w:locked/>
    <w:rsid w:val="006C2E61"/>
    <w:rPr>
      <w:rFonts w:ascii="Arial" w:hAnsi="Arial" w:cs="Times New Roman"/>
      <w:b/>
      <w:sz w:val="20"/>
      <w:szCs w:val="20"/>
    </w:rPr>
  </w:style>
  <w:style w:type="character" w:customStyle="1" w:styleId="40">
    <w:name w:val="Заголовок 4 Знак"/>
    <w:link w:val="4"/>
    <w:locked/>
    <w:rsid w:val="00123C1E"/>
    <w:rPr>
      <w:rFonts w:ascii="Times New Roman" w:hAnsi="Times New Roman" w:cs="Times New Roman"/>
      <w:sz w:val="24"/>
      <w:szCs w:val="24"/>
      <w:lang w:val="x-none" w:eastAsia="ru-RU" w:bidi="ar-LB"/>
    </w:rPr>
  </w:style>
  <w:style w:type="character" w:customStyle="1" w:styleId="50">
    <w:name w:val="Заголовок 5 Знак"/>
    <w:link w:val="5"/>
    <w:locked/>
    <w:rsid w:val="006C2E61"/>
    <w:rPr>
      <w:rFonts w:ascii="Times New Roman" w:hAnsi="Times New Roman" w:cs="Times New Roman"/>
      <w:b/>
      <w:i/>
      <w:sz w:val="20"/>
      <w:szCs w:val="20"/>
    </w:rPr>
  </w:style>
  <w:style w:type="character" w:customStyle="1" w:styleId="60">
    <w:name w:val="Заголовок 6 Знак"/>
    <w:link w:val="6"/>
    <w:locked/>
    <w:rsid w:val="006C2E61"/>
    <w:rPr>
      <w:rFonts w:ascii="Times New Roman" w:hAnsi="Times New Roman" w:cs="Times New Roman"/>
      <w:b/>
      <w:sz w:val="20"/>
      <w:szCs w:val="20"/>
    </w:rPr>
  </w:style>
  <w:style w:type="character" w:customStyle="1" w:styleId="70">
    <w:name w:val="Заголовок 7 Знак"/>
    <w:link w:val="7"/>
    <w:locked/>
    <w:rsid w:val="006C2E61"/>
    <w:rPr>
      <w:rFonts w:ascii="Times New Roman" w:hAnsi="Times New Roman" w:cs="Times New Roman"/>
      <w:b/>
      <w:sz w:val="20"/>
      <w:szCs w:val="20"/>
    </w:rPr>
  </w:style>
  <w:style w:type="paragraph" w:customStyle="1" w:styleId="ConsPlusNormal">
    <w:name w:val="ConsPlusNormal"/>
    <w:uiPriority w:val="99"/>
    <w:rsid w:val="00A222F1"/>
    <w:pPr>
      <w:autoSpaceDE w:val="0"/>
      <w:autoSpaceDN w:val="0"/>
      <w:adjustRightInd w:val="0"/>
      <w:ind w:firstLine="720"/>
    </w:pPr>
    <w:rPr>
      <w:rFonts w:ascii="Arial" w:hAnsi="Arial" w:cs="Arial"/>
    </w:rPr>
  </w:style>
  <w:style w:type="character" w:customStyle="1" w:styleId="10">
    <w:name w:val="Заголовок 1 Знак"/>
    <w:link w:val="1"/>
    <w:uiPriority w:val="99"/>
    <w:locked/>
    <w:rsid w:val="006C2E61"/>
    <w:rPr>
      <w:rFonts w:ascii="Times New Roman" w:hAnsi="Times New Roman"/>
      <w:color w:val="000000"/>
      <w:sz w:val="28"/>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style>
  <w:style w:type="character" w:customStyle="1" w:styleId="a4">
    <w:name w:val="Верхний колонтитул Знак"/>
    <w:link w:val="a3"/>
    <w:uiPriority w:val="99"/>
    <w:locked/>
    <w:rsid w:val="00533930"/>
    <w:rPr>
      <w:rFonts w:ascii="Times New Roman" w:hAnsi="Times New Roman" w:cs="Times New Roman"/>
      <w:sz w:val="24"/>
      <w:szCs w:val="24"/>
    </w:rPr>
  </w:style>
  <w:style w:type="character" w:styleId="a5">
    <w:name w:val="page number"/>
    <w:uiPriority w:val="99"/>
    <w:rsid w:val="0002421C"/>
    <w:rPr>
      <w:rFonts w:cs="Times New Roman"/>
    </w:rPr>
  </w:style>
  <w:style w:type="paragraph" w:styleId="a6">
    <w:name w:val="footer"/>
    <w:basedOn w:val="a"/>
    <w:link w:val="a7"/>
    <w:uiPriority w:val="99"/>
    <w:rsid w:val="0002421C"/>
    <w:pPr>
      <w:tabs>
        <w:tab w:val="center" w:pos="4677"/>
        <w:tab w:val="right" w:pos="9355"/>
      </w:tabs>
    </w:pPr>
  </w:style>
  <w:style w:type="character" w:customStyle="1" w:styleId="a7">
    <w:name w:val="Нижний колонтитул Знак"/>
    <w:link w:val="a6"/>
    <w:uiPriority w:val="99"/>
    <w:locked/>
    <w:rsid w:val="00533930"/>
    <w:rPr>
      <w:rFonts w:ascii="Times New Roman" w:hAnsi="Times New Roman" w:cs="Times New Roman"/>
      <w:sz w:val="24"/>
      <w:szCs w:val="24"/>
    </w:rPr>
  </w:style>
  <w:style w:type="paragraph" w:customStyle="1" w:styleId="ListParagraph2">
    <w:name w:val="List Paragraph2"/>
    <w:basedOn w:val="a"/>
    <w:rsid w:val="00AE2D22"/>
    <w:pPr>
      <w:ind w:left="720"/>
      <w:contextualSpacing/>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uiPriority w:val="99"/>
    <w:rsid w:val="004E6302"/>
    <w:rPr>
      <w:rFonts w:ascii="Tahoma" w:hAnsi="Tahoma" w:cs="Tahoma"/>
      <w:sz w:val="16"/>
      <w:szCs w:val="16"/>
    </w:rPr>
  </w:style>
  <w:style w:type="character" w:customStyle="1" w:styleId="a9">
    <w:name w:val="Текст выноски Знак"/>
    <w:link w:val="a8"/>
    <w:uiPriority w:val="99"/>
    <w:semiHidden/>
    <w:locked/>
    <w:rsid w:val="004E6302"/>
    <w:rPr>
      <w:rFonts w:ascii="Tahoma" w:hAnsi="Tahoma" w:cs="Tahoma"/>
      <w:sz w:val="16"/>
      <w:szCs w:val="16"/>
    </w:rPr>
  </w:style>
  <w:style w:type="paragraph" w:customStyle="1" w:styleId="ConsPlusCell">
    <w:name w:val="ConsPlusCell"/>
    <w:uiPriority w:val="99"/>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16"/>
      <w:szCs w:val="20"/>
    </w:rPr>
  </w:style>
  <w:style w:type="character" w:customStyle="1" w:styleId="32">
    <w:name w:val="Основной текст 3 Знак"/>
    <w:link w:val="31"/>
    <w:locked/>
    <w:rsid w:val="0059325D"/>
    <w:rPr>
      <w:rFonts w:ascii="Times New Roman" w:hAnsi="Times New Roman" w:cs="Times New Roman"/>
      <w:sz w:val="20"/>
      <w:szCs w:val="20"/>
    </w:rPr>
  </w:style>
  <w:style w:type="paragraph" w:styleId="aa">
    <w:name w:val="Body Text Indent"/>
    <w:basedOn w:val="a"/>
    <w:link w:val="ab"/>
    <w:rsid w:val="00E434E2"/>
    <w:pPr>
      <w:spacing w:after="120"/>
      <w:ind w:left="283"/>
    </w:pPr>
  </w:style>
  <w:style w:type="character" w:customStyle="1" w:styleId="ab">
    <w:name w:val="Основной текст с отступом Знак"/>
    <w:link w:val="aa"/>
    <w:locked/>
    <w:rsid w:val="00E434E2"/>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8"/>
      <w:szCs w:val="20"/>
    </w:rPr>
  </w:style>
  <w:style w:type="character" w:customStyle="1" w:styleId="af">
    <w:name w:val="Основной текст Знак"/>
    <w:link w:val="ae"/>
    <w:locked/>
    <w:rsid w:val="006C2E61"/>
    <w:rPr>
      <w:rFonts w:ascii="Times New Roman" w:hAnsi="Times New Roman" w:cs="Times New Roman"/>
      <w:sz w:val="20"/>
      <w:szCs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6C2E61"/>
    <w:rPr>
      <w:rFonts w:ascii="Times New Roman" w:hAnsi="Times New Roman" w:cs="Times New Roman"/>
      <w:sz w:val="20"/>
      <w:szCs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Cs w:val="20"/>
    </w:rPr>
  </w:style>
  <w:style w:type="character" w:customStyle="1" w:styleId="24">
    <w:name w:val="Основной текст с отступом 2 Знак"/>
    <w:link w:val="23"/>
    <w:locked/>
    <w:rsid w:val="006C2E61"/>
    <w:rPr>
      <w:rFonts w:ascii="Times New Roman" w:hAnsi="Times New Roman" w:cs="Times New Roman"/>
      <w:i/>
      <w:sz w:val="20"/>
      <w:szCs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Cs w:val="20"/>
    </w:rPr>
  </w:style>
  <w:style w:type="character" w:customStyle="1" w:styleId="34">
    <w:name w:val="Основной текст с отступом 3 Знак"/>
    <w:link w:val="33"/>
    <w:locked/>
    <w:rsid w:val="006C2E61"/>
    <w:rPr>
      <w:rFonts w:ascii="Times New Roman" w:hAnsi="Times New Roman" w:cs="Times New Roman"/>
      <w:sz w:val="20"/>
      <w:szCs w:val="20"/>
    </w:rPr>
  </w:style>
  <w:style w:type="paragraph" w:styleId="af3">
    <w:name w:val="Title"/>
    <w:basedOn w:val="a"/>
    <w:link w:val="af4"/>
    <w:qFormat/>
    <w:locked/>
    <w:rsid w:val="006C2E61"/>
    <w:pPr>
      <w:jc w:val="center"/>
    </w:pPr>
    <w:rPr>
      <w:szCs w:val="20"/>
    </w:rPr>
  </w:style>
  <w:style w:type="character" w:customStyle="1" w:styleId="af4">
    <w:name w:val="Название Знак"/>
    <w:link w:val="af3"/>
    <w:locked/>
    <w:rsid w:val="006C2E61"/>
    <w:rPr>
      <w:rFonts w:ascii="Times New Roman" w:hAnsi="Times New Roman" w:cs="Times New Roman"/>
      <w:sz w:val="20"/>
      <w:szCs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uiPriority w:val="99"/>
    <w:rsid w:val="006C2E61"/>
    <w:rPr>
      <w:rFonts w:cs="Times New Roman"/>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rPr>
  </w:style>
  <w:style w:type="character" w:customStyle="1" w:styleId="af8">
    <w:name w:val="Текст Знак"/>
    <w:link w:val="af7"/>
    <w:locked/>
    <w:rsid w:val="006C2E61"/>
    <w:rPr>
      <w:rFonts w:ascii="Courier New" w:hAnsi="Courier New" w:cs="Times New Roman"/>
      <w:sz w:val="20"/>
      <w:szCs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eastAsia="Times New Roman" w:hAnsi="Arial" w:cs="Arial"/>
      <w:color w:val="auto"/>
      <w:sz w:val="24"/>
      <w:szCs w:val="24"/>
    </w:rPr>
  </w:style>
  <w:style w:type="paragraph" w:customStyle="1" w:styleId="COLBOTTOM">
    <w:name w:val="#COL_BOTTOM"/>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uiPriority w:val="99"/>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uiPriority w:val="99"/>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9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uiPriority w:val="99"/>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uiPriority w:val="99"/>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uiPriority w:val="99"/>
    <w:rsid w:val="00CF1482"/>
    <w:rPr>
      <w:rFonts w:ascii="Times New Roman" w:hAnsi="Times New Roman"/>
      <w:b/>
      <w:color w:val="106BBE"/>
      <w:sz w:val="26"/>
    </w:rPr>
  </w:style>
  <w:style w:type="paragraph" w:customStyle="1" w:styleId="15">
    <w:name w:val="Абзац списка1"/>
    <w:basedOn w:val="a"/>
    <w:uiPriority w:val="99"/>
    <w:rsid w:val="00CF1482"/>
    <w:pPr>
      <w:spacing w:after="200" w:line="276" w:lineRule="auto"/>
      <w:ind w:left="720"/>
      <w:contextualSpacing/>
    </w:pPr>
    <w:rPr>
      <w:rFonts w:ascii="Calibri" w:eastAsia="Times New Roman" w:hAnsi="Calibri"/>
      <w:sz w:val="22"/>
      <w:szCs w:val="22"/>
    </w:rPr>
  </w:style>
  <w:style w:type="character" w:customStyle="1" w:styleId="16">
    <w:name w:val="Замещающий текст1"/>
    <w:uiPriority w:val="99"/>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uiPriority w:val="99"/>
    <w:rsid w:val="00CF1482"/>
    <w:pPr>
      <w:jc w:val="center"/>
    </w:pPr>
    <w:rPr>
      <w:rFonts w:eastAsia="Times New Roman" w:cs="Arial"/>
      <w:b/>
    </w:rPr>
  </w:style>
  <w:style w:type="paragraph" w:customStyle="1" w:styleId="NoSpacing1">
    <w:name w:val="No Spacing1"/>
    <w:link w:val="NoSpacingChar"/>
    <w:uiPriority w:val="99"/>
    <w:rsid w:val="00CF1482"/>
    <w:rPr>
      <w:rFonts w:eastAsia="Times New Roman"/>
      <w:sz w:val="22"/>
      <w:szCs w:val="22"/>
      <w:lang w:eastAsia="en-US"/>
    </w:rPr>
  </w:style>
  <w:style w:type="character" w:customStyle="1" w:styleId="NoSpacingChar">
    <w:name w:val="No Spacing Char"/>
    <w:link w:val="NoSpacing1"/>
    <w:uiPriority w:val="99"/>
    <w:locked/>
    <w:rsid w:val="00CF1482"/>
    <w:rPr>
      <w:rFonts w:eastAsia="Times New Roman"/>
      <w:sz w:val="22"/>
      <w:szCs w:val="22"/>
      <w:lang w:eastAsia="en-US" w:bidi="ar-SA"/>
    </w:rPr>
  </w:style>
  <w:style w:type="character" w:customStyle="1" w:styleId="apple-converted-space">
    <w:name w:val="apple-converted-space"/>
    <w:basedOn w:val="a0"/>
    <w:rsid w:val="00726D6A"/>
  </w:style>
  <w:style w:type="character" w:styleId="afe">
    <w:name w:val="annotation reference"/>
    <w:semiHidden/>
    <w:rsid w:val="00677246"/>
    <w:rPr>
      <w:sz w:val="16"/>
      <w:szCs w:val="16"/>
    </w:rPr>
  </w:style>
  <w:style w:type="paragraph" w:styleId="aff">
    <w:name w:val="annotation text"/>
    <w:basedOn w:val="a"/>
    <w:semiHidden/>
    <w:rsid w:val="00677246"/>
    <w:rPr>
      <w:sz w:val="20"/>
      <w:szCs w:val="20"/>
    </w:rPr>
  </w:style>
  <w:style w:type="paragraph" w:styleId="aff0">
    <w:name w:val="annotation subject"/>
    <w:basedOn w:val="aff"/>
    <w:next w:val="aff"/>
    <w:semiHidden/>
    <w:rsid w:val="00677246"/>
    <w:rPr>
      <w:b/>
      <w:bCs/>
    </w:rPr>
  </w:style>
  <w:style w:type="paragraph" w:customStyle="1" w:styleId="formattexttopleveltext">
    <w:name w:val="formattext topleveltext"/>
    <w:basedOn w:val="a"/>
    <w:rsid w:val="004D545B"/>
    <w:pPr>
      <w:spacing w:before="100" w:beforeAutospacing="1" w:after="100" w:afterAutospacing="1"/>
    </w:pPr>
  </w:style>
  <w:style w:type="character" w:styleId="aff1">
    <w:name w:val="line number"/>
    <w:rsid w:val="00353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2F1"/>
    <w:rPr>
      <w:rFonts w:ascii="Times New Roman" w:hAnsi="Times New Roman"/>
      <w:sz w:val="24"/>
      <w:szCs w:val="24"/>
    </w:rPr>
  </w:style>
  <w:style w:type="paragraph" w:styleId="1">
    <w:name w:val="heading 1"/>
    <w:basedOn w:val="ConsPlusNormal"/>
    <w:next w:val="a"/>
    <w:link w:val="10"/>
    <w:uiPriority w:val="99"/>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rPr>
  </w:style>
  <w:style w:type="paragraph" w:styleId="2">
    <w:name w:val="heading 2"/>
    <w:basedOn w:val="ConsPlusNormal"/>
    <w:next w:val="a"/>
    <w:link w:val="20"/>
    <w:uiPriority w:val="99"/>
    <w:qFormat/>
    <w:locked/>
    <w:rsid w:val="006C2E61"/>
    <w:pPr>
      <w:numPr>
        <w:ilvl w:val="1"/>
        <w:numId w:val="1"/>
      </w:numPr>
      <w:jc w:val="center"/>
      <w:outlineLvl w:val="1"/>
    </w:pPr>
    <w:rPr>
      <w:rFonts w:ascii="Times New Roman" w:hAnsi="Times New Roman" w:cs="Times New Roman"/>
      <w:sz w:val="28"/>
    </w:rPr>
  </w:style>
  <w:style w:type="paragraph" w:styleId="3">
    <w:name w:val="heading 3"/>
    <w:basedOn w:val="a"/>
    <w:next w:val="a"/>
    <w:link w:val="30"/>
    <w:qFormat/>
    <w:locked/>
    <w:rsid w:val="006C2E61"/>
    <w:pPr>
      <w:keepNext/>
      <w:spacing w:before="240" w:after="60"/>
      <w:outlineLvl w:val="2"/>
    </w:pPr>
    <w:rPr>
      <w:rFonts w:ascii="Arial" w:hAnsi="Arial"/>
      <w:b/>
      <w:sz w:val="26"/>
      <w:szCs w:val="20"/>
    </w:rPr>
  </w:style>
  <w:style w:type="paragraph" w:styleId="4">
    <w:name w:val="heading 4"/>
    <w:basedOn w:val="a"/>
    <w:next w:val="a"/>
    <w:link w:val="40"/>
    <w:qFormat/>
    <w:rsid w:val="00123C1E"/>
    <w:pPr>
      <w:keepNext/>
      <w:jc w:val="center"/>
      <w:outlineLvl w:val="3"/>
    </w:pPr>
    <w:rPr>
      <w:lang w:bidi="ar-LB"/>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6"/>
      <w:szCs w:val="20"/>
    </w:rPr>
  </w:style>
  <w:style w:type="paragraph" w:styleId="6">
    <w:name w:val="heading 6"/>
    <w:basedOn w:val="a"/>
    <w:next w:val="a"/>
    <w:link w:val="60"/>
    <w:qFormat/>
    <w:locked/>
    <w:rsid w:val="006C2E61"/>
    <w:pPr>
      <w:keepNext/>
      <w:jc w:val="center"/>
      <w:outlineLvl w:val="5"/>
    </w:pPr>
    <w:rPr>
      <w:b/>
      <w:szCs w:val="20"/>
    </w:rPr>
  </w:style>
  <w:style w:type="paragraph" w:styleId="7">
    <w:name w:val="heading 7"/>
    <w:basedOn w:val="a"/>
    <w:next w:val="a"/>
    <w:link w:val="70"/>
    <w:qFormat/>
    <w:locked/>
    <w:rsid w:val="006C2E61"/>
    <w:pPr>
      <w:keepNext/>
      <w:ind w:left="720" w:hanging="720"/>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6C2E61"/>
    <w:rPr>
      <w:rFonts w:ascii="Times New Roman" w:hAnsi="Times New Roman" w:cs="Times New Roman"/>
      <w:sz w:val="24"/>
      <w:lang w:val="x-none" w:eastAsia="ru-RU"/>
    </w:rPr>
  </w:style>
  <w:style w:type="character" w:customStyle="1" w:styleId="20">
    <w:name w:val="Заголовок 2 Знак"/>
    <w:link w:val="2"/>
    <w:uiPriority w:val="99"/>
    <w:locked/>
    <w:rsid w:val="006C2E61"/>
    <w:rPr>
      <w:rFonts w:ascii="Times New Roman" w:hAnsi="Times New Roman"/>
      <w:sz w:val="28"/>
    </w:rPr>
  </w:style>
  <w:style w:type="character" w:customStyle="1" w:styleId="30">
    <w:name w:val="Заголовок 3 Знак"/>
    <w:link w:val="3"/>
    <w:locked/>
    <w:rsid w:val="006C2E61"/>
    <w:rPr>
      <w:rFonts w:ascii="Arial" w:hAnsi="Arial" w:cs="Times New Roman"/>
      <w:b/>
      <w:sz w:val="20"/>
      <w:szCs w:val="20"/>
    </w:rPr>
  </w:style>
  <w:style w:type="character" w:customStyle="1" w:styleId="40">
    <w:name w:val="Заголовок 4 Знак"/>
    <w:link w:val="4"/>
    <w:locked/>
    <w:rsid w:val="00123C1E"/>
    <w:rPr>
      <w:rFonts w:ascii="Times New Roman" w:hAnsi="Times New Roman" w:cs="Times New Roman"/>
      <w:sz w:val="24"/>
      <w:szCs w:val="24"/>
      <w:lang w:val="x-none" w:eastAsia="ru-RU" w:bidi="ar-LB"/>
    </w:rPr>
  </w:style>
  <w:style w:type="character" w:customStyle="1" w:styleId="50">
    <w:name w:val="Заголовок 5 Знак"/>
    <w:link w:val="5"/>
    <w:locked/>
    <w:rsid w:val="006C2E61"/>
    <w:rPr>
      <w:rFonts w:ascii="Times New Roman" w:hAnsi="Times New Roman" w:cs="Times New Roman"/>
      <w:b/>
      <w:i/>
      <w:sz w:val="20"/>
      <w:szCs w:val="20"/>
    </w:rPr>
  </w:style>
  <w:style w:type="character" w:customStyle="1" w:styleId="60">
    <w:name w:val="Заголовок 6 Знак"/>
    <w:link w:val="6"/>
    <w:locked/>
    <w:rsid w:val="006C2E61"/>
    <w:rPr>
      <w:rFonts w:ascii="Times New Roman" w:hAnsi="Times New Roman" w:cs="Times New Roman"/>
      <w:b/>
      <w:sz w:val="20"/>
      <w:szCs w:val="20"/>
    </w:rPr>
  </w:style>
  <w:style w:type="character" w:customStyle="1" w:styleId="70">
    <w:name w:val="Заголовок 7 Знак"/>
    <w:link w:val="7"/>
    <w:locked/>
    <w:rsid w:val="006C2E61"/>
    <w:rPr>
      <w:rFonts w:ascii="Times New Roman" w:hAnsi="Times New Roman" w:cs="Times New Roman"/>
      <w:b/>
      <w:sz w:val="20"/>
      <w:szCs w:val="20"/>
    </w:rPr>
  </w:style>
  <w:style w:type="paragraph" w:customStyle="1" w:styleId="ConsPlusNormal">
    <w:name w:val="ConsPlusNormal"/>
    <w:uiPriority w:val="99"/>
    <w:rsid w:val="00A222F1"/>
    <w:pPr>
      <w:autoSpaceDE w:val="0"/>
      <w:autoSpaceDN w:val="0"/>
      <w:adjustRightInd w:val="0"/>
      <w:ind w:firstLine="720"/>
    </w:pPr>
    <w:rPr>
      <w:rFonts w:ascii="Arial" w:hAnsi="Arial" w:cs="Arial"/>
    </w:rPr>
  </w:style>
  <w:style w:type="character" w:customStyle="1" w:styleId="10">
    <w:name w:val="Заголовок 1 Знак"/>
    <w:link w:val="1"/>
    <w:uiPriority w:val="99"/>
    <w:locked/>
    <w:rsid w:val="006C2E61"/>
    <w:rPr>
      <w:rFonts w:ascii="Times New Roman" w:hAnsi="Times New Roman"/>
      <w:color w:val="000000"/>
      <w:sz w:val="28"/>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style>
  <w:style w:type="character" w:customStyle="1" w:styleId="a4">
    <w:name w:val="Верхний колонтитул Знак"/>
    <w:link w:val="a3"/>
    <w:uiPriority w:val="99"/>
    <w:locked/>
    <w:rsid w:val="00533930"/>
    <w:rPr>
      <w:rFonts w:ascii="Times New Roman" w:hAnsi="Times New Roman" w:cs="Times New Roman"/>
      <w:sz w:val="24"/>
      <w:szCs w:val="24"/>
    </w:rPr>
  </w:style>
  <w:style w:type="character" w:styleId="a5">
    <w:name w:val="page number"/>
    <w:uiPriority w:val="99"/>
    <w:rsid w:val="0002421C"/>
    <w:rPr>
      <w:rFonts w:cs="Times New Roman"/>
    </w:rPr>
  </w:style>
  <w:style w:type="paragraph" w:styleId="a6">
    <w:name w:val="footer"/>
    <w:basedOn w:val="a"/>
    <w:link w:val="a7"/>
    <w:uiPriority w:val="99"/>
    <w:rsid w:val="0002421C"/>
    <w:pPr>
      <w:tabs>
        <w:tab w:val="center" w:pos="4677"/>
        <w:tab w:val="right" w:pos="9355"/>
      </w:tabs>
    </w:pPr>
  </w:style>
  <w:style w:type="character" w:customStyle="1" w:styleId="a7">
    <w:name w:val="Нижний колонтитул Знак"/>
    <w:link w:val="a6"/>
    <w:uiPriority w:val="99"/>
    <w:locked/>
    <w:rsid w:val="00533930"/>
    <w:rPr>
      <w:rFonts w:ascii="Times New Roman" w:hAnsi="Times New Roman" w:cs="Times New Roman"/>
      <w:sz w:val="24"/>
      <w:szCs w:val="24"/>
    </w:rPr>
  </w:style>
  <w:style w:type="paragraph" w:customStyle="1" w:styleId="ListParagraph2">
    <w:name w:val="List Paragraph2"/>
    <w:basedOn w:val="a"/>
    <w:rsid w:val="00AE2D22"/>
    <w:pPr>
      <w:ind w:left="720"/>
      <w:contextualSpacing/>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uiPriority w:val="99"/>
    <w:rsid w:val="004E6302"/>
    <w:rPr>
      <w:rFonts w:ascii="Tahoma" w:hAnsi="Tahoma" w:cs="Tahoma"/>
      <w:sz w:val="16"/>
      <w:szCs w:val="16"/>
    </w:rPr>
  </w:style>
  <w:style w:type="character" w:customStyle="1" w:styleId="a9">
    <w:name w:val="Текст выноски Знак"/>
    <w:link w:val="a8"/>
    <w:uiPriority w:val="99"/>
    <w:semiHidden/>
    <w:locked/>
    <w:rsid w:val="004E6302"/>
    <w:rPr>
      <w:rFonts w:ascii="Tahoma" w:hAnsi="Tahoma" w:cs="Tahoma"/>
      <w:sz w:val="16"/>
      <w:szCs w:val="16"/>
    </w:rPr>
  </w:style>
  <w:style w:type="paragraph" w:customStyle="1" w:styleId="ConsPlusCell">
    <w:name w:val="ConsPlusCell"/>
    <w:uiPriority w:val="99"/>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16"/>
      <w:szCs w:val="20"/>
    </w:rPr>
  </w:style>
  <w:style w:type="character" w:customStyle="1" w:styleId="32">
    <w:name w:val="Основной текст 3 Знак"/>
    <w:link w:val="31"/>
    <w:locked/>
    <w:rsid w:val="0059325D"/>
    <w:rPr>
      <w:rFonts w:ascii="Times New Roman" w:hAnsi="Times New Roman" w:cs="Times New Roman"/>
      <w:sz w:val="20"/>
      <w:szCs w:val="20"/>
    </w:rPr>
  </w:style>
  <w:style w:type="paragraph" w:styleId="aa">
    <w:name w:val="Body Text Indent"/>
    <w:basedOn w:val="a"/>
    <w:link w:val="ab"/>
    <w:rsid w:val="00E434E2"/>
    <w:pPr>
      <w:spacing w:after="120"/>
      <w:ind w:left="283"/>
    </w:pPr>
  </w:style>
  <w:style w:type="character" w:customStyle="1" w:styleId="ab">
    <w:name w:val="Основной текст с отступом Знак"/>
    <w:link w:val="aa"/>
    <w:locked/>
    <w:rsid w:val="00E434E2"/>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8"/>
      <w:szCs w:val="20"/>
    </w:rPr>
  </w:style>
  <w:style w:type="character" w:customStyle="1" w:styleId="af">
    <w:name w:val="Основной текст Знак"/>
    <w:link w:val="ae"/>
    <w:locked/>
    <w:rsid w:val="006C2E61"/>
    <w:rPr>
      <w:rFonts w:ascii="Times New Roman" w:hAnsi="Times New Roman" w:cs="Times New Roman"/>
      <w:sz w:val="20"/>
      <w:szCs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6C2E61"/>
    <w:rPr>
      <w:rFonts w:ascii="Times New Roman" w:hAnsi="Times New Roman" w:cs="Times New Roman"/>
      <w:sz w:val="20"/>
      <w:szCs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Cs w:val="20"/>
    </w:rPr>
  </w:style>
  <w:style w:type="character" w:customStyle="1" w:styleId="24">
    <w:name w:val="Основной текст с отступом 2 Знак"/>
    <w:link w:val="23"/>
    <w:locked/>
    <w:rsid w:val="006C2E61"/>
    <w:rPr>
      <w:rFonts w:ascii="Times New Roman" w:hAnsi="Times New Roman" w:cs="Times New Roman"/>
      <w:i/>
      <w:sz w:val="20"/>
      <w:szCs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Cs w:val="20"/>
    </w:rPr>
  </w:style>
  <w:style w:type="character" w:customStyle="1" w:styleId="34">
    <w:name w:val="Основной текст с отступом 3 Знак"/>
    <w:link w:val="33"/>
    <w:locked/>
    <w:rsid w:val="006C2E61"/>
    <w:rPr>
      <w:rFonts w:ascii="Times New Roman" w:hAnsi="Times New Roman" w:cs="Times New Roman"/>
      <w:sz w:val="20"/>
      <w:szCs w:val="20"/>
    </w:rPr>
  </w:style>
  <w:style w:type="paragraph" w:styleId="af3">
    <w:name w:val="Title"/>
    <w:basedOn w:val="a"/>
    <w:link w:val="af4"/>
    <w:qFormat/>
    <w:locked/>
    <w:rsid w:val="006C2E61"/>
    <w:pPr>
      <w:jc w:val="center"/>
    </w:pPr>
    <w:rPr>
      <w:szCs w:val="20"/>
    </w:rPr>
  </w:style>
  <w:style w:type="character" w:customStyle="1" w:styleId="af4">
    <w:name w:val="Название Знак"/>
    <w:link w:val="af3"/>
    <w:locked/>
    <w:rsid w:val="006C2E61"/>
    <w:rPr>
      <w:rFonts w:ascii="Times New Roman" w:hAnsi="Times New Roman" w:cs="Times New Roman"/>
      <w:sz w:val="20"/>
      <w:szCs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uiPriority w:val="99"/>
    <w:rsid w:val="006C2E61"/>
    <w:rPr>
      <w:rFonts w:cs="Times New Roman"/>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rPr>
  </w:style>
  <w:style w:type="character" w:customStyle="1" w:styleId="af8">
    <w:name w:val="Текст Знак"/>
    <w:link w:val="af7"/>
    <w:locked/>
    <w:rsid w:val="006C2E61"/>
    <w:rPr>
      <w:rFonts w:ascii="Courier New" w:hAnsi="Courier New" w:cs="Times New Roman"/>
      <w:sz w:val="20"/>
      <w:szCs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eastAsia="Times New Roman" w:hAnsi="Arial" w:cs="Arial"/>
      <w:color w:val="auto"/>
      <w:sz w:val="24"/>
      <w:szCs w:val="24"/>
    </w:rPr>
  </w:style>
  <w:style w:type="paragraph" w:customStyle="1" w:styleId="COLBOTTOM">
    <w:name w:val="#COL_BOTTOM"/>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uiPriority w:val="99"/>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uiPriority w:val="99"/>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9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uiPriority w:val="99"/>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uiPriority w:val="99"/>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uiPriority w:val="99"/>
    <w:rsid w:val="00CF1482"/>
    <w:rPr>
      <w:rFonts w:ascii="Times New Roman" w:hAnsi="Times New Roman"/>
      <w:b/>
      <w:color w:val="106BBE"/>
      <w:sz w:val="26"/>
    </w:rPr>
  </w:style>
  <w:style w:type="paragraph" w:customStyle="1" w:styleId="15">
    <w:name w:val="Абзац списка1"/>
    <w:basedOn w:val="a"/>
    <w:uiPriority w:val="99"/>
    <w:rsid w:val="00CF1482"/>
    <w:pPr>
      <w:spacing w:after="200" w:line="276" w:lineRule="auto"/>
      <w:ind w:left="720"/>
      <w:contextualSpacing/>
    </w:pPr>
    <w:rPr>
      <w:rFonts w:ascii="Calibri" w:eastAsia="Times New Roman" w:hAnsi="Calibri"/>
      <w:sz w:val="22"/>
      <w:szCs w:val="22"/>
    </w:rPr>
  </w:style>
  <w:style w:type="character" w:customStyle="1" w:styleId="16">
    <w:name w:val="Замещающий текст1"/>
    <w:uiPriority w:val="99"/>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uiPriority w:val="99"/>
    <w:rsid w:val="00CF1482"/>
    <w:pPr>
      <w:jc w:val="center"/>
    </w:pPr>
    <w:rPr>
      <w:rFonts w:eastAsia="Times New Roman" w:cs="Arial"/>
      <w:b/>
    </w:rPr>
  </w:style>
  <w:style w:type="paragraph" w:customStyle="1" w:styleId="NoSpacing1">
    <w:name w:val="No Spacing1"/>
    <w:link w:val="NoSpacingChar"/>
    <w:uiPriority w:val="99"/>
    <w:rsid w:val="00CF1482"/>
    <w:rPr>
      <w:rFonts w:eastAsia="Times New Roman"/>
      <w:sz w:val="22"/>
      <w:szCs w:val="22"/>
      <w:lang w:eastAsia="en-US"/>
    </w:rPr>
  </w:style>
  <w:style w:type="character" w:customStyle="1" w:styleId="NoSpacingChar">
    <w:name w:val="No Spacing Char"/>
    <w:link w:val="NoSpacing1"/>
    <w:uiPriority w:val="99"/>
    <w:locked/>
    <w:rsid w:val="00CF1482"/>
    <w:rPr>
      <w:rFonts w:eastAsia="Times New Roman"/>
      <w:sz w:val="22"/>
      <w:szCs w:val="22"/>
      <w:lang w:eastAsia="en-US" w:bidi="ar-SA"/>
    </w:rPr>
  </w:style>
  <w:style w:type="character" w:customStyle="1" w:styleId="apple-converted-space">
    <w:name w:val="apple-converted-space"/>
    <w:basedOn w:val="a0"/>
    <w:rsid w:val="00726D6A"/>
  </w:style>
  <w:style w:type="character" w:styleId="afe">
    <w:name w:val="annotation reference"/>
    <w:semiHidden/>
    <w:rsid w:val="00677246"/>
    <w:rPr>
      <w:sz w:val="16"/>
      <w:szCs w:val="16"/>
    </w:rPr>
  </w:style>
  <w:style w:type="paragraph" w:styleId="aff">
    <w:name w:val="annotation text"/>
    <w:basedOn w:val="a"/>
    <w:semiHidden/>
    <w:rsid w:val="00677246"/>
    <w:rPr>
      <w:sz w:val="20"/>
      <w:szCs w:val="20"/>
    </w:rPr>
  </w:style>
  <w:style w:type="paragraph" w:styleId="aff0">
    <w:name w:val="annotation subject"/>
    <w:basedOn w:val="aff"/>
    <w:next w:val="aff"/>
    <w:semiHidden/>
    <w:rsid w:val="00677246"/>
    <w:rPr>
      <w:b/>
      <w:bCs/>
    </w:rPr>
  </w:style>
  <w:style w:type="paragraph" w:customStyle="1" w:styleId="formattexttopleveltext">
    <w:name w:val="formattext topleveltext"/>
    <w:basedOn w:val="a"/>
    <w:rsid w:val="004D545B"/>
    <w:pPr>
      <w:spacing w:before="100" w:beforeAutospacing="1" w:after="100" w:afterAutospacing="1"/>
    </w:pPr>
  </w:style>
  <w:style w:type="character" w:styleId="aff1">
    <w:name w:val="line number"/>
    <w:rsid w:val="0035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64935666">
      <w:bodyDiv w:val="1"/>
      <w:marLeft w:val="0"/>
      <w:marRight w:val="0"/>
      <w:marTop w:val="0"/>
      <w:marBottom w:val="0"/>
      <w:divBdr>
        <w:top w:val="none" w:sz="0" w:space="0" w:color="auto"/>
        <w:left w:val="none" w:sz="0" w:space="0" w:color="auto"/>
        <w:bottom w:val="none" w:sz="0" w:space="0" w:color="auto"/>
        <w:right w:val="none" w:sz="0" w:space="0" w:color="auto"/>
      </w:divBdr>
    </w:div>
    <w:div w:id="584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63714701"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97C8-F0BA-48A7-AEFC-1F0BE2C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7884</CharactersWithSpaces>
  <SharedDoc>false</SharedDoc>
  <HLinks>
    <vt:vector size="6" baseType="variant">
      <vt:variant>
        <vt:i4>7209079</vt:i4>
      </vt:variant>
      <vt:variant>
        <vt:i4>0</vt:i4>
      </vt:variant>
      <vt:variant>
        <vt:i4>0</vt:i4>
      </vt:variant>
      <vt:variant>
        <vt:i4>5</vt:i4>
      </vt:variant>
      <vt:variant>
        <vt:lpwstr>http://docs.cntd.ru/document/463714701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Коровушкина Ксения Петровна</cp:lastModifiedBy>
  <cp:revision>4</cp:revision>
  <cp:lastPrinted>2017-01-31T12:40:00Z</cp:lastPrinted>
  <dcterms:created xsi:type="dcterms:W3CDTF">2017-01-31T10:48:00Z</dcterms:created>
  <dcterms:modified xsi:type="dcterms:W3CDTF">2017-01-31T12:40:00Z</dcterms:modified>
</cp:coreProperties>
</file>