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010CF" w14:textId="77777777" w:rsidR="006D0961" w:rsidRDefault="006D0961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  <w:bookmarkStart w:id="0" w:name="bookmark3"/>
    </w:p>
    <w:p w14:paraId="05A97FE4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529BF05F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43613C3C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0450ADD5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2629644D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1CF99FFD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2F7B615C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2B52E5F5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264CB22F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63E0C451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40D84A71" w14:textId="77777777" w:rsidR="005F05A4" w:rsidRDefault="005F05A4" w:rsidP="006D0961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675C882B" w14:textId="77777777" w:rsidR="005F05A4" w:rsidRDefault="005F05A4" w:rsidP="005F05A4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6E56079A" w14:textId="77777777" w:rsidR="00EE1BA7" w:rsidRPr="00753E76" w:rsidRDefault="00540226" w:rsidP="00EE1BA7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  <w:r w:rsidRPr="00753E76">
        <w:rPr>
          <w:rFonts w:ascii="PT Astra Serif" w:hAnsi="PT Astra Serif"/>
        </w:rPr>
        <w:t xml:space="preserve">О внесении изменений в постановление </w:t>
      </w:r>
    </w:p>
    <w:p w14:paraId="47D5C6C4" w14:textId="0EA61C38" w:rsidR="00144AC6" w:rsidRPr="00753E76" w:rsidRDefault="00540226" w:rsidP="00EE1BA7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  <w:r w:rsidRPr="00753E76">
        <w:rPr>
          <w:rFonts w:ascii="PT Astra Serif" w:hAnsi="PT Astra Serif"/>
        </w:rPr>
        <w:t>Правительства</w:t>
      </w:r>
      <w:r w:rsidR="00EE1BA7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Ульяновской области от 14.09.2022 № 513-П</w:t>
      </w:r>
      <w:bookmarkEnd w:id="0"/>
    </w:p>
    <w:p w14:paraId="1595362F" w14:textId="77777777" w:rsidR="00EE1BA7" w:rsidRPr="00753E76" w:rsidRDefault="00EE1BA7" w:rsidP="00EE1BA7">
      <w:pPr>
        <w:pStyle w:val="10"/>
        <w:keepNext/>
        <w:keepLines/>
        <w:shd w:val="clear" w:color="auto" w:fill="auto"/>
        <w:spacing w:after="0" w:line="240" w:lineRule="auto"/>
        <w:rPr>
          <w:rFonts w:ascii="PT Astra Serif" w:hAnsi="PT Astra Serif"/>
        </w:rPr>
      </w:pPr>
    </w:p>
    <w:p w14:paraId="6F372F95" w14:textId="04D8AF7C" w:rsidR="00144AC6" w:rsidRPr="00753E76" w:rsidRDefault="00540226" w:rsidP="006D0961">
      <w:pPr>
        <w:pStyle w:val="20"/>
        <w:shd w:val="clear" w:color="auto" w:fill="auto"/>
        <w:spacing w:before="0" w:after="0" w:line="240" w:lineRule="auto"/>
        <w:ind w:firstLine="709"/>
        <w:rPr>
          <w:rFonts w:ascii="PT Astra Serif" w:hAnsi="PT Astra Serif"/>
        </w:rPr>
      </w:pPr>
      <w:r w:rsidRPr="00753E76">
        <w:rPr>
          <w:rFonts w:ascii="PT Astra Serif" w:hAnsi="PT Astra Serif"/>
        </w:rPr>
        <w:t>Правительство Ульяновской области п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о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с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т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а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н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о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в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л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я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е</w:t>
      </w:r>
      <w:r w:rsidR="003F6089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>т:</w:t>
      </w:r>
    </w:p>
    <w:p w14:paraId="332953ED" w14:textId="6BAB9756" w:rsidR="00144AC6" w:rsidRPr="009F3820" w:rsidRDefault="00540226" w:rsidP="006D0961">
      <w:pPr>
        <w:pStyle w:val="20"/>
        <w:shd w:val="clear" w:color="auto" w:fill="auto"/>
        <w:spacing w:before="0" w:after="0" w:line="240" w:lineRule="auto"/>
        <w:ind w:firstLine="709"/>
        <w:rPr>
          <w:rFonts w:ascii="PT Astra Serif" w:hAnsi="PT Astra Serif"/>
          <w:color w:val="auto"/>
        </w:rPr>
      </w:pPr>
      <w:r w:rsidRPr="009F3820">
        <w:rPr>
          <w:rFonts w:ascii="PT Astra Serif" w:hAnsi="PT Astra Serif"/>
          <w:color w:val="auto"/>
        </w:rPr>
        <w:t xml:space="preserve">1. Внести в Правила предоставления некоммерческим организациям, </w:t>
      </w:r>
      <w:r w:rsidR="00EE1BA7" w:rsidRPr="009F3820">
        <w:rPr>
          <w:rFonts w:ascii="PT Astra Serif" w:hAnsi="PT Astra Serif"/>
          <w:color w:val="auto"/>
        </w:rPr>
        <w:t xml:space="preserve">                 </w:t>
      </w:r>
      <w:r w:rsidRPr="009F3820">
        <w:rPr>
          <w:rFonts w:ascii="PT Astra Serif" w:hAnsi="PT Astra Serif"/>
          <w:color w:val="auto"/>
        </w:rPr>
        <w:t xml:space="preserve">не являющимся казёнными учреждениями, находящимся на территории Ульяновской области, грантов в форме субсидий из областного бюджета Ульяновской области в целях финансового обеспечения затрат, связанных </w:t>
      </w:r>
      <w:r w:rsidR="00EE1BA7" w:rsidRPr="009F3820">
        <w:rPr>
          <w:rFonts w:ascii="PT Astra Serif" w:hAnsi="PT Astra Serif"/>
          <w:color w:val="auto"/>
        </w:rPr>
        <w:t xml:space="preserve">                         </w:t>
      </w:r>
      <w:r w:rsidRPr="009F3820">
        <w:rPr>
          <w:rFonts w:ascii="PT Astra Serif" w:hAnsi="PT Astra Serif"/>
          <w:color w:val="auto"/>
        </w:rPr>
        <w:t>с реализацией региональных социальных проектов, направленных на развитие добровольчества (</w:t>
      </w:r>
      <w:proofErr w:type="spellStart"/>
      <w:r w:rsidRPr="009F3820">
        <w:rPr>
          <w:rFonts w:ascii="PT Astra Serif" w:hAnsi="PT Astra Serif"/>
          <w:color w:val="auto"/>
        </w:rPr>
        <w:t>волонтёрства</w:t>
      </w:r>
      <w:proofErr w:type="spellEnd"/>
      <w:r w:rsidRPr="009F3820">
        <w:rPr>
          <w:rFonts w:ascii="PT Astra Serif" w:hAnsi="PT Astra Serif"/>
          <w:color w:val="auto"/>
        </w:rPr>
        <w:t xml:space="preserve">), утверждённые постановлением Правительства Ульяновской области от 14.09.2022 № 513-П «Об утверждении Правил предоставления некоммерческим организациям, не являющимся казёнными учреждениями, находящимся на территории Ульяновской области, грантов </w:t>
      </w:r>
      <w:r w:rsidR="00EE1BA7" w:rsidRPr="009F3820">
        <w:rPr>
          <w:rFonts w:ascii="PT Astra Serif" w:hAnsi="PT Astra Serif"/>
          <w:color w:val="auto"/>
        </w:rPr>
        <w:t xml:space="preserve">                    </w:t>
      </w:r>
      <w:r w:rsidRPr="009F3820">
        <w:rPr>
          <w:rFonts w:ascii="PT Astra Serif" w:hAnsi="PT Astra Serif"/>
          <w:color w:val="auto"/>
        </w:rPr>
        <w:t>в форме субсидий из областного бюджета Ульяновской области в целях финансового обеспечения затрат, связанных с реализацией региональных социальных проектов, направленных на развитие добровольчества (</w:t>
      </w:r>
      <w:proofErr w:type="spellStart"/>
      <w:r w:rsidRPr="009F3820">
        <w:rPr>
          <w:rFonts w:ascii="PT Astra Serif" w:hAnsi="PT Astra Serif"/>
          <w:color w:val="auto"/>
        </w:rPr>
        <w:t>волонтёрства</w:t>
      </w:r>
      <w:proofErr w:type="spellEnd"/>
      <w:r w:rsidRPr="009F3820">
        <w:rPr>
          <w:rFonts w:ascii="PT Astra Serif" w:hAnsi="PT Astra Serif"/>
          <w:color w:val="auto"/>
        </w:rPr>
        <w:t>)», следующие изменения:</w:t>
      </w:r>
    </w:p>
    <w:p w14:paraId="53857B0C" w14:textId="0A4D9CE1" w:rsidR="00144AC6" w:rsidRDefault="00D518B2" w:rsidP="006D0961">
      <w:pPr>
        <w:pStyle w:val="2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 w:rsidRPr="00675BC1">
        <w:rPr>
          <w:rFonts w:ascii="PT Astra Serif" w:hAnsi="PT Astra Serif"/>
          <w:color w:val="auto"/>
        </w:rPr>
        <w:t>1)</w:t>
      </w:r>
      <w:r w:rsidRPr="00675BC1">
        <w:rPr>
          <w:rFonts w:ascii="PT Astra Serif" w:hAnsi="PT Astra Serif"/>
          <w:color w:val="auto"/>
          <w:lang w:val="en-US"/>
        </w:rPr>
        <w:t> </w:t>
      </w:r>
      <w:r w:rsidR="00675BC1">
        <w:rPr>
          <w:rFonts w:ascii="PT Astra Serif" w:hAnsi="PT Astra Serif"/>
          <w:color w:val="auto"/>
        </w:rPr>
        <w:t>пункт 3 изложить в следующей редакции:</w:t>
      </w:r>
    </w:p>
    <w:p w14:paraId="5E882CCB" w14:textId="1A9F0966" w:rsidR="00675BC1" w:rsidRPr="006709F1" w:rsidRDefault="00675BC1" w:rsidP="006D0961">
      <w:pPr>
        <w:pStyle w:val="2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«3.</w:t>
      </w:r>
      <w:r w:rsidRPr="00675BC1">
        <w:rPr>
          <w:rFonts w:ascii="PT Astra Serif" w:hAnsi="PT Astra Serif"/>
          <w:color w:val="auto"/>
          <w:lang w:bidi="ar-SA"/>
        </w:rPr>
        <w:t xml:space="preserve"> Информация о </w:t>
      </w:r>
      <w:r w:rsidR="00162DD6">
        <w:rPr>
          <w:rFonts w:ascii="PT Astra Serif" w:hAnsi="PT Astra Serif"/>
          <w:color w:val="auto"/>
          <w:lang w:bidi="ar-SA"/>
        </w:rPr>
        <w:t>грантах</w:t>
      </w:r>
      <w:r w:rsidRPr="00675BC1">
        <w:rPr>
          <w:rFonts w:ascii="PT Astra Serif" w:hAnsi="PT Astra Serif"/>
          <w:color w:val="auto"/>
          <w:lang w:bidi="ar-SA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</w:t>
      </w:r>
      <w:r>
        <w:rPr>
          <w:rFonts w:ascii="PT Astra Serif" w:hAnsi="PT Astra Serif"/>
          <w:color w:val="auto"/>
          <w:lang w:bidi="ar-SA"/>
        </w:rPr>
        <w:t xml:space="preserve"> (далее – Единый портал)</w:t>
      </w:r>
      <w:r w:rsidRPr="00675BC1">
        <w:rPr>
          <w:rFonts w:ascii="PT Astra Serif" w:hAnsi="PT Astra Serif"/>
          <w:color w:val="auto"/>
          <w:lang w:bidi="ar-SA"/>
        </w:rPr>
        <w:t xml:space="preserve"> в установленных Министерством финансов Российской Федерации порядке и объёме</w:t>
      </w:r>
      <w:r>
        <w:rPr>
          <w:rFonts w:ascii="PT Astra Serif" w:hAnsi="PT Astra Serif"/>
          <w:color w:val="auto"/>
          <w:lang w:bidi="ar-SA"/>
        </w:rPr>
        <w:t>.»;</w:t>
      </w:r>
    </w:p>
    <w:p w14:paraId="42CE4DEE" w14:textId="44EC4F1D" w:rsidR="00144AC6" w:rsidRPr="009F3820" w:rsidRDefault="00D518B2" w:rsidP="006D0961">
      <w:pPr>
        <w:pStyle w:val="20"/>
        <w:shd w:val="clear" w:color="auto" w:fill="auto"/>
        <w:tabs>
          <w:tab w:val="left" w:pos="1438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 w:rsidRPr="009F3820">
        <w:rPr>
          <w:rFonts w:ascii="PT Astra Serif" w:hAnsi="PT Astra Serif"/>
          <w:color w:val="auto"/>
        </w:rPr>
        <w:t>2) </w:t>
      </w:r>
      <w:r w:rsidR="00540226" w:rsidRPr="009F3820">
        <w:rPr>
          <w:rFonts w:ascii="PT Astra Serif" w:hAnsi="PT Astra Serif"/>
          <w:color w:val="auto"/>
        </w:rPr>
        <w:t>в пункте 6:</w:t>
      </w:r>
    </w:p>
    <w:p w14:paraId="7F9083BE" w14:textId="470D1FCF" w:rsidR="00144AC6" w:rsidRDefault="00540226" w:rsidP="006D0961">
      <w:pPr>
        <w:pStyle w:val="20"/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 w:rsidRPr="009F3820">
        <w:rPr>
          <w:rFonts w:ascii="PT Astra Serif" w:hAnsi="PT Astra Serif"/>
          <w:color w:val="auto"/>
        </w:rPr>
        <w:t>а)</w:t>
      </w:r>
      <w:r w:rsidRPr="009F3820">
        <w:rPr>
          <w:rFonts w:ascii="PT Astra Serif" w:hAnsi="PT Astra Serif"/>
          <w:color w:val="auto"/>
        </w:rPr>
        <w:tab/>
      </w:r>
      <w:r w:rsidR="00675BC1">
        <w:rPr>
          <w:rFonts w:ascii="PT Astra Serif" w:hAnsi="PT Astra Serif"/>
          <w:color w:val="auto"/>
        </w:rPr>
        <w:t>подпункт 1</w:t>
      </w:r>
      <w:r w:rsidR="00675BC1" w:rsidRPr="00675BC1">
        <w:rPr>
          <w:rFonts w:ascii="PT Astra Serif" w:hAnsi="PT Astra Serif"/>
          <w:color w:val="auto"/>
        </w:rPr>
        <w:t xml:space="preserve"> </w:t>
      </w:r>
      <w:r w:rsidR="00675BC1">
        <w:rPr>
          <w:rFonts w:ascii="PT Astra Serif" w:hAnsi="PT Astra Serif"/>
          <w:color w:val="auto"/>
        </w:rPr>
        <w:t>изложить в следующей редакции:</w:t>
      </w:r>
    </w:p>
    <w:p w14:paraId="3FFD6725" w14:textId="77777777" w:rsidR="00EB5276" w:rsidRPr="00EB5276" w:rsidRDefault="00EB5276" w:rsidP="00EB5276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«1)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сроки проведения конкурса, дата начала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и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окончания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срока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приёма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заявок, которая не может быть установлена ранее 30-го календарного дня, следующего за </w:t>
      </w:r>
      <w:proofErr w:type="spellStart"/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дн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ё</w:t>
      </w:r>
      <w:proofErr w:type="spellEnd"/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м размещения объявления на Едином портале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;»;</w:t>
      </w:r>
    </w:p>
    <w:p w14:paraId="776ADD04" w14:textId="77777777" w:rsidR="00EB5276" w:rsidRPr="00EB5276" w:rsidRDefault="00EB5276" w:rsidP="00EB5276">
      <w:pPr>
        <w:tabs>
          <w:tab w:val="left" w:pos="1096"/>
        </w:tabs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б)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в подпункте 5 слово «перечень» заменить словами «к перечню»;</w:t>
      </w:r>
    </w:p>
    <w:p w14:paraId="59ADD5D7" w14:textId="77777777" w:rsidR="00EB5276" w:rsidRPr="00EB5276" w:rsidRDefault="00EB5276" w:rsidP="00EB5276">
      <w:pPr>
        <w:tabs>
          <w:tab w:val="left" w:pos="1096"/>
        </w:tabs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в) дополнить подпунктом 5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eastAsia="x-none" w:bidi="ar-SA"/>
        </w:rPr>
        <w:t>1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следующего содержания:</w:t>
      </w:r>
    </w:p>
    <w:p w14:paraId="7CF18ED0" w14:textId="77777777" w:rsidR="00EB5276" w:rsidRPr="00EB5276" w:rsidRDefault="00EB5276" w:rsidP="00EB5276">
      <w:pPr>
        <w:tabs>
          <w:tab w:val="left" w:pos="1096"/>
        </w:tabs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«5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eastAsia="x-none" w:bidi="ar-SA"/>
        </w:rPr>
        <w:t>1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) категории получателей гранта и критерии оценки;»; </w:t>
      </w:r>
    </w:p>
    <w:p w14:paraId="5A00CF7A" w14:textId="7C874BC8" w:rsidR="00EB5276" w:rsidRPr="00EB5276" w:rsidRDefault="00EB5276" w:rsidP="00EB5276">
      <w:pPr>
        <w:tabs>
          <w:tab w:val="left" w:pos="1096"/>
        </w:tabs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г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)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дополнить подпунктами 8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val="x-none" w:eastAsia="x-none" w:bidi="ar-SA"/>
        </w:rPr>
        <w:t>1</w:t>
      </w:r>
      <w:r w:rsidR="005F05A4" w:rsidRP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-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8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val="x-none" w:eastAsia="x-none" w:bidi="ar-SA"/>
        </w:rPr>
        <w:t xml:space="preserve">4 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следующего содержания:</w:t>
      </w:r>
    </w:p>
    <w:p w14:paraId="6C24565B" w14:textId="77777777" w:rsidR="00EB5276" w:rsidRPr="00EB5276" w:rsidRDefault="00EB5276" w:rsidP="00EB5276">
      <w:pPr>
        <w:widowControl/>
        <w:suppressAutoHyphens/>
        <w:spacing w:line="235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«8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>1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 порядок возврата заявок на доработку;</w:t>
      </w:r>
    </w:p>
    <w:p w14:paraId="4911D57F" w14:textId="77777777" w:rsidR="00EB5276" w:rsidRPr="00EB5276" w:rsidRDefault="00EB5276" w:rsidP="00EB5276">
      <w:pPr>
        <w:widowControl/>
        <w:suppressAutoHyphens/>
        <w:spacing w:line="235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lastRenderedPageBreak/>
        <w:t>8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>2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 порядок отклонения заявок, а также информацию об основаниях                  их отклонения в соответствии с пунктом 12 настоящих Правил;</w:t>
      </w:r>
    </w:p>
    <w:p w14:paraId="4C384D77" w14:textId="77777777" w:rsidR="00EB5276" w:rsidRPr="00EB5276" w:rsidRDefault="00EB5276" w:rsidP="00EB5276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8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>3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 xml:space="preserve"> </w:t>
      </w:r>
      <w:r w:rsidRPr="00EB5276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порядок оценки заявок, включающий критерии оценки, и их весовое значение в общей оценке, необходимую для представления организациями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(экспертных организаций) в оценке заявок;</w:t>
      </w:r>
    </w:p>
    <w:p w14:paraId="2700B063" w14:textId="7C9E7BCD" w:rsidR="00EB5276" w:rsidRPr="00EB5276" w:rsidRDefault="00EB5276" w:rsidP="00EB5276">
      <w:pPr>
        <w:tabs>
          <w:tab w:val="left" w:pos="1096"/>
        </w:tabs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8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val="x-none" w:eastAsia="x-none" w:bidi="ar-SA"/>
        </w:rPr>
        <w:t>4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) объём распределяемых в рамках конкурса</w:t>
      </w:r>
      <w:r w:rsidR="0007244E" w:rsidRPr="0007244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</w:t>
      </w:r>
      <w:r w:rsidR="0007244E"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грантов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, порядок расчёта размера грантов, правила распределения грантов по результатам конкурса, которые могут включать максимальный, минимальный размер грантов, предоставляем</w:t>
      </w:r>
      <w:r w:rsidR="0007244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ых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победителям конкурса, а также предельное количество победителей конкурса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;</w:t>
      </w:r>
      <w:r w:rsidRPr="00EB5276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»;</w:t>
      </w:r>
    </w:p>
    <w:p w14:paraId="044D65CC" w14:textId="0D5957D6" w:rsidR="003C4BF2" w:rsidRPr="009F3820" w:rsidRDefault="00EB5276" w:rsidP="006D0961">
      <w:pPr>
        <w:pStyle w:val="20"/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д</w:t>
      </w:r>
      <w:r w:rsidR="00540226" w:rsidRPr="009F3820">
        <w:rPr>
          <w:rFonts w:ascii="PT Astra Serif" w:hAnsi="PT Astra Serif"/>
          <w:color w:val="auto"/>
        </w:rPr>
        <w:t>)</w:t>
      </w:r>
      <w:r w:rsidR="00540226" w:rsidRPr="009F3820">
        <w:rPr>
          <w:rFonts w:ascii="PT Astra Serif" w:hAnsi="PT Astra Serif"/>
          <w:color w:val="auto"/>
        </w:rPr>
        <w:tab/>
      </w:r>
      <w:r w:rsidR="003C4BF2" w:rsidRPr="009F3820">
        <w:rPr>
          <w:rFonts w:ascii="PT Astra Serif" w:hAnsi="PT Astra Serif"/>
          <w:color w:val="auto"/>
        </w:rPr>
        <w:t>подпункт 12 изложить в следующей редакции;</w:t>
      </w:r>
    </w:p>
    <w:p w14:paraId="661AF985" w14:textId="68C6A539" w:rsidR="00144AC6" w:rsidRDefault="003C4BF2" w:rsidP="006D0961">
      <w:pPr>
        <w:pStyle w:val="20"/>
        <w:shd w:val="clear" w:color="auto" w:fill="auto"/>
        <w:tabs>
          <w:tab w:val="left" w:pos="1096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 w:rsidRPr="009F3820">
        <w:rPr>
          <w:rFonts w:ascii="PT Astra Serif" w:hAnsi="PT Astra Serif"/>
          <w:color w:val="auto"/>
        </w:rPr>
        <w:t>«12)</w:t>
      </w:r>
      <w:r w:rsidRPr="009F3820">
        <w:rPr>
          <w:rFonts w:ascii="PT Astra Serif" w:hAnsi="PT Astra Serif"/>
          <w:color w:val="auto"/>
          <w:lang w:bidi="ar-SA"/>
        </w:rPr>
        <w:t xml:space="preserve"> </w:t>
      </w:r>
      <w:r w:rsidR="00B6396B" w:rsidRPr="009F3820">
        <w:rPr>
          <w:rFonts w:ascii="PT Astra Serif" w:hAnsi="PT Astra Serif"/>
          <w:color w:val="auto"/>
          <w:lang w:bidi="ar-SA"/>
        </w:rPr>
        <w:t xml:space="preserve">сроки размещения </w:t>
      </w:r>
      <w:r w:rsidR="00B6396B" w:rsidRPr="009F3820">
        <w:rPr>
          <w:rFonts w:ascii="PT Astra Serif" w:hAnsi="PT Astra Serif"/>
          <w:color w:val="auto"/>
          <w:shd w:val="clear" w:color="auto" w:fill="FFFFFF"/>
        </w:rPr>
        <w:t xml:space="preserve">протокола подведения итогов </w:t>
      </w:r>
      <w:r w:rsidR="00487E5E" w:rsidRPr="009F3820">
        <w:rPr>
          <w:rFonts w:ascii="PT Astra Serif" w:hAnsi="PT Astra Serif"/>
          <w:color w:val="auto"/>
          <w:shd w:val="clear" w:color="auto" w:fill="FFFFFF"/>
        </w:rPr>
        <w:t>конкурса</w:t>
      </w:r>
      <w:r w:rsidR="00B6396B" w:rsidRPr="009F3820">
        <w:rPr>
          <w:rFonts w:ascii="PT Astra Serif" w:hAnsi="PT Astra Serif"/>
          <w:color w:val="auto"/>
          <w:shd w:val="clear" w:color="auto" w:fill="FFFFFF"/>
        </w:rPr>
        <w:t xml:space="preserve"> (</w:t>
      </w:r>
      <w:r w:rsidR="00162DD6">
        <w:rPr>
          <w:rFonts w:ascii="PT Astra Serif" w:hAnsi="PT Astra Serif"/>
          <w:color w:val="auto"/>
          <w:shd w:val="clear" w:color="auto" w:fill="FFFFFF"/>
        </w:rPr>
        <w:t xml:space="preserve">далее </w:t>
      </w:r>
      <w:r w:rsidR="005F05A4">
        <w:rPr>
          <w:rFonts w:ascii="PT Astra Serif" w:hAnsi="PT Astra Serif"/>
          <w:color w:val="auto"/>
          <w:shd w:val="clear" w:color="auto" w:fill="FFFFFF"/>
        </w:rPr>
        <w:t>–</w:t>
      </w:r>
      <w:r w:rsidR="00162DD6">
        <w:rPr>
          <w:rFonts w:ascii="PT Astra Serif" w:hAnsi="PT Astra Serif"/>
          <w:color w:val="auto"/>
          <w:shd w:val="clear" w:color="auto" w:fill="FFFFFF"/>
        </w:rPr>
        <w:t xml:space="preserve"> протокол</w:t>
      </w:r>
      <w:r w:rsidR="00B6396B" w:rsidRPr="009F3820">
        <w:rPr>
          <w:rFonts w:ascii="PT Astra Serif" w:hAnsi="PT Astra Serif"/>
          <w:color w:val="auto"/>
          <w:shd w:val="clear" w:color="auto" w:fill="FFFFFF"/>
        </w:rPr>
        <w:t>)</w:t>
      </w:r>
      <w:r w:rsidR="00B6396B" w:rsidRPr="009F3820">
        <w:rPr>
          <w:rFonts w:ascii="PT Astra Serif" w:hAnsi="PT Astra Serif"/>
          <w:color w:val="auto"/>
          <w:lang w:bidi="ar-SA"/>
        </w:rPr>
        <w:t xml:space="preserve"> на Едином портале, которые не могут быть </w:t>
      </w:r>
      <w:r w:rsidR="00162DD6">
        <w:rPr>
          <w:rFonts w:ascii="PT Astra Serif" w:hAnsi="PT Astra Serif"/>
          <w:color w:val="auto"/>
          <w:lang w:bidi="ar-SA"/>
        </w:rPr>
        <w:t xml:space="preserve">установлены </w:t>
      </w:r>
      <w:r w:rsidR="00B6396B" w:rsidRPr="009F3820">
        <w:rPr>
          <w:rFonts w:ascii="PT Astra Serif" w:hAnsi="PT Astra Serif"/>
          <w:color w:val="auto"/>
          <w:lang w:bidi="ar-SA"/>
        </w:rPr>
        <w:t xml:space="preserve">позднее </w:t>
      </w:r>
      <w:r w:rsidR="00162DD6">
        <w:rPr>
          <w:rFonts w:ascii="PT Astra Serif" w:hAnsi="PT Astra Serif"/>
          <w:color w:val="auto"/>
          <w:lang w:bidi="ar-SA"/>
        </w:rPr>
        <w:t xml:space="preserve">               </w:t>
      </w:r>
      <w:r w:rsidR="00B6396B" w:rsidRPr="009F3820">
        <w:rPr>
          <w:rFonts w:ascii="PT Astra Serif" w:hAnsi="PT Astra Serif"/>
          <w:color w:val="auto"/>
          <w:lang w:bidi="ar-SA"/>
        </w:rPr>
        <w:t>14 календарн</w:t>
      </w:r>
      <w:r w:rsidR="00162DD6">
        <w:rPr>
          <w:rFonts w:ascii="PT Astra Serif" w:hAnsi="PT Astra Serif"/>
          <w:color w:val="auto"/>
          <w:lang w:bidi="ar-SA"/>
        </w:rPr>
        <w:t>ых</w:t>
      </w:r>
      <w:r w:rsidR="00B6396B" w:rsidRPr="009F3820">
        <w:rPr>
          <w:rFonts w:ascii="PT Astra Serif" w:hAnsi="PT Astra Serif"/>
          <w:color w:val="auto"/>
          <w:lang w:bidi="ar-SA"/>
        </w:rPr>
        <w:t xml:space="preserve"> дн</w:t>
      </w:r>
      <w:r w:rsidR="00162DD6">
        <w:rPr>
          <w:rFonts w:ascii="PT Astra Serif" w:hAnsi="PT Astra Serif"/>
          <w:color w:val="auto"/>
          <w:lang w:bidi="ar-SA"/>
        </w:rPr>
        <w:t>ей</w:t>
      </w:r>
      <w:r w:rsidR="00B6396B" w:rsidRPr="009F3820">
        <w:rPr>
          <w:rFonts w:ascii="PT Astra Serif" w:hAnsi="PT Astra Serif"/>
          <w:color w:val="auto"/>
          <w:lang w:bidi="ar-SA"/>
        </w:rPr>
        <w:t>, следующ</w:t>
      </w:r>
      <w:r w:rsidR="00162DD6">
        <w:rPr>
          <w:rFonts w:ascii="PT Astra Serif" w:hAnsi="PT Astra Serif"/>
          <w:color w:val="auto"/>
          <w:lang w:bidi="ar-SA"/>
        </w:rPr>
        <w:t>их</w:t>
      </w:r>
      <w:r w:rsidR="00B6396B" w:rsidRPr="009F3820">
        <w:rPr>
          <w:rFonts w:ascii="PT Astra Serif" w:hAnsi="PT Astra Serif"/>
          <w:color w:val="auto"/>
          <w:lang w:bidi="ar-SA"/>
        </w:rPr>
        <w:t xml:space="preserve"> за днём определения победителей  </w:t>
      </w:r>
      <w:r w:rsidR="007B32AA" w:rsidRPr="009F3820">
        <w:rPr>
          <w:rFonts w:ascii="PT Astra Serif" w:hAnsi="PT Astra Serif"/>
          <w:color w:val="auto"/>
          <w:lang w:bidi="ar-SA"/>
        </w:rPr>
        <w:t>к</w:t>
      </w:r>
      <w:r w:rsidR="00B6396B" w:rsidRPr="009F3820">
        <w:rPr>
          <w:rFonts w:ascii="PT Astra Serif" w:hAnsi="PT Astra Serif"/>
          <w:color w:val="auto"/>
          <w:lang w:bidi="ar-SA"/>
        </w:rPr>
        <w:t>онкурса</w:t>
      </w:r>
      <w:proofErr w:type="gramStart"/>
      <w:r w:rsidR="00540226" w:rsidRPr="009F3820">
        <w:rPr>
          <w:rFonts w:ascii="PT Astra Serif" w:hAnsi="PT Astra Serif"/>
          <w:color w:val="auto"/>
        </w:rPr>
        <w:t>;</w:t>
      </w:r>
      <w:r w:rsidR="007B32AA" w:rsidRPr="009F3820">
        <w:rPr>
          <w:rFonts w:ascii="PT Astra Serif" w:hAnsi="PT Astra Serif"/>
          <w:color w:val="auto"/>
        </w:rPr>
        <w:t>»</w:t>
      </w:r>
      <w:proofErr w:type="gramEnd"/>
      <w:r w:rsidR="007B32AA" w:rsidRPr="009F3820">
        <w:rPr>
          <w:rFonts w:ascii="PT Astra Serif" w:hAnsi="PT Astra Serif"/>
          <w:color w:val="auto"/>
        </w:rPr>
        <w:t>;</w:t>
      </w:r>
    </w:p>
    <w:p w14:paraId="598B8E3F" w14:textId="63593A88" w:rsidR="00403A6D" w:rsidRDefault="00403A6D" w:rsidP="00403A6D">
      <w:pPr>
        <w:pStyle w:val="111111111"/>
        <w:suppressAutoHyphens/>
        <w:rPr>
          <w:rFonts w:cs="PT Astra Serif"/>
          <w:lang w:val="ru-RU"/>
        </w:rPr>
      </w:pPr>
      <w:r>
        <w:rPr>
          <w:rFonts w:cs="PT Astra Serif"/>
          <w:lang w:val="ru-RU"/>
        </w:rPr>
        <w:t>3) в абзаце первом пункта 7 слово «представления» заменить словом «приёма»;</w:t>
      </w:r>
    </w:p>
    <w:p w14:paraId="59DCFFE5" w14:textId="3A4927A8" w:rsidR="00403A6D" w:rsidRDefault="00403A6D" w:rsidP="00403A6D">
      <w:pPr>
        <w:pStyle w:val="111111111"/>
        <w:suppressAutoHyphens/>
        <w:rPr>
          <w:rFonts w:cs="PT Astra Serif"/>
          <w:lang w:val="ru-RU"/>
        </w:rPr>
      </w:pPr>
      <w:r>
        <w:rPr>
          <w:rFonts w:cs="PT Astra Serif"/>
          <w:lang w:val="ru-RU"/>
        </w:rPr>
        <w:t>4) абзац второй пункта 9 после слова «оконча</w:t>
      </w:r>
      <w:r w:rsidR="005F05A4">
        <w:rPr>
          <w:rFonts w:cs="PT Astra Serif"/>
          <w:lang w:val="ru-RU"/>
        </w:rPr>
        <w:t>ния» дополнить словом «срока»;</w:t>
      </w:r>
    </w:p>
    <w:p w14:paraId="33E359EE" w14:textId="25480472" w:rsidR="00144AC6" w:rsidRPr="009F3820" w:rsidRDefault="00E9407E" w:rsidP="00ED0570">
      <w:pPr>
        <w:pStyle w:val="20"/>
        <w:shd w:val="clear" w:color="auto" w:fill="auto"/>
        <w:spacing w:before="0" w:after="0" w:line="240" w:lineRule="auto"/>
        <w:ind w:firstLine="709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5) </w:t>
      </w:r>
      <w:r w:rsidR="00540226" w:rsidRPr="009F3820">
        <w:rPr>
          <w:rFonts w:ascii="PT Astra Serif" w:hAnsi="PT Astra Serif"/>
          <w:color w:val="auto"/>
        </w:rPr>
        <w:t>в пункте 10:</w:t>
      </w:r>
    </w:p>
    <w:p w14:paraId="7A20F916" w14:textId="77777777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а)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в абзаце первом слова «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, указанной в </w:t>
      </w:r>
      <w:hyperlink r:id="rId8" w:history="1">
        <w:r w:rsidRPr="00E9407E">
          <w:rPr>
            <w:rFonts w:ascii="PT Astra Serif" w:eastAsia="Times New Roman" w:hAnsi="PT Astra Serif" w:cs="Times New Roman"/>
            <w:color w:val="auto"/>
            <w:sz w:val="28"/>
            <w:szCs w:val="28"/>
            <w:lang w:val="x-none" w:eastAsia="x-none" w:bidi="ar-SA"/>
          </w:rPr>
          <w:t>пункте 7</w:t>
        </w:r>
      </w:hyperlink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настоящих Правил,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 исключить;</w:t>
      </w:r>
    </w:p>
    <w:p w14:paraId="5E00CB15" w14:textId="77777777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б) 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подпункт 3 изложить в следующей редакции:</w:t>
      </w:r>
    </w:p>
    <w:p w14:paraId="5F7BDBD7" w14:textId="77777777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«3) у организации на едином налоговом счёте должна отсутствовать или                          не превышать размер, определённый </w:t>
      </w:r>
      <w:hyperlink r:id="rId9" w:anchor="/document/10900200/entry/473" w:history="1">
        <w:r w:rsidRPr="00E9407E">
          <w:rPr>
            <w:rFonts w:ascii="PT Astra Serif" w:eastAsia="Times New Roman" w:hAnsi="PT Astra Serif" w:cs="Times New Roman"/>
            <w:color w:val="auto"/>
            <w:sz w:val="28"/>
            <w:szCs w:val="28"/>
            <w:lang w:val="x-none" w:eastAsia="x-none" w:bidi="ar-SA"/>
          </w:rPr>
          <w:t>пунктом 3 статьи 47</w:t>
        </w:r>
      </w:hyperlink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2DADA092" w14:textId="77777777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в) в подпункте 4 слова «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субсидий (иных грантов в форме субсидий), предоставленных в том числе в соответствии с иными нормативными правовыми актами Ульяновской области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 заменить словами «иных субсидий (грантов в форме субсидий), бюджетных инвестиций»;</w:t>
      </w:r>
    </w:p>
    <w:p w14:paraId="78F5D63B" w14:textId="77777777" w:rsidR="00E9407E" w:rsidRPr="00E9407E" w:rsidRDefault="00E9407E" w:rsidP="00E9407E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г) в подпункте 6 слова «</w:t>
      </w:r>
      <w:r w:rsidRPr="00E9407E">
        <w:rPr>
          <w:rFonts w:ascii="PT Astra Serif" w:eastAsia="Times New Roman" w:hAnsi="PT Astra Serif" w:cs="PT Astra Serif"/>
          <w:color w:val="auto"/>
          <w:sz w:val="28"/>
          <w:szCs w:val="28"/>
          <w:lang w:bidi="ar-SA"/>
        </w:rPr>
        <w:t>другому юридическому лицу» заменить словами «ней другого юридического лица», слово «возбуждена» заменить словом «введена»;</w:t>
      </w:r>
    </w:p>
    <w:p w14:paraId="0A28836F" w14:textId="77777777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д) под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пункт 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8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дополнить словами «(при наличии)»; </w:t>
      </w:r>
    </w:p>
    <w:p w14:paraId="4F46DF50" w14:textId="61457F8B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е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)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в подпункте 10 слова «, 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shd w:val="clear" w:color="auto" w:fill="FFFFFF"/>
          <w:lang w:val="x-none" w:eastAsia="x-none" w:bidi="ar-SA"/>
        </w:rPr>
        <w:t>либо в перечне организаций и физических лиц, в отношении которых имеются сведения об их причастности                                          к распространению оружия массового уничтожения» исключить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;</w:t>
      </w:r>
    </w:p>
    <w:p w14:paraId="6CF1DD6C" w14:textId="77777777" w:rsidR="00E9407E" w:rsidRP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ж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) дополнить подпунктами 11 и 12 следующего содержания:</w:t>
      </w:r>
    </w:p>
    <w:p w14:paraId="15C85E84" w14:textId="5685A39D" w:rsidR="00E9407E" w:rsidRDefault="00E9407E" w:rsidP="00E9407E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«11) организация не должна находиться в составляемых в рамках реализа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ции полномочий, предусмотренных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</w:t>
      </w:r>
      <w:hyperlink r:id="rId10" w:anchor="/document/2540400/entry/7000" w:history="1">
        <w:r w:rsidRPr="00E9407E">
          <w:rPr>
            <w:rFonts w:ascii="PT Astra Serif" w:eastAsia="Times New Roman" w:hAnsi="PT Astra Serif" w:cs="Times New Roman"/>
            <w:color w:val="auto"/>
            <w:sz w:val="28"/>
            <w:szCs w:val="28"/>
            <w:lang w:val="x-none" w:eastAsia="x-none" w:bidi="ar-SA"/>
          </w:rPr>
          <w:t>главой VII</w:t>
        </w:r>
      </w:hyperlink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Устава Организации Объединённых Наций (далее – ООН), Советом Безопасности ООН или </w:t>
      </w: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lastRenderedPageBreak/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1D0465F" w14:textId="15FE6CE1" w:rsidR="00E9407E" w:rsidRPr="005F05A4" w:rsidRDefault="00E9407E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12) организация не должна являться иностранным агентом в соответствии с </w:t>
      </w:r>
      <w:hyperlink r:id="rId11" w:anchor="/document/404991865/entry/0" w:history="1">
        <w:r w:rsidRPr="00E9407E">
          <w:rPr>
            <w:rFonts w:ascii="PT Astra Serif" w:eastAsia="Times New Roman" w:hAnsi="PT Astra Serif" w:cs="Times New Roman"/>
            <w:color w:val="auto"/>
            <w:sz w:val="28"/>
            <w:szCs w:val="28"/>
            <w:lang w:val="x-none" w:eastAsia="x-none" w:bidi="ar-SA"/>
          </w:rPr>
          <w:t>Федеральным законом</w:t>
        </w:r>
      </w:hyperlink>
      <w:r w:rsidRPr="00E9407E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от 14.07.2022 № 255-ФЗ «О контроле за деятельностью лиц, находящихся под иностранным влиянием».»;</w:t>
      </w:r>
    </w:p>
    <w:p w14:paraId="590F33A5" w14:textId="14DB76A3" w:rsidR="00ED0570" w:rsidRPr="00ED0570" w:rsidRDefault="00ED0570" w:rsidP="004515A8">
      <w:pPr>
        <w:pStyle w:val="111111111"/>
        <w:suppressAutoHyphens/>
        <w:spacing w:line="235" w:lineRule="auto"/>
        <w:rPr>
          <w:rFonts w:cs="PT Astra Serif"/>
        </w:rPr>
      </w:pPr>
      <w:r>
        <w:t xml:space="preserve">6) </w:t>
      </w:r>
      <w:r w:rsidRPr="00ED0570">
        <w:rPr>
          <w:rFonts w:cs="PT Astra Serif"/>
        </w:rPr>
        <w:t>пункт 11 после слова «окончания» дополнить словом «срока»;</w:t>
      </w:r>
    </w:p>
    <w:p w14:paraId="373D15FC" w14:textId="77777777" w:rsidR="00ED0570" w:rsidRPr="00ED0570" w:rsidRDefault="00ED0570" w:rsidP="004515A8">
      <w:pPr>
        <w:widowControl/>
        <w:suppressAutoHyphens/>
        <w:spacing w:line="235" w:lineRule="auto"/>
        <w:ind w:firstLine="709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PT Astra Serif"/>
          <w:color w:val="auto"/>
          <w:sz w:val="28"/>
          <w:szCs w:val="28"/>
          <w:lang w:eastAsia="x-none" w:bidi="ar-SA"/>
        </w:rPr>
        <w:t>7) в пункте 12:</w:t>
      </w:r>
    </w:p>
    <w:p w14:paraId="3D81449B" w14:textId="77777777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а) в абзаце первом слова «отклонения заявки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 заменить словами «принятия решения об отклонении заявки организации»;</w:t>
      </w:r>
    </w:p>
    <w:p w14:paraId="2331C2E8" w14:textId="77777777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б) дополнить подпунктом 1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val="x-none" w:eastAsia="x-none" w:bidi="ar-SA"/>
        </w:rPr>
        <w:t>1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следующего содержания:</w:t>
      </w:r>
    </w:p>
    <w:p w14:paraId="470EF487" w14:textId="77777777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«1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eastAsia="x-none" w:bidi="ar-SA"/>
        </w:rPr>
        <w:t>1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)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непредставление (представление не в полном </w:t>
      </w:r>
      <w:proofErr w:type="spellStart"/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объ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ё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ме</w:t>
      </w:r>
      <w:proofErr w:type="spellEnd"/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) документов, указанных в объявлении, предусмотренных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настоящими Правилами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;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»;</w:t>
      </w:r>
    </w:p>
    <w:p w14:paraId="23C7CC5E" w14:textId="77777777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в) подпункт 3 изложить в следующей редакции:</w:t>
      </w:r>
    </w:p>
    <w:p w14:paraId="42F7E626" w14:textId="77777777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«3)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недостоверность информации, содержащейся в документах, представленных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организацией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в целях подтверждения соответствия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установленным настоящими Правилами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требованиям;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»;</w:t>
      </w:r>
    </w:p>
    <w:p w14:paraId="3B451BE4" w14:textId="77777777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8) абзац третий пункта 13 изложить в следующей редакции:</w:t>
      </w:r>
    </w:p>
    <w:p w14:paraId="654BDCBB" w14:textId="5806B9E6" w:rsidR="00ED0570" w:rsidRPr="00ED0570" w:rsidRDefault="00ED0570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«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Организаци</w:t>
      </w:r>
      <w:r w:rsidR="0007244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я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, 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 отношении котор</w:t>
      </w:r>
      <w:r w:rsidR="0007244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ой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</w:t>
      </w:r>
      <w:r w:rsidR="005F05A4"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уполномоченным органом </w:t>
      </w:r>
      <w:r w:rsidR="0007244E"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принято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решение об отклонении </w:t>
      </w:r>
      <w:r w:rsidR="005F05A4"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представленн</w:t>
      </w:r>
      <w:r w:rsidR="00A576CD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ой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</w:t>
      </w:r>
      <w:r w:rsidR="0007244E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ею</w:t>
      </w:r>
      <w:r w:rsidR="005F05A4"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заяв</w:t>
      </w:r>
      <w:r w:rsidR="00A576CD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ки</w:t>
      </w:r>
      <w:bookmarkStart w:id="1" w:name="_GoBack"/>
      <w:bookmarkEnd w:id="1"/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,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после устранения обстоятельств, послуживших основанием для принятия указанного решения, вправе повторно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представить в уполномоченный орган заявку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при условии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, что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срок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приёма 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заявок, указанн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ый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в объявлении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, не истёк</w:t>
      </w:r>
      <w:proofErr w:type="gramStart"/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.</w:t>
      </w:r>
      <w:r w:rsidRPr="00ED0570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»;</w:t>
      </w:r>
      <w:proofErr w:type="gramEnd"/>
    </w:p>
    <w:p w14:paraId="040C84C5" w14:textId="46E8E4F6" w:rsidR="00E66E11" w:rsidRPr="00E66E11" w:rsidRDefault="00440DE2" w:rsidP="004515A8">
      <w:pPr>
        <w:pStyle w:val="111111111"/>
        <w:spacing w:line="235" w:lineRule="auto"/>
      </w:pPr>
      <w:r>
        <w:rPr>
          <w:lang w:val="ru-RU"/>
        </w:rPr>
        <w:t>9</w:t>
      </w:r>
      <w:r w:rsidR="00E66E11">
        <w:t xml:space="preserve">) </w:t>
      </w:r>
      <w:r w:rsidR="00E66E11" w:rsidRPr="00E66E11">
        <w:t>в пункте 17:</w:t>
      </w:r>
    </w:p>
    <w:p w14:paraId="6F4E1FDA" w14:textId="77777777" w:rsidR="00E66E11" w:rsidRPr="00E66E11" w:rsidRDefault="00E66E11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66E11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а) в абзаце первом слова «</w:t>
      </w:r>
      <w:r w:rsidRPr="00E66E11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оценки регионального социального проекта</w:t>
      </w:r>
      <w:r w:rsidRPr="00E66E11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» исключить;</w:t>
      </w:r>
    </w:p>
    <w:p w14:paraId="2328E76E" w14:textId="77777777" w:rsidR="00E66E11" w:rsidRPr="00E66E11" w:rsidRDefault="00E66E11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66E11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б) подпункт 1 после слова «описанной» дополнить словами                       «в региональном социальном проекте»;</w:t>
      </w:r>
    </w:p>
    <w:p w14:paraId="73433CE7" w14:textId="2BF4D811" w:rsidR="00E66E11" w:rsidRDefault="00E66E11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E66E11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в) подпункт 2 после слова «поставленных» дополнить словами                 «в рег</w:t>
      </w:r>
      <w:r w:rsidR="005F05A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иональном социальном проекте»;</w:t>
      </w:r>
    </w:p>
    <w:p w14:paraId="4E6DAA03" w14:textId="196B802D" w:rsidR="00AA2A9C" w:rsidRPr="00762B24" w:rsidRDefault="00AA2A9C" w:rsidP="004515A8">
      <w:pPr>
        <w:widowControl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762B2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1</w:t>
      </w:r>
      <w:r w:rsidR="00440DE2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0</w:t>
      </w:r>
      <w:r w:rsidRPr="00762B2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) абзац первый пункта 18 изложить в следующей редакции:</w:t>
      </w:r>
    </w:p>
    <w:p w14:paraId="7031C7B5" w14:textId="18CC6358" w:rsidR="00AA2A9C" w:rsidRDefault="00AA2A9C" w:rsidP="004515A8">
      <w:pPr>
        <w:widowControl/>
        <w:spacing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 w:rsidRPr="005F05A4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eastAsia="x-none" w:bidi="ar-SA"/>
        </w:rPr>
        <w:t>«</w:t>
      </w:r>
      <w:r w:rsidR="00F415B4" w:rsidRPr="005F05A4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eastAsia="x-none" w:bidi="ar-SA"/>
        </w:rPr>
        <w:t xml:space="preserve">18. </w:t>
      </w:r>
      <w:r w:rsidRPr="005F05A4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t>Члены комиссии оценивают</w:t>
      </w:r>
      <w:r w:rsidR="005F05A4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t xml:space="preserve"> соответствие заявки каждому </w:t>
      </w:r>
      <w:r w:rsidR="004515A8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br/>
      </w:r>
      <w:r w:rsidR="005F05A4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t xml:space="preserve">из </w:t>
      </w:r>
      <w:r w:rsidRPr="005F05A4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t>критериев, установленных </w:t>
      </w:r>
      <w:r w:rsidR="00762B24" w:rsidRPr="005F05A4">
        <w:rPr>
          <w:rFonts w:ascii="PT Astra Serif" w:hAnsi="PT Astra Serif"/>
          <w:color w:val="auto"/>
          <w:spacing w:val="-4"/>
          <w:sz w:val="28"/>
          <w:szCs w:val="28"/>
        </w:rPr>
        <w:t>пунктом 17 настоящих Правил</w:t>
      </w:r>
      <w:r w:rsidRPr="005F05A4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t xml:space="preserve">. В случае соответствия заявки критерию выставляется 1 балл, а в случае её несоответствия критерию </w:t>
      </w:r>
      <w:r w:rsidR="005F05A4" w:rsidRPr="005F05A4">
        <w:rPr>
          <w:rFonts w:ascii="PT Astra Serif" w:hAnsi="PT Astra Serif"/>
          <w:color w:val="auto"/>
          <w:spacing w:val="-4"/>
          <w:sz w:val="28"/>
          <w:szCs w:val="28"/>
          <w:shd w:val="clear" w:color="auto" w:fill="FFFFFF"/>
        </w:rPr>
        <w:t>–</w:t>
      </w:r>
      <w:r w:rsidR="00B97417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 </w:t>
      </w:r>
      <w:r w:rsidRPr="00762B24">
        <w:rPr>
          <w:rFonts w:ascii="PT Astra Serif" w:hAnsi="PT Astra Serif"/>
          <w:color w:val="auto"/>
          <w:sz w:val="28"/>
          <w:szCs w:val="28"/>
          <w:shd w:val="clear" w:color="auto" w:fill="FFFFFF"/>
        </w:rPr>
        <w:t>0 баллов</w:t>
      </w:r>
      <w:proofErr w:type="gramStart"/>
      <w:r w:rsidR="00762B24">
        <w:rPr>
          <w:rFonts w:ascii="PT Astra Serif" w:hAnsi="PT Astra Serif"/>
          <w:color w:val="auto"/>
          <w:sz w:val="28"/>
          <w:szCs w:val="28"/>
          <w:shd w:val="clear" w:color="auto" w:fill="FFFFFF"/>
        </w:rPr>
        <w:t>.»;</w:t>
      </w:r>
      <w:proofErr w:type="gramEnd"/>
    </w:p>
    <w:p w14:paraId="002006F2" w14:textId="26A5006E" w:rsidR="00482162" w:rsidRPr="00D91BB0" w:rsidRDefault="00482162" w:rsidP="004515A8">
      <w:pPr>
        <w:widowControl/>
        <w:spacing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FFFF"/>
        </w:rPr>
      </w:pPr>
      <w:r w:rsidRPr="00D91BB0">
        <w:rPr>
          <w:rFonts w:ascii="PT Astra Serif" w:hAnsi="PT Astra Serif"/>
          <w:color w:val="auto"/>
          <w:sz w:val="28"/>
          <w:szCs w:val="28"/>
          <w:shd w:val="clear" w:color="auto" w:fill="FFFFFF"/>
        </w:rPr>
        <w:t>1</w:t>
      </w:r>
      <w:r w:rsidR="00440DE2">
        <w:rPr>
          <w:rFonts w:ascii="PT Astra Serif" w:hAnsi="PT Astra Serif"/>
          <w:color w:val="auto"/>
          <w:sz w:val="28"/>
          <w:szCs w:val="28"/>
          <w:shd w:val="clear" w:color="auto" w:fill="FFFFFF"/>
        </w:rPr>
        <w:t>1</w:t>
      </w:r>
      <w:r w:rsidRPr="00D91BB0">
        <w:rPr>
          <w:rFonts w:ascii="PT Astra Serif" w:hAnsi="PT Astra Serif"/>
          <w:color w:val="auto"/>
          <w:sz w:val="28"/>
          <w:szCs w:val="28"/>
          <w:shd w:val="clear" w:color="auto" w:fill="FFFFFF"/>
        </w:rPr>
        <w:t>) пункты 20 и 21 изложить в следующей редакции:</w:t>
      </w:r>
    </w:p>
    <w:p w14:paraId="0E457E41" w14:textId="77777777" w:rsidR="00F415B4" w:rsidRPr="00F415B4" w:rsidRDefault="00482162" w:rsidP="004515A8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1BB0">
        <w:rPr>
          <w:rFonts w:ascii="PT Astra Serif" w:hAnsi="PT Astra Serif"/>
          <w:sz w:val="28"/>
          <w:szCs w:val="28"/>
          <w:shd w:val="clear" w:color="auto" w:fill="FFFFFF"/>
        </w:rPr>
        <w:t>«2</w:t>
      </w:r>
      <w:r w:rsidR="00603308" w:rsidRPr="00D91BB0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F415B4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D91BB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415B4" w:rsidRPr="00F415B4">
        <w:rPr>
          <w:rFonts w:ascii="PT Astra Serif" w:hAnsi="PT Astra Serif"/>
          <w:sz w:val="28"/>
          <w:szCs w:val="28"/>
          <w:shd w:val="clear" w:color="auto" w:fill="FFFFFF"/>
        </w:rPr>
        <w:t xml:space="preserve">Комиссия по результатам </w:t>
      </w:r>
      <w:r w:rsidR="00F415B4" w:rsidRPr="00F415B4">
        <w:rPr>
          <w:rFonts w:ascii="PT Astra Serif" w:hAnsi="PT Astra Serif"/>
          <w:sz w:val="28"/>
          <w:szCs w:val="28"/>
        </w:rPr>
        <w:t>рассмотрения заявок формирует протокол, который должен содержать следующие сведения:</w:t>
      </w:r>
    </w:p>
    <w:p w14:paraId="1B094B66" w14:textId="77777777" w:rsidR="00F415B4" w:rsidRPr="00F415B4" w:rsidRDefault="00F415B4" w:rsidP="004515A8">
      <w:pPr>
        <w:widowControl/>
        <w:shd w:val="clear" w:color="auto" w:fill="FFFFFF"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дату, время и место рассмотрения заявок;</w:t>
      </w:r>
    </w:p>
    <w:p w14:paraId="4E9E3BFB" w14:textId="77777777" w:rsidR="00F415B4" w:rsidRPr="00F415B4" w:rsidRDefault="00F415B4" w:rsidP="004515A8">
      <w:pPr>
        <w:widowControl/>
        <w:shd w:val="clear" w:color="auto" w:fill="FFFFFF"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дату, время и место оценки заявок;</w:t>
      </w:r>
    </w:p>
    <w:p w14:paraId="276FE14E" w14:textId="77777777" w:rsidR="00F415B4" w:rsidRPr="00F415B4" w:rsidRDefault="00F415B4" w:rsidP="004515A8">
      <w:pPr>
        <w:widowControl/>
        <w:shd w:val="clear" w:color="auto" w:fill="FFFFFF"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информацию об участниках конкурса, представленные которыми заявки были рассмотрены;</w:t>
      </w:r>
    </w:p>
    <w:p w14:paraId="0A232E01" w14:textId="77777777" w:rsidR="00F415B4" w:rsidRPr="00F415B4" w:rsidRDefault="00F415B4" w:rsidP="004515A8">
      <w:pPr>
        <w:widowControl/>
        <w:shd w:val="clear" w:color="auto" w:fill="FFFFFF"/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информацию об участниках конкурса,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02A8867A" w14:textId="77777777" w:rsidR="00F415B4" w:rsidRPr="00F415B4" w:rsidRDefault="00F415B4" w:rsidP="00F415B4">
      <w:pPr>
        <w:widowControl/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lastRenderedPageBreak/>
        <w:t>последовательность оценки заявок, присвоенные заявкам значения                 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163BACF2" w14:textId="740BD8F1" w:rsidR="00F415B4" w:rsidRPr="00F415B4" w:rsidRDefault="00F415B4" w:rsidP="00F415B4">
      <w:pPr>
        <w:widowControl/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наименование организаций, с которыми заключается Соглашение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,</w:t>
      </w: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               и размеры предоставляемой им субсидии.</w:t>
      </w:r>
    </w:p>
    <w:p w14:paraId="0A66835B" w14:textId="77777777" w:rsidR="00F415B4" w:rsidRPr="00F415B4" w:rsidRDefault="00F415B4" w:rsidP="00F415B4">
      <w:pPr>
        <w:widowControl/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Протокол подписывается всеми членами комиссии. </w:t>
      </w:r>
    </w:p>
    <w:p w14:paraId="35DD8D61" w14:textId="19C9F076" w:rsidR="00482162" w:rsidRDefault="00F415B4" w:rsidP="00F415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415B4">
        <w:rPr>
          <w:rFonts w:ascii="PT Astra Serif" w:hAnsi="PT Astra Serif"/>
          <w:sz w:val="28"/>
          <w:szCs w:val="28"/>
        </w:rPr>
        <w:t>21. Протокол размещается на Едином портале, а также на официальном сайте не позднее 3-го рабочего дня, следующего за днём его подписания.</w:t>
      </w:r>
      <w:r w:rsidR="00D91BB0">
        <w:rPr>
          <w:rFonts w:ascii="PT Astra Serif" w:hAnsi="PT Astra Serif"/>
          <w:sz w:val="28"/>
          <w:szCs w:val="28"/>
        </w:rPr>
        <w:t>»</w:t>
      </w:r>
      <w:r w:rsidR="00B97417">
        <w:rPr>
          <w:rFonts w:ascii="PT Astra Serif" w:hAnsi="PT Astra Serif"/>
          <w:sz w:val="28"/>
          <w:szCs w:val="28"/>
        </w:rPr>
        <w:t>;</w:t>
      </w:r>
    </w:p>
    <w:p w14:paraId="248C8CF8" w14:textId="758047DA" w:rsidR="00B97417" w:rsidRDefault="00B97417" w:rsidP="00D91BB0">
      <w:pPr>
        <w:widowControl/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1</w:t>
      </w:r>
      <w:r w:rsidR="00440DE2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2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 подпункт 5 пункта 22 после слова «он» дополнить словами «признаётся уклонившимся от заключения Соглашения и»;</w:t>
      </w:r>
    </w:p>
    <w:p w14:paraId="671152CC" w14:textId="304683AB" w:rsidR="00F415B4" w:rsidRPr="00F415B4" w:rsidRDefault="00F415B4" w:rsidP="00F415B4">
      <w:pPr>
        <w:pStyle w:val="111111111"/>
      </w:pPr>
      <w:r>
        <w:t>1</w:t>
      </w:r>
      <w:r w:rsidR="00440DE2">
        <w:rPr>
          <w:lang w:val="ru-RU"/>
        </w:rPr>
        <w:t>3</w:t>
      </w:r>
      <w:r>
        <w:t xml:space="preserve">) </w:t>
      </w:r>
      <w:r w:rsidRPr="00F415B4">
        <w:t xml:space="preserve">в подпункте 2 пункта 23 слова «точную дату завершения </w:t>
      </w:r>
      <w:r>
        <w:rPr>
          <w:lang w:val="ru-RU"/>
        </w:rPr>
        <w:t>и</w:t>
      </w:r>
      <w:r w:rsidRPr="00F415B4">
        <w:t xml:space="preserve"> конечное» исключить;</w:t>
      </w:r>
    </w:p>
    <w:p w14:paraId="531A1C19" w14:textId="6A6AB25D" w:rsidR="00B97417" w:rsidRPr="00B97417" w:rsidRDefault="00B97417" w:rsidP="00B97417">
      <w:pPr>
        <w:pStyle w:val="111111111"/>
      </w:pPr>
      <w:r>
        <w:t>14) пункт 24</w:t>
      </w:r>
      <w:r w:rsidRPr="00B97417">
        <w:t xml:space="preserve"> дополнить абзацами вторым и третьим следующего содержания:</w:t>
      </w:r>
    </w:p>
    <w:p w14:paraId="2BB4CB37" w14:textId="7FA36C50" w:rsidR="00B97417" w:rsidRPr="00B97417" w:rsidRDefault="00B97417" w:rsidP="00B97417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«В случае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реорганизации получателя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гранта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в форме слияния, присоединения или преобразования в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С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оглашение вносятся изменения </w:t>
      </w:r>
      <w:proofErr w:type="spellStart"/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пут</w:t>
      </w:r>
      <w:r w:rsidR="00F415B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ё</w:t>
      </w:r>
      <w:proofErr w:type="spellEnd"/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м заключения дополнительного </w:t>
      </w:r>
      <w:r w:rsidR="00F415B4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С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оглашения к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С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оглашению в части перемены лица в обязательстве с указанием в соглашении юридического лица, являющегося правопреемником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.</w:t>
      </w:r>
    </w:p>
    <w:p w14:paraId="51E4D88B" w14:textId="77777777" w:rsidR="00B97417" w:rsidRPr="00B97417" w:rsidRDefault="00B97417" w:rsidP="00B97417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 случае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реорганизации получателя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гранта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в форме разделения, выделения, а также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в случае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ликвидации получателя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гранта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С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оглашение расторгается с формированием уведомления о расторжении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С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оглашения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          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в одностороннем порядке и акта об исполнении обязательств по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С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оглашению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    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с отражением информации о неисполненных получателем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гранта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обязательствах, источником финансового обеспечения которых является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грант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, и возврате неиспользованного остатка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гранта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в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областной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 xml:space="preserve"> бюджет 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Ульяновской области.»;</w:t>
      </w:r>
    </w:p>
    <w:p w14:paraId="535424FC" w14:textId="3221842C" w:rsidR="00B97417" w:rsidRPr="00B97417" w:rsidRDefault="00B97417" w:rsidP="00B97417">
      <w:pPr>
        <w:widowControl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</w:pP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1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5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) в пункте 25 слова «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val="x-none" w:eastAsia="x-none" w:bidi="ar-SA"/>
        </w:rPr>
        <w:t>получателей грантов, открытые</w:t>
      </w:r>
      <w:r w:rsidRPr="00B97417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 xml:space="preserve">» заменить словами «, 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  <w:lang w:eastAsia="x-none" w:bidi="ar-SA"/>
        </w:rPr>
        <w:t>открытые получателям грантов»;</w:t>
      </w:r>
    </w:p>
    <w:p w14:paraId="20CDA7C4" w14:textId="7505C4BC" w:rsidR="00144AC6" w:rsidRPr="009F3820" w:rsidRDefault="00E66E11" w:rsidP="00257375">
      <w:pPr>
        <w:pStyle w:val="20"/>
        <w:shd w:val="clear" w:color="auto" w:fill="auto"/>
        <w:tabs>
          <w:tab w:val="left" w:pos="1071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1</w:t>
      </w:r>
      <w:r w:rsidR="00B97417">
        <w:rPr>
          <w:rFonts w:ascii="PT Astra Serif" w:hAnsi="PT Astra Serif"/>
          <w:color w:val="auto"/>
        </w:rPr>
        <w:t>6</w:t>
      </w:r>
      <w:r w:rsidR="00753E76" w:rsidRPr="009F3820">
        <w:rPr>
          <w:rFonts w:ascii="PT Astra Serif" w:hAnsi="PT Astra Serif"/>
          <w:color w:val="auto"/>
        </w:rPr>
        <w:t xml:space="preserve">) </w:t>
      </w:r>
      <w:r w:rsidR="00540226" w:rsidRPr="009F3820">
        <w:rPr>
          <w:rFonts w:ascii="PT Astra Serif" w:hAnsi="PT Astra Serif"/>
          <w:color w:val="auto"/>
        </w:rPr>
        <w:t xml:space="preserve">в пункте 26 </w:t>
      </w:r>
      <w:r w:rsidR="00753E76" w:rsidRPr="009F3820">
        <w:rPr>
          <w:rFonts w:ascii="PT Astra Serif" w:hAnsi="PT Astra Serif"/>
          <w:color w:val="auto"/>
        </w:rPr>
        <w:t xml:space="preserve">слова </w:t>
      </w:r>
      <w:r w:rsidR="00540226" w:rsidRPr="009F3820">
        <w:rPr>
          <w:rFonts w:ascii="PT Astra Serif" w:hAnsi="PT Astra Serif"/>
          <w:color w:val="auto"/>
        </w:rPr>
        <w:t>«Достигнутым результатом»</w:t>
      </w:r>
      <w:r w:rsidR="00753E76" w:rsidRPr="009F3820">
        <w:rPr>
          <w:rFonts w:ascii="PT Astra Serif" w:hAnsi="PT Astra Serif"/>
          <w:color w:val="auto"/>
        </w:rPr>
        <w:t xml:space="preserve"> заменить словом «Результатом»</w:t>
      </w:r>
      <w:r w:rsidR="00540226" w:rsidRPr="009F3820">
        <w:rPr>
          <w:rFonts w:ascii="PT Astra Serif" w:hAnsi="PT Astra Serif"/>
          <w:color w:val="auto"/>
        </w:rPr>
        <w:t>;</w:t>
      </w:r>
    </w:p>
    <w:p w14:paraId="25AE6E12" w14:textId="716B27C3" w:rsidR="00144AC6" w:rsidRPr="009F3820" w:rsidRDefault="00E66E11" w:rsidP="00753E76">
      <w:pPr>
        <w:pStyle w:val="20"/>
        <w:shd w:val="clear" w:color="auto" w:fill="auto"/>
        <w:tabs>
          <w:tab w:val="left" w:pos="1101"/>
        </w:tabs>
        <w:spacing w:before="0" w:after="0" w:line="240" w:lineRule="auto"/>
        <w:ind w:firstLine="709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1</w:t>
      </w:r>
      <w:r w:rsidR="00B97417">
        <w:rPr>
          <w:rFonts w:ascii="PT Astra Serif" w:hAnsi="PT Astra Serif"/>
          <w:color w:val="auto"/>
        </w:rPr>
        <w:t>7</w:t>
      </w:r>
      <w:r w:rsidR="00257375" w:rsidRPr="009F3820">
        <w:rPr>
          <w:rFonts w:ascii="PT Astra Serif" w:hAnsi="PT Astra Serif"/>
          <w:color w:val="auto"/>
        </w:rPr>
        <w:t xml:space="preserve">) </w:t>
      </w:r>
      <w:r w:rsidR="00540226" w:rsidRPr="009F3820">
        <w:rPr>
          <w:rFonts w:ascii="PT Astra Serif" w:hAnsi="PT Astra Serif"/>
          <w:color w:val="auto"/>
        </w:rPr>
        <w:t xml:space="preserve">пункт 27 </w:t>
      </w:r>
      <w:r w:rsidR="005334C3" w:rsidRPr="009F3820">
        <w:rPr>
          <w:rFonts w:ascii="PT Astra Serif" w:hAnsi="PT Astra Serif"/>
          <w:color w:val="auto"/>
        </w:rPr>
        <w:t>изложить в следующей редакции:</w:t>
      </w:r>
    </w:p>
    <w:p w14:paraId="7232CAB9" w14:textId="1E10A4D8" w:rsidR="005334C3" w:rsidRPr="009F3820" w:rsidRDefault="005334C3" w:rsidP="005334C3">
      <w:pPr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 w:rsidRPr="009F3820">
        <w:rPr>
          <w:rFonts w:ascii="PT Astra Serif" w:hAnsi="PT Astra Serif"/>
          <w:color w:val="auto"/>
          <w:sz w:val="28"/>
          <w:szCs w:val="28"/>
        </w:rPr>
        <w:t>«27.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Получатель грантов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ежеквартально не позднее 25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-го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числа месяца, следующего за истекшим кварталом, представляет в уполномоченный орган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shd w:val="clear" w:color="auto" w:fill="FFFFFF"/>
          <w:lang w:bidi="ar-SA"/>
        </w:rPr>
        <w:t>отчёт о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достижении значений результатов предоставления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грантов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и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shd w:val="clear" w:color="auto" w:fill="FFFFFF"/>
          <w:lang w:bidi="ar-SA"/>
        </w:rPr>
        <w:t>отчёт                            об осуществлении расходов, источником финансово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  <w:shd w:val="clear" w:color="auto" w:fill="FFFFFF"/>
          <w:lang w:bidi="ar-SA"/>
        </w:rPr>
        <w:t xml:space="preserve">го обеспечения которых являются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гранты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(далее – отчётность)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,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составленные по формам, определённым типовой формой соглашения о предоставлении из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областного бюджета Ульяновской области соответствующего</w:t>
      </w:r>
      <w:r w:rsidR="00D7521A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вида субсидий, установленным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Министерство</w:t>
      </w:r>
      <w:r w:rsidR="004515A8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м финансов Ульяновской области.»;</w:t>
      </w:r>
      <w:proofErr w:type="gramEnd"/>
    </w:p>
    <w:p w14:paraId="2A224C4F" w14:textId="007443FD" w:rsidR="005334C3" w:rsidRPr="009F3820" w:rsidRDefault="00E66E11" w:rsidP="005334C3">
      <w:pPr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1</w:t>
      </w:r>
      <w:r w:rsidR="00B97417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8</w:t>
      </w:r>
      <w:r w:rsidR="005334C3"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) дополнить пунктом 27</w:t>
      </w:r>
      <w:r w:rsidR="005334C3" w:rsidRPr="009F3820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 xml:space="preserve">1 </w:t>
      </w:r>
      <w:r w:rsidR="005334C3"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следующего содержания:</w:t>
      </w:r>
    </w:p>
    <w:p w14:paraId="21980229" w14:textId="1266A25F" w:rsidR="005334C3" w:rsidRPr="005334C3" w:rsidRDefault="005334C3" w:rsidP="005334C3">
      <w:pPr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«27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>1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.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 xml:space="preserve">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Уполномоченный орган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  <w:vertAlign w:val="superscript"/>
          <w:lang w:bidi="ar-SA"/>
        </w:rPr>
        <w:t xml:space="preserve">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о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существляет проверку представленной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получателем гранта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отчётности в течение 15 рабочих дней с даты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                             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её поступления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в уполномоченный орган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>.</w:t>
      </w:r>
    </w:p>
    <w:p w14:paraId="5F97A88C" w14:textId="47884A4C" w:rsidR="005334C3" w:rsidRPr="005334C3" w:rsidRDefault="005334C3" w:rsidP="005334C3">
      <w:pPr>
        <w:spacing w:line="322" w:lineRule="exact"/>
        <w:ind w:firstLine="80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lastRenderedPageBreak/>
        <w:t xml:space="preserve">По результатам проверки отчётности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уполномоченный орган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принимает решение о принятии отчётности или о её возвращении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получателю гранта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для доработки.</w:t>
      </w:r>
    </w:p>
    <w:p w14:paraId="5829F1E7" w14:textId="62D00F81" w:rsidR="005334C3" w:rsidRPr="005334C3" w:rsidRDefault="005334C3" w:rsidP="005334C3">
      <w:pPr>
        <w:spacing w:line="322" w:lineRule="exact"/>
        <w:ind w:firstLine="80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Основаниями для принятия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уполномоченным органом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решения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                       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о возращении отчётности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</w:t>
      </w:r>
      <w:r w:rsid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ю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грантов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для доработки являются:</w:t>
      </w:r>
    </w:p>
    <w:p w14:paraId="5C320C19" w14:textId="7E8A7F4D" w:rsidR="005334C3" w:rsidRPr="005334C3" w:rsidRDefault="005334C3" w:rsidP="005334C3">
      <w:pPr>
        <w:spacing w:line="322" w:lineRule="exact"/>
        <w:ind w:firstLine="80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>несоответствие отчётности установленной форме;</w:t>
      </w:r>
    </w:p>
    <w:p w14:paraId="07070B7A" w14:textId="7A8940DE" w:rsidR="005334C3" w:rsidRPr="005334C3" w:rsidRDefault="005334C3" w:rsidP="005334C3">
      <w:pPr>
        <w:spacing w:line="322" w:lineRule="exact"/>
        <w:ind w:firstLine="80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>наличие в отчётности ошибок.</w:t>
      </w:r>
    </w:p>
    <w:p w14:paraId="34500C7B" w14:textId="460AD2CB" w:rsidR="005334C3" w:rsidRPr="005334C3" w:rsidRDefault="005334C3" w:rsidP="005334C3">
      <w:pPr>
        <w:ind w:firstLine="80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Уполномоченный орган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в течение 5 рабочих дней со дня принятия решения о возвращении отчётности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получателю грант</w:t>
      </w:r>
      <w:r w:rsid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для доработки направляет отчётность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</w:t>
      </w:r>
      <w:r w:rsidR="00F415B4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ю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грант</w:t>
      </w:r>
      <w:r w:rsidR="009F2B5B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>с указанием обстоятельств, послуживших основанием для принятия такого решения.</w:t>
      </w:r>
    </w:p>
    <w:p w14:paraId="7DFB9742" w14:textId="1259DFDF" w:rsidR="005334C3" w:rsidRPr="005334C3" w:rsidRDefault="005334C3" w:rsidP="005334C3">
      <w:pPr>
        <w:ind w:firstLine="80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Получатель грант</w:t>
      </w:r>
      <w:r w:rsidR="009F2B5B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>а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  <w:lang w:bidi="ar-SA"/>
        </w:rPr>
        <w:t xml:space="preserve"> </w:t>
      </w:r>
      <w:r w:rsidRPr="005334C3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не позднее чем через 3 рабочих дня со дня возвращения отчётности дорабатывает отчётность и представляет                               её </w:t>
      </w:r>
      <w:r w:rsidRPr="009F3820">
        <w:rPr>
          <w:rFonts w:ascii="PT Astra Serif" w:eastAsia="Times New Roman" w:hAnsi="PT Astra Serif" w:cs="Times New Roman"/>
          <w:color w:val="auto"/>
          <w:sz w:val="28"/>
          <w:szCs w:val="28"/>
        </w:rPr>
        <w:t>в уполномоченный орган.».</w:t>
      </w:r>
    </w:p>
    <w:p w14:paraId="0774B54E" w14:textId="77777777" w:rsidR="00EE1BA7" w:rsidRPr="009F3820" w:rsidRDefault="00EE1BA7" w:rsidP="00257375">
      <w:pPr>
        <w:pStyle w:val="20"/>
        <w:spacing w:before="0" w:after="0" w:line="240" w:lineRule="auto"/>
        <w:ind w:firstLine="709"/>
        <w:rPr>
          <w:rFonts w:ascii="PT Astra Serif" w:hAnsi="PT Astra Serif"/>
          <w:color w:val="auto"/>
        </w:rPr>
      </w:pPr>
      <w:r w:rsidRPr="009F3820">
        <w:rPr>
          <w:rFonts w:ascii="PT Astra Serif" w:hAnsi="PT Astra Serif"/>
          <w:color w:val="auto"/>
        </w:rPr>
        <w:t>2. Настоящее постановление вступает в силу на следующий день после дня его официального опубликования.</w:t>
      </w:r>
    </w:p>
    <w:p w14:paraId="235C2AF5" w14:textId="77777777" w:rsidR="00EE1BA7" w:rsidRPr="009F3820" w:rsidRDefault="00EE1BA7" w:rsidP="00EE1BA7">
      <w:pPr>
        <w:pStyle w:val="20"/>
        <w:spacing w:before="0" w:after="0" w:line="240" w:lineRule="auto"/>
        <w:rPr>
          <w:rFonts w:ascii="PT Astra Serif" w:hAnsi="PT Astra Serif"/>
          <w:color w:val="auto"/>
        </w:rPr>
      </w:pPr>
    </w:p>
    <w:p w14:paraId="21E8C6A2" w14:textId="77777777" w:rsidR="00EE1BA7" w:rsidRPr="00753E76" w:rsidRDefault="00EE1BA7" w:rsidP="00EE1BA7">
      <w:pPr>
        <w:pStyle w:val="20"/>
        <w:spacing w:before="0" w:after="0" w:line="240" w:lineRule="auto"/>
        <w:rPr>
          <w:rFonts w:ascii="PT Astra Serif" w:hAnsi="PT Astra Serif"/>
        </w:rPr>
      </w:pPr>
    </w:p>
    <w:p w14:paraId="7A18EF38" w14:textId="77777777" w:rsidR="00EE1BA7" w:rsidRPr="00753E76" w:rsidRDefault="00EE1BA7" w:rsidP="00EE1BA7">
      <w:pPr>
        <w:pStyle w:val="20"/>
        <w:spacing w:before="0" w:after="0" w:line="240" w:lineRule="auto"/>
        <w:rPr>
          <w:rFonts w:ascii="PT Astra Serif" w:hAnsi="PT Astra Serif"/>
        </w:rPr>
      </w:pPr>
    </w:p>
    <w:p w14:paraId="30D25BF6" w14:textId="77777777" w:rsidR="00272AB7" w:rsidRPr="00753E76" w:rsidRDefault="00EE1BA7" w:rsidP="00EE1BA7">
      <w:pPr>
        <w:pStyle w:val="20"/>
        <w:spacing w:before="0" w:after="0" w:line="240" w:lineRule="auto"/>
        <w:rPr>
          <w:rFonts w:ascii="PT Astra Serif" w:hAnsi="PT Astra Serif"/>
        </w:rPr>
      </w:pPr>
      <w:r w:rsidRPr="00753E76">
        <w:rPr>
          <w:rFonts w:ascii="PT Astra Serif" w:hAnsi="PT Astra Serif"/>
        </w:rPr>
        <w:t xml:space="preserve">Председатель </w:t>
      </w:r>
    </w:p>
    <w:p w14:paraId="2AC276CC" w14:textId="491AA91F" w:rsidR="00144AC6" w:rsidRPr="00753E76" w:rsidRDefault="00EE1BA7" w:rsidP="00272AB7">
      <w:pPr>
        <w:pStyle w:val="20"/>
        <w:spacing w:before="0" w:after="0" w:line="240" w:lineRule="auto"/>
        <w:rPr>
          <w:rFonts w:ascii="PT Astra Serif" w:hAnsi="PT Astra Serif"/>
        </w:rPr>
      </w:pPr>
      <w:r w:rsidRPr="00753E76">
        <w:rPr>
          <w:rFonts w:ascii="PT Astra Serif" w:hAnsi="PT Astra Serif"/>
        </w:rPr>
        <w:t>Правительства</w:t>
      </w:r>
      <w:r w:rsidR="00272AB7" w:rsidRPr="00753E76">
        <w:rPr>
          <w:rFonts w:ascii="PT Astra Serif" w:hAnsi="PT Astra Serif"/>
        </w:rPr>
        <w:t xml:space="preserve"> </w:t>
      </w:r>
      <w:r w:rsidRPr="00753E76">
        <w:rPr>
          <w:rFonts w:ascii="PT Astra Serif" w:hAnsi="PT Astra Serif"/>
        </w:rPr>
        <w:t xml:space="preserve">области            </w:t>
      </w:r>
      <w:r w:rsidR="006D0961" w:rsidRPr="00753E76">
        <w:rPr>
          <w:rFonts w:ascii="PT Astra Serif" w:hAnsi="PT Astra Serif"/>
        </w:rPr>
        <w:t xml:space="preserve">     </w:t>
      </w:r>
      <w:r w:rsidRPr="00753E76">
        <w:rPr>
          <w:rFonts w:ascii="PT Astra Serif" w:hAnsi="PT Astra Serif"/>
        </w:rPr>
        <w:t xml:space="preserve">                                                         </w:t>
      </w:r>
      <w:proofErr w:type="spellStart"/>
      <w:r w:rsidRPr="00753E76">
        <w:rPr>
          <w:rFonts w:ascii="PT Astra Serif" w:hAnsi="PT Astra Serif"/>
        </w:rPr>
        <w:t>В.Н.Разумков</w:t>
      </w:r>
      <w:proofErr w:type="spellEnd"/>
    </w:p>
    <w:sectPr w:rsidR="00144AC6" w:rsidRPr="00753E76" w:rsidSect="006D0961">
      <w:headerReference w:type="default" r:id="rId12"/>
      <w:footerReference w:type="first" r:id="rId13"/>
      <w:pgSz w:w="11900" w:h="16840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41053" w14:textId="77777777" w:rsidR="005719A0" w:rsidRDefault="005719A0">
      <w:r>
        <w:separator/>
      </w:r>
    </w:p>
  </w:endnote>
  <w:endnote w:type="continuationSeparator" w:id="0">
    <w:p w14:paraId="26FA4AFA" w14:textId="77777777" w:rsidR="005719A0" w:rsidRDefault="0057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D2F73" w14:textId="4D7FF8FE" w:rsidR="005F05A4" w:rsidRPr="005F05A4" w:rsidRDefault="005F05A4">
    <w:pPr>
      <w:pStyle w:val="a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1406мм5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E08EA" w14:textId="77777777" w:rsidR="005719A0" w:rsidRDefault="005719A0"/>
  </w:footnote>
  <w:footnote w:type="continuationSeparator" w:id="0">
    <w:p w14:paraId="4DBFACFA" w14:textId="77777777" w:rsidR="005719A0" w:rsidRDefault="00571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202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9983149" w14:textId="013FA1E6" w:rsidR="00905966" w:rsidRPr="006D0961" w:rsidRDefault="00905966" w:rsidP="006D096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05966">
          <w:rPr>
            <w:rFonts w:ascii="PT Astra Serif" w:hAnsi="PT Astra Serif"/>
            <w:sz w:val="28"/>
            <w:szCs w:val="28"/>
          </w:rPr>
          <w:fldChar w:fldCharType="begin"/>
        </w:r>
        <w:r w:rsidRPr="00905966">
          <w:rPr>
            <w:rFonts w:ascii="PT Astra Serif" w:hAnsi="PT Astra Serif"/>
            <w:sz w:val="28"/>
            <w:szCs w:val="28"/>
          </w:rPr>
          <w:instrText>PAGE   \* MERGEFORMAT</w:instrText>
        </w:r>
        <w:r w:rsidRPr="00905966">
          <w:rPr>
            <w:rFonts w:ascii="PT Astra Serif" w:hAnsi="PT Astra Serif"/>
            <w:sz w:val="28"/>
            <w:szCs w:val="28"/>
          </w:rPr>
          <w:fldChar w:fldCharType="separate"/>
        </w:r>
        <w:r w:rsidR="00A576CD">
          <w:rPr>
            <w:rFonts w:ascii="PT Astra Serif" w:hAnsi="PT Astra Serif"/>
            <w:noProof/>
            <w:sz w:val="28"/>
            <w:szCs w:val="28"/>
          </w:rPr>
          <w:t>5</w:t>
        </w:r>
        <w:r w:rsidRPr="0090596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243"/>
    <w:multiLevelType w:val="hybridMultilevel"/>
    <w:tmpl w:val="B1C0907C"/>
    <w:lvl w:ilvl="0" w:tplc="090A3214">
      <w:start w:val="5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5F592CA3"/>
    <w:multiLevelType w:val="multilevel"/>
    <w:tmpl w:val="DF16E77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A86394"/>
    <w:multiLevelType w:val="hybridMultilevel"/>
    <w:tmpl w:val="6F52222C"/>
    <w:lvl w:ilvl="0" w:tplc="83747EF8">
      <w:start w:val="3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C6"/>
    <w:rsid w:val="000007F7"/>
    <w:rsid w:val="00044553"/>
    <w:rsid w:val="0007244E"/>
    <w:rsid w:val="0009015F"/>
    <w:rsid w:val="000C041E"/>
    <w:rsid w:val="00144AC6"/>
    <w:rsid w:val="00156441"/>
    <w:rsid w:val="00162DD6"/>
    <w:rsid w:val="00164F16"/>
    <w:rsid w:val="00183E46"/>
    <w:rsid w:val="001A181F"/>
    <w:rsid w:val="00235957"/>
    <w:rsid w:val="00257375"/>
    <w:rsid w:val="00267B1E"/>
    <w:rsid w:val="00272AB7"/>
    <w:rsid w:val="002A06EC"/>
    <w:rsid w:val="00340680"/>
    <w:rsid w:val="003C4BF2"/>
    <w:rsid w:val="003F1045"/>
    <w:rsid w:val="003F3495"/>
    <w:rsid w:val="003F6089"/>
    <w:rsid w:val="00403A6D"/>
    <w:rsid w:val="00436453"/>
    <w:rsid w:val="00440DE2"/>
    <w:rsid w:val="004515A8"/>
    <w:rsid w:val="0045418F"/>
    <w:rsid w:val="00461417"/>
    <w:rsid w:val="00482162"/>
    <w:rsid w:val="00487E5E"/>
    <w:rsid w:val="0049741F"/>
    <w:rsid w:val="004C7C28"/>
    <w:rsid w:val="004D258B"/>
    <w:rsid w:val="004E0DD9"/>
    <w:rsid w:val="004F7C86"/>
    <w:rsid w:val="00502717"/>
    <w:rsid w:val="005334C3"/>
    <w:rsid w:val="0053540A"/>
    <w:rsid w:val="00540226"/>
    <w:rsid w:val="005719A0"/>
    <w:rsid w:val="005B412D"/>
    <w:rsid w:val="005C4DC0"/>
    <w:rsid w:val="005F05A4"/>
    <w:rsid w:val="00603308"/>
    <w:rsid w:val="00627DC7"/>
    <w:rsid w:val="006709F1"/>
    <w:rsid w:val="00675BC1"/>
    <w:rsid w:val="006A6848"/>
    <w:rsid w:val="006C2798"/>
    <w:rsid w:val="006D0961"/>
    <w:rsid w:val="00733610"/>
    <w:rsid w:val="007465C7"/>
    <w:rsid w:val="00753E76"/>
    <w:rsid w:val="00762B24"/>
    <w:rsid w:val="00767456"/>
    <w:rsid w:val="00773522"/>
    <w:rsid w:val="0077455F"/>
    <w:rsid w:val="007B32AA"/>
    <w:rsid w:val="007C259D"/>
    <w:rsid w:val="00811C5D"/>
    <w:rsid w:val="00817A68"/>
    <w:rsid w:val="00836DAD"/>
    <w:rsid w:val="0086083F"/>
    <w:rsid w:val="0087142A"/>
    <w:rsid w:val="008B0862"/>
    <w:rsid w:val="00905966"/>
    <w:rsid w:val="00947CB2"/>
    <w:rsid w:val="009C7EC2"/>
    <w:rsid w:val="009F2B5B"/>
    <w:rsid w:val="009F3820"/>
    <w:rsid w:val="00A233A8"/>
    <w:rsid w:val="00A576CD"/>
    <w:rsid w:val="00A82F58"/>
    <w:rsid w:val="00AA2A9C"/>
    <w:rsid w:val="00B056A7"/>
    <w:rsid w:val="00B32F80"/>
    <w:rsid w:val="00B43DFF"/>
    <w:rsid w:val="00B6396B"/>
    <w:rsid w:val="00B8750B"/>
    <w:rsid w:val="00B97417"/>
    <w:rsid w:val="00BE5316"/>
    <w:rsid w:val="00C656EF"/>
    <w:rsid w:val="00CA1DDA"/>
    <w:rsid w:val="00D217DD"/>
    <w:rsid w:val="00D22417"/>
    <w:rsid w:val="00D518B2"/>
    <w:rsid w:val="00D6530B"/>
    <w:rsid w:val="00D70BDF"/>
    <w:rsid w:val="00D7521A"/>
    <w:rsid w:val="00D80E4D"/>
    <w:rsid w:val="00D91BB0"/>
    <w:rsid w:val="00E102DD"/>
    <w:rsid w:val="00E66E11"/>
    <w:rsid w:val="00E72A61"/>
    <w:rsid w:val="00E9407E"/>
    <w:rsid w:val="00EB5276"/>
    <w:rsid w:val="00ED0570"/>
    <w:rsid w:val="00EE1BA7"/>
    <w:rsid w:val="00F415B4"/>
    <w:rsid w:val="00F73725"/>
    <w:rsid w:val="00F82262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A1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20" w:after="3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05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66"/>
    <w:rPr>
      <w:color w:val="000000"/>
    </w:rPr>
  </w:style>
  <w:style w:type="paragraph" w:styleId="a5">
    <w:name w:val="footer"/>
    <w:basedOn w:val="a"/>
    <w:link w:val="a6"/>
    <w:uiPriority w:val="99"/>
    <w:unhideWhenUsed/>
    <w:rsid w:val="00905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66"/>
    <w:rPr>
      <w:color w:val="000000"/>
    </w:rPr>
  </w:style>
  <w:style w:type="character" w:styleId="a7">
    <w:name w:val="Hyperlink"/>
    <w:basedOn w:val="a0"/>
    <w:uiPriority w:val="99"/>
    <w:semiHidden/>
    <w:unhideWhenUsed/>
    <w:rsid w:val="00D22417"/>
    <w:rPr>
      <w:color w:val="0000FF"/>
      <w:u w:val="single"/>
    </w:rPr>
  </w:style>
  <w:style w:type="paragraph" w:customStyle="1" w:styleId="111111111">
    <w:name w:val="111111111"/>
    <w:basedOn w:val="a"/>
    <w:link w:val="1111111110"/>
    <w:qFormat/>
    <w:rsid w:val="00403A6D"/>
    <w:pPr>
      <w:widowControl/>
      <w:ind w:firstLine="709"/>
      <w:jc w:val="both"/>
    </w:pPr>
    <w:rPr>
      <w:rFonts w:ascii="PT Astra Serif" w:eastAsia="Times New Roman" w:hAnsi="PT Astra Serif" w:cs="Times New Roman"/>
      <w:color w:val="auto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rsid w:val="00403A6D"/>
    <w:rPr>
      <w:rFonts w:ascii="PT Astra Serif" w:eastAsia="Times New Roman" w:hAnsi="PT Astra Serif" w:cs="Times New Roman"/>
      <w:sz w:val="28"/>
      <w:szCs w:val="28"/>
      <w:lang w:val="x-none" w:eastAsia="x-none" w:bidi="ar-SA"/>
    </w:rPr>
  </w:style>
  <w:style w:type="paragraph" w:customStyle="1" w:styleId="s1">
    <w:name w:val="s_1"/>
    <w:basedOn w:val="a"/>
    <w:rsid w:val="004821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Title">
    <w:name w:val="ConsTitle"/>
    <w:uiPriority w:val="99"/>
    <w:rsid w:val="00F415B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451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20" w:after="3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05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66"/>
    <w:rPr>
      <w:color w:val="000000"/>
    </w:rPr>
  </w:style>
  <w:style w:type="paragraph" w:styleId="a5">
    <w:name w:val="footer"/>
    <w:basedOn w:val="a"/>
    <w:link w:val="a6"/>
    <w:uiPriority w:val="99"/>
    <w:unhideWhenUsed/>
    <w:rsid w:val="00905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66"/>
    <w:rPr>
      <w:color w:val="000000"/>
    </w:rPr>
  </w:style>
  <w:style w:type="character" w:styleId="a7">
    <w:name w:val="Hyperlink"/>
    <w:basedOn w:val="a0"/>
    <w:uiPriority w:val="99"/>
    <w:semiHidden/>
    <w:unhideWhenUsed/>
    <w:rsid w:val="00D22417"/>
    <w:rPr>
      <w:color w:val="0000FF"/>
      <w:u w:val="single"/>
    </w:rPr>
  </w:style>
  <w:style w:type="paragraph" w:customStyle="1" w:styleId="111111111">
    <w:name w:val="111111111"/>
    <w:basedOn w:val="a"/>
    <w:link w:val="1111111110"/>
    <w:qFormat/>
    <w:rsid w:val="00403A6D"/>
    <w:pPr>
      <w:widowControl/>
      <w:ind w:firstLine="709"/>
      <w:jc w:val="both"/>
    </w:pPr>
    <w:rPr>
      <w:rFonts w:ascii="PT Astra Serif" w:eastAsia="Times New Roman" w:hAnsi="PT Astra Serif" w:cs="Times New Roman"/>
      <w:color w:val="auto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rsid w:val="00403A6D"/>
    <w:rPr>
      <w:rFonts w:ascii="PT Astra Serif" w:eastAsia="Times New Roman" w:hAnsi="PT Astra Serif" w:cs="Times New Roman"/>
      <w:sz w:val="28"/>
      <w:szCs w:val="28"/>
      <w:lang w:val="x-none" w:eastAsia="x-none" w:bidi="ar-SA"/>
    </w:rPr>
  </w:style>
  <w:style w:type="paragraph" w:customStyle="1" w:styleId="s1">
    <w:name w:val="s_1"/>
    <w:basedOn w:val="a"/>
    <w:rsid w:val="004821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Title">
    <w:name w:val="ConsTitle"/>
    <w:uiPriority w:val="99"/>
    <w:rsid w:val="00F415B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451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400&amp;dst=10002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Макеева Мария Юрьевна</cp:lastModifiedBy>
  <cp:revision>6</cp:revision>
  <cp:lastPrinted>2024-06-14T13:12:00Z</cp:lastPrinted>
  <dcterms:created xsi:type="dcterms:W3CDTF">2024-06-14T12:29:00Z</dcterms:created>
  <dcterms:modified xsi:type="dcterms:W3CDTF">2024-06-14T13:12:00Z</dcterms:modified>
</cp:coreProperties>
</file>