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2E" w:rsidRPr="00284083" w:rsidRDefault="0015602E" w:rsidP="00284083">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sidRPr="00284083">
        <w:rPr>
          <w:rFonts w:ascii="PT Astra Serif" w:eastAsia="Times New Roman" w:hAnsi="PT Astra Serif" w:cs="Times New Roman"/>
          <w:bCs/>
          <w:color w:val="000000" w:themeColor="text1"/>
          <w:sz w:val="28"/>
          <w:szCs w:val="36"/>
          <w:lang w:eastAsia="ar-SA"/>
        </w:rPr>
        <w:t>ПРОЕКТ</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ПРАВИТЕЛЬСТВО УЛЬЯНОВСКОЙ ОБЛАСТИ</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ПОСТАНОВЛЕНИЕ</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6B764C" w:rsidRPr="00284083" w:rsidRDefault="006B764C" w:rsidP="00284083">
      <w:pPr>
        <w:rPr>
          <w:color w:val="000000" w:themeColor="text1"/>
        </w:rPr>
      </w:pPr>
    </w:p>
    <w:p w:rsidR="0015602E" w:rsidRPr="00284083" w:rsidRDefault="0015602E" w:rsidP="00284083">
      <w:pPr>
        <w:suppressAutoHyphens/>
        <w:spacing w:after="0" w:line="240" w:lineRule="auto"/>
        <w:jc w:val="center"/>
        <w:rPr>
          <w:rFonts w:ascii="PT Astra Serif" w:hAnsi="PT Astra Serif" w:cs="Times New Roman"/>
          <w:b/>
          <w:color w:val="000000" w:themeColor="text1"/>
          <w:sz w:val="28"/>
          <w:szCs w:val="28"/>
        </w:rPr>
      </w:pPr>
      <w:r w:rsidRPr="00284083">
        <w:rPr>
          <w:rFonts w:ascii="PT Astra Serif" w:hAnsi="PT Astra Serif" w:cs="Times New Roman"/>
          <w:b/>
          <w:bCs/>
          <w:color w:val="000000" w:themeColor="text1"/>
          <w:sz w:val="28"/>
          <w:szCs w:val="28"/>
        </w:rPr>
        <w:t xml:space="preserve">О внесении изменений в </w:t>
      </w:r>
      <w:r w:rsidRPr="00284083">
        <w:rPr>
          <w:rFonts w:ascii="PT Astra Serif" w:hAnsi="PT Astra Serif" w:cs="Times New Roman"/>
          <w:b/>
          <w:color w:val="000000" w:themeColor="text1"/>
          <w:sz w:val="28"/>
          <w:szCs w:val="28"/>
        </w:rPr>
        <w:t xml:space="preserve">государственную программу </w:t>
      </w:r>
      <w:r w:rsidRPr="00284083">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284083">
      <w:pPr>
        <w:suppressAutoHyphens/>
        <w:spacing w:after="0" w:line="5" w:lineRule="atLeast"/>
        <w:jc w:val="center"/>
        <w:rPr>
          <w:rFonts w:ascii="PT Astra Serif" w:hAnsi="PT Astra Serif" w:cs="Times New Roman"/>
          <w:color w:val="000000" w:themeColor="text1"/>
          <w:sz w:val="28"/>
          <w:szCs w:val="24"/>
        </w:rPr>
      </w:pPr>
    </w:p>
    <w:p w:rsidR="0015602E" w:rsidRPr="00284083" w:rsidRDefault="0015602E" w:rsidP="00284083">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284083">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15602E" w:rsidRPr="00284083" w:rsidRDefault="0015602E" w:rsidP="00284083">
      <w:pPr>
        <w:suppressAutoHyphens/>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284083">
        <w:rPr>
          <w:rFonts w:ascii="PT Astra Serif" w:hAnsi="PT Astra Serif" w:cs="Times New Roman"/>
          <w:color w:val="000000" w:themeColor="text1"/>
          <w:sz w:val="28"/>
          <w:szCs w:val="28"/>
        </w:rPr>
        <w:br/>
        <w:t>с реализацией в 2023 году 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w:t>
      </w:r>
      <w:r w:rsidR="000A2D7D" w:rsidRPr="00284083">
        <w:rPr>
          <w:rFonts w:ascii="PT Astra Serif" w:hAnsi="PT Astra Serif" w:cs="Times New Roman"/>
          <w:color w:val="000000" w:themeColor="text1"/>
          <w:sz w:val="28"/>
          <w:szCs w:val="28"/>
        </w:rPr>
        <w:t xml:space="preserve"> </w:t>
      </w:r>
      <w:r w:rsidRPr="00284083">
        <w:rPr>
          <w:rFonts w:ascii="PT Astra Serif" w:hAnsi="PT Astra Serif" w:cs="Times New Roman"/>
          <w:color w:val="000000" w:themeColor="text1"/>
          <w:sz w:val="28"/>
          <w:szCs w:val="28"/>
        </w:rPr>
        <w:t>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15602E" w:rsidRPr="00284083" w:rsidRDefault="0015602E" w:rsidP="00284083">
      <w:pPr>
        <w:suppressAutoHyphens/>
        <w:spacing w:after="0" w:line="240" w:lineRule="auto"/>
        <w:ind w:firstLine="709"/>
        <w:jc w:val="both"/>
        <w:rPr>
          <w:rFonts w:ascii="PT Astra Serif" w:eastAsia="Calibri" w:hAnsi="PT Astra Serif" w:cs="PT Astra Serif"/>
          <w:color w:val="000000" w:themeColor="text1"/>
          <w:sz w:val="28"/>
          <w:szCs w:val="28"/>
        </w:rPr>
      </w:pPr>
      <w:r w:rsidRPr="00284083">
        <w:rPr>
          <w:rFonts w:ascii="PT Astra Serif" w:hAnsi="PT Astra Serif" w:cs="Times New Roman"/>
          <w:color w:val="000000" w:themeColor="text1"/>
          <w:sz w:val="28"/>
          <w:szCs w:val="28"/>
        </w:rPr>
        <w:t>3. Настоящее постановление вступает в силу на следующий день после дня его официального опубликования</w:t>
      </w:r>
      <w:r w:rsidRPr="00284083">
        <w:rPr>
          <w:rFonts w:ascii="PT Astra Serif" w:eastAsia="Calibri" w:hAnsi="PT Astra Serif" w:cs="Times New Roman"/>
          <w:color w:val="000000" w:themeColor="text1"/>
          <w:sz w:val="28"/>
          <w:szCs w:val="28"/>
        </w:rPr>
        <w:t>.</w:t>
      </w: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Председатель</w:t>
      </w:r>
    </w:p>
    <w:p w:rsidR="0015602E" w:rsidRPr="00284083" w:rsidRDefault="0015602E" w:rsidP="00284083">
      <w:pPr>
        <w:autoSpaceDE w:val="0"/>
        <w:autoSpaceDN w:val="0"/>
        <w:adjustRightInd w:val="0"/>
        <w:spacing w:after="0" w:line="5" w:lineRule="atLeast"/>
        <w:jc w:val="both"/>
        <w:rPr>
          <w:rFonts w:ascii="PT Astra Serif" w:hAnsi="PT Astra Serif" w:cs="Times New Roman"/>
          <w:color w:val="000000" w:themeColor="text1"/>
          <w:sz w:val="28"/>
          <w:szCs w:val="28"/>
        </w:rPr>
        <w:sectPr w:rsidR="0015602E" w:rsidRPr="00284083" w:rsidSect="006B764C">
          <w:headerReference w:type="default" r:id="rId7"/>
          <w:headerReference w:type="first" r:id="rId8"/>
          <w:footerReference w:type="first" r:id="rId9"/>
          <w:pgSz w:w="11906" w:h="16838" w:code="9"/>
          <w:pgMar w:top="1134" w:right="567" w:bottom="1134" w:left="1701" w:header="709" w:footer="709" w:gutter="0"/>
          <w:pgNumType w:start="1"/>
          <w:cols w:space="720"/>
          <w:noEndnote/>
          <w:titlePg/>
          <w:docGrid w:linePitch="299"/>
        </w:sectPr>
      </w:pPr>
      <w:r w:rsidRPr="00284083">
        <w:rPr>
          <w:rFonts w:ascii="PT Astra Serif" w:hAnsi="PT Astra Serif" w:cs="Times New Roman"/>
          <w:color w:val="000000" w:themeColor="text1"/>
          <w:sz w:val="28"/>
          <w:szCs w:val="28"/>
        </w:rPr>
        <w:t>Правительства области</w:t>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proofErr w:type="spellStart"/>
      <w:r w:rsidRPr="00284083">
        <w:rPr>
          <w:rFonts w:ascii="PT Astra Serif" w:hAnsi="PT Astra Serif" w:cs="Times New Roman"/>
          <w:color w:val="000000" w:themeColor="text1"/>
          <w:sz w:val="28"/>
          <w:szCs w:val="28"/>
        </w:rPr>
        <w:t>В.Н.Разумков</w:t>
      </w:r>
      <w:proofErr w:type="spellEnd"/>
    </w:p>
    <w:p w:rsidR="0015602E" w:rsidRPr="00284083" w:rsidRDefault="0015602E" w:rsidP="00284083">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15602E" w:rsidRPr="00284083" w:rsidRDefault="0015602E" w:rsidP="00284083">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15602E" w:rsidRPr="00284083" w:rsidRDefault="0015602E" w:rsidP="00284083">
      <w:pPr>
        <w:widowControl w:val="0"/>
        <w:tabs>
          <w:tab w:val="left" w:pos="993"/>
        </w:tabs>
        <w:suppressAutoHyphens/>
        <w:autoSpaceDE w:val="0"/>
        <w:autoSpaceDN w:val="0"/>
        <w:adjustRightInd w:val="0"/>
        <w:spacing w:after="0" w:line="240" w:lineRule="auto"/>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t xml:space="preserve">                                                                              постановлением  Правительства</w:t>
      </w:r>
    </w:p>
    <w:p w:rsidR="0015602E" w:rsidRPr="00284083" w:rsidRDefault="0015602E" w:rsidP="00284083">
      <w:pPr>
        <w:widowControl w:val="0"/>
        <w:tabs>
          <w:tab w:val="left" w:pos="993"/>
        </w:tabs>
        <w:suppressAutoHyphens/>
        <w:autoSpaceDE w:val="0"/>
        <w:autoSpaceDN w:val="0"/>
        <w:adjustRightInd w:val="0"/>
        <w:spacing w:after="0" w:line="240" w:lineRule="auto"/>
        <w:rPr>
          <w:rFonts w:ascii="PT Astra Serif" w:hAnsi="PT Astra Serif" w:cs="Times New Roman"/>
          <w:bCs/>
          <w:color w:val="000000" w:themeColor="text1"/>
          <w:sz w:val="28"/>
          <w:szCs w:val="28"/>
        </w:rPr>
      </w:pPr>
      <w:r w:rsidRPr="00284083">
        <w:rPr>
          <w:rFonts w:ascii="PT Astra Serif" w:eastAsia="Times New Roman" w:hAnsi="PT Astra Serif" w:cs="Times New Roman"/>
          <w:bCs/>
          <w:color w:val="000000" w:themeColor="text1"/>
          <w:sz w:val="28"/>
          <w:szCs w:val="28"/>
          <w:lang w:eastAsia="ar-SA"/>
        </w:rPr>
        <w:t>Ульяновской области</w:t>
      </w:r>
    </w:p>
    <w:p w:rsidR="0015602E" w:rsidRPr="00284083" w:rsidRDefault="0015602E" w:rsidP="00284083">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15602E" w:rsidRPr="00284083" w:rsidRDefault="0015602E" w:rsidP="00284083">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15602E" w:rsidRPr="00284083" w:rsidRDefault="0015602E" w:rsidP="00284083">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15602E" w:rsidRPr="00284083" w:rsidRDefault="0015602E" w:rsidP="00284083">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15602E" w:rsidRPr="00284083" w:rsidRDefault="0015602E" w:rsidP="00284083">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15602E" w:rsidRPr="00284083" w:rsidRDefault="0015602E" w:rsidP="00284083">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A07DC2" w:rsidRDefault="0015602E" w:rsidP="00284083">
      <w:pPr>
        <w:pStyle w:val="a8"/>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1.</w:t>
      </w:r>
      <w:r w:rsidR="00A07DC2" w:rsidRPr="00284083">
        <w:rPr>
          <w:rFonts w:ascii="PT Astra Serif" w:hAnsi="PT Astra Serif" w:cs="Times New Roman"/>
          <w:color w:val="000000" w:themeColor="text1"/>
          <w:sz w:val="28"/>
        </w:rPr>
        <w:t>В паспорте:</w:t>
      </w:r>
    </w:p>
    <w:p w:rsidR="00115F6E" w:rsidRDefault="00115F6E" w:rsidP="00115F6E">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color w:val="000000" w:themeColor="text1"/>
          <w:sz w:val="28"/>
          <w:szCs w:val="28"/>
        </w:rPr>
        <w:t xml:space="preserve">1) в </w:t>
      </w:r>
      <w:r w:rsidRPr="00663D44">
        <w:rPr>
          <w:rFonts w:ascii="PT Astra Serif" w:hAnsi="PT Astra Serif"/>
          <w:sz w:val="28"/>
          <w:szCs w:val="28"/>
        </w:rPr>
        <w:t>строк</w:t>
      </w:r>
      <w:r>
        <w:rPr>
          <w:rFonts w:ascii="PT Astra Serif" w:hAnsi="PT Astra Serif"/>
          <w:sz w:val="28"/>
          <w:szCs w:val="28"/>
        </w:rPr>
        <w:t>е</w:t>
      </w:r>
      <w:r w:rsidRPr="00663D44">
        <w:rPr>
          <w:rFonts w:ascii="PT Astra Serif" w:hAnsi="PT Astra Serif"/>
          <w:sz w:val="28"/>
          <w:szCs w:val="28"/>
        </w:rPr>
        <w:t xml:space="preserve"> «Целевые индикаторы государственной программы»:</w:t>
      </w:r>
    </w:p>
    <w:p w:rsidR="00115F6E" w:rsidRDefault="00842452" w:rsidP="00115F6E">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а) в абзаце двадцать седьмом знак «</w:t>
      </w:r>
      <w:proofErr w:type="gramStart"/>
      <w:r>
        <w:rPr>
          <w:rFonts w:ascii="PT Astra Serif" w:hAnsi="PT Astra Serif"/>
          <w:sz w:val="28"/>
          <w:szCs w:val="28"/>
        </w:rPr>
        <w:t>.»</w:t>
      </w:r>
      <w:proofErr w:type="gramEnd"/>
      <w:r>
        <w:rPr>
          <w:rFonts w:ascii="PT Astra Serif" w:hAnsi="PT Astra Serif"/>
          <w:sz w:val="28"/>
          <w:szCs w:val="28"/>
        </w:rPr>
        <w:t xml:space="preserve"> заменить на «;»;</w:t>
      </w:r>
    </w:p>
    <w:p w:rsidR="00115F6E" w:rsidRDefault="00115F6E" w:rsidP="00115F6E">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 дополнить абзацем двадцать восьмым</w:t>
      </w:r>
      <w:r w:rsidR="0077409B">
        <w:rPr>
          <w:rFonts w:ascii="PT Astra Serif" w:hAnsi="PT Astra Serif"/>
          <w:color w:val="000000" w:themeColor="text1"/>
          <w:sz w:val="28"/>
          <w:szCs w:val="28"/>
        </w:rPr>
        <w:t xml:space="preserve"> </w:t>
      </w:r>
      <w:r w:rsidR="0077409B">
        <w:rPr>
          <w:rFonts w:ascii="PT Astra Serif" w:hAnsi="PT Astra Serif"/>
          <w:sz w:val="28"/>
          <w:szCs w:val="28"/>
        </w:rPr>
        <w:t>следующего содержания</w:t>
      </w:r>
      <w:r>
        <w:rPr>
          <w:rFonts w:ascii="PT Astra Serif" w:hAnsi="PT Astra Serif"/>
          <w:color w:val="000000" w:themeColor="text1"/>
          <w:sz w:val="28"/>
          <w:szCs w:val="28"/>
        </w:rPr>
        <w:t xml:space="preserve"> «</w:t>
      </w:r>
      <w:r w:rsidRPr="00115F6E">
        <w:rPr>
          <w:rFonts w:ascii="PT Astra Serif" w:hAnsi="PT Astra Serif"/>
          <w:color w:val="000000" w:themeColor="text1"/>
          <w:sz w:val="28"/>
          <w:szCs w:val="28"/>
        </w:rPr>
        <w:t>охват населения профилактическими осмотрами на туберкулёз</w:t>
      </w:r>
      <w:proofErr w:type="gramStart"/>
      <w:r w:rsidRPr="00115F6E">
        <w:rPr>
          <w:rFonts w:ascii="PT Astra Serif" w:hAnsi="PT Astra Serif"/>
          <w:color w:val="000000" w:themeColor="text1"/>
          <w:sz w:val="28"/>
          <w:szCs w:val="28"/>
        </w:rPr>
        <w:t>;</w:t>
      </w:r>
      <w:r>
        <w:rPr>
          <w:rFonts w:ascii="PT Astra Serif" w:hAnsi="PT Astra Serif"/>
          <w:color w:val="000000" w:themeColor="text1"/>
          <w:sz w:val="28"/>
          <w:szCs w:val="28"/>
        </w:rPr>
        <w:t>»</w:t>
      </w:r>
      <w:proofErr w:type="gramEnd"/>
      <w:r w:rsidR="00293668">
        <w:rPr>
          <w:rFonts w:ascii="PT Astra Serif" w:hAnsi="PT Astra Serif"/>
          <w:color w:val="000000" w:themeColor="text1"/>
          <w:sz w:val="28"/>
          <w:szCs w:val="28"/>
        </w:rPr>
        <w:t>;</w:t>
      </w:r>
    </w:p>
    <w:p w:rsidR="00115F6E" w:rsidRDefault="00115F6E" w:rsidP="00115F6E">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 дополнить абзацем двадцать девятым</w:t>
      </w:r>
      <w:r w:rsidR="0077409B">
        <w:rPr>
          <w:rFonts w:ascii="PT Astra Serif" w:hAnsi="PT Astra Serif"/>
          <w:color w:val="000000" w:themeColor="text1"/>
          <w:sz w:val="28"/>
          <w:szCs w:val="28"/>
        </w:rPr>
        <w:t xml:space="preserve"> </w:t>
      </w:r>
      <w:r w:rsidR="0077409B">
        <w:rPr>
          <w:rFonts w:ascii="PT Astra Serif" w:hAnsi="PT Astra Serif"/>
          <w:sz w:val="28"/>
          <w:szCs w:val="28"/>
        </w:rPr>
        <w:t>следующего содержания</w:t>
      </w:r>
      <w:r>
        <w:rPr>
          <w:rFonts w:ascii="PT Astra Serif" w:hAnsi="PT Astra Serif"/>
          <w:color w:val="000000" w:themeColor="text1"/>
          <w:sz w:val="28"/>
          <w:szCs w:val="28"/>
        </w:rPr>
        <w:t xml:space="preserve"> «</w:t>
      </w:r>
      <w:r w:rsidRPr="00115F6E">
        <w:rPr>
          <w:rFonts w:ascii="PT Astra Serif" w:hAnsi="PT Astra Serif"/>
          <w:color w:val="000000" w:themeColor="text1"/>
          <w:sz w:val="28"/>
          <w:szCs w:val="28"/>
        </w:rPr>
        <w:t>охват медицинским освидетельствованием на ВИЧ-инфекцию населения субъекта Российской Федерации</w:t>
      </w:r>
      <w:proofErr w:type="gramStart"/>
      <w:r w:rsidRPr="00115F6E">
        <w:rPr>
          <w:rFonts w:ascii="PT Astra Serif" w:hAnsi="PT Astra Serif"/>
          <w:color w:val="000000" w:themeColor="text1"/>
          <w:sz w:val="28"/>
          <w:szCs w:val="28"/>
        </w:rPr>
        <w:t>;</w:t>
      </w:r>
      <w:r>
        <w:rPr>
          <w:rFonts w:ascii="PT Astra Serif" w:hAnsi="PT Astra Serif"/>
          <w:color w:val="000000" w:themeColor="text1"/>
          <w:sz w:val="28"/>
          <w:szCs w:val="28"/>
        </w:rPr>
        <w:t>»</w:t>
      </w:r>
      <w:proofErr w:type="gramEnd"/>
      <w:r w:rsidR="00293668">
        <w:rPr>
          <w:rFonts w:ascii="PT Astra Serif" w:hAnsi="PT Astra Serif"/>
          <w:color w:val="000000" w:themeColor="text1"/>
          <w:sz w:val="28"/>
          <w:szCs w:val="28"/>
        </w:rPr>
        <w:t>;</w:t>
      </w:r>
    </w:p>
    <w:p w:rsidR="00115F6E" w:rsidRDefault="00115F6E" w:rsidP="00115F6E">
      <w:pPr>
        <w:autoSpaceDE w:val="0"/>
        <w:autoSpaceDN w:val="0"/>
        <w:adjustRightInd w:val="0"/>
        <w:spacing w:after="0" w:line="240" w:lineRule="auto"/>
        <w:ind w:firstLine="708"/>
        <w:jc w:val="both"/>
        <w:rPr>
          <w:rFonts w:ascii="PT Astra Serif" w:hAnsi="PT Astra Serif" w:cs="Times New Roman"/>
          <w:color w:val="000000" w:themeColor="text1"/>
          <w:sz w:val="28"/>
          <w:szCs w:val="28"/>
        </w:rPr>
      </w:pPr>
      <w:r>
        <w:rPr>
          <w:rFonts w:ascii="PT Astra Serif" w:hAnsi="PT Astra Serif"/>
          <w:color w:val="000000" w:themeColor="text1"/>
          <w:sz w:val="28"/>
          <w:szCs w:val="28"/>
        </w:rPr>
        <w:t>г) дополнить абзацем тридцатым</w:t>
      </w:r>
      <w:r w:rsidR="0077409B">
        <w:rPr>
          <w:rFonts w:ascii="PT Astra Serif" w:hAnsi="PT Astra Serif"/>
          <w:color w:val="000000" w:themeColor="text1"/>
          <w:sz w:val="28"/>
          <w:szCs w:val="28"/>
        </w:rPr>
        <w:t xml:space="preserve"> </w:t>
      </w:r>
      <w:r w:rsidR="0077409B">
        <w:rPr>
          <w:rFonts w:ascii="PT Astra Serif" w:hAnsi="PT Astra Serif"/>
          <w:sz w:val="28"/>
          <w:szCs w:val="28"/>
        </w:rPr>
        <w:t>следующего содержания</w:t>
      </w:r>
      <w:r>
        <w:rPr>
          <w:rFonts w:ascii="PT Astra Serif" w:hAnsi="PT Astra Serif"/>
          <w:color w:val="000000" w:themeColor="text1"/>
          <w:sz w:val="28"/>
          <w:szCs w:val="28"/>
        </w:rPr>
        <w:t xml:space="preserve"> «</w:t>
      </w:r>
      <w:r w:rsidRPr="00115F6E">
        <w:rPr>
          <w:rFonts w:ascii="PT Astra Serif" w:hAnsi="PT Astra Serif"/>
          <w:color w:val="000000" w:themeColor="text1"/>
          <w:sz w:val="28"/>
          <w:szCs w:val="28"/>
        </w:rPr>
        <w:t>степень выполнения мероприятий по осуществлению ведомственного контроля качества и безопасн</w:t>
      </w:r>
      <w:r>
        <w:rPr>
          <w:rFonts w:ascii="PT Astra Serif" w:hAnsi="PT Astra Serif"/>
          <w:color w:val="000000" w:themeColor="text1"/>
          <w:sz w:val="28"/>
          <w:szCs w:val="28"/>
        </w:rPr>
        <w:t>ости медицинской деятельности</w:t>
      </w:r>
      <w:proofErr w:type="gramStart"/>
      <w:r>
        <w:rPr>
          <w:rFonts w:ascii="PT Astra Serif" w:hAnsi="PT Astra Serif"/>
          <w:color w:val="000000" w:themeColor="text1"/>
          <w:sz w:val="28"/>
          <w:szCs w:val="28"/>
        </w:rPr>
        <w:t>.»</w:t>
      </w:r>
      <w:r w:rsidR="00293668">
        <w:rPr>
          <w:rFonts w:ascii="PT Astra Serif" w:hAnsi="PT Astra Serif"/>
          <w:color w:val="000000" w:themeColor="text1"/>
          <w:sz w:val="28"/>
          <w:szCs w:val="28"/>
        </w:rPr>
        <w:t>.</w:t>
      </w:r>
      <w:proofErr w:type="gramEnd"/>
    </w:p>
    <w:p w:rsidR="00A07DC2" w:rsidRPr="00284083" w:rsidRDefault="00115F6E" w:rsidP="00284083">
      <w:pPr>
        <w:pStyle w:val="a8"/>
        <w:ind w:firstLine="708"/>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 xml:space="preserve">2. </w:t>
      </w:r>
      <w:r>
        <w:rPr>
          <w:rFonts w:ascii="PT Astra Serif" w:hAnsi="PT Astra Serif" w:cs="Times New Roman"/>
          <w:color w:val="000000" w:themeColor="text1"/>
          <w:sz w:val="28"/>
        </w:rPr>
        <w:t>В</w:t>
      </w:r>
      <w:r w:rsidR="00A07DC2" w:rsidRPr="00284083">
        <w:rPr>
          <w:rFonts w:ascii="PT Astra Serif" w:hAnsi="PT Astra Serif" w:cs="Times New Roman"/>
          <w:color w:val="000000" w:themeColor="text1"/>
          <w:sz w:val="28"/>
        </w:rPr>
        <w:t xml:space="preserve"> строке «</w:t>
      </w:r>
      <w:r w:rsidR="00A07DC2" w:rsidRPr="00284083">
        <w:rPr>
          <w:rFonts w:ascii="PT Astra Serif" w:hAnsi="PT Astra Serif" w:cs="Calibri"/>
          <w:color w:val="000000" w:themeColor="text1"/>
          <w:sz w:val="28"/>
          <w:szCs w:val="28"/>
        </w:rPr>
        <w:t xml:space="preserve">Ресурсное обеспечение государственной программы </w:t>
      </w:r>
      <w:r w:rsidR="00A812F2" w:rsidRPr="00284083">
        <w:rPr>
          <w:rFonts w:ascii="PT Astra Serif" w:hAnsi="PT Astra Serif" w:cs="Calibri"/>
          <w:color w:val="000000" w:themeColor="text1"/>
          <w:sz w:val="28"/>
          <w:szCs w:val="28"/>
        </w:rPr>
        <w:br/>
      </w:r>
      <w:r w:rsidR="00A07DC2" w:rsidRPr="00284083">
        <w:rPr>
          <w:rFonts w:ascii="PT Astra Serif" w:hAnsi="PT Astra Serif" w:cs="Calibri"/>
          <w:color w:val="000000" w:themeColor="text1"/>
          <w:sz w:val="28"/>
          <w:szCs w:val="28"/>
        </w:rPr>
        <w:t>с разбивкой по этапам и годам реализации»:</w:t>
      </w:r>
    </w:p>
    <w:p w:rsidR="00A07DC2" w:rsidRPr="00284083" w:rsidRDefault="00A07DC2"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а) в абзаце первом цифры «</w:t>
      </w:r>
      <w:r w:rsidRPr="00284083">
        <w:rPr>
          <w:rFonts w:ascii="PT Astra Serif" w:hAnsi="PT Astra Serif" w:cs="PT Astra Serif"/>
          <w:color w:val="000000" w:themeColor="text1"/>
          <w:sz w:val="28"/>
          <w:szCs w:val="28"/>
        </w:rPr>
        <w:t>83962194,76</w:t>
      </w:r>
      <w:r w:rsidRPr="00284083">
        <w:rPr>
          <w:rFonts w:ascii="PT Astra Serif" w:hAnsi="PT Astra Serif" w:cs="Times New Roman"/>
          <w:color w:val="000000" w:themeColor="text1"/>
          <w:sz w:val="28"/>
        </w:rPr>
        <w:t>» заменить цифрами «</w:t>
      </w:r>
      <w:r w:rsidR="00BF6722" w:rsidRPr="00284083">
        <w:rPr>
          <w:rFonts w:ascii="PT Astra Serif" w:hAnsi="PT Astra Serif" w:cs="PT Astra Serif"/>
          <w:sz w:val="28"/>
          <w:szCs w:val="28"/>
        </w:rPr>
        <w:t>83883795,56</w:t>
      </w:r>
      <w:r w:rsidRPr="00284083">
        <w:rPr>
          <w:rFonts w:ascii="PT Astra Serif" w:hAnsi="PT Astra Serif" w:cs="Times New Roman"/>
          <w:color w:val="000000" w:themeColor="text1"/>
          <w:sz w:val="28"/>
        </w:rPr>
        <w:t>»;</w:t>
      </w:r>
    </w:p>
    <w:p w:rsidR="00A07DC2" w:rsidRPr="00284083" w:rsidRDefault="00A07DC2"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б) в абзаце девятом цифры «</w:t>
      </w:r>
      <w:r w:rsidRPr="00284083">
        <w:rPr>
          <w:rFonts w:ascii="PT Astra Serif" w:hAnsi="PT Astra Serif" w:cs="PT Astra Serif"/>
          <w:color w:val="000000" w:themeColor="text1"/>
          <w:sz w:val="28"/>
          <w:szCs w:val="28"/>
        </w:rPr>
        <w:t>16818914,5</w:t>
      </w:r>
      <w:r w:rsidRPr="00284083">
        <w:rPr>
          <w:rFonts w:ascii="PT Astra Serif" w:hAnsi="PT Astra Serif" w:cs="Times New Roman"/>
          <w:color w:val="000000" w:themeColor="text1"/>
          <w:sz w:val="28"/>
        </w:rPr>
        <w:t>» заменить цифрами «</w:t>
      </w:r>
      <w:r w:rsidR="000537BA" w:rsidRPr="00284083">
        <w:rPr>
          <w:rFonts w:ascii="PT Astra Serif" w:hAnsi="PT Astra Serif" w:cs="PT Astra Serif"/>
          <w:color w:val="000000" w:themeColor="text1"/>
          <w:sz w:val="28"/>
          <w:szCs w:val="28"/>
        </w:rPr>
        <w:t>16740515,3</w:t>
      </w:r>
      <w:r w:rsidRPr="00284083">
        <w:rPr>
          <w:rFonts w:ascii="PT Astra Serif" w:hAnsi="PT Astra Serif" w:cs="Times New Roman"/>
          <w:color w:val="000000" w:themeColor="text1"/>
          <w:sz w:val="28"/>
        </w:rPr>
        <w:t>»;</w:t>
      </w:r>
    </w:p>
    <w:p w:rsidR="00A07DC2" w:rsidRPr="00284083" w:rsidRDefault="00A07DC2"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в абзаце тринадцатом цифры «</w:t>
      </w:r>
      <w:r w:rsidRPr="00284083">
        <w:rPr>
          <w:rFonts w:ascii="PT Astra Serif" w:hAnsi="PT Astra Serif" w:cs="PT Astra Serif"/>
          <w:color w:val="000000" w:themeColor="text1"/>
          <w:sz w:val="28"/>
          <w:szCs w:val="28"/>
        </w:rPr>
        <w:t>2391616,40</w:t>
      </w:r>
      <w:r w:rsidRPr="00284083">
        <w:rPr>
          <w:rFonts w:ascii="PT Astra Serif" w:hAnsi="PT Astra Serif" w:cs="Times New Roman"/>
          <w:color w:val="000000" w:themeColor="text1"/>
          <w:sz w:val="28"/>
        </w:rPr>
        <w:t>» заменить цифрами «</w:t>
      </w:r>
      <w:r w:rsidR="003B5175" w:rsidRPr="00284083">
        <w:rPr>
          <w:rFonts w:ascii="PT Astra Serif" w:hAnsi="PT Astra Serif" w:cs="PT Astra Serif"/>
          <w:sz w:val="28"/>
          <w:szCs w:val="28"/>
        </w:rPr>
        <w:t>2469063,94258</w:t>
      </w:r>
      <w:r w:rsidRPr="00284083">
        <w:rPr>
          <w:rFonts w:ascii="PT Astra Serif" w:hAnsi="PT Astra Serif" w:cs="Times New Roman"/>
          <w:color w:val="000000" w:themeColor="text1"/>
          <w:sz w:val="28"/>
        </w:rPr>
        <w:t>»</w:t>
      </w:r>
      <w:r w:rsidR="00735247" w:rsidRPr="00284083">
        <w:rPr>
          <w:rFonts w:ascii="PT Astra Serif" w:hAnsi="PT Astra Serif" w:cs="Times New Roman"/>
          <w:color w:val="000000" w:themeColor="text1"/>
          <w:sz w:val="28"/>
        </w:rPr>
        <w:t>;</w:t>
      </w:r>
    </w:p>
    <w:p w:rsidR="00F83FE7" w:rsidRPr="00284083" w:rsidRDefault="00F83FE7"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г) в абзаце четырнадцатом цифры «</w:t>
      </w:r>
      <w:r w:rsidR="00972364" w:rsidRPr="00284083">
        <w:rPr>
          <w:rFonts w:ascii="PT Astra Serif" w:hAnsi="PT Astra Serif" w:cs="Times New Roman"/>
          <w:color w:val="000000" w:themeColor="text1"/>
          <w:sz w:val="28"/>
        </w:rPr>
        <w:t>1884814,10</w:t>
      </w:r>
      <w:r w:rsidRPr="00284083">
        <w:rPr>
          <w:rFonts w:ascii="PT Astra Serif" w:hAnsi="PT Astra Serif" w:cs="Times New Roman"/>
          <w:color w:val="000000" w:themeColor="text1"/>
          <w:sz w:val="28"/>
        </w:rPr>
        <w:t>»</w:t>
      </w:r>
      <w:r w:rsidR="00972364" w:rsidRPr="00284083">
        <w:rPr>
          <w:rFonts w:ascii="PT Astra Serif" w:hAnsi="PT Astra Serif" w:cs="Times New Roman"/>
          <w:color w:val="000000" w:themeColor="text1"/>
          <w:sz w:val="28"/>
        </w:rPr>
        <w:t xml:space="preserve"> заменить цифрами «</w:t>
      </w:r>
      <w:r w:rsidR="00122393" w:rsidRPr="00284083">
        <w:rPr>
          <w:rFonts w:ascii="PT Astra Serif" w:hAnsi="PT Astra Serif" w:cs="PT Astra Serif"/>
          <w:color w:val="000000" w:themeColor="text1"/>
          <w:sz w:val="28"/>
          <w:szCs w:val="28"/>
        </w:rPr>
        <w:t>1728967,35742</w:t>
      </w:r>
      <w:r w:rsidR="00972364" w:rsidRPr="00284083">
        <w:rPr>
          <w:rFonts w:ascii="PT Astra Serif" w:hAnsi="PT Astra Serif" w:cs="Times New Roman"/>
          <w:color w:val="000000" w:themeColor="text1"/>
          <w:sz w:val="28"/>
        </w:rPr>
        <w:t>»</w:t>
      </w:r>
      <w:proofErr w:type="gramStart"/>
      <w:r w:rsidR="00972364" w:rsidRPr="00284083">
        <w:rPr>
          <w:rFonts w:ascii="PT Astra Serif" w:hAnsi="PT Astra Serif" w:cs="Times New Roman"/>
          <w:color w:val="000000" w:themeColor="text1"/>
          <w:sz w:val="28"/>
        </w:rPr>
        <w:t xml:space="preserve"> ;</w:t>
      </w:r>
      <w:proofErr w:type="gramEnd"/>
    </w:p>
    <w:p w:rsidR="006C6A50" w:rsidRPr="00284083" w:rsidRDefault="00CF434F" w:rsidP="00284083">
      <w:pPr>
        <w:pStyle w:val="a8"/>
        <w:ind w:firstLine="708"/>
        <w:jc w:val="both"/>
        <w:rPr>
          <w:rFonts w:ascii="PT Astra Serif" w:hAnsi="PT Astra Serif"/>
          <w:color w:val="000000" w:themeColor="text1"/>
          <w:sz w:val="28"/>
          <w:szCs w:val="28"/>
        </w:rPr>
      </w:pPr>
      <w:r w:rsidRPr="00284083">
        <w:rPr>
          <w:rFonts w:ascii="PT Astra Serif" w:hAnsi="PT Astra Serif" w:cs="Times New Roman"/>
          <w:color w:val="000000" w:themeColor="text1"/>
          <w:sz w:val="28"/>
        </w:rPr>
        <w:t>2</w:t>
      </w:r>
      <w:r w:rsidR="00A07DC2" w:rsidRPr="00284083">
        <w:rPr>
          <w:rFonts w:ascii="PT Astra Serif" w:hAnsi="PT Astra Serif" w:cs="Times New Roman"/>
          <w:color w:val="000000" w:themeColor="text1"/>
          <w:sz w:val="28"/>
        </w:rPr>
        <w:t>) в</w:t>
      </w:r>
      <w:r w:rsidR="000A2D7D" w:rsidRPr="00284083">
        <w:rPr>
          <w:rFonts w:ascii="PT Astra Serif" w:hAnsi="PT Astra Serif" w:cs="Times New Roman"/>
          <w:color w:val="000000" w:themeColor="text1"/>
          <w:sz w:val="28"/>
        </w:rPr>
        <w:t xml:space="preserve"> </w:t>
      </w:r>
      <w:r w:rsidR="006C6A50" w:rsidRPr="00284083">
        <w:rPr>
          <w:rFonts w:ascii="PT Astra Serif" w:hAnsi="PT Astra Serif"/>
          <w:color w:val="000000" w:themeColor="text1"/>
          <w:sz w:val="28"/>
          <w:szCs w:val="28"/>
        </w:rPr>
        <w:t>строке «Ресурсное обеспечение проектов, реализуемых в сос</w:t>
      </w:r>
      <w:r w:rsidR="00085B64" w:rsidRPr="00284083">
        <w:rPr>
          <w:rFonts w:ascii="PT Astra Serif" w:hAnsi="PT Astra Serif"/>
          <w:color w:val="000000" w:themeColor="text1"/>
          <w:sz w:val="28"/>
          <w:szCs w:val="28"/>
        </w:rPr>
        <w:t>таве государственной программы»</w:t>
      </w:r>
      <w:r w:rsidR="006C6A50" w:rsidRPr="00284083">
        <w:rPr>
          <w:rFonts w:ascii="PT Astra Serif" w:hAnsi="PT Astra Serif"/>
          <w:color w:val="000000" w:themeColor="text1"/>
          <w:sz w:val="28"/>
          <w:szCs w:val="28"/>
        </w:rPr>
        <w:t>:</w:t>
      </w:r>
    </w:p>
    <w:p w:rsidR="006C6A50"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s="Times New Roman"/>
          <w:color w:val="000000" w:themeColor="text1"/>
          <w:sz w:val="28"/>
        </w:rPr>
        <w:t>а</w:t>
      </w:r>
      <w:r w:rsidR="006C6A50" w:rsidRPr="00284083">
        <w:rPr>
          <w:rFonts w:ascii="PT Astra Serif" w:hAnsi="PT Astra Serif" w:cs="Times New Roman"/>
          <w:color w:val="000000" w:themeColor="text1"/>
          <w:sz w:val="28"/>
        </w:rPr>
        <w:t xml:space="preserve">) </w:t>
      </w:r>
      <w:r w:rsidR="006C6A50" w:rsidRPr="00284083">
        <w:rPr>
          <w:rFonts w:ascii="PT Astra Serif" w:hAnsi="PT Astra Serif" w:cs="PT Astra Serif"/>
          <w:color w:val="000000" w:themeColor="text1"/>
          <w:sz w:val="28"/>
          <w:szCs w:val="28"/>
        </w:rPr>
        <w:t>в абзаце первом  цифры «9230105,42368</w:t>
      </w:r>
      <w:r w:rsidR="006C6A50" w:rsidRPr="00284083">
        <w:rPr>
          <w:rFonts w:ascii="PT Astra Serif" w:hAnsi="PT Astra Serif"/>
          <w:color w:val="000000" w:themeColor="text1"/>
          <w:sz w:val="28"/>
          <w:szCs w:val="28"/>
        </w:rPr>
        <w:t>» заменить цифрами «</w:t>
      </w:r>
      <w:r w:rsidR="00EE3467" w:rsidRPr="00284083">
        <w:rPr>
          <w:rFonts w:ascii="PT Astra Serif" w:hAnsi="PT Astra Serif" w:cs="PT Astra Serif"/>
          <w:color w:val="000000" w:themeColor="text1"/>
          <w:sz w:val="28"/>
          <w:szCs w:val="28"/>
        </w:rPr>
        <w:t>9212454,53368</w:t>
      </w:r>
      <w:r w:rsidR="006C6A50" w:rsidRPr="00284083">
        <w:rPr>
          <w:rFonts w:ascii="PT Astra Serif" w:hAnsi="PT Astra Serif"/>
          <w:color w:val="000000" w:themeColor="text1"/>
          <w:sz w:val="28"/>
          <w:szCs w:val="28"/>
        </w:rPr>
        <w:t>»;</w:t>
      </w:r>
    </w:p>
    <w:p w:rsidR="006C6A50"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б</w:t>
      </w:r>
      <w:r w:rsidR="006C6A50" w:rsidRPr="00284083">
        <w:rPr>
          <w:rFonts w:ascii="PT Astra Serif" w:hAnsi="PT Astra Serif"/>
          <w:color w:val="000000" w:themeColor="text1"/>
          <w:sz w:val="28"/>
          <w:szCs w:val="28"/>
        </w:rPr>
        <w:t>) в абзаце втором цифры «</w:t>
      </w:r>
      <w:r w:rsidR="006C6A50" w:rsidRPr="00284083">
        <w:rPr>
          <w:rFonts w:ascii="PT Astra Serif" w:hAnsi="PT Astra Serif" w:cs="PT Astra Serif"/>
          <w:color w:val="000000" w:themeColor="text1"/>
          <w:sz w:val="28"/>
          <w:szCs w:val="28"/>
        </w:rPr>
        <w:t>1778182,62368</w:t>
      </w:r>
      <w:r w:rsidR="006C6A50" w:rsidRPr="00284083">
        <w:rPr>
          <w:rFonts w:ascii="PT Astra Serif" w:hAnsi="PT Astra Serif"/>
          <w:color w:val="000000" w:themeColor="text1"/>
          <w:sz w:val="28"/>
          <w:szCs w:val="28"/>
        </w:rPr>
        <w:t>» заменить цифрами «</w:t>
      </w:r>
      <w:r w:rsidR="00EE3467" w:rsidRPr="00284083">
        <w:rPr>
          <w:rFonts w:ascii="PT Astra Serif" w:hAnsi="PT Astra Serif" w:cs="PT Astra Serif"/>
          <w:color w:val="000000" w:themeColor="text1"/>
          <w:sz w:val="28"/>
          <w:szCs w:val="28"/>
        </w:rPr>
        <w:t>1759072,13368</w:t>
      </w:r>
      <w:r w:rsidR="006C6A50" w:rsidRPr="00284083">
        <w:rPr>
          <w:rFonts w:ascii="PT Astra Serif" w:hAnsi="PT Astra Serif" w:cs="PT Astra Serif"/>
          <w:color w:val="000000" w:themeColor="text1"/>
          <w:sz w:val="28"/>
          <w:szCs w:val="28"/>
        </w:rPr>
        <w:t>»</w:t>
      </w:r>
      <w:r w:rsidR="006C6A50" w:rsidRPr="00284083">
        <w:rPr>
          <w:rFonts w:ascii="PT Astra Serif" w:hAnsi="PT Astra Serif"/>
          <w:color w:val="000000" w:themeColor="text1"/>
          <w:sz w:val="28"/>
          <w:szCs w:val="28"/>
        </w:rPr>
        <w:t>;</w:t>
      </w:r>
    </w:p>
    <w:p w:rsidR="006C6A50"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s="Times New Roman"/>
          <w:color w:val="000000" w:themeColor="text1"/>
          <w:sz w:val="28"/>
        </w:rPr>
        <w:t>в</w:t>
      </w:r>
      <w:r w:rsidR="006C6A50" w:rsidRPr="00284083">
        <w:rPr>
          <w:rFonts w:ascii="PT Astra Serif" w:hAnsi="PT Astra Serif" w:cs="Times New Roman"/>
          <w:color w:val="000000" w:themeColor="text1"/>
          <w:sz w:val="28"/>
        </w:rPr>
        <w:t xml:space="preserve">) </w:t>
      </w:r>
      <w:r w:rsidR="006C6A50" w:rsidRPr="00284083">
        <w:rPr>
          <w:rFonts w:ascii="PT Astra Serif" w:hAnsi="PT Astra Serif"/>
          <w:color w:val="000000" w:themeColor="text1"/>
          <w:sz w:val="28"/>
          <w:szCs w:val="28"/>
        </w:rPr>
        <w:t>в абзаце шестом цифры «</w:t>
      </w:r>
      <w:r w:rsidR="00F04519" w:rsidRPr="00284083">
        <w:rPr>
          <w:rFonts w:ascii="PT Astra Serif" w:hAnsi="PT Astra Serif" w:cs="PT Astra Serif"/>
          <w:sz w:val="28"/>
          <w:szCs w:val="28"/>
        </w:rPr>
        <w:t>726695,58625</w:t>
      </w:r>
      <w:r w:rsidR="006C6A50" w:rsidRPr="00284083">
        <w:rPr>
          <w:rFonts w:ascii="PT Astra Serif" w:hAnsi="PT Astra Serif"/>
          <w:color w:val="000000" w:themeColor="text1"/>
          <w:sz w:val="28"/>
          <w:szCs w:val="28"/>
        </w:rPr>
        <w:t>» заменить цифрами «</w:t>
      </w:r>
      <w:r w:rsidR="003B5175" w:rsidRPr="00284083">
        <w:rPr>
          <w:rFonts w:ascii="PT Astra Serif" w:hAnsi="PT Astra Serif" w:cs="PT Astra Serif"/>
          <w:sz w:val="28"/>
          <w:szCs w:val="28"/>
        </w:rPr>
        <w:t>731690,00401</w:t>
      </w:r>
      <w:proofErr w:type="gramStart"/>
      <w:r w:rsidR="003B5175" w:rsidRPr="00284083">
        <w:rPr>
          <w:rFonts w:ascii="PT Astra Serif" w:hAnsi="PT Astra Serif" w:cs="PT Astra Serif"/>
          <w:sz w:val="28"/>
          <w:szCs w:val="28"/>
        </w:rPr>
        <w:t>тыс</w:t>
      </w:r>
      <w:proofErr w:type="gramEnd"/>
      <w:r w:rsidR="006C6A50" w:rsidRPr="00284083">
        <w:rPr>
          <w:rFonts w:ascii="PT Astra Serif" w:hAnsi="PT Astra Serif"/>
          <w:color w:val="000000" w:themeColor="text1"/>
          <w:sz w:val="28"/>
          <w:szCs w:val="28"/>
        </w:rPr>
        <w:t>»;</w:t>
      </w:r>
    </w:p>
    <w:p w:rsidR="00972364" w:rsidRPr="00284083" w:rsidRDefault="00972364"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г) в абзаце седьмом цифры «</w:t>
      </w:r>
      <w:r w:rsidR="00F04519" w:rsidRPr="00284083">
        <w:rPr>
          <w:rFonts w:ascii="PT Astra Serif" w:hAnsi="PT Astra Serif" w:cs="PT Astra Serif"/>
          <w:sz w:val="28"/>
          <w:szCs w:val="28"/>
        </w:rPr>
        <w:t>114689,01147</w:t>
      </w:r>
      <w:r w:rsidRPr="00284083">
        <w:rPr>
          <w:rFonts w:ascii="PT Astra Serif" w:hAnsi="PT Astra Serif"/>
          <w:color w:val="000000" w:themeColor="text1"/>
          <w:sz w:val="28"/>
          <w:szCs w:val="28"/>
        </w:rPr>
        <w:t>» заменить цифрами «</w:t>
      </w:r>
      <w:r w:rsidR="00F04519" w:rsidRPr="00284083">
        <w:rPr>
          <w:rFonts w:ascii="PT Astra Serif" w:hAnsi="PT Astra Serif" w:cs="PT Astra Serif"/>
          <w:sz w:val="28"/>
          <w:szCs w:val="28"/>
        </w:rPr>
        <w:t>107810,60059</w:t>
      </w:r>
      <w:r w:rsidRPr="00284083">
        <w:rPr>
          <w:rFonts w:ascii="PT Astra Serif" w:hAnsi="PT Astra Serif"/>
          <w:color w:val="000000" w:themeColor="text1"/>
          <w:sz w:val="28"/>
          <w:szCs w:val="28"/>
        </w:rPr>
        <w:t>»;</w:t>
      </w:r>
    </w:p>
    <w:p w:rsidR="00A07DC2" w:rsidRPr="00284083" w:rsidRDefault="00972364"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д</w:t>
      </w:r>
      <w:r w:rsidR="00A07DC2" w:rsidRPr="00284083">
        <w:rPr>
          <w:rFonts w:ascii="PT Astra Serif" w:hAnsi="PT Astra Serif"/>
          <w:color w:val="000000" w:themeColor="text1"/>
          <w:sz w:val="28"/>
          <w:szCs w:val="28"/>
        </w:rPr>
        <w:t>) в абзаце девятом цифры «</w:t>
      </w:r>
      <w:r w:rsidR="00F04519" w:rsidRPr="00284083">
        <w:rPr>
          <w:rFonts w:ascii="PT Astra Serif" w:hAnsi="PT Astra Serif" w:cs="PT Astra Serif"/>
          <w:sz w:val="28"/>
          <w:szCs w:val="28"/>
        </w:rPr>
        <w:t>7451922,8</w:t>
      </w:r>
      <w:r w:rsidR="00A07DC2" w:rsidRPr="00284083">
        <w:rPr>
          <w:rFonts w:ascii="PT Astra Serif" w:hAnsi="PT Astra Serif"/>
          <w:color w:val="000000" w:themeColor="text1"/>
          <w:sz w:val="28"/>
          <w:szCs w:val="28"/>
        </w:rPr>
        <w:t>» заменить цифрами «</w:t>
      </w:r>
      <w:r w:rsidR="00F04519" w:rsidRPr="00284083">
        <w:rPr>
          <w:rFonts w:ascii="PT Astra Serif" w:hAnsi="PT Astra Serif" w:cs="PT Astra Serif"/>
          <w:sz w:val="28"/>
          <w:szCs w:val="28"/>
        </w:rPr>
        <w:t>7370755,0</w:t>
      </w:r>
      <w:r w:rsidR="00A07DC2" w:rsidRPr="00284083">
        <w:rPr>
          <w:rFonts w:ascii="PT Astra Serif" w:hAnsi="PT Astra Serif"/>
          <w:color w:val="000000" w:themeColor="text1"/>
          <w:sz w:val="28"/>
          <w:szCs w:val="28"/>
        </w:rPr>
        <w:t>»;</w:t>
      </w:r>
    </w:p>
    <w:p w:rsidR="00A07DC2" w:rsidRPr="00284083" w:rsidRDefault="00972364"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е</w:t>
      </w:r>
      <w:r w:rsidR="00A07DC2" w:rsidRPr="00284083">
        <w:rPr>
          <w:rFonts w:ascii="PT Astra Serif" w:hAnsi="PT Astra Serif"/>
          <w:color w:val="000000" w:themeColor="text1"/>
          <w:sz w:val="28"/>
          <w:szCs w:val="28"/>
        </w:rPr>
        <w:t>) в абзаце тринадцатом цифры «</w:t>
      </w:r>
      <w:r w:rsidR="00F04519" w:rsidRPr="00284083">
        <w:rPr>
          <w:rFonts w:ascii="PT Astra Serif" w:hAnsi="PT Astra Serif" w:cs="PT Astra Serif"/>
          <w:sz w:val="28"/>
          <w:szCs w:val="28"/>
        </w:rPr>
        <w:t>1698913,7</w:t>
      </w:r>
      <w:r w:rsidR="00A07DC2" w:rsidRPr="00284083">
        <w:rPr>
          <w:rFonts w:ascii="PT Astra Serif" w:hAnsi="PT Astra Serif"/>
          <w:color w:val="000000" w:themeColor="text1"/>
          <w:sz w:val="28"/>
          <w:szCs w:val="28"/>
        </w:rPr>
        <w:t>» заменить цифрами «</w:t>
      </w:r>
      <w:r w:rsidR="00F04519" w:rsidRPr="00284083">
        <w:rPr>
          <w:rFonts w:ascii="PT Astra Serif" w:hAnsi="PT Astra Serif" w:cs="PT Astra Serif"/>
          <w:color w:val="000000" w:themeColor="text1"/>
          <w:sz w:val="28"/>
          <w:szCs w:val="28"/>
        </w:rPr>
        <w:t>1773592,64258</w:t>
      </w:r>
      <w:r w:rsidR="00A07DC2" w:rsidRPr="00284083">
        <w:rPr>
          <w:rFonts w:ascii="PT Astra Serif" w:hAnsi="PT Astra Serif"/>
          <w:color w:val="000000" w:themeColor="text1"/>
          <w:sz w:val="28"/>
          <w:szCs w:val="28"/>
        </w:rPr>
        <w:t>»;</w:t>
      </w:r>
    </w:p>
    <w:p w:rsidR="00F570CD" w:rsidRPr="00284083" w:rsidRDefault="00F570CD"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lastRenderedPageBreak/>
        <w:t>ж) в абзаце четырнадцатом цифры «</w:t>
      </w:r>
      <w:r w:rsidR="00F04519" w:rsidRPr="00284083">
        <w:rPr>
          <w:rFonts w:ascii="PT Astra Serif" w:hAnsi="PT Astra Serif" w:cs="Times New Roman"/>
          <w:color w:val="000000" w:themeColor="text1"/>
          <w:sz w:val="28"/>
        </w:rPr>
        <w:t>787491,3</w:t>
      </w:r>
      <w:r w:rsidRPr="00284083">
        <w:rPr>
          <w:rFonts w:ascii="PT Astra Serif" w:hAnsi="PT Astra Serif" w:cs="Times New Roman"/>
          <w:color w:val="000000" w:themeColor="text1"/>
          <w:sz w:val="28"/>
        </w:rPr>
        <w:t>» заменить цифрами «</w:t>
      </w:r>
      <w:r w:rsidR="00F04519" w:rsidRPr="00284083">
        <w:rPr>
          <w:rFonts w:ascii="PT Astra Serif" w:hAnsi="PT Astra Serif" w:cs="PT Astra Serif"/>
          <w:sz w:val="28"/>
          <w:szCs w:val="28"/>
        </w:rPr>
        <w:t>107810,60059</w:t>
      </w:r>
      <w:r w:rsidRPr="00284083">
        <w:rPr>
          <w:rFonts w:ascii="PT Astra Serif" w:hAnsi="PT Astra Serif" w:cs="Times New Roman"/>
          <w:color w:val="000000" w:themeColor="text1"/>
          <w:sz w:val="28"/>
        </w:rPr>
        <w:t>»</w:t>
      </w:r>
      <w:proofErr w:type="gramStart"/>
      <w:r w:rsidRPr="00284083">
        <w:rPr>
          <w:rFonts w:ascii="PT Astra Serif" w:hAnsi="PT Astra Serif" w:cs="Times New Roman"/>
          <w:color w:val="000000" w:themeColor="text1"/>
          <w:sz w:val="28"/>
        </w:rPr>
        <w:t xml:space="preserve"> ;</w:t>
      </w:r>
      <w:proofErr w:type="gramEnd"/>
    </w:p>
    <w:p w:rsidR="00284083" w:rsidRPr="00284083" w:rsidRDefault="00284083"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з) в пункте 2</w:t>
      </w:r>
    </w:p>
    <w:p w:rsidR="00284083" w:rsidRPr="00284083" w:rsidRDefault="00284083"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абзаце первом цифры «1428821,64» заменить цифрами «1346194,24»</w:t>
      </w:r>
    </w:p>
    <w:p w:rsidR="00284083" w:rsidRPr="00284083" w:rsidRDefault="00284083"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абзаце девятом цифры «1371539,0» заменить цифрами «</w:t>
      </w:r>
      <w:r w:rsidRPr="00284083">
        <w:rPr>
          <w:rFonts w:ascii="PT Astra Serif" w:hAnsi="PT Astra Serif" w:cs="PT Astra Serif"/>
          <w:sz w:val="28"/>
          <w:szCs w:val="28"/>
        </w:rPr>
        <w:t>1288911,6</w:t>
      </w:r>
      <w:r w:rsidRPr="00284083">
        <w:rPr>
          <w:rFonts w:ascii="PT Astra Serif" w:hAnsi="PT Astra Serif" w:cs="Times New Roman"/>
          <w:color w:val="000000" w:themeColor="text1"/>
          <w:sz w:val="28"/>
        </w:rPr>
        <w:t>»</w:t>
      </w:r>
    </w:p>
    <w:p w:rsidR="00284083" w:rsidRPr="00284083" w:rsidRDefault="00284083" w:rsidP="00284083">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абзаце тринадцатом цифры «204867,2» заменить цифрами «</w:t>
      </w:r>
      <w:r w:rsidRPr="00284083">
        <w:rPr>
          <w:rFonts w:ascii="PT Astra Serif" w:hAnsi="PT Astra Serif" w:cs="PT Astra Serif"/>
          <w:sz w:val="28"/>
          <w:szCs w:val="28"/>
        </w:rPr>
        <w:t>122239,8</w:t>
      </w:r>
      <w:r w:rsidRPr="00284083">
        <w:rPr>
          <w:rFonts w:ascii="PT Astra Serif" w:hAnsi="PT Astra Serif" w:cs="Times New Roman"/>
          <w:color w:val="000000" w:themeColor="text1"/>
          <w:sz w:val="28"/>
        </w:rPr>
        <w:t>»</w:t>
      </w:r>
    </w:p>
    <w:p w:rsidR="006C6A50" w:rsidRPr="00284083" w:rsidRDefault="00284083"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и</w:t>
      </w:r>
      <w:r w:rsidR="006C6A50" w:rsidRPr="00284083">
        <w:rPr>
          <w:rFonts w:ascii="PT Astra Serif" w:hAnsi="PT Astra Serif"/>
          <w:color w:val="000000" w:themeColor="text1"/>
          <w:sz w:val="28"/>
          <w:szCs w:val="28"/>
        </w:rPr>
        <w:t>) в пункте 4:</w:t>
      </w:r>
    </w:p>
    <w:p w:rsidR="006C6A50" w:rsidRPr="00284083" w:rsidRDefault="006C6A50"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первом цифры «</w:t>
      </w:r>
      <w:r w:rsidR="00284083" w:rsidRPr="00284083">
        <w:rPr>
          <w:rFonts w:ascii="PT Astra Serif" w:hAnsi="PT Astra Serif" w:cs="PT Astra Serif"/>
          <w:color w:val="000000" w:themeColor="text1"/>
          <w:sz w:val="28"/>
          <w:szCs w:val="28"/>
        </w:rPr>
        <w:t>3166261,168</w:t>
      </w:r>
      <w:r w:rsidRPr="00284083">
        <w:rPr>
          <w:rFonts w:ascii="PT Astra Serif" w:hAnsi="PT Astra Serif"/>
          <w:color w:val="000000" w:themeColor="text1"/>
          <w:sz w:val="28"/>
          <w:szCs w:val="28"/>
        </w:rPr>
        <w:t>» заменить цифрами «</w:t>
      </w:r>
      <w:r w:rsidR="00284083" w:rsidRPr="00284083">
        <w:rPr>
          <w:rFonts w:ascii="PT Astra Serif" w:hAnsi="PT Astra Serif" w:cs="PT Astra Serif"/>
          <w:sz w:val="28"/>
          <w:szCs w:val="28"/>
        </w:rPr>
        <w:t>3141406,168</w:t>
      </w:r>
      <w:r w:rsidRPr="00284083">
        <w:rPr>
          <w:rFonts w:ascii="PT Astra Serif" w:hAnsi="PT Astra Serif"/>
          <w:color w:val="000000" w:themeColor="text1"/>
          <w:sz w:val="28"/>
          <w:szCs w:val="28"/>
        </w:rPr>
        <w:t>»;</w:t>
      </w:r>
    </w:p>
    <w:p w:rsidR="006C6A50" w:rsidRPr="00284083" w:rsidRDefault="006C6A50"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втором цифры «</w:t>
      </w:r>
      <w:r w:rsidRPr="00284083">
        <w:rPr>
          <w:rFonts w:ascii="PT Astra Serif" w:hAnsi="PT Astra Serif" w:cs="PT Astra Serif"/>
          <w:color w:val="000000" w:themeColor="text1"/>
          <w:sz w:val="28"/>
          <w:szCs w:val="28"/>
        </w:rPr>
        <w:t>996093,568</w:t>
      </w:r>
      <w:r w:rsidRPr="00284083">
        <w:rPr>
          <w:rFonts w:ascii="PT Astra Serif" w:hAnsi="PT Astra Serif"/>
          <w:color w:val="000000" w:themeColor="text1"/>
          <w:sz w:val="28"/>
          <w:szCs w:val="28"/>
        </w:rPr>
        <w:t>» заменить цифрами «</w:t>
      </w:r>
      <w:r w:rsidR="00A07DC2" w:rsidRPr="00284083">
        <w:rPr>
          <w:rFonts w:ascii="PT Astra Serif" w:hAnsi="PT Astra Serif" w:cs="PT Astra Serif"/>
          <w:color w:val="000000" w:themeColor="text1"/>
          <w:sz w:val="28"/>
          <w:szCs w:val="28"/>
        </w:rPr>
        <w:t>971238,568</w:t>
      </w:r>
      <w:r w:rsidRPr="00284083">
        <w:rPr>
          <w:rFonts w:ascii="PT Astra Serif" w:hAnsi="PT Astra Serif" w:cs="PT Astra Serif"/>
          <w:color w:val="000000" w:themeColor="text1"/>
          <w:sz w:val="28"/>
          <w:szCs w:val="28"/>
        </w:rPr>
        <w:t>»</w:t>
      </w:r>
      <w:r w:rsidRPr="00284083">
        <w:rPr>
          <w:rFonts w:ascii="PT Astra Serif" w:hAnsi="PT Astra Serif"/>
          <w:color w:val="000000" w:themeColor="text1"/>
          <w:sz w:val="28"/>
          <w:szCs w:val="28"/>
        </w:rPr>
        <w:t>;</w:t>
      </w:r>
    </w:p>
    <w:p w:rsidR="006C6A50" w:rsidRPr="00284083" w:rsidRDefault="006C6A50"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шестом цифры «</w:t>
      </w:r>
      <w:r w:rsidRPr="00284083">
        <w:rPr>
          <w:rFonts w:ascii="PT Astra Serif" w:hAnsi="PT Astra Serif" w:cs="PT Astra Serif"/>
          <w:color w:val="000000" w:themeColor="text1"/>
          <w:sz w:val="28"/>
          <w:szCs w:val="28"/>
        </w:rPr>
        <w:t>605053,45</w:t>
      </w:r>
      <w:r w:rsidRPr="00284083">
        <w:rPr>
          <w:rFonts w:ascii="PT Astra Serif" w:hAnsi="PT Astra Serif"/>
          <w:color w:val="000000" w:themeColor="text1"/>
          <w:sz w:val="28"/>
          <w:szCs w:val="28"/>
        </w:rPr>
        <w:t>» заменить цифрами «</w:t>
      </w:r>
      <w:r w:rsidR="00A07DC2" w:rsidRPr="00284083">
        <w:rPr>
          <w:rFonts w:ascii="PT Astra Serif" w:hAnsi="PT Astra Serif" w:cs="PT Astra Serif"/>
          <w:color w:val="000000" w:themeColor="text1"/>
          <w:sz w:val="28"/>
          <w:szCs w:val="28"/>
        </w:rPr>
        <w:t>580198,45</w:t>
      </w:r>
      <w:r w:rsidRPr="00284083">
        <w:rPr>
          <w:rFonts w:ascii="PT Astra Serif" w:hAnsi="PT Astra Serif"/>
          <w:color w:val="000000" w:themeColor="text1"/>
          <w:sz w:val="28"/>
          <w:szCs w:val="28"/>
        </w:rPr>
        <w:t>»;</w:t>
      </w:r>
    </w:p>
    <w:p w:rsidR="006C6A50" w:rsidRPr="00284083" w:rsidRDefault="00284083"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к</w:t>
      </w:r>
      <w:r w:rsidR="006C6A50" w:rsidRPr="00284083">
        <w:rPr>
          <w:rFonts w:ascii="PT Astra Serif" w:hAnsi="PT Astra Serif"/>
          <w:color w:val="000000" w:themeColor="text1"/>
          <w:sz w:val="28"/>
          <w:szCs w:val="28"/>
        </w:rPr>
        <w:t>) в пункте 8:</w:t>
      </w:r>
    </w:p>
    <w:p w:rsidR="006C6A50" w:rsidRPr="00284083" w:rsidRDefault="006C6A50"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первом цифры «</w:t>
      </w:r>
      <w:r w:rsidRPr="00284083">
        <w:rPr>
          <w:rFonts w:ascii="PT Astra Serif" w:hAnsi="PT Astra Serif" w:cs="PT Astra Serif"/>
          <w:color w:val="000000" w:themeColor="text1"/>
          <w:sz w:val="28"/>
          <w:szCs w:val="28"/>
        </w:rPr>
        <w:t>1820941,14708</w:t>
      </w:r>
      <w:r w:rsidRPr="00284083">
        <w:rPr>
          <w:rFonts w:ascii="PT Astra Serif" w:hAnsi="PT Astra Serif"/>
          <w:color w:val="000000" w:themeColor="text1"/>
          <w:sz w:val="28"/>
          <w:szCs w:val="28"/>
        </w:rPr>
        <w:t>» заменить цифрами «</w:t>
      </w:r>
      <w:r w:rsidR="00EE3467" w:rsidRPr="00284083">
        <w:rPr>
          <w:rFonts w:ascii="PT Astra Serif" w:hAnsi="PT Astra Serif" w:cs="PT Astra Serif"/>
          <w:color w:val="000000" w:themeColor="text1"/>
          <w:sz w:val="28"/>
          <w:szCs w:val="28"/>
        </w:rPr>
        <w:t>1828145,25708</w:t>
      </w:r>
      <w:r w:rsidRPr="00284083">
        <w:rPr>
          <w:rFonts w:ascii="PT Astra Serif" w:hAnsi="PT Astra Serif"/>
          <w:color w:val="000000" w:themeColor="text1"/>
          <w:sz w:val="28"/>
          <w:szCs w:val="28"/>
        </w:rPr>
        <w:t>»;</w:t>
      </w:r>
    </w:p>
    <w:p w:rsidR="006C6A50" w:rsidRPr="00284083" w:rsidRDefault="006C6A50"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втором цифры «</w:t>
      </w:r>
      <w:r w:rsidR="008C284C" w:rsidRPr="00284083">
        <w:rPr>
          <w:rFonts w:ascii="PT Astra Serif" w:hAnsi="PT Astra Serif" w:cs="PT Astra Serif"/>
          <w:color w:val="000000" w:themeColor="text1"/>
          <w:sz w:val="28"/>
          <w:szCs w:val="28"/>
        </w:rPr>
        <w:t>109195,34708</w:t>
      </w:r>
      <w:r w:rsidRPr="00284083">
        <w:rPr>
          <w:rFonts w:ascii="PT Astra Serif" w:hAnsi="PT Astra Serif"/>
          <w:color w:val="000000" w:themeColor="text1"/>
          <w:sz w:val="28"/>
          <w:szCs w:val="28"/>
        </w:rPr>
        <w:t>» заменить цифрами «</w:t>
      </w:r>
      <w:r w:rsidR="00EE3467" w:rsidRPr="00284083">
        <w:rPr>
          <w:rFonts w:ascii="PT Astra Serif" w:hAnsi="PT Astra Serif" w:cs="PT Astra Serif"/>
          <w:color w:val="000000" w:themeColor="text1"/>
          <w:sz w:val="28"/>
          <w:szCs w:val="28"/>
        </w:rPr>
        <w:t>114939,85708</w:t>
      </w:r>
      <w:r w:rsidRPr="00284083">
        <w:rPr>
          <w:rFonts w:ascii="PT Astra Serif" w:hAnsi="PT Astra Serif" w:cs="PT Astra Serif"/>
          <w:color w:val="000000" w:themeColor="text1"/>
          <w:sz w:val="28"/>
          <w:szCs w:val="28"/>
        </w:rPr>
        <w:t>»</w:t>
      </w:r>
      <w:r w:rsidRPr="00284083">
        <w:rPr>
          <w:rFonts w:ascii="PT Astra Serif" w:hAnsi="PT Astra Serif"/>
          <w:color w:val="000000" w:themeColor="text1"/>
          <w:sz w:val="28"/>
          <w:szCs w:val="28"/>
        </w:rPr>
        <w:t>;</w:t>
      </w:r>
    </w:p>
    <w:p w:rsidR="006C6A50" w:rsidRPr="00284083" w:rsidRDefault="006C6A50"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в абзаце </w:t>
      </w:r>
      <w:r w:rsidR="008C284C" w:rsidRPr="00284083">
        <w:rPr>
          <w:rFonts w:ascii="PT Astra Serif" w:hAnsi="PT Astra Serif"/>
          <w:color w:val="000000" w:themeColor="text1"/>
          <w:sz w:val="28"/>
          <w:szCs w:val="28"/>
        </w:rPr>
        <w:t>четвёртом</w:t>
      </w:r>
      <w:r w:rsidRPr="00284083">
        <w:rPr>
          <w:rFonts w:ascii="PT Astra Serif" w:hAnsi="PT Astra Serif"/>
          <w:color w:val="000000" w:themeColor="text1"/>
          <w:sz w:val="28"/>
          <w:szCs w:val="28"/>
        </w:rPr>
        <w:t xml:space="preserve"> цифры «</w:t>
      </w:r>
      <w:r w:rsidR="008C284C" w:rsidRPr="00284083">
        <w:rPr>
          <w:rFonts w:ascii="PT Astra Serif" w:hAnsi="PT Astra Serif" w:cs="PT Astra Serif"/>
          <w:color w:val="000000" w:themeColor="text1"/>
          <w:sz w:val="28"/>
          <w:szCs w:val="28"/>
        </w:rPr>
        <w:t>47383,01643</w:t>
      </w:r>
      <w:r w:rsidRPr="00284083">
        <w:rPr>
          <w:rFonts w:ascii="PT Astra Serif" w:hAnsi="PT Astra Serif"/>
          <w:color w:val="000000" w:themeColor="text1"/>
          <w:sz w:val="28"/>
          <w:szCs w:val="28"/>
        </w:rPr>
        <w:t>» заменить цифрами «</w:t>
      </w:r>
      <w:r w:rsidR="00284083" w:rsidRPr="00284083">
        <w:rPr>
          <w:rFonts w:ascii="PT Astra Serif" w:hAnsi="PT Astra Serif" w:cs="PT Astra Serif"/>
          <w:sz w:val="28"/>
          <w:szCs w:val="28"/>
        </w:rPr>
        <w:t>60005,93731</w:t>
      </w:r>
      <w:r w:rsidRPr="00284083">
        <w:rPr>
          <w:rFonts w:ascii="PT Astra Serif" w:hAnsi="PT Astra Serif"/>
          <w:color w:val="000000" w:themeColor="text1"/>
          <w:sz w:val="28"/>
          <w:szCs w:val="28"/>
        </w:rPr>
        <w:t>»</w:t>
      </w:r>
      <w:r w:rsidR="00B05E88" w:rsidRPr="00284083">
        <w:rPr>
          <w:rFonts w:ascii="PT Astra Serif" w:hAnsi="PT Astra Serif"/>
          <w:color w:val="000000" w:themeColor="text1"/>
          <w:sz w:val="28"/>
          <w:szCs w:val="28"/>
        </w:rPr>
        <w:t>;</w:t>
      </w:r>
    </w:p>
    <w:p w:rsidR="00F570CD" w:rsidRPr="00284083" w:rsidRDefault="00F570CD"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пятом цифры «</w:t>
      </w:r>
      <w:r w:rsidRPr="00284083">
        <w:rPr>
          <w:rFonts w:ascii="PT Astra Serif" w:hAnsi="PT Astra Serif" w:cs="PT Astra Serif"/>
          <w:color w:val="000000" w:themeColor="text1"/>
          <w:sz w:val="28"/>
          <w:szCs w:val="28"/>
        </w:rPr>
        <w:t>16521,69957</w:t>
      </w:r>
      <w:r w:rsidRPr="00284083">
        <w:rPr>
          <w:rFonts w:ascii="PT Astra Serif" w:hAnsi="PT Astra Serif"/>
          <w:color w:val="000000" w:themeColor="text1"/>
          <w:sz w:val="28"/>
          <w:szCs w:val="28"/>
        </w:rPr>
        <w:t>» заменить цифрами «</w:t>
      </w:r>
      <w:r w:rsidR="00284083" w:rsidRPr="00284083">
        <w:rPr>
          <w:rFonts w:ascii="PT Astra Serif" w:hAnsi="PT Astra Serif" w:cs="PT Astra Serif"/>
          <w:sz w:val="28"/>
          <w:szCs w:val="28"/>
        </w:rPr>
        <w:t>9643,28869</w:t>
      </w:r>
      <w:r w:rsidRPr="00284083">
        <w:rPr>
          <w:rFonts w:ascii="PT Astra Serif" w:hAnsi="PT Astra Serif"/>
          <w:color w:val="000000" w:themeColor="text1"/>
          <w:sz w:val="28"/>
          <w:szCs w:val="28"/>
        </w:rPr>
        <w:t>»;</w:t>
      </w:r>
    </w:p>
    <w:p w:rsidR="00B05E88" w:rsidRPr="00284083" w:rsidRDefault="00B05E88"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седьмом цифры «</w:t>
      </w:r>
      <w:r w:rsidRPr="00284083">
        <w:rPr>
          <w:rFonts w:ascii="PT Astra Serif" w:hAnsi="PT Astra Serif" w:cs="PT Astra Serif"/>
          <w:color w:val="000000" w:themeColor="text1"/>
          <w:sz w:val="28"/>
          <w:szCs w:val="28"/>
        </w:rPr>
        <w:t>1711745,8</w:t>
      </w:r>
      <w:r w:rsidRPr="00284083">
        <w:rPr>
          <w:rFonts w:ascii="PT Astra Serif" w:hAnsi="PT Astra Serif"/>
          <w:color w:val="000000" w:themeColor="text1"/>
          <w:sz w:val="28"/>
          <w:szCs w:val="28"/>
        </w:rPr>
        <w:t>» заменить цифрами «</w:t>
      </w:r>
      <w:r w:rsidRPr="00284083">
        <w:rPr>
          <w:rFonts w:ascii="PT Astra Serif" w:hAnsi="PT Astra Serif" w:cs="PT Astra Serif"/>
          <w:color w:val="000000" w:themeColor="text1"/>
          <w:sz w:val="28"/>
          <w:szCs w:val="28"/>
        </w:rPr>
        <w:t>1713205,4</w:t>
      </w:r>
      <w:r w:rsidRPr="00284083">
        <w:rPr>
          <w:rFonts w:ascii="PT Astra Serif" w:hAnsi="PT Astra Serif"/>
          <w:color w:val="000000" w:themeColor="text1"/>
          <w:sz w:val="28"/>
          <w:szCs w:val="28"/>
        </w:rPr>
        <w:t>»;</w:t>
      </w:r>
    </w:p>
    <w:p w:rsidR="00B05E88" w:rsidRPr="00284083" w:rsidRDefault="00B05E88"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в абзаце </w:t>
      </w:r>
      <w:r w:rsidR="00735247" w:rsidRPr="00284083">
        <w:rPr>
          <w:rFonts w:ascii="PT Astra Serif" w:hAnsi="PT Astra Serif"/>
          <w:color w:val="000000" w:themeColor="text1"/>
          <w:sz w:val="28"/>
          <w:szCs w:val="28"/>
        </w:rPr>
        <w:t xml:space="preserve">девятом </w:t>
      </w:r>
      <w:r w:rsidRPr="00284083">
        <w:rPr>
          <w:rFonts w:ascii="PT Astra Serif" w:hAnsi="PT Astra Serif"/>
          <w:color w:val="000000" w:themeColor="text1"/>
          <w:sz w:val="28"/>
          <w:szCs w:val="28"/>
        </w:rPr>
        <w:t>цифры «</w:t>
      </w:r>
      <w:r w:rsidRPr="00284083">
        <w:rPr>
          <w:rFonts w:ascii="PT Astra Serif" w:hAnsi="PT Astra Serif" w:cs="PT Astra Serif"/>
          <w:color w:val="000000" w:themeColor="text1"/>
          <w:sz w:val="28"/>
          <w:szCs w:val="28"/>
        </w:rPr>
        <w:t>374310,50</w:t>
      </w:r>
      <w:r w:rsidRPr="00284083">
        <w:rPr>
          <w:rFonts w:ascii="PT Astra Serif" w:hAnsi="PT Astra Serif"/>
          <w:color w:val="000000" w:themeColor="text1"/>
          <w:sz w:val="28"/>
          <w:szCs w:val="28"/>
        </w:rPr>
        <w:t>» заменить цифрами «</w:t>
      </w:r>
      <w:r w:rsidR="00284083" w:rsidRPr="00284083">
        <w:rPr>
          <w:rFonts w:ascii="PT Astra Serif" w:hAnsi="PT Astra Serif" w:cs="PT Astra Serif"/>
          <w:sz w:val="28"/>
          <w:szCs w:val="28"/>
        </w:rPr>
        <w:t>531616,84258</w:t>
      </w:r>
      <w:r w:rsidR="0069653B" w:rsidRPr="00284083">
        <w:rPr>
          <w:rFonts w:ascii="PT Astra Serif" w:hAnsi="PT Astra Serif"/>
          <w:color w:val="000000" w:themeColor="text1"/>
          <w:sz w:val="28"/>
          <w:szCs w:val="28"/>
        </w:rPr>
        <w:t>»</w:t>
      </w:r>
      <w:proofErr w:type="gramStart"/>
      <w:r w:rsidR="0069653B" w:rsidRPr="00284083">
        <w:rPr>
          <w:rFonts w:ascii="PT Astra Serif" w:hAnsi="PT Astra Serif"/>
          <w:color w:val="000000" w:themeColor="text1"/>
          <w:sz w:val="28"/>
          <w:szCs w:val="28"/>
        </w:rPr>
        <w:t xml:space="preserve"> ;</w:t>
      </w:r>
      <w:proofErr w:type="gramEnd"/>
    </w:p>
    <w:p w:rsidR="0069653B" w:rsidRPr="00284083" w:rsidRDefault="0069653B"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 абзаце десятом цифры «</w:t>
      </w:r>
      <w:r w:rsidRPr="00284083">
        <w:rPr>
          <w:rFonts w:ascii="PT Astra Serif" w:hAnsi="PT Astra Serif" w:cs="PT Astra Serif"/>
          <w:color w:val="000000" w:themeColor="text1"/>
          <w:sz w:val="28"/>
          <w:szCs w:val="28"/>
        </w:rPr>
        <w:t>374310,50</w:t>
      </w:r>
      <w:r w:rsidRPr="00284083">
        <w:rPr>
          <w:rFonts w:ascii="PT Astra Serif" w:hAnsi="PT Astra Serif"/>
          <w:color w:val="000000" w:themeColor="text1"/>
          <w:sz w:val="28"/>
          <w:szCs w:val="28"/>
        </w:rPr>
        <w:t>» заменить цифрами «</w:t>
      </w:r>
      <w:r w:rsidR="00284083" w:rsidRPr="00284083">
        <w:rPr>
          <w:rFonts w:ascii="PT Astra Serif" w:hAnsi="PT Astra Serif" w:cs="PT Astra Serif"/>
          <w:sz w:val="28"/>
          <w:szCs w:val="28"/>
        </w:rPr>
        <w:t>218463,75742</w:t>
      </w:r>
      <w:r w:rsidRPr="00284083">
        <w:rPr>
          <w:rFonts w:ascii="PT Astra Serif" w:hAnsi="PT Astra Serif"/>
          <w:color w:val="000000" w:themeColor="text1"/>
          <w:sz w:val="28"/>
          <w:szCs w:val="28"/>
        </w:rPr>
        <w:t>» .</w:t>
      </w:r>
    </w:p>
    <w:p w:rsidR="0015602E" w:rsidRPr="00284083" w:rsidRDefault="00115F6E"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3</w:t>
      </w:r>
      <w:r w:rsidR="00A07DC2" w:rsidRPr="00284083">
        <w:rPr>
          <w:rFonts w:ascii="PT Astra Serif" w:hAnsi="PT Astra Serif" w:cs="PT Astra Serif"/>
          <w:color w:val="000000" w:themeColor="text1"/>
          <w:sz w:val="28"/>
          <w:szCs w:val="28"/>
        </w:rPr>
        <w:t>.</w:t>
      </w:r>
      <w:r>
        <w:rPr>
          <w:rFonts w:ascii="PT Astra Serif" w:hAnsi="PT Astra Serif" w:cs="PT Astra Serif"/>
          <w:color w:val="000000" w:themeColor="text1"/>
          <w:sz w:val="28"/>
          <w:szCs w:val="28"/>
        </w:rPr>
        <w:t xml:space="preserve"> </w:t>
      </w:r>
      <w:r w:rsidR="00A07DC2" w:rsidRPr="00284083">
        <w:rPr>
          <w:rFonts w:ascii="PT Astra Serif" w:hAnsi="PT Astra Serif" w:cs="PT Astra Serif"/>
          <w:color w:val="000000" w:themeColor="text1"/>
          <w:sz w:val="28"/>
          <w:szCs w:val="28"/>
        </w:rPr>
        <w:t>В</w:t>
      </w:r>
      <w:r>
        <w:rPr>
          <w:rFonts w:ascii="PT Astra Serif" w:hAnsi="PT Astra Serif" w:cs="PT Astra Serif"/>
          <w:color w:val="000000" w:themeColor="text1"/>
          <w:sz w:val="28"/>
          <w:szCs w:val="28"/>
        </w:rPr>
        <w:t xml:space="preserve"> </w:t>
      </w:r>
      <w:hyperlink r:id="rId10" w:history="1">
        <w:r w:rsidR="0015602E" w:rsidRPr="00284083">
          <w:rPr>
            <w:rFonts w:ascii="PT Astra Serif" w:hAnsi="PT Astra Serif" w:cs="PT Astra Serif"/>
            <w:color w:val="000000" w:themeColor="text1"/>
            <w:sz w:val="28"/>
            <w:szCs w:val="28"/>
          </w:rPr>
          <w:t>строке</w:t>
        </w:r>
      </w:hyperlink>
      <w:r w:rsidR="0015602E" w:rsidRPr="00284083">
        <w:rPr>
          <w:rFonts w:ascii="PT Astra Serif" w:hAnsi="PT Astra Serif" w:cs="PT Astra Serif"/>
          <w:color w:val="000000" w:themeColor="text1"/>
          <w:sz w:val="28"/>
          <w:szCs w:val="28"/>
        </w:rPr>
        <w:t xml:space="preserve"> «Ресурсное обеспечение подпрограммы» паспорта подпрограммы «Обеспечение реализации государственной программы Ульяновской области «Развитие здравоохранения в Ульяновской области»:</w:t>
      </w:r>
    </w:p>
    <w:p w:rsidR="0015602E"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s="PT Astra Serif"/>
          <w:color w:val="000000" w:themeColor="text1"/>
          <w:sz w:val="28"/>
          <w:szCs w:val="28"/>
        </w:rPr>
        <w:t>1</w:t>
      </w:r>
      <w:r w:rsidR="0015602E" w:rsidRPr="00284083">
        <w:rPr>
          <w:rFonts w:ascii="PT Astra Serif" w:hAnsi="PT Astra Serif" w:cs="PT Astra Serif"/>
          <w:color w:val="000000" w:themeColor="text1"/>
          <w:sz w:val="28"/>
          <w:szCs w:val="28"/>
        </w:rPr>
        <w:t xml:space="preserve">) </w:t>
      </w:r>
      <w:r w:rsidR="003D6528" w:rsidRPr="00284083">
        <w:rPr>
          <w:rFonts w:ascii="PT Astra Serif" w:hAnsi="PT Astra Serif" w:cs="PT Astra Serif"/>
          <w:color w:val="000000" w:themeColor="text1"/>
          <w:sz w:val="28"/>
          <w:szCs w:val="28"/>
        </w:rPr>
        <w:t xml:space="preserve">в абзаце первом  цифры </w:t>
      </w:r>
      <w:r w:rsidR="00BF087A" w:rsidRPr="00284083">
        <w:rPr>
          <w:rFonts w:ascii="PT Astra Serif" w:hAnsi="PT Astra Serif"/>
          <w:color w:val="000000" w:themeColor="text1"/>
          <w:sz w:val="28"/>
          <w:szCs w:val="28"/>
        </w:rPr>
        <w:t>25215504,81132</w:t>
      </w:r>
      <w:r w:rsidR="003D6528" w:rsidRPr="00284083">
        <w:rPr>
          <w:rFonts w:ascii="PT Astra Serif" w:hAnsi="PT Astra Serif"/>
          <w:color w:val="000000" w:themeColor="text1"/>
          <w:sz w:val="28"/>
          <w:szCs w:val="28"/>
        </w:rPr>
        <w:t>» заменить цифрами «</w:t>
      </w:r>
      <w:r w:rsidR="00B05E88" w:rsidRPr="00284083">
        <w:rPr>
          <w:rFonts w:ascii="PT Astra Serif" w:hAnsi="PT Astra Serif"/>
          <w:color w:val="000000" w:themeColor="text1"/>
          <w:sz w:val="28"/>
          <w:szCs w:val="28"/>
        </w:rPr>
        <w:t>25214741,30132</w:t>
      </w:r>
      <w:r w:rsidR="003D6528" w:rsidRPr="00284083">
        <w:rPr>
          <w:rFonts w:ascii="PT Astra Serif" w:hAnsi="PT Astra Serif"/>
          <w:color w:val="000000" w:themeColor="text1"/>
          <w:sz w:val="28"/>
          <w:szCs w:val="28"/>
        </w:rPr>
        <w:t>»;</w:t>
      </w:r>
    </w:p>
    <w:p w:rsidR="003D6528"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2</w:t>
      </w:r>
      <w:r w:rsidR="003D6528" w:rsidRPr="00284083">
        <w:rPr>
          <w:rFonts w:ascii="PT Astra Serif" w:hAnsi="PT Astra Serif"/>
          <w:color w:val="000000" w:themeColor="text1"/>
          <w:sz w:val="28"/>
          <w:szCs w:val="28"/>
        </w:rPr>
        <w:t>) в абзаце втором цифры «</w:t>
      </w:r>
      <w:r w:rsidR="00BF087A" w:rsidRPr="00284083">
        <w:rPr>
          <w:rFonts w:ascii="PT Astra Serif" w:hAnsi="PT Astra Serif"/>
          <w:color w:val="000000" w:themeColor="text1"/>
          <w:sz w:val="28"/>
          <w:szCs w:val="28"/>
        </w:rPr>
        <w:t>23573960,91132</w:t>
      </w:r>
      <w:r w:rsidR="003D6528" w:rsidRPr="00284083">
        <w:rPr>
          <w:rFonts w:ascii="PT Astra Serif" w:hAnsi="PT Astra Serif"/>
          <w:color w:val="000000" w:themeColor="text1"/>
          <w:sz w:val="28"/>
          <w:szCs w:val="28"/>
        </w:rPr>
        <w:t>» заменить цифрами «</w:t>
      </w:r>
      <w:r w:rsidR="00B05E88" w:rsidRPr="00284083">
        <w:rPr>
          <w:rFonts w:ascii="PT Astra Serif" w:hAnsi="PT Astra Serif"/>
          <w:color w:val="000000" w:themeColor="text1"/>
          <w:sz w:val="28"/>
          <w:szCs w:val="28"/>
        </w:rPr>
        <w:t>23573197,40132</w:t>
      </w:r>
      <w:r w:rsidR="003D6528" w:rsidRPr="00284083">
        <w:rPr>
          <w:rFonts w:ascii="PT Astra Serif" w:hAnsi="PT Astra Serif"/>
          <w:color w:val="000000" w:themeColor="text1"/>
          <w:sz w:val="28"/>
          <w:szCs w:val="28"/>
        </w:rPr>
        <w:t>»;</w:t>
      </w:r>
    </w:p>
    <w:p w:rsidR="003D6528"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3</w:t>
      </w:r>
      <w:r w:rsidR="003D6528" w:rsidRPr="00284083">
        <w:rPr>
          <w:rFonts w:ascii="PT Astra Serif" w:hAnsi="PT Astra Serif"/>
          <w:color w:val="000000" w:themeColor="text1"/>
          <w:sz w:val="28"/>
          <w:szCs w:val="28"/>
        </w:rPr>
        <w:t xml:space="preserve">) в абзаце </w:t>
      </w:r>
      <w:r w:rsidR="00A352BA" w:rsidRPr="00284083">
        <w:rPr>
          <w:rFonts w:ascii="PT Astra Serif" w:hAnsi="PT Astra Serif"/>
          <w:color w:val="000000" w:themeColor="text1"/>
          <w:sz w:val="28"/>
          <w:szCs w:val="28"/>
        </w:rPr>
        <w:t>шестом цифры «</w:t>
      </w:r>
      <w:r w:rsidR="00BF087A" w:rsidRPr="00284083">
        <w:rPr>
          <w:rFonts w:ascii="PT Astra Serif" w:hAnsi="PT Astra Serif"/>
          <w:color w:val="000000" w:themeColor="text1"/>
          <w:sz w:val="28"/>
          <w:szCs w:val="28"/>
        </w:rPr>
        <w:t>3436330,62687</w:t>
      </w:r>
      <w:r w:rsidR="00A352BA" w:rsidRPr="00284083">
        <w:rPr>
          <w:rFonts w:ascii="PT Astra Serif" w:hAnsi="PT Astra Serif"/>
          <w:color w:val="000000" w:themeColor="text1"/>
          <w:sz w:val="28"/>
          <w:szCs w:val="28"/>
        </w:rPr>
        <w:t>» заменить цифрами «</w:t>
      </w:r>
      <w:r w:rsidR="00B05E88" w:rsidRPr="00284083">
        <w:rPr>
          <w:rFonts w:ascii="PT Astra Serif" w:hAnsi="PT Astra Serif"/>
          <w:color w:val="000000" w:themeColor="text1"/>
          <w:sz w:val="28"/>
          <w:szCs w:val="28"/>
        </w:rPr>
        <w:t>3440520,62687</w:t>
      </w:r>
      <w:r w:rsidR="00BF087A" w:rsidRPr="00284083">
        <w:rPr>
          <w:rFonts w:ascii="PT Astra Serif" w:hAnsi="PT Astra Serif"/>
          <w:color w:val="000000" w:themeColor="text1"/>
          <w:sz w:val="28"/>
          <w:szCs w:val="28"/>
        </w:rPr>
        <w:t>»;</w:t>
      </w:r>
    </w:p>
    <w:p w:rsidR="00BF087A" w:rsidRDefault="00BF087A"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4) в абзаце седьмом цифры «</w:t>
      </w:r>
      <w:r w:rsidRPr="00284083">
        <w:rPr>
          <w:rFonts w:ascii="PT Astra Serif" w:hAnsi="PT Astra Serif" w:cs="PT Astra Serif"/>
          <w:color w:val="000000" w:themeColor="text1"/>
          <w:sz w:val="28"/>
          <w:szCs w:val="28"/>
        </w:rPr>
        <w:t>3852558,59853</w:t>
      </w:r>
      <w:r w:rsidRPr="00284083">
        <w:rPr>
          <w:rFonts w:ascii="PT Astra Serif" w:hAnsi="PT Astra Serif"/>
          <w:color w:val="000000" w:themeColor="text1"/>
          <w:sz w:val="28"/>
          <w:szCs w:val="28"/>
        </w:rPr>
        <w:t>» заменить цифрами «</w:t>
      </w:r>
      <w:r w:rsidR="00B05E88" w:rsidRPr="00284083">
        <w:rPr>
          <w:rFonts w:ascii="PT Astra Serif" w:hAnsi="PT Astra Serif"/>
          <w:color w:val="000000" w:themeColor="text1"/>
          <w:sz w:val="28"/>
          <w:szCs w:val="28"/>
        </w:rPr>
        <w:t>3847605,08853</w:t>
      </w:r>
      <w:r w:rsidRPr="00284083">
        <w:rPr>
          <w:rFonts w:ascii="PT Astra Serif" w:hAnsi="PT Astra Serif"/>
          <w:color w:val="000000" w:themeColor="text1"/>
          <w:sz w:val="28"/>
          <w:szCs w:val="28"/>
        </w:rPr>
        <w:t>».</w:t>
      </w:r>
    </w:p>
    <w:p w:rsidR="00115F6E" w:rsidRDefault="00115F6E" w:rsidP="00284083">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color w:val="000000" w:themeColor="text1"/>
          <w:sz w:val="28"/>
          <w:szCs w:val="28"/>
        </w:rPr>
        <w:t xml:space="preserve">4. В </w:t>
      </w:r>
      <w:r w:rsidRPr="00663D44">
        <w:rPr>
          <w:rFonts w:ascii="PT Astra Serif" w:hAnsi="PT Astra Serif"/>
          <w:sz w:val="28"/>
          <w:szCs w:val="28"/>
        </w:rPr>
        <w:t>строк</w:t>
      </w:r>
      <w:r>
        <w:rPr>
          <w:rFonts w:ascii="PT Astra Serif" w:hAnsi="PT Astra Serif"/>
          <w:sz w:val="28"/>
          <w:szCs w:val="28"/>
        </w:rPr>
        <w:t>е</w:t>
      </w:r>
      <w:r w:rsidRPr="00663D44">
        <w:rPr>
          <w:rFonts w:ascii="PT Astra Serif" w:hAnsi="PT Astra Serif"/>
          <w:sz w:val="28"/>
          <w:szCs w:val="28"/>
        </w:rPr>
        <w:t xml:space="preserve"> «</w:t>
      </w:r>
      <w:r w:rsidRPr="00115F6E">
        <w:rPr>
          <w:rFonts w:ascii="PT Astra Serif" w:hAnsi="PT Astra Serif"/>
          <w:sz w:val="28"/>
          <w:szCs w:val="28"/>
        </w:rPr>
        <w:t>Ожидаемые результаты реализации государственной программы</w:t>
      </w:r>
      <w:r w:rsidRPr="00663D44">
        <w:rPr>
          <w:rFonts w:ascii="PT Astra Serif" w:hAnsi="PT Astra Serif"/>
          <w:sz w:val="28"/>
          <w:szCs w:val="28"/>
        </w:rPr>
        <w:t>»:</w:t>
      </w:r>
    </w:p>
    <w:p w:rsidR="00115F6E" w:rsidRDefault="00115F6E" w:rsidP="00284083">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а)</w:t>
      </w:r>
      <w:r w:rsidR="00842452">
        <w:rPr>
          <w:rFonts w:ascii="PT Astra Serif" w:hAnsi="PT Astra Serif"/>
          <w:sz w:val="28"/>
          <w:szCs w:val="28"/>
        </w:rPr>
        <w:t xml:space="preserve"> в абзаце двадцать седьмом знак «.» заменить на «;»;</w:t>
      </w:r>
    </w:p>
    <w:p w:rsidR="00115F6E" w:rsidRDefault="00115F6E"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 дополнить абзацем двадцать восьмым</w:t>
      </w:r>
      <w:r w:rsidR="0077409B">
        <w:rPr>
          <w:rFonts w:ascii="PT Astra Serif" w:hAnsi="PT Astra Serif"/>
          <w:color w:val="000000" w:themeColor="text1"/>
          <w:sz w:val="28"/>
          <w:szCs w:val="28"/>
        </w:rPr>
        <w:t xml:space="preserve"> </w:t>
      </w:r>
      <w:r w:rsidR="0077409B">
        <w:rPr>
          <w:rFonts w:ascii="PT Astra Serif" w:hAnsi="PT Astra Serif"/>
          <w:sz w:val="28"/>
          <w:szCs w:val="28"/>
        </w:rPr>
        <w:t>следующего содержания</w:t>
      </w:r>
      <w:r>
        <w:rPr>
          <w:rFonts w:ascii="PT Astra Serif" w:hAnsi="PT Astra Serif"/>
          <w:color w:val="000000" w:themeColor="text1"/>
          <w:sz w:val="28"/>
          <w:szCs w:val="28"/>
        </w:rPr>
        <w:t xml:space="preserve"> «увеличение </w:t>
      </w:r>
      <w:r w:rsidRPr="00115F6E">
        <w:rPr>
          <w:rFonts w:ascii="PT Astra Serif" w:hAnsi="PT Astra Serif"/>
          <w:color w:val="000000" w:themeColor="text1"/>
          <w:sz w:val="28"/>
          <w:szCs w:val="28"/>
        </w:rPr>
        <w:t>охват</w:t>
      </w:r>
      <w:r>
        <w:rPr>
          <w:rFonts w:ascii="PT Astra Serif" w:hAnsi="PT Astra Serif"/>
          <w:color w:val="000000" w:themeColor="text1"/>
          <w:sz w:val="28"/>
          <w:szCs w:val="28"/>
        </w:rPr>
        <w:t>а</w:t>
      </w:r>
      <w:r w:rsidRPr="00115F6E">
        <w:rPr>
          <w:rFonts w:ascii="PT Astra Serif" w:hAnsi="PT Astra Serif"/>
          <w:color w:val="000000" w:themeColor="text1"/>
          <w:sz w:val="28"/>
          <w:szCs w:val="28"/>
        </w:rPr>
        <w:t xml:space="preserve"> населения профилактическими осмотрами на туберкулёз</w:t>
      </w:r>
      <w:proofErr w:type="gramStart"/>
      <w:r w:rsidRPr="00115F6E">
        <w:rPr>
          <w:rFonts w:ascii="PT Astra Serif" w:hAnsi="PT Astra Serif"/>
          <w:color w:val="000000" w:themeColor="text1"/>
          <w:sz w:val="28"/>
          <w:szCs w:val="28"/>
        </w:rPr>
        <w:t>;</w:t>
      </w:r>
      <w:r>
        <w:rPr>
          <w:rFonts w:ascii="PT Astra Serif" w:hAnsi="PT Astra Serif"/>
          <w:color w:val="000000" w:themeColor="text1"/>
          <w:sz w:val="28"/>
          <w:szCs w:val="28"/>
        </w:rPr>
        <w:t>»</w:t>
      </w:r>
      <w:proofErr w:type="gramEnd"/>
      <w:r w:rsidR="00293668">
        <w:rPr>
          <w:rFonts w:ascii="PT Astra Serif" w:hAnsi="PT Astra Serif"/>
          <w:color w:val="000000" w:themeColor="text1"/>
          <w:sz w:val="28"/>
          <w:szCs w:val="28"/>
        </w:rPr>
        <w:t>;</w:t>
      </w:r>
    </w:p>
    <w:p w:rsidR="00115F6E" w:rsidRDefault="00115F6E" w:rsidP="00115F6E">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 дополнить абзацем двадцать девятым</w:t>
      </w:r>
      <w:r w:rsidR="0077409B" w:rsidRPr="0077409B">
        <w:rPr>
          <w:rFonts w:ascii="PT Astra Serif" w:hAnsi="PT Astra Serif"/>
          <w:sz w:val="28"/>
          <w:szCs w:val="28"/>
        </w:rPr>
        <w:t xml:space="preserve"> </w:t>
      </w:r>
      <w:r w:rsidR="0077409B">
        <w:rPr>
          <w:rFonts w:ascii="PT Astra Serif" w:hAnsi="PT Astra Serif"/>
          <w:sz w:val="28"/>
          <w:szCs w:val="28"/>
        </w:rPr>
        <w:t>следующего содержания</w:t>
      </w:r>
      <w:r>
        <w:rPr>
          <w:rFonts w:ascii="PT Astra Serif" w:hAnsi="PT Astra Serif"/>
          <w:color w:val="000000" w:themeColor="text1"/>
          <w:sz w:val="28"/>
          <w:szCs w:val="28"/>
        </w:rPr>
        <w:t xml:space="preserve"> «увеличение </w:t>
      </w:r>
      <w:r w:rsidRPr="00115F6E">
        <w:rPr>
          <w:rFonts w:ascii="PT Astra Serif" w:hAnsi="PT Astra Serif"/>
          <w:color w:val="000000" w:themeColor="text1"/>
          <w:sz w:val="28"/>
          <w:szCs w:val="28"/>
        </w:rPr>
        <w:t>охват</w:t>
      </w:r>
      <w:r>
        <w:rPr>
          <w:rFonts w:ascii="PT Astra Serif" w:hAnsi="PT Astra Serif"/>
          <w:color w:val="000000" w:themeColor="text1"/>
          <w:sz w:val="28"/>
          <w:szCs w:val="28"/>
        </w:rPr>
        <w:t>а</w:t>
      </w:r>
      <w:r w:rsidRPr="00115F6E">
        <w:rPr>
          <w:rFonts w:ascii="PT Astra Serif" w:hAnsi="PT Astra Serif"/>
          <w:color w:val="000000" w:themeColor="text1"/>
          <w:sz w:val="28"/>
          <w:szCs w:val="28"/>
        </w:rPr>
        <w:t xml:space="preserve"> медицинским освидетельствованием на ВИЧ-инфекцию населения субъекта Российской Федерации</w:t>
      </w:r>
      <w:proofErr w:type="gramStart"/>
      <w:r w:rsidRPr="00115F6E">
        <w:rPr>
          <w:rFonts w:ascii="PT Astra Serif" w:hAnsi="PT Astra Serif"/>
          <w:color w:val="000000" w:themeColor="text1"/>
          <w:sz w:val="28"/>
          <w:szCs w:val="28"/>
        </w:rPr>
        <w:t>;</w:t>
      </w:r>
      <w:r>
        <w:rPr>
          <w:rFonts w:ascii="PT Astra Serif" w:hAnsi="PT Astra Serif"/>
          <w:color w:val="000000" w:themeColor="text1"/>
          <w:sz w:val="28"/>
          <w:szCs w:val="28"/>
        </w:rPr>
        <w:t>»</w:t>
      </w:r>
      <w:proofErr w:type="gramEnd"/>
      <w:r w:rsidR="00293668">
        <w:rPr>
          <w:rFonts w:ascii="PT Astra Serif" w:hAnsi="PT Astra Serif"/>
          <w:color w:val="000000" w:themeColor="text1"/>
          <w:sz w:val="28"/>
          <w:szCs w:val="28"/>
        </w:rPr>
        <w:t>;</w:t>
      </w:r>
    </w:p>
    <w:p w:rsidR="00115F6E" w:rsidRDefault="00115F6E" w:rsidP="00115F6E">
      <w:pPr>
        <w:autoSpaceDE w:val="0"/>
        <w:autoSpaceDN w:val="0"/>
        <w:adjustRightInd w:val="0"/>
        <w:spacing w:after="0" w:line="240" w:lineRule="auto"/>
        <w:ind w:firstLine="708"/>
        <w:jc w:val="both"/>
        <w:rPr>
          <w:rFonts w:ascii="PT Astra Serif" w:hAnsi="PT Astra Serif" w:cs="Times New Roman"/>
          <w:color w:val="000000" w:themeColor="text1"/>
          <w:sz w:val="28"/>
          <w:szCs w:val="28"/>
        </w:rPr>
      </w:pPr>
      <w:r>
        <w:rPr>
          <w:rFonts w:ascii="PT Astra Serif" w:hAnsi="PT Astra Serif"/>
          <w:color w:val="000000" w:themeColor="text1"/>
          <w:sz w:val="28"/>
          <w:szCs w:val="28"/>
        </w:rPr>
        <w:lastRenderedPageBreak/>
        <w:t>г) дополнить абзацем тридцатым</w:t>
      </w:r>
      <w:r w:rsidR="0077409B">
        <w:rPr>
          <w:rFonts w:ascii="PT Astra Serif" w:hAnsi="PT Astra Serif"/>
          <w:color w:val="000000" w:themeColor="text1"/>
          <w:sz w:val="28"/>
          <w:szCs w:val="28"/>
        </w:rPr>
        <w:t xml:space="preserve"> </w:t>
      </w:r>
      <w:r w:rsidR="0077409B">
        <w:rPr>
          <w:rFonts w:ascii="PT Astra Serif" w:hAnsi="PT Astra Serif"/>
          <w:sz w:val="28"/>
          <w:szCs w:val="28"/>
        </w:rPr>
        <w:t>следующего содержания</w:t>
      </w:r>
      <w:r>
        <w:rPr>
          <w:rFonts w:ascii="PT Astra Serif" w:hAnsi="PT Astra Serif"/>
          <w:color w:val="000000" w:themeColor="text1"/>
          <w:sz w:val="28"/>
          <w:szCs w:val="28"/>
        </w:rPr>
        <w:t xml:space="preserve"> «</w:t>
      </w:r>
      <w:r w:rsidR="001D3A51" w:rsidRPr="00115F6E">
        <w:rPr>
          <w:rFonts w:ascii="PT Astra Serif" w:hAnsi="PT Astra Serif"/>
          <w:sz w:val="28"/>
          <w:szCs w:val="28"/>
        </w:rPr>
        <w:t>обеспечение проведения мероприятий по осуществлению ведомственного контроля качества и безопа</w:t>
      </w:r>
      <w:r w:rsidR="001D3A51">
        <w:rPr>
          <w:rFonts w:ascii="PT Astra Serif" w:hAnsi="PT Astra Serif"/>
          <w:sz w:val="28"/>
          <w:szCs w:val="28"/>
        </w:rPr>
        <w:t>сности медицинской деятельности</w:t>
      </w:r>
      <w:proofErr w:type="gramStart"/>
      <w:r w:rsidR="001D3A51">
        <w:rPr>
          <w:rFonts w:ascii="PT Astra Serif" w:hAnsi="PT Astra Serif"/>
          <w:sz w:val="28"/>
          <w:szCs w:val="28"/>
        </w:rPr>
        <w:t>.</w:t>
      </w:r>
      <w:r>
        <w:rPr>
          <w:rFonts w:ascii="PT Astra Serif" w:hAnsi="PT Astra Serif"/>
          <w:color w:val="000000" w:themeColor="text1"/>
          <w:sz w:val="28"/>
          <w:szCs w:val="28"/>
        </w:rPr>
        <w:t>»</w:t>
      </w:r>
      <w:r w:rsidR="00293668">
        <w:rPr>
          <w:rFonts w:ascii="PT Astra Serif" w:hAnsi="PT Astra Serif"/>
          <w:color w:val="000000" w:themeColor="text1"/>
          <w:sz w:val="28"/>
          <w:szCs w:val="28"/>
        </w:rPr>
        <w:t>.</w:t>
      </w:r>
      <w:proofErr w:type="gramEnd"/>
    </w:p>
    <w:p w:rsidR="006D4D20" w:rsidRPr="00284083" w:rsidRDefault="008C284C"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3</w:t>
      </w:r>
      <w:r w:rsidR="00A352BA" w:rsidRPr="00284083">
        <w:rPr>
          <w:rFonts w:ascii="PT Astra Serif" w:hAnsi="PT Astra Serif"/>
          <w:color w:val="000000" w:themeColor="text1"/>
          <w:sz w:val="28"/>
          <w:szCs w:val="28"/>
        </w:rPr>
        <w:t xml:space="preserve">. </w:t>
      </w:r>
      <w:r w:rsidR="006D4D20" w:rsidRPr="00284083">
        <w:rPr>
          <w:rFonts w:ascii="PT Astra Serif" w:hAnsi="PT Astra Serif"/>
          <w:color w:val="000000" w:themeColor="text1"/>
          <w:sz w:val="28"/>
          <w:szCs w:val="28"/>
        </w:rPr>
        <w:t>Приложение № 1</w:t>
      </w:r>
      <w:r w:rsidR="00D808AA" w:rsidRPr="00284083">
        <w:rPr>
          <w:rFonts w:ascii="PT Astra Serif" w:hAnsi="PT Astra Serif"/>
          <w:color w:val="000000" w:themeColor="text1"/>
          <w:sz w:val="28"/>
          <w:szCs w:val="28"/>
          <w:vertAlign w:val="superscript"/>
        </w:rPr>
        <w:t>1</w:t>
      </w:r>
      <w:r w:rsidR="006D4D20" w:rsidRPr="00284083">
        <w:rPr>
          <w:rFonts w:ascii="PT Astra Serif" w:hAnsi="PT Astra Serif"/>
          <w:color w:val="000000" w:themeColor="text1"/>
          <w:sz w:val="28"/>
          <w:szCs w:val="28"/>
        </w:rPr>
        <w:t xml:space="preserve"> изложить в следующей редакции:</w:t>
      </w:r>
    </w:p>
    <w:p w:rsidR="006D4D20" w:rsidRPr="00284083" w:rsidRDefault="006D4D20" w:rsidP="00284083">
      <w:pPr>
        <w:autoSpaceDE w:val="0"/>
        <w:autoSpaceDN w:val="0"/>
        <w:adjustRightInd w:val="0"/>
        <w:spacing w:after="0" w:line="240" w:lineRule="auto"/>
        <w:ind w:firstLine="708"/>
        <w:jc w:val="both"/>
        <w:rPr>
          <w:rFonts w:ascii="PT Astra Serif" w:hAnsi="PT Astra Serif"/>
          <w:color w:val="000000" w:themeColor="text1"/>
          <w:sz w:val="28"/>
          <w:szCs w:val="28"/>
        </w:rPr>
        <w:sectPr w:rsidR="006D4D20" w:rsidRPr="00284083" w:rsidSect="00E73082">
          <w:headerReference w:type="default" r:id="rId11"/>
          <w:pgSz w:w="11906" w:h="16838"/>
          <w:pgMar w:top="1134" w:right="850" w:bottom="993" w:left="1701" w:header="708" w:footer="708" w:gutter="0"/>
          <w:pgNumType w:start="1"/>
          <w:cols w:space="708"/>
          <w:titlePg/>
          <w:docGrid w:linePitch="360"/>
        </w:sectPr>
      </w:pPr>
    </w:p>
    <w:p w:rsidR="006D4D20" w:rsidRPr="00284083" w:rsidRDefault="006D4D20" w:rsidP="00284083">
      <w:pPr>
        <w:pStyle w:val="a8"/>
        <w:ind w:left="10206"/>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t>«ПРИЛОЖЕНИЕ № 1</w:t>
      </w:r>
      <w:r w:rsidRPr="00284083">
        <w:rPr>
          <w:rFonts w:ascii="PT Astra Serif" w:eastAsia="Times New Roman" w:hAnsi="PT Astra Serif" w:cs="Times New Roman"/>
          <w:bCs/>
          <w:color w:val="000000" w:themeColor="text1"/>
          <w:sz w:val="28"/>
          <w:szCs w:val="28"/>
          <w:vertAlign w:val="superscript"/>
          <w:lang w:eastAsia="ar-SA"/>
        </w:rPr>
        <w:t>1</w:t>
      </w:r>
    </w:p>
    <w:p w:rsidR="006D4D20" w:rsidRPr="00284083" w:rsidRDefault="006D4D20" w:rsidP="00284083">
      <w:pPr>
        <w:pStyle w:val="a8"/>
        <w:ind w:left="10206"/>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t>к государственной программе</w:t>
      </w:r>
    </w:p>
    <w:p w:rsidR="006D4D20" w:rsidRPr="00284083" w:rsidRDefault="006D4D20" w:rsidP="00284083">
      <w:pPr>
        <w:pStyle w:val="ConsPlusTitle"/>
        <w:jc w:val="center"/>
        <w:rPr>
          <w:rFonts w:ascii="PT Astra Serif" w:hAnsi="PT Astra Serif"/>
          <w:color w:val="000000" w:themeColor="text1"/>
          <w:sz w:val="28"/>
          <w:szCs w:val="28"/>
        </w:rPr>
      </w:pPr>
    </w:p>
    <w:p w:rsidR="006D4D20" w:rsidRPr="00284083" w:rsidRDefault="006D4D20" w:rsidP="00284083">
      <w:pPr>
        <w:pStyle w:val="ConsPlusTitle"/>
        <w:jc w:val="center"/>
        <w:rPr>
          <w:rFonts w:ascii="PT Astra Serif" w:hAnsi="PT Astra Serif"/>
          <w:color w:val="000000" w:themeColor="text1"/>
          <w:sz w:val="28"/>
          <w:szCs w:val="28"/>
        </w:rPr>
      </w:pPr>
    </w:p>
    <w:p w:rsidR="006D4D20" w:rsidRPr="00284083" w:rsidRDefault="006D4D20" w:rsidP="00284083">
      <w:pPr>
        <w:pStyle w:val="ConsPlusTitle"/>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ПЕРЕЧЕНЬЦЕЛЕВЫХ ИНДИКАТОРОВ </w:t>
      </w:r>
    </w:p>
    <w:p w:rsidR="006D4D20" w:rsidRPr="00284083" w:rsidRDefault="006D4D20" w:rsidP="00284083">
      <w:pPr>
        <w:pStyle w:val="ConsPlusTitle"/>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государственной программы Ульяновской области «Развитие здравоохранения </w:t>
      </w:r>
    </w:p>
    <w:p w:rsidR="006D4D20" w:rsidRPr="00284083" w:rsidRDefault="006D4D20" w:rsidP="00284083">
      <w:pPr>
        <w:pStyle w:val="ConsPlusTitle"/>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в Ульяновской области на 2023-2025 годы»</w:t>
      </w:r>
    </w:p>
    <w:p w:rsidR="006D4D20" w:rsidRPr="00284083" w:rsidRDefault="006D4D20" w:rsidP="00284083">
      <w:pPr>
        <w:pStyle w:val="ConsPlusTitle"/>
        <w:jc w:val="center"/>
        <w:rPr>
          <w:rFonts w:ascii="PT Astra Serif" w:hAnsi="PT Astra Serif"/>
          <w:color w:val="000000" w:themeColor="text1"/>
          <w:sz w:val="28"/>
          <w:szCs w:val="28"/>
        </w:rPr>
      </w:pPr>
    </w:p>
    <w:tbl>
      <w:tblPr>
        <w:tblStyle w:val="a9"/>
        <w:tblpPr w:leftFromText="180" w:rightFromText="180" w:vertAnchor="text" w:tblpY="1"/>
        <w:tblOverlap w:val="never"/>
        <w:tblW w:w="0" w:type="auto"/>
        <w:tblLayout w:type="fixed"/>
        <w:tblLook w:val="04A0"/>
      </w:tblPr>
      <w:tblGrid>
        <w:gridCol w:w="534"/>
        <w:gridCol w:w="2268"/>
        <w:gridCol w:w="1275"/>
        <w:gridCol w:w="1276"/>
        <w:gridCol w:w="1276"/>
        <w:gridCol w:w="992"/>
        <w:gridCol w:w="992"/>
        <w:gridCol w:w="993"/>
        <w:gridCol w:w="5180"/>
      </w:tblGrid>
      <w:tr w:rsidR="000C351F" w:rsidRPr="00284083" w:rsidTr="006D4D20">
        <w:trPr>
          <w:trHeight w:val="168"/>
        </w:trPr>
        <w:tc>
          <w:tcPr>
            <w:tcW w:w="534" w:type="dxa"/>
            <w:vMerge w:val="restart"/>
            <w:tcBorders>
              <w:bottom w:val="nil"/>
            </w:tcBorders>
            <w:vAlign w:val="center"/>
          </w:tcPr>
          <w:p w:rsidR="006D4D20" w:rsidRPr="00284083" w:rsidRDefault="006D4D20" w:rsidP="00284083">
            <w:pPr>
              <w:jc w:val="center"/>
              <w:rPr>
                <w:rFonts w:ascii="PT Astra Serif" w:hAnsi="PT Astra Serif"/>
                <w:color w:val="000000" w:themeColor="text1"/>
              </w:rPr>
            </w:pPr>
            <w:r w:rsidRPr="00284083">
              <w:rPr>
                <w:rFonts w:ascii="PT Astra Serif" w:hAnsi="PT Astra Serif"/>
                <w:color w:val="000000" w:themeColor="text1"/>
                <w:sz w:val="20"/>
                <w:szCs w:val="20"/>
              </w:rPr>
              <w:t xml:space="preserve">№ </w:t>
            </w:r>
            <w:proofErr w:type="gramStart"/>
            <w:r w:rsidRPr="00284083">
              <w:rPr>
                <w:rFonts w:ascii="PT Astra Serif" w:hAnsi="PT Astra Serif"/>
                <w:color w:val="000000" w:themeColor="text1"/>
                <w:sz w:val="20"/>
                <w:szCs w:val="20"/>
              </w:rPr>
              <w:t>п</w:t>
            </w:r>
            <w:proofErr w:type="gramEnd"/>
            <w:r w:rsidRPr="00284083">
              <w:rPr>
                <w:rFonts w:ascii="PT Astra Serif" w:hAnsi="PT Astra Serif"/>
                <w:color w:val="000000" w:themeColor="text1"/>
                <w:sz w:val="20"/>
                <w:szCs w:val="20"/>
              </w:rPr>
              <w:t>/п</w:t>
            </w:r>
          </w:p>
        </w:tc>
        <w:tc>
          <w:tcPr>
            <w:tcW w:w="2268" w:type="dxa"/>
            <w:vMerge w:val="restart"/>
            <w:tcBorders>
              <w:bottom w:val="nil"/>
            </w:tcBorders>
            <w:vAlign w:val="center"/>
          </w:tcPr>
          <w:p w:rsidR="006D4D20" w:rsidRPr="00284083" w:rsidRDefault="006D4D20" w:rsidP="00284083">
            <w:pPr>
              <w:jc w:val="center"/>
              <w:rPr>
                <w:rFonts w:ascii="PT Astra Serif" w:hAnsi="PT Astra Serif"/>
                <w:color w:val="000000" w:themeColor="text1"/>
              </w:rPr>
            </w:pPr>
            <w:r w:rsidRPr="00284083">
              <w:rPr>
                <w:rFonts w:ascii="PT Astra Serif" w:hAnsi="PT Astra Serif"/>
                <w:color w:val="000000" w:themeColor="text1"/>
                <w:sz w:val="20"/>
                <w:szCs w:val="20"/>
              </w:rPr>
              <w:t>Наименование целевого индикатора</w:t>
            </w:r>
          </w:p>
        </w:tc>
        <w:tc>
          <w:tcPr>
            <w:tcW w:w="1275" w:type="dxa"/>
            <w:vMerge w:val="restart"/>
            <w:tcBorders>
              <w:bottom w:val="nil"/>
            </w:tcBorders>
            <w:vAlign w:val="center"/>
          </w:tcPr>
          <w:p w:rsidR="006D4D20" w:rsidRPr="00284083" w:rsidRDefault="006D4D20" w:rsidP="00284083">
            <w:pPr>
              <w:jc w:val="center"/>
              <w:rPr>
                <w:rFonts w:ascii="PT Astra Serif" w:hAnsi="PT Astra Serif"/>
                <w:color w:val="000000" w:themeColor="text1"/>
              </w:rPr>
            </w:pPr>
            <w:r w:rsidRPr="00284083">
              <w:rPr>
                <w:rFonts w:ascii="PT Astra Serif" w:hAnsi="PT Astra Serif"/>
                <w:color w:val="000000" w:themeColor="text1"/>
              </w:rPr>
              <w:t>Единица измерения</w:t>
            </w:r>
          </w:p>
        </w:tc>
        <w:tc>
          <w:tcPr>
            <w:tcW w:w="1276" w:type="dxa"/>
            <w:vMerge w:val="restart"/>
            <w:tcBorders>
              <w:bottom w:val="nil"/>
            </w:tcBorders>
            <w:vAlign w:val="center"/>
          </w:tcPr>
          <w:p w:rsidR="006D4D20" w:rsidRPr="00284083" w:rsidRDefault="006D4D20" w:rsidP="00284083">
            <w:pPr>
              <w:jc w:val="center"/>
              <w:rPr>
                <w:rFonts w:ascii="PT Astra Serif" w:hAnsi="PT Astra Serif"/>
                <w:color w:val="000000" w:themeColor="text1"/>
              </w:rPr>
            </w:pPr>
            <w:r w:rsidRPr="00284083">
              <w:rPr>
                <w:rFonts w:ascii="PT Astra Serif" w:eastAsia="Times New Roman" w:hAnsi="PT Astra Serif" w:cs="Times New Roman"/>
                <w:color w:val="000000" w:themeColor="text1"/>
                <w:sz w:val="20"/>
                <w:szCs w:val="20"/>
              </w:rPr>
              <w:t xml:space="preserve">   Характер динамики целевого индикатора</w:t>
            </w:r>
            <w:proofErr w:type="gramStart"/>
            <w:r w:rsidRPr="00284083">
              <w:rPr>
                <w:rFonts w:ascii="PT Astra Serif" w:eastAsia="Times New Roman" w:hAnsi="PT Astra Serif" w:cs="Times New Roman"/>
                <w:color w:val="000000" w:themeColor="text1"/>
                <w:sz w:val="20"/>
                <w:szCs w:val="20"/>
                <w:vertAlign w:val="superscript"/>
              </w:rPr>
              <w:t>1</w:t>
            </w:r>
            <w:proofErr w:type="gramEnd"/>
          </w:p>
        </w:tc>
        <w:tc>
          <w:tcPr>
            <w:tcW w:w="1276" w:type="dxa"/>
            <w:vMerge w:val="restart"/>
            <w:tcBorders>
              <w:bottom w:val="nil"/>
            </w:tcBorders>
          </w:tcPr>
          <w:p w:rsidR="006D4D20" w:rsidRPr="00284083" w:rsidRDefault="006D4D20" w:rsidP="00284083">
            <w:pPr>
              <w:jc w:val="center"/>
              <w:rPr>
                <w:rFonts w:ascii="PT Astra Serif" w:hAnsi="PT Astra Serif"/>
                <w:color w:val="000000" w:themeColor="text1"/>
              </w:rPr>
            </w:pPr>
            <w:r w:rsidRPr="00284083">
              <w:rPr>
                <w:rFonts w:ascii="PT Astra Serif" w:hAnsi="PT Astra Serif"/>
                <w:color w:val="000000" w:themeColor="text1"/>
                <w:sz w:val="20"/>
                <w:szCs w:val="20"/>
              </w:rPr>
              <w:t>Базовое значение целевого индикатора</w:t>
            </w:r>
          </w:p>
        </w:tc>
        <w:tc>
          <w:tcPr>
            <w:tcW w:w="2977" w:type="dxa"/>
            <w:gridSpan w:val="3"/>
            <w:tcBorders>
              <w:bottom w:val="single" w:sz="4" w:space="0" w:color="auto"/>
            </w:tcBorders>
            <w:vAlign w:val="center"/>
          </w:tcPr>
          <w:p w:rsidR="006D4D20" w:rsidRPr="00284083" w:rsidRDefault="006D4D20" w:rsidP="00284083">
            <w:pPr>
              <w:jc w:val="center"/>
              <w:rPr>
                <w:rFonts w:ascii="PT Astra Serif" w:hAnsi="PT Astra Serif"/>
                <w:color w:val="000000" w:themeColor="text1"/>
              </w:rPr>
            </w:pPr>
            <w:r w:rsidRPr="00284083">
              <w:rPr>
                <w:rFonts w:ascii="PT Astra Serif" w:hAnsi="PT Astra Serif"/>
                <w:color w:val="000000" w:themeColor="text1"/>
                <w:sz w:val="20"/>
                <w:szCs w:val="20"/>
              </w:rPr>
              <w:t>Значение целевого индикатора</w:t>
            </w:r>
          </w:p>
        </w:tc>
        <w:tc>
          <w:tcPr>
            <w:tcW w:w="5180" w:type="dxa"/>
            <w:vMerge w:val="restart"/>
            <w:tcBorders>
              <w:bottom w:val="nil"/>
            </w:tcBorders>
            <w:vAlign w:val="center"/>
          </w:tcPr>
          <w:p w:rsidR="006D4D20" w:rsidRPr="00284083" w:rsidRDefault="006D4D20" w:rsidP="00284083">
            <w:pPr>
              <w:jc w:val="center"/>
              <w:rPr>
                <w:rFonts w:ascii="PT Astra Serif" w:hAnsi="PT Astra Serif"/>
                <w:color w:val="000000" w:themeColor="text1"/>
              </w:rPr>
            </w:pPr>
            <w:r w:rsidRPr="00284083">
              <w:rPr>
                <w:rFonts w:ascii="PT Astra Serif" w:hAnsi="PT Astra Serif"/>
                <w:color w:val="000000" w:themeColor="text1"/>
                <w:sz w:val="20"/>
                <w:szCs w:val="20"/>
              </w:rPr>
              <w:t>Методика расчёта значений целевого индикатора, источник информации</w:t>
            </w:r>
          </w:p>
        </w:tc>
      </w:tr>
      <w:tr w:rsidR="000C351F" w:rsidRPr="00284083" w:rsidTr="006D4D20">
        <w:trPr>
          <w:trHeight w:val="497"/>
        </w:trPr>
        <w:tc>
          <w:tcPr>
            <w:tcW w:w="534" w:type="dxa"/>
            <w:vMerge/>
            <w:tcBorders>
              <w:bottom w:val="nil"/>
            </w:tcBorders>
          </w:tcPr>
          <w:p w:rsidR="006D4D20" w:rsidRPr="00284083" w:rsidRDefault="006D4D20" w:rsidP="00284083">
            <w:pPr>
              <w:rPr>
                <w:rFonts w:ascii="PT Astra Serif" w:hAnsi="PT Astra Serif"/>
                <w:color w:val="000000" w:themeColor="text1"/>
                <w:sz w:val="20"/>
                <w:szCs w:val="20"/>
              </w:rPr>
            </w:pPr>
          </w:p>
        </w:tc>
        <w:tc>
          <w:tcPr>
            <w:tcW w:w="2268" w:type="dxa"/>
            <w:vMerge/>
            <w:tcBorders>
              <w:bottom w:val="nil"/>
            </w:tcBorders>
          </w:tcPr>
          <w:p w:rsidR="006D4D20" w:rsidRPr="00284083" w:rsidRDefault="006D4D20" w:rsidP="00284083">
            <w:pPr>
              <w:rPr>
                <w:rFonts w:ascii="PT Astra Serif" w:hAnsi="PT Astra Serif"/>
                <w:color w:val="000000" w:themeColor="text1"/>
                <w:sz w:val="20"/>
                <w:szCs w:val="20"/>
              </w:rPr>
            </w:pPr>
          </w:p>
        </w:tc>
        <w:tc>
          <w:tcPr>
            <w:tcW w:w="1275" w:type="dxa"/>
            <w:vMerge/>
            <w:tcBorders>
              <w:bottom w:val="nil"/>
            </w:tcBorders>
          </w:tcPr>
          <w:p w:rsidR="006D4D20" w:rsidRPr="00284083" w:rsidRDefault="006D4D20" w:rsidP="00284083">
            <w:pPr>
              <w:rPr>
                <w:rFonts w:ascii="PT Astra Serif" w:eastAsia="Times New Roman" w:hAnsi="PT Astra Serif" w:cs="Times New Roman"/>
                <w:color w:val="000000" w:themeColor="text1"/>
                <w:sz w:val="20"/>
                <w:szCs w:val="20"/>
              </w:rPr>
            </w:pPr>
          </w:p>
        </w:tc>
        <w:tc>
          <w:tcPr>
            <w:tcW w:w="1276" w:type="dxa"/>
            <w:vMerge/>
            <w:tcBorders>
              <w:bottom w:val="nil"/>
            </w:tcBorders>
          </w:tcPr>
          <w:p w:rsidR="006D4D20" w:rsidRPr="00284083" w:rsidRDefault="006D4D20" w:rsidP="00284083">
            <w:pPr>
              <w:rPr>
                <w:rFonts w:ascii="PT Astra Serif" w:eastAsia="Times New Roman" w:hAnsi="PT Astra Serif" w:cs="Times New Roman"/>
                <w:color w:val="000000" w:themeColor="text1"/>
                <w:sz w:val="20"/>
                <w:szCs w:val="20"/>
              </w:rPr>
            </w:pPr>
          </w:p>
        </w:tc>
        <w:tc>
          <w:tcPr>
            <w:tcW w:w="1276" w:type="dxa"/>
            <w:vMerge/>
            <w:tcBorders>
              <w:bottom w:val="nil"/>
            </w:tcBorders>
          </w:tcPr>
          <w:p w:rsidR="006D4D20" w:rsidRPr="00284083" w:rsidRDefault="006D4D20" w:rsidP="00284083">
            <w:pPr>
              <w:rPr>
                <w:rFonts w:ascii="PT Astra Serif" w:hAnsi="PT Astra Serif"/>
                <w:color w:val="000000" w:themeColor="text1"/>
                <w:sz w:val="20"/>
                <w:szCs w:val="20"/>
              </w:rPr>
            </w:pPr>
          </w:p>
        </w:tc>
        <w:tc>
          <w:tcPr>
            <w:tcW w:w="992" w:type="dxa"/>
            <w:tcBorders>
              <w:top w:val="single" w:sz="4" w:space="0" w:color="auto"/>
              <w:bottom w:val="nil"/>
              <w:right w:val="single" w:sz="4" w:space="0" w:color="auto"/>
            </w:tcBorders>
            <w:vAlign w:val="center"/>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2023 год</w:t>
            </w:r>
          </w:p>
        </w:tc>
        <w:tc>
          <w:tcPr>
            <w:tcW w:w="992" w:type="dxa"/>
            <w:tcBorders>
              <w:top w:val="single" w:sz="4" w:space="0" w:color="auto"/>
              <w:left w:val="single" w:sz="4" w:space="0" w:color="auto"/>
              <w:bottom w:val="nil"/>
              <w:right w:val="single" w:sz="4" w:space="0" w:color="auto"/>
            </w:tcBorders>
            <w:vAlign w:val="center"/>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2024 год</w:t>
            </w:r>
          </w:p>
        </w:tc>
        <w:tc>
          <w:tcPr>
            <w:tcW w:w="993" w:type="dxa"/>
            <w:tcBorders>
              <w:top w:val="single" w:sz="4" w:space="0" w:color="auto"/>
              <w:left w:val="single" w:sz="4" w:space="0" w:color="auto"/>
              <w:bottom w:val="nil"/>
            </w:tcBorders>
            <w:vAlign w:val="center"/>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2025 год</w:t>
            </w:r>
          </w:p>
        </w:tc>
        <w:tc>
          <w:tcPr>
            <w:tcW w:w="5180" w:type="dxa"/>
            <w:vMerge/>
            <w:tcBorders>
              <w:bottom w:val="nil"/>
            </w:tcBorders>
          </w:tcPr>
          <w:p w:rsidR="006D4D20" w:rsidRPr="00284083" w:rsidRDefault="006D4D20" w:rsidP="00284083">
            <w:pPr>
              <w:rPr>
                <w:rFonts w:ascii="PT Astra Serif" w:hAnsi="PT Astra Serif"/>
                <w:color w:val="000000" w:themeColor="text1"/>
              </w:rPr>
            </w:pPr>
          </w:p>
        </w:tc>
      </w:tr>
    </w:tbl>
    <w:p w:rsidR="006D4D20" w:rsidRPr="00284083" w:rsidRDefault="006D4D20" w:rsidP="00284083">
      <w:pPr>
        <w:spacing w:after="0" w:line="14" w:lineRule="auto"/>
        <w:rPr>
          <w:rFonts w:ascii="PT Astra Serif" w:hAnsi="PT Astra Serif"/>
          <w:color w:val="000000" w:themeColor="text1"/>
          <w:sz w:val="2"/>
          <w:szCs w:val="2"/>
        </w:rPr>
      </w:pPr>
      <w:r w:rsidRPr="00284083">
        <w:rPr>
          <w:rFonts w:ascii="PT Astra Serif" w:hAnsi="PT Astra Serif"/>
          <w:color w:val="000000" w:themeColor="text1"/>
          <w:sz w:val="2"/>
          <w:szCs w:val="2"/>
        </w:rPr>
        <w:br w:type="textWrapping" w:clear="all"/>
      </w:r>
    </w:p>
    <w:tbl>
      <w:tblPr>
        <w:tblStyle w:val="a9"/>
        <w:tblW w:w="0" w:type="auto"/>
        <w:tblLayout w:type="fixed"/>
        <w:tblLook w:val="04A0"/>
      </w:tblPr>
      <w:tblGrid>
        <w:gridCol w:w="534"/>
        <w:gridCol w:w="2268"/>
        <w:gridCol w:w="1275"/>
        <w:gridCol w:w="1276"/>
        <w:gridCol w:w="1276"/>
        <w:gridCol w:w="992"/>
        <w:gridCol w:w="992"/>
        <w:gridCol w:w="993"/>
        <w:gridCol w:w="5180"/>
      </w:tblGrid>
      <w:tr w:rsidR="000C351F" w:rsidRPr="00284083" w:rsidTr="006D4D20">
        <w:trPr>
          <w:tblHeader/>
        </w:trPr>
        <w:tc>
          <w:tcPr>
            <w:tcW w:w="534"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1</w:t>
            </w:r>
          </w:p>
        </w:tc>
        <w:tc>
          <w:tcPr>
            <w:tcW w:w="2268"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2</w:t>
            </w:r>
          </w:p>
        </w:tc>
        <w:tc>
          <w:tcPr>
            <w:tcW w:w="1275"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3</w:t>
            </w:r>
          </w:p>
        </w:tc>
        <w:tc>
          <w:tcPr>
            <w:tcW w:w="1276"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4</w:t>
            </w:r>
          </w:p>
        </w:tc>
        <w:tc>
          <w:tcPr>
            <w:tcW w:w="1276"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5</w:t>
            </w:r>
          </w:p>
        </w:tc>
        <w:tc>
          <w:tcPr>
            <w:tcW w:w="992"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6</w:t>
            </w:r>
          </w:p>
        </w:tc>
        <w:tc>
          <w:tcPr>
            <w:tcW w:w="992"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7</w:t>
            </w:r>
          </w:p>
        </w:tc>
        <w:tc>
          <w:tcPr>
            <w:tcW w:w="993"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8</w:t>
            </w:r>
          </w:p>
        </w:tc>
        <w:tc>
          <w:tcPr>
            <w:tcW w:w="5180" w:type="dxa"/>
          </w:tcPr>
          <w:p w:rsidR="006D4D20" w:rsidRPr="00284083" w:rsidRDefault="006D4D20" w:rsidP="00284083">
            <w:pPr>
              <w:jc w:val="center"/>
              <w:rPr>
                <w:rFonts w:ascii="PT Astra Serif" w:hAnsi="PT Astra Serif"/>
                <w:color w:val="000000" w:themeColor="text1"/>
                <w:sz w:val="20"/>
                <w:szCs w:val="20"/>
              </w:rPr>
            </w:pPr>
            <w:r w:rsidRPr="00284083">
              <w:rPr>
                <w:rFonts w:ascii="PT Astra Serif" w:hAnsi="PT Astra Serif"/>
                <w:color w:val="000000" w:themeColor="text1"/>
                <w:sz w:val="20"/>
                <w:szCs w:val="20"/>
              </w:rPr>
              <w:t>9</w:t>
            </w:r>
          </w:p>
        </w:tc>
      </w:tr>
      <w:tr w:rsidR="000C351F" w:rsidRPr="00284083" w:rsidTr="006D4D20">
        <w:tblPrEx>
          <w:tblLook w:val="0000"/>
        </w:tblPrEx>
        <w:trPr>
          <w:trHeight w:val="220"/>
        </w:trPr>
        <w:tc>
          <w:tcPr>
            <w:tcW w:w="14786" w:type="dxa"/>
            <w:gridSpan w:val="9"/>
          </w:tcPr>
          <w:p w:rsidR="006D4D20" w:rsidRPr="00284083" w:rsidRDefault="006D4D20" w:rsidP="00284083">
            <w:pPr>
              <w:ind w:left="108"/>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Основное мероприятие «Реализация регионального проекта «Развитие системы оказания первичной медико-санитарной помощи»</w:t>
            </w:r>
          </w:p>
        </w:tc>
      </w:tr>
      <w:tr w:rsidR="000C351F" w:rsidRPr="00284083" w:rsidTr="001B1508">
        <w:tc>
          <w:tcPr>
            <w:tcW w:w="534"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p>
        </w:tc>
        <w:tc>
          <w:tcPr>
            <w:tcW w:w="2268" w:type="dxa"/>
            <w:shd w:val="clear" w:color="auto" w:fill="auto"/>
          </w:tcPr>
          <w:p w:rsidR="006D4D20" w:rsidRPr="00284083" w:rsidRDefault="006D4D20" w:rsidP="00284083">
            <w:pPr>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w:t>
            </w:r>
          </w:p>
        </w:tc>
        <w:tc>
          <w:tcPr>
            <w:tcW w:w="1275" w:type="dxa"/>
            <w:shd w:val="clear" w:color="auto" w:fill="auto"/>
          </w:tcPr>
          <w:p w:rsidR="006D4D20" w:rsidRPr="00284083" w:rsidRDefault="00285896"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w:t>
            </w:r>
            <w:r w:rsidR="006D4D20" w:rsidRPr="00284083">
              <w:rPr>
                <w:rFonts w:ascii="PT Astra Serif" w:hAnsi="PT Astra Serif"/>
                <w:color w:val="000000" w:themeColor="text1"/>
                <w:sz w:val="18"/>
                <w:szCs w:val="18"/>
              </w:rPr>
              <w:t>роцентов</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42,8</w:t>
            </w:r>
            <w:r w:rsidR="00123101">
              <w:rPr>
                <w:rFonts w:ascii="PT Astra Serif" w:hAnsi="PT Astra Serif"/>
                <w:color w:val="000000" w:themeColor="text1"/>
                <w:sz w:val="18"/>
                <w:szCs w:val="18"/>
              </w:rPr>
              <w:t>000</w:t>
            </w:r>
          </w:p>
        </w:tc>
        <w:tc>
          <w:tcPr>
            <w:tcW w:w="992" w:type="dxa"/>
            <w:shd w:val="clear" w:color="auto" w:fill="auto"/>
          </w:tcPr>
          <w:p w:rsidR="006D4D20" w:rsidRPr="00284083" w:rsidRDefault="00123101" w:rsidP="00284083">
            <w:pPr>
              <w:pStyle w:val="ConsPlusNormal"/>
              <w:jc w:val="center"/>
              <w:rPr>
                <w:rFonts w:ascii="PT Astra Serif" w:hAnsi="PT Astra Serif"/>
                <w:color w:val="000000" w:themeColor="text1"/>
                <w:sz w:val="18"/>
                <w:szCs w:val="18"/>
              </w:rPr>
            </w:pPr>
            <w:r w:rsidRPr="00123101">
              <w:rPr>
                <w:rFonts w:ascii="PT Astra Serif" w:hAnsi="PT Astra Serif"/>
                <w:color w:val="000000" w:themeColor="text1"/>
                <w:sz w:val="18"/>
                <w:szCs w:val="18"/>
              </w:rPr>
              <w:t>58,100</w:t>
            </w:r>
            <w:r>
              <w:rPr>
                <w:rFonts w:ascii="PT Astra Serif" w:hAnsi="PT Astra Serif"/>
                <w:color w:val="000000" w:themeColor="text1"/>
                <w:sz w:val="18"/>
                <w:szCs w:val="18"/>
              </w:rPr>
              <w:t>0</w:t>
            </w:r>
          </w:p>
        </w:tc>
        <w:tc>
          <w:tcPr>
            <w:tcW w:w="992" w:type="dxa"/>
            <w:shd w:val="clear" w:color="auto" w:fill="auto"/>
          </w:tcPr>
          <w:p w:rsidR="006D4D20" w:rsidRPr="00284083" w:rsidRDefault="00123101" w:rsidP="00284083">
            <w:pPr>
              <w:pStyle w:val="ConsPlusNormal"/>
              <w:jc w:val="center"/>
              <w:rPr>
                <w:rFonts w:ascii="PT Astra Serif" w:hAnsi="PT Astra Serif"/>
                <w:color w:val="000000" w:themeColor="text1"/>
                <w:sz w:val="18"/>
                <w:szCs w:val="18"/>
              </w:rPr>
            </w:pPr>
            <w:r w:rsidRPr="00123101">
              <w:rPr>
                <w:rFonts w:ascii="PT Astra Serif" w:hAnsi="PT Astra Serif"/>
                <w:color w:val="000000" w:themeColor="text1"/>
                <w:sz w:val="18"/>
                <w:szCs w:val="18"/>
              </w:rPr>
              <w:t>67,600</w:t>
            </w:r>
            <w:r>
              <w:rPr>
                <w:rFonts w:ascii="PT Astra Serif" w:hAnsi="PT Astra Serif"/>
                <w:color w:val="000000" w:themeColor="text1"/>
                <w:sz w:val="18"/>
                <w:szCs w:val="18"/>
              </w:rPr>
              <w:t>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p>
        </w:tc>
        <w:tc>
          <w:tcPr>
            <w:tcW w:w="5180" w:type="dxa"/>
            <w:shd w:val="clear" w:color="auto" w:fill="auto"/>
          </w:tcPr>
          <w:p w:rsidR="006D4D20" w:rsidRPr="00284083" w:rsidRDefault="006D4D20" w:rsidP="00284083">
            <w:pPr>
              <w:jc w:val="both"/>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Источником информации для расчёта </w:t>
            </w:r>
            <w:r w:rsidR="00735247"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w:t>
            </w:r>
            <w:r w:rsidRPr="00284083">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284083">
              <w:rPr>
                <w:rFonts w:ascii="PT Astra Serif" w:hAnsi="PT Astra Serif" w:cs="Times New Roman"/>
                <w:color w:val="000000" w:themeColor="text1"/>
                <w:sz w:val="18"/>
                <w:szCs w:val="18"/>
              </w:rPr>
              <w:t xml:space="preserve">» </w:t>
            </w:r>
            <w:r w:rsidR="00285896"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с ежемесячной периодичностью являются данные автоматизированной системы монитор</w:t>
            </w:r>
            <w:r w:rsidR="00735247" w:rsidRPr="00284083">
              <w:rPr>
                <w:rFonts w:ascii="PT Astra Serif" w:hAnsi="PT Astra Serif" w:cs="Times New Roman"/>
                <w:color w:val="000000" w:themeColor="text1"/>
                <w:sz w:val="18"/>
                <w:szCs w:val="18"/>
              </w:rPr>
              <w:t>инга медицинской статистики Министерства здравоохранения Российской Федерации</w:t>
            </w:r>
            <w:r w:rsidRPr="00284083">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 xml:space="preserve">Источником информации для расчёта </w:t>
            </w:r>
            <w:r w:rsidR="00735247" w:rsidRPr="00284083">
              <w:rPr>
                <w:rFonts w:ascii="PT Astra Serif" w:hAnsi="PT Astra Serif" w:cs="Times New Roman"/>
                <w:color w:val="000000" w:themeColor="text1"/>
                <w:sz w:val="18"/>
                <w:szCs w:val="18"/>
              </w:rPr>
              <w:t xml:space="preserve">целевого индикатора </w:t>
            </w:r>
            <w:r w:rsidRPr="00284083">
              <w:rPr>
                <w:rFonts w:ascii="PT Astra Serif" w:hAnsi="PT Astra Serif" w:cs="Times New Roman"/>
                <w:color w:val="000000" w:themeColor="text1"/>
                <w:sz w:val="18"/>
                <w:szCs w:val="18"/>
              </w:rPr>
              <w:t>«</w:t>
            </w:r>
            <w:r w:rsidRPr="00284083">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284083">
              <w:rPr>
                <w:rFonts w:ascii="PT Astra Serif" w:hAnsi="PT Astra Serif" w:cs="Times New Roman"/>
                <w:color w:val="000000" w:themeColor="text1"/>
                <w:sz w:val="18"/>
                <w:szCs w:val="18"/>
              </w:rPr>
              <w:t>»</w:t>
            </w:r>
            <w:r w:rsidR="00E739D7"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с ежегодной периодичностью являются данные федерального статистического наблюдения по </w:t>
            </w:r>
            <w:hyperlink r:id="rId12" w:history="1">
              <w:r w:rsidRPr="00284083">
                <w:rPr>
                  <w:rFonts w:ascii="PT Astra Serif" w:hAnsi="PT Astra Serif" w:cs="Times New Roman"/>
                  <w:color w:val="000000" w:themeColor="text1"/>
                  <w:sz w:val="18"/>
                  <w:szCs w:val="18"/>
                </w:rPr>
                <w:t>форме № 30</w:t>
              </w:r>
            </w:hyperlink>
            <w:r w:rsidRPr="00284083">
              <w:rPr>
                <w:rFonts w:ascii="PT Astra Serif" w:hAnsi="PT Astra Serif" w:cs="Times New Roman"/>
                <w:color w:val="000000" w:themeColor="text1"/>
                <w:sz w:val="18"/>
                <w:szCs w:val="18"/>
              </w:rPr>
              <w:t xml:space="preserve">«Сведения </w:t>
            </w:r>
            <w:r w:rsidR="00E739D7"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о медицинской организации» (</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p>
        </w:tc>
        <w:tc>
          <w:tcPr>
            <w:tcW w:w="2268" w:type="dxa"/>
            <w:shd w:val="clear" w:color="auto" w:fill="auto"/>
          </w:tcPr>
          <w:p w:rsidR="006D4D20" w:rsidRPr="00284083" w:rsidRDefault="006D4D20" w:rsidP="00284083">
            <w:pPr>
              <w:pStyle w:val="ConsPlusNormal"/>
              <w:ind w:left="-57" w:right="-57"/>
              <w:jc w:val="both"/>
              <w:rPr>
                <w:rFonts w:ascii="PT Astra Serif" w:hAnsi="PT Astra Serif"/>
                <w:color w:val="000000" w:themeColor="text1"/>
                <w:spacing w:val="-4"/>
                <w:sz w:val="18"/>
                <w:szCs w:val="18"/>
              </w:rPr>
            </w:pPr>
            <w:r w:rsidRPr="00284083">
              <w:rPr>
                <w:rFonts w:ascii="PT Astra Serif" w:hAnsi="PT Astra Serif"/>
                <w:color w:val="000000" w:themeColor="text1"/>
                <w:spacing w:val="-4"/>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w:t>
            </w:r>
          </w:p>
        </w:tc>
        <w:tc>
          <w:tcPr>
            <w:tcW w:w="1275"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Посещений</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4,21</w:t>
            </w:r>
            <w:r w:rsidR="00123101">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4,30</w:t>
            </w:r>
            <w:r w:rsidR="00123101">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4,32</w:t>
            </w:r>
            <w:r w:rsidR="00123101">
              <w:rPr>
                <w:rFonts w:ascii="PT Astra Serif" w:hAnsi="PT Astra Serif"/>
                <w:color w:val="000000" w:themeColor="text1"/>
                <w:sz w:val="18"/>
                <w:szCs w:val="18"/>
              </w:rPr>
              <w:t>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w:t>
            </w:r>
            <w:r w:rsidR="00285896" w:rsidRPr="00284083">
              <w:rPr>
                <w:rFonts w:ascii="PT Astra Serif" w:hAnsi="PT Astra Serif" w:cs="Times New Roman"/>
                <w:color w:val="000000" w:themeColor="text1"/>
                <w:sz w:val="18"/>
                <w:szCs w:val="18"/>
              </w:rPr>
              <w:t xml:space="preserve"> индикатора утверждена приказом </w:t>
            </w:r>
            <w:r w:rsidRPr="00284083">
              <w:rPr>
                <w:rFonts w:ascii="PT Astra Serif" w:hAnsi="PT Astra Serif" w:cs="Times New Roman"/>
                <w:color w:val="000000" w:themeColor="text1"/>
                <w:sz w:val="18"/>
                <w:szCs w:val="18"/>
              </w:rPr>
              <w:t>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 xml:space="preserve">Источником информации для формирования </w:t>
            </w:r>
            <w:r w:rsidR="00735247"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olor w:val="000000" w:themeColor="text1"/>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r w:rsidRPr="00284083">
              <w:rPr>
                <w:rFonts w:ascii="PT Astra Serif" w:eastAsia="Times New Roman" w:hAnsi="PT Astra Serif" w:cs="Times New Roman"/>
                <w:color w:val="000000" w:themeColor="text1"/>
                <w:sz w:val="18"/>
                <w:szCs w:val="18"/>
              </w:rPr>
              <w:t xml:space="preserve">» с ежемесячной периодичностью являются данные автоматизированной системы мониторинга медицинской статистики </w:t>
            </w:r>
            <w:r w:rsidR="00735247" w:rsidRPr="00284083">
              <w:rPr>
                <w:rFonts w:ascii="PT Astra Serif" w:hAnsi="PT Astra Serif" w:cs="Times New Roman"/>
                <w:color w:val="000000" w:themeColor="text1"/>
                <w:sz w:val="18"/>
                <w:szCs w:val="18"/>
              </w:rPr>
              <w:t>Министерства здравоохранения Российской Федерации</w:t>
            </w:r>
            <w:r w:rsidRPr="00284083">
              <w:rPr>
                <w:rFonts w:ascii="PT Astra Serif" w:eastAsia="Times New Roman" w:hAnsi="PT Astra Serif" w:cs="Times New Roman"/>
                <w:color w:val="000000" w:themeColor="text1"/>
                <w:sz w:val="18"/>
                <w:szCs w:val="18"/>
              </w:rPr>
              <w:t xml:space="preserve">, источником информации для формирования </w:t>
            </w:r>
            <w:r w:rsidR="00735247"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olor w:val="000000" w:themeColor="text1"/>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w:t>
            </w:r>
            <w:proofErr w:type="gramEnd"/>
            <w:r w:rsidRPr="00284083">
              <w:rPr>
                <w:rFonts w:ascii="PT Astra Serif" w:hAnsi="PT Astra Serif"/>
                <w:color w:val="000000" w:themeColor="text1"/>
                <w:sz w:val="18"/>
                <w:szCs w:val="18"/>
              </w:rPr>
              <w:t xml:space="preserve"> </w:t>
            </w:r>
            <w:proofErr w:type="gramStart"/>
            <w:r w:rsidRPr="00284083">
              <w:rPr>
                <w:rFonts w:ascii="PT Astra Serif" w:hAnsi="PT Astra Serif"/>
                <w:color w:val="000000" w:themeColor="text1"/>
                <w:sz w:val="18"/>
                <w:szCs w:val="18"/>
              </w:rPr>
              <w:t>жителя, посещений</w:t>
            </w:r>
            <w:r w:rsidRPr="00284083">
              <w:rPr>
                <w:rFonts w:ascii="PT Astra Serif" w:eastAsia="Times New Roman" w:hAnsi="PT Astra Serif" w:cs="Times New Roman"/>
                <w:color w:val="000000" w:themeColor="text1"/>
                <w:sz w:val="18"/>
                <w:szCs w:val="18"/>
              </w:rPr>
              <w:t xml:space="preserve">» с ежегодной периодичностью являются данные федерального статистического наблюдения по </w:t>
            </w:r>
            <w:hyperlink r:id="rId13" w:history="1">
              <w:r w:rsidRPr="00284083">
                <w:rPr>
                  <w:rFonts w:ascii="PT Astra Serif" w:eastAsia="Times New Roman" w:hAnsi="PT Astra Serif" w:cs="Times New Roman"/>
                  <w:color w:val="000000" w:themeColor="text1"/>
                  <w:sz w:val="18"/>
                  <w:szCs w:val="18"/>
                </w:rPr>
                <w:t>форме № 30</w:t>
              </w:r>
            </w:hyperlink>
            <w:r w:rsidRPr="00284083">
              <w:rPr>
                <w:rFonts w:ascii="PT Astra Serif" w:eastAsia="Times New Roman" w:hAnsi="PT Astra Serif" w:cs="Times New Roman"/>
                <w:color w:val="000000" w:themeColor="text1"/>
                <w:sz w:val="18"/>
                <w:szCs w:val="18"/>
              </w:rPr>
              <w:t xml:space="preserve">«Сведения о медицинской организации», источником информации о численности сельского населения, проживающего в населённых пунктах от 101 до 2000человек, для расчёта </w:t>
            </w:r>
            <w:r w:rsidR="00896254"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с ежемесячной и ежегодной периодичностью являются данные Всероссийской переписи населения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w:t>
            </w:r>
            <w:proofErr w:type="gramEnd"/>
            <w:r w:rsidRPr="00284083">
              <w:rPr>
                <w:rFonts w:ascii="PT Astra Serif" w:eastAsia="Times New Roman" w:hAnsi="PT Astra Serif" w:cs="Times New Roman"/>
                <w:color w:val="000000" w:themeColor="text1"/>
                <w:sz w:val="18"/>
                <w:szCs w:val="18"/>
              </w:rPr>
              <w:t xml:space="preserve"> за отчётным</w:t>
            </w:r>
            <w:proofErr w:type="gramStart"/>
            <w:r w:rsidRPr="00284083">
              <w:rPr>
                <w:rFonts w:ascii="PT Astra Serif" w:eastAsia="Times New Roman" w:hAnsi="PT Astra Serif" w:cs="Times New Roman"/>
                <w:color w:val="000000" w:themeColor="text1"/>
                <w:sz w:val="18"/>
                <w:szCs w:val="18"/>
              </w:rPr>
              <w:t xml:space="preserve"> )</w:t>
            </w:r>
            <w:proofErr w:type="gramEnd"/>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w:t>
            </w:r>
          </w:p>
        </w:tc>
        <w:tc>
          <w:tcPr>
            <w:tcW w:w="2268" w:type="dxa"/>
            <w:shd w:val="clear" w:color="auto" w:fill="auto"/>
          </w:tcPr>
          <w:p w:rsidR="006D4D20" w:rsidRPr="00284083" w:rsidRDefault="006D4D20" w:rsidP="00284083">
            <w:pPr>
              <w:pStyle w:val="ConsPlusNormal"/>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Доля населённых пунктов с числом жителей до 2000 человек, населению которых доступна первичная медико-санитарная помощь по месту их проживания</w:t>
            </w:r>
          </w:p>
        </w:tc>
        <w:tc>
          <w:tcPr>
            <w:tcW w:w="1275"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95,42</w:t>
            </w:r>
            <w:r w:rsidR="00123101">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98,17</w:t>
            </w:r>
            <w:r w:rsidR="00123101">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99,08</w:t>
            </w:r>
            <w:r w:rsidR="00123101">
              <w:rPr>
                <w:rFonts w:ascii="PT Astra Serif" w:hAnsi="PT Astra Serif"/>
                <w:color w:val="000000" w:themeColor="text1"/>
                <w:sz w:val="18"/>
                <w:szCs w:val="18"/>
              </w:rPr>
              <w:t>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 xml:space="preserve">Источником информации с ежемесячной </w:t>
            </w:r>
            <w:r w:rsidR="00E739D7"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 xml:space="preserve">и ежегодной периодичностью являются данные подсистемы единой государственной информационной системы в сфере здравоохранения: геоинформационная подсистема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w:t>
            </w:r>
          </w:p>
          <w:p w:rsidR="006D4D20" w:rsidRPr="00284083" w:rsidRDefault="006D4D20" w:rsidP="00284083">
            <w:pPr>
              <w:pStyle w:val="ConsPlusNormal"/>
              <w:spacing w:line="245" w:lineRule="auto"/>
              <w:jc w:val="center"/>
              <w:rPr>
                <w:rFonts w:ascii="PT Astra Serif" w:hAnsi="PT Astra Serif"/>
                <w:color w:val="000000" w:themeColor="text1"/>
                <w:sz w:val="18"/>
                <w:szCs w:val="18"/>
              </w:rPr>
            </w:pPr>
          </w:p>
          <w:p w:rsidR="006D4D20" w:rsidRPr="00284083" w:rsidRDefault="006D4D20" w:rsidP="00284083">
            <w:pPr>
              <w:pStyle w:val="ConsPlusNormal"/>
              <w:spacing w:line="245" w:lineRule="auto"/>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pStyle w:val="ConsPlusNormal"/>
              <w:spacing w:line="245"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tc>
        <w:tc>
          <w:tcPr>
            <w:tcW w:w="1275"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9,7</w:t>
            </w:r>
            <w:r w:rsidR="00123101">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62,5</w:t>
            </w:r>
            <w:r w:rsidR="00123101">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62,5</w:t>
            </w:r>
            <w:r w:rsidR="00123101">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spacing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w:t>
            </w:r>
            <w:r w:rsidR="00896254" w:rsidRPr="00284083">
              <w:rPr>
                <w:rFonts w:ascii="PT Astra Serif" w:hAnsi="PT Astra Serif" w:cs="Times New Roman"/>
                <w:color w:val="000000" w:themeColor="text1"/>
                <w:sz w:val="18"/>
                <w:szCs w:val="18"/>
              </w:rPr>
              <w:t xml:space="preserve">а приказом </w:t>
            </w:r>
            <w:r w:rsidRPr="00284083">
              <w:rPr>
                <w:rFonts w:ascii="PT Astra Serif" w:hAnsi="PT Astra Serif" w:cs="Times New Roman"/>
                <w:color w:val="000000" w:themeColor="text1"/>
                <w:sz w:val="18"/>
                <w:szCs w:val="18"/>
              </w:rPr>
              <w:t xml:space="preserve">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 xml:space="preserve">Источником информации для расчёта </w:t>
            </w:r>
            <w:r w:rsidR="00896254"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olor w:val="000000" w:themeColor="text1"/>
                <w:sz w:val="18"/>
                <w:szCs w:val="18"/>
              </w:rP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процент</w:t>
            </w:r>
            <w:r w:rsidRPr="00284083">
              <w:rPr>
                <w:rFonts w:ascii="PT Astra Serif" w:eastAsia="Times New Roman" w:hAnsi="PT Astra Serif" w:cs="Times New Roman"/>
                <w:color w:val="000000" w:themeColor="text1"/>
                <w:sz w:val="18"/>
                <w:szCs w:val="18"/>
              </w:rPr>
              <w:t>»</w:t>
            </w:r>
            <w:r w:rsidR="00285896"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 xml:space="preserve">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расчёта </w:t>
            </w:r>
            <w:r w:rsidR="00896254" w:rsidRPr="00284083">
              <w:rPr>
                <w:rFonts w:ascii="PT Astra Serif" w:hAnsi="PT Astra Serif" w:cs="Times New Roman"/>
                <w:color w:val="000000" w:themeColor="text1"/>
                <w:sz w:val="18"/>
                <w:szCs w:val="18"/>
              </w:rPr>
              <w:t>целевого индикатора</w:t>
            </w:r>
            <w:r w:rsidR="004935C7">
              <w:rPr>
                <w:rFonts w:ascii="PT Astra Serif" w:hAnsi="PT Astra Serif" w:cs="Times New Roman"/>
                <w:color w:val="000000" w:themeColor="text1"/>
                <w:sz w:val="18"/>
                <w:szCs w:val="18"/>
              </w:rPr>
              <w:t xml:space="preserve"> </w:t>
            </w:r>
            <w:r w:rsidRPr="00284083">
              <w:rPr>
                <w:rFonts w:ascii="PT Astra Serif" w:eastAsia="Times New Roman" w:hAnsi="PT Astra Serif" w:cs="Times New Roman"/>
                <w:color w:val="000000" w:themeColor="text1"/>
                <w:sz w:val="18"/>
                <w:szCs w:val="18"/>
              </w:rPr>
              <w:t>«</w:t>
            </w:r>
            <w:r w:rsidRPr="00284083">
              <w:rPr>
                <w:rFonts w:ascii="PT Astra Serif" w:hAnsi="PT Astra Serif"/>
                <w:color w:val="000000" w:themeColor="text1"/>
                <w:sz w:val="18"/>
                <w:szCs w:val="18"/>
              </w:rPr>
              <w:t>Доля поликлиник и поликлинических подразделений, участвующих в создании и тиражировании «Новой модели</w:t>
            </w:r>
            <w:proofErr w:type="gramEnd"/>
            <w:r w:rsidRPr="00284083">
              <w:rPr>
                <w:rFonts w:ascii="PT Astra Serif" w:hAnsi="PT Astra Serif"/>
                <w:color w:val="000000" w:themeColor="text1"/>
                <w:sz w:val="18"/>
                <w:szCs w:val="18"/>
              </w:rPr>
              <w:t xml:space="preserve"> </w:t>
            </w:r>
            <w:proofErr w:type="gramStart"/>
            <w:r w:rsidRPr="00284083">
              <w:rPr>
                <w:rFonts w:ascii="PT Astra Serif" w:hAnsi="PT Astra Serif"/>
                <w:color w:val="000000" w:themeColor="text1"/>
                <w:sz w:val="18"/>
                <w:szCs w:val="18"/>
              </w:rPr>
              <w:t>организации оказания</w:t>
            </w:r>
            <w:r w:rsidR="000A2D7D" w:rsidRPr="00284083">
              <w:rPr>
                <w:rFonts w:ascii="PT Astra Serif" w:hAnsi="PT Astra Serif"/>
                <w:color w:val="000000" w:themeColor="text1"/>
                <w:sz w:val="18"/>
                <w:szCs w:val="18"/>
              </w:rPr>
              <w:t xml:space="preserve"> </w:t>
            </w:r>
            <w:r w:rsidRPr="00284083">
              <w:rPr>
                <w:rFonts w:ascii="PT Astra Serif" w:hAnsi="PT Astra Serif"/>
                <w:color w:val="000000" w:themeColor="text1"/>
                <w:sz w:val="18"/>
                <w:szCs w:val="18"/>
              </w:rPr>
              <w:t>медицинской помощи», от общего количества таких организаций, процент</w:t>
            </w:r>
            <w:r w:rsidRPr="00284083">
              <w:rPr>
                <w:rFonts w:ascii="PT Astra Serif" w:eastAsia="Times New Roman" w:hAnsi="PT Astra Serif" w:cs="Times New Roman"/>
                <w:color w:val="000000" w:themeColor="text1"/>
                <w:sz w:val="18"/>
                <w:szCs w:val="18"/>
              </w:rPr>
              <w:t xml:space="preserve">» </w:t>
            </w:r>
            <w:r w:rsidR="00E739D7"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 xml:space="preserve">с ежегодной периодичностью являются данные федерального статистического наблюдения по формам </w:t>
            </w:r>
            <w:hyperlink r:id="rId14" w:history="1">
              <w:r w:rsidRPr="00284083">
                <w:rPr>
                  <w:rFonts w:ascii="PT Astra Serif" w:eastAsia="Times New Roman" w:hAnsi="PT Astra Serif" w:cs="Times New Roman"/>
                  <w:color w:val="000000" w:themeColor="text1"/>
                  <w:sz w:val="18"/>
                  <w:szCs w:val="18"/>
                </w:rPr>
                <w:t>№ 30</w:t>
              </w:r>
            </w:hyperlink>
            <w:r w:rsidRPr="00284083">
              <w:rPr>
                <w:rFonts w:ascii="PT Astra Serif" w:eastAsia="Times New Roman" w:hAnsi="PT Astra Serif" w:cs="Times New Roman"/>
                <w:color w:val="000000" w:themeColor="text1"/>
                <w:sz w:val="18"/>
                <w:szCs w:val="18"/>
              </w:rPr>
              <w:t xml:space="preserve">«Сведения </w:t>
            </w:r>
            <w:r w:rsidR="00285896"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 xml:space="preserve">о медицинской организации», </w:t>
            </w:r>
            <w:hyperlink r:id="rId15" w:history="1">
              <w:r w:rsidRPr="00284083">
                <w:rPr>
                  <w:rFonts w:ascii="PT Astra Serif" w:eastAsia="Times New Roman" w:hAnsi="PT Astra Serif" w:cs="Times New Roman"/>
                  <w:color w:val="000000" w:themeColor="text1"/>
                  <w:sz w:val="18"/>
                  <w:szCs w:val="18"/>
                </w:rPr>
                <w:t>№ 47</w:t>
              </w:r>
            </w:hyperlink>
            <w:r w:rsidRPr="00284083">
              <w:rPr>
                <w:rFonts w:ascii="PT Astra Serif" w:eastAsia="Times New Roman" w:hAnsi="PT Astra Serif" w:cs="Times New Roman"/>
                <w:color w:val="000000" w:themeColor="text1"/>
                <w:sz w:val="18"/>
                <w:szCs w:val="18"/>
              </w:rPr>
              <w:t xml:space="preserve">«Сведения о сети </w:t>
            </w:r>
            <w:r w:rsidR="00285896"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и деятельности медицинских организаций» (ежемесячно не позднее 30-го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w:t>
            </w:r>
          </w:p>
        </w:tc>
        <w:tc>
          <w:tcPr>
            <w:tcW w:w="2268" w:type="dxa"/>
            <w:shd w:val="clear" w:color="auto" w:fill="auto"/>
          </w:tcPr>
          <w:p w:rsidR="006D4D20" w:rsidRPr="00284083" w:rsidRDefault="006D4D20" w:rsidP="00284083">
            <w:pPr>
              <w:pStyle w:val="ConsPlusNormal"/>
              <w:spacing w:line="245"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w:t>
            </w:r>
          </w:p>
        </w:tc>
        <w:tc>
          <w:tcPr>
            <w:tcW w:w="1275"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123101" w:rsidP="00284083">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0,0000</w:t>
            </w:r>
          </w:p>
        </w:tc>
        <w:tc>
          <w:tcPr>
            <w:tcW w:w="992"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98,0</w:t>
            </w:r>
            <w:r w:rsidR="00123101">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98,5</w:t>
            </w:r>
            <w:r w:rsidR="00123101">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spacing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в национальный проект «Здравоохранение». </w:t>
            </w:r>
            <w:proofErr w:type="gramStart"/>
            <w:r w:rsidRPr="00284083">
              <w:rPr>
                <w:rFonts w:ascii="PT Astra Serif" w:hAnsi="PT Astra Serif" w:cs="Times New Roman"/>
                <w:color w:val="000000" w:themeColor="text1"/>
                <w:sz w:val="18"/>
                <w:szCs w:val="18"/>
              </w:rPr>
              <w:t xml:space="preserve">Источником информации для расчёта </w:t>
            </w:r>
            <w:r w:rsidR="00896254"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w:t>
            </w:r>
            <w:r w:rsidRPr="00284083">
              <w:rPr>
                <w:rFonts w:ascii="PT Astra Serif" w:hAnsi="PT Astra Serif"/>
                <w:color w:val="000000" w:themeColor="text1"/>
                <w:sz w:val="18"/>
                <w:szCs w:val="18"/>
              </w:rPr>
              <w:t xml:space="preserve">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w:t>
            </w:r>
            <w:r w:rsidR="00E739D7" w:rsidRPr="00284083">
              <w:rPr>
                <w:rFonts w:ascii="PT Astra Serif" w:hAnsi="PT Astra Serif"/>
                <w:color w:val="000000" w:themeColor="text1"/>
                <w:sz w:val="18"/>
                <w:szCs w:val="18"/>
              </w:rPr>
              <w:br/>
            </w:r>
            <w:r w:rsidRPr="00284083">
              <w:rPr>
                <w:rFonts w:ascii="PT Astra Serif" w:hAnsi="PT Astra Serif"/>
                <w:color w:val="000000" w:themeColor="text1"/>
                <w:sz w:val="18"/>
                <w:szCs w:val="18"/>
              </w:rPr>
              <w:t>в досудебном порядке (от общего числа обоснованных жалоб пациент), не менее, процент</w:t>
            </w:r>
            <w:r w:rsidRPr="00284083">
              <w:rPr>
                <w:rFonts w:ascii="PT Astra Serif" w:hAnsi="PT Astra Serif" w:cs="Times New Roman"/>
                <w:color w:val="000000" w:themeColor="text1"/>
                <w:sz w:val="18"/>
                <w:szCs w:val="18"/>
              </w:rPr>
              <w:t>» с ежемесячной и ежегодной периодичностью являются данные государственной информационной системы обязательного медицинского страхования и данные отчётности по форме№ ЗПЗ «Организация защиты прав</w:t>
            </w:r>
            <w:proofErr w:type="gramEnd"/>
            <w:r w:rsidRPr="00284083">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застрахованных</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лиц</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в сфере обязательного медицинского страхования», утверждённой Федеральным фондом обязательного медицинского страхования </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w:t>
            </w:r>
          </w:p>
        </w:tc>
        <w:tc>
          <w:tcPr>
            <w:tcW w:w="2268" w:type="dxa"/>
            <w:shd w:val="clear" w:color="auto" w:fill="auto"/>
          </w:tcPr>
          <w:p w:rsidR="006D4D20" w:rsidRPr="00284083" w:rsidRDefault="006D4D20" w:rsidP="00284083">
            <w:pPr>
              <w:pStyle w:val="a8"/>
              <w:spacing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Число лиц (пациентов), дополнительно эвакуированных с использованием санитарной авиации (ежегодно, человек), не менее</w:t>
            </w:r>
          </w:p>
          <w:p w:rsidR="006D4D20" w:rsidRPr="00284083" w:rsidRDefault="006D4D20" w:rsidP="00284083">
            <w:pPr>
              <w:pStyle w:val="ConsPlusNormal"/>
              <w:spacing w:line="245" w:lineRule="auto"/>
              <w:jc w:val="both"/>
              <w:rPr>
                <w:rFonts w:ascii="PT Astra Serif" w:hAnsi="PT Astra Serif"/>
                <w:color w:val="000000" w:themeColor="text1"/>
                <w:sz w:val="18"/>
                <w:szCs w:val="18"/>
              </w:rPr>
            </w:pPr>
          </w:p>
        </w:tc>
        <w:tc>
          <w:tcPr>
            <w:tcW w:w="1275"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Человек</w:t>
            </w:r>
          </w:p>
        </w:tc>
        <w:tc>
          <w:tcPr>
            <w:tcW w:w="1276"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017447" w:rsidP="00284083">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0,0000</w:t>
            </w:r>
          </w:p>
        </w:tc>
        <w:tc>
          <w:tcPr>
            <w:tcW w:w="992"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49,0</w:t>
            </w:r>
            <w:r w:rsidR="00017447">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53,0</w:t>
            </w:r>
            <w:r w:rsidR="00017447">
              <w:rPr>
                <w:rFonts w:ascii="PT Astra Serif" w:hAnsi="PT Astra Serif"/>
                <w:color w:val="000000" w:themeColor="text1"/>
                <w:sz w:val="18"/>
                <w:szCs w:val="18"/>
              </w:rPr>
              <w:t>000</w:t>
            </w:r>
          </w:p>
        </w:tc>
        <w:tc>
          <w:tcPr>
            <w:tcW w:w="993" w:type="dxa"/>
            <w:shd w:val="clear" w:color="auto" w:fill="auto"/>
          </w:tcPr>
          <w:p w:rsidR="006D4D20" w:rsidRPr="00284083" w:rsidRDefault="00017447" w:rsidP="00284083">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0,0000</w:t>
            </w:r>
          </w:p>
        </w:tc>
        <w:tc>
          <w:tcPr>
            <w:tcW w:w="5180" w:type="dxa"/>
            <w:shd w:val="clear" w:color="auto" w:fill="auto"/>
          </w:tcPr>
          <w:p w:rsidR="006D4D20" w:rsidRPr="00284083" w:rsidRDefault="006D4D20" w:rsidP="00284083">
            <w:pPr>
              <w:pStyle w:val="a8"/>
              <w:spacing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в национальный проект «Здравоохранение». Источником информации для расчёта </w:t>
            </w:r>
            <w:r w:rsidR="00896254"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«Число лиц (пациентов), дополнительно эвакуированных с использованием санитарной авиации (ежегодно, человек), не менее, человек» с ежемесячной периодичностью являются данные учётной формы № 110/у «Карта вызова скорой медицинской помощи», заполняемой при каждом случае выезда бригады скорой медицинской помощи, данные автоматизированной системы мониторинга работы санитарной авиации в Российской Федерации «Такт» (АСМРСА «Такт»)</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 xml:space="preserve">сточником информации для расчёта </w:t>
            </w:r>
            <w:r w:rsidR="0009295E"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«Число лиц (пациентов), дополнительно эвакуированных с использованием санитарной авиации (ежегодно, человек), не менее, человек» с ежегодной периодичностью являются данные федерального статистического наблюдения по форме № 30 «Сведения </w:t>
            </w:r>
            <w:r w:rsidR="00E739D7"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о медицинской организации</w:t>
            </w:r>
            <w:proofErr w:type="gramStart"/>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w:t>
            </w:r>
            <w:proofErr w:type="gramEnd"/>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
        </w:tc>
      </w:tr>
      <w:tr w:rsidR="000C351F" w:rsidRPr="00284083" w:rsidTr="001B1508">
        <w:tc>
          <w:tcPr>
            <w:tcW w:w="534" w:type="dxa"/>
            <w:shd w:val="clear" w:color="auto" w:fill="auto"/>
          </w:tcPr>
          <w:p w:rsidR="006D4D20" w:rsidRPr="00284083" w:rsidRDefault="0005766D"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w:t>
            </w:r>
          </w:p>
          <w:p w:rsidR="006D4D20" w:rsidRPr="00284083" w:rsidRDefault="006D4D20" w:rsidP="00284083">
            <w:pPr>
              <w:pStyle w:val="ConsPlusNormal"/>
              <w:spacing w:line="245" w:lineRule="auto"/>
              <w:jc w:val="center"/>
              <w:rPr>
                <w:rFonts w:ascii="PT Astra Serif" w:hAnsi="PT Astra Serif"/>
                <w:color w:val="000000" w:themeColor="text1"/>
                <w:sz w:val="18"/>
                <w:szCs w:val="18"/>
              </w:rPr>
            </w:pPr>
          </w:p>
          <w:p w:rsidR="006D4D20" w:rsidRPr="00284083" w:rsidRDefault="006D4D20" w:rsidP="00284083">
            <w:pPr>
              <w:pStyle w:val="ConsPlusNormal"/>
              <w:spacing w:line="245" w:lineRule="auto"/>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pStyle w:val="a8"/>
              <w:spacing w:line="245" w:lineRule="auto"/>
              <w:jc w:val="both"/>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Доля новорождённых детей, в отношении которых проведено массовое обследование на врождённые и (или) наследственные заболевания (далее – расширенный неонатальный скрининг), в общем числе новорождённых</w:t>
            </w:r>
          </w:p>
        </w:tc>
        <w:tc>
          <w:tcPr>
            <w:tcW w:w="1275"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Стабильный</w:t>
            </w:r>
          </w:p>
        </w:tc>
        <w:tc>
          <w:tcPr>
            <w:tcW w:w="1276"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w:t>
            </w:r>
          </w:p>
        </w:tc>
        <w:tc>
          <w:tcPr>
            <w:tcW w:w="5180" w:type="dxa"/>
            <w:shd w:val="clear" w:color="auto" w:fill="auto"/>
          </w:tcPr>
          <w:p w:rsidR="006D4D20" w:rsidRPr="00284083" w:rsidRDefault="006D4D20" w:rsidP="00284083">
            <w:pPr>
              <w:autoSpaceDE w:val="0"/>
              <w:autoSpaceDN w:val="0"/>
              <w:adjustRightInd w:val="0"/>
              <w:jc w:val="both"/>
              <w:rPr>
                <w:rFonts w:ascii="PT Astra Serif" w:hAnsi="PT Astra Serif" w:cs="Times New Roman"/>
                <w:color w:val="000000" w:themeColor="text1"/>
                <w:sz w:val="18"/>
                <w:szCs w:val="18"/>
              </w:rPr>
            </w:pPr>
            <w:r w:rsidRPr="00284083">
              <w:rPr>
                <w:rFonts w:ascii="PT Astra Serif" w:hAnsi="PT Astra Serif" w:cs="PT Astra Serif"/>
                <w:color w:val="000000" w:themeColor="text1"/>
                <w:sz w:val="18"/>
                <w:szCs w:val="18"/>
              </w:rPr>
              <w:t xml:space="preserve">Фактическое значение целевого индикатора за отчётный период определяется по формуле: число </w:t>
            </w:r>
            <w:proofErr w:type="gramStart"/>
            <w:r w:rsidRPr="00284083">
              <w:rPr>
                <w:rFonts w:ascii="PT Astra Serif" w:hAnsi="PT Astra Serif" w:cs="PT Astra Serif"/>
                <w:color w:val="000000" w:themeColor="text1"/>
                <w:sz w:val="18"/>
                <w:szCs w:val="18"/>
              </w:rPr>
              <w:t>живорождённых</w:t>
            </w:r>
            <w:proofErr w:type="gramEnd"/>
            <w:r w:rsidRPr="00284083">
              <w:rPr>
                <w:rFonts w:ascii="PT Astra Serif" w:hAnsi="PT Astra Serif" w:cs="PT Astra Serif"/>
                <w:color w:val="000000" w:themeColor="text1"/>
                <w:sz w:val="18"/>
                <w:szCs w:val="18"/>
              </w:rPr>
              <w:t xml:space="preserve">, которым </w:t>
            </w:r>
            <w:r w:rsidR="00285896" w:rsidRPr="00284083">
              <w:rPr>
                <w:rFonts w:ascii="PT Astra Serif" w:hAnsi="PT Astra Serif" w:cs="PT Astra Serif"/>
                <w:color w:val="000000" w:themeColor="text1"/>
                <w:sz w:val="18"/>
                <w:szCs w:val="18"/>
              </w:rPr>
              <w:br/>
            </w:r>
            <w:r w:rsidRPr="00284083">
              <w:rPr>
                <w:rFonts w:ascii="PT Astra Serif" w:hAnsi="PT Astra Serif" w:cs="PT Astra Serif"/>
                <w:color w:val="000000" w:themeColor="text1"/>
                <w:sz w:val="18"/>
                <w:szCs w:val="18"/>
              </w:rPr>
              <w:t xml:space="preserve">в акушерском стационаре проведён расширенный неонатальный скрининг, x 100% / число живорождённых (всего). Сведения, представляемые руководителями государственных медицинских организаций в соответствии </w:t>
            </w:r>
            <w:r w:rsidR="00E739D7" w:rsidRPr="00284083">
              <w:rPr>
                <w:rFonts w:ascii="PT Astra Serif" w:hAnsi="PT Astra Serif" w:cs="PT Astra Serif"/>
                <w:color w:val="000000" w:themeColor="text1"/>
                <w:sz w:val="18"/>
                <w:szCs w:val="18"/>
              </w:rPr>
              <w:br/>
            </w:r>
            <w:r w:rsidRPr="00284083">
              <w:rPr>
                <w:rFonts w:ascii="PT Astra Serif" w:hAnsi="PT Astra Serif" w:cs="PT Astra Serif"/>
                <w:color w:val="000000" w:themeColor="text1"/>
                <w:sz w:val="18"/>
                <w:szCs w:val="18"/>
              </w:rPr>
              <w:t xml:space="preserve">с официальной статистической информацией </w:t>
            </w:r>
            <w:r w:rsidR="00E739D7" w:rsidRPr="00284083">
              <w:rPr>
                <w:rFonts w:ascii="PT Astra Serif" w:hAnsi="PT Astra Serif" w:cs="PT Astra Serif"/>
                <w:color w:val="000000" w:themeColor="text1"/>
                <w:sz w:val="18"/>
                <w:szCs w:val="18"/>
              </w:rPr>
              <w:t>Федеральной службы государственной статистики</w:t>
            </w:r>
            <w:r w:rsidRPr="00284083">
              <w:rPr>
                <w:rFonts w:ascii="PT Astra Serif" w:hAnsi="PT Astra Serif" w:cs="PT Astra Serif"/>
                <w:color w:val="000000" w:themeColor="text1"/>
                <w:sz w:val="18"/>
                <w:szCs w:val="18"/>
              </w:rPr>
              <w:t xml:space="preserve">: форма№ 32 «Сведения </w:t>
            </w:r>
            <w:r w:rsidR="00E739D7" w:rsidRPr="00284083">
              <w:rPr>
                <w:rFonts w:ascii="PT Astra Serif" w:hAnsi="PT Astra Serif" w:cs="PT Astra Serif"/>
                <w:color w:val="000000" w:themeColor="text1"/>
                <w:sz w:val="18"/>
                <w:szCs w:val="18"/>
              </w:rPr>
              <w:br/>
            </w:r>
            <w:r w:rsidRPr="00284083">
              <w:rPr>
                <w:rFonts w:ascii="PT Astra Serif" w:hAnsi="PT Astra Serif" w:cs="PT Astra Serif"/>
                <w:color w:val="000000" w:themeColor="text1"/>
                <w:sz w:val="18"/>
                <w:szCs w:val="18"/>
              </w:rPr>
              <w:t xml:space="preserve">о медицинской помощи беременным, роженицам </w:t>
            </w:r>
            <w:r w:rsidR="00E739D7" w:rsidRPr="00284083">
              <w:rPr>
                <w:rFonts w:ascii="PT Astra Serif" w:hAnsi="PT Astra Serif" w:cs="PT Astra Serif"/>
                <w:color w:val="000000" w:themeColor="text1"/>
                <w:sz w:val="18"/>
                <w:szCs w:val="18"/>
              </w:rPr>
              <w:br/>
            </w:r>
            <w:r w:rsidRPr="00284083">
              <w:rPr>
                <w:rFonts w:ascii="PT Astra Serif" w:hAnsi="PT Astra Serif" w:cs="PT Astra Serif"/>
                <w:color w:val="000000" w:themeColor="text1"/>
                <w:sz w:val="18"/>
                <w:szCs w:val="18"/>
              </w:rPr>
              <w:t>и родильницам» (представление данных до 25 марта года, следующего за отчётным периодом)</w:t>
            </w:r>
          </w:p>
        </w:tc>
      </w:tr>
      <w:tr w:rsidR="000C351F" w:rsidRPr="00284083" w:rsidTr="00017447">
        <w:tc>
          <w:tcPr>
            <w:tcW w:w="534" w:type="dxa"/>
            <w:shd w:val="clear" w:color="auto" w:fill="auto"/>
          </w:tcPr>
          <w:p w:rsidR="006D4D20" w:rsidRPr="00284083" w:rsidRDefault="0005766D" w:rsidP="00284083">
            <w:pPr>
              <w:pStyle w:val="ConsPlusNormal"/>
              <w:spacing w:line="245" w:lineRule="auto"/>
              <w:jc w:val="center"/>
              <w:rPr>
                <w:rFonts w:ascii="PT Astra Serif" w:hAnsi="PT Astra Serif"/>
                <w:color w:val="000000" w:themeColor="text1"/>
                <w:sz w:val="18"/>
                <w:szCs w:val="18"/>
                <w:vertAlign w:val="superscript"/>
              </w:rPr>
            </w:pPr>
            <w:r w:rsidRPr="00284083">
              <w:rPr>
                <w:rFonts w:ascii="PT Astra Serif" w:hAnsi="PT Astra Serif"/>
                <w:color w:val="000000" w:themeColor="text1"/>
                <w:sz w:val="18"/>
                <w:szCs w:val="18"/>
              </w:rPr>
              <w:t>8.</w:t>
            </w:r>
          </w:p>
        </w:tc>
        <w:tc>
          <w:tcPr>
            <w:tcW w:w="2268" w:type="dxa"/>
            <w:shd w:val="clear" w:color="auto" w:fill="auto"/>
          </w:tcPr>
          <w:p w:rsidR="006D4D20" w:rsidRPr="00284083" w:rsidRDefault="006D4D20" w:rsidP="00284083">
            <w:pPr>
              <w:pStyle w:val="a8"/>
              <w:spacing w:line="245"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Доля зданий медицинских </w:t>
            </w:r>
            <w:r w:rsidR="000A2D7D" w:rsidRPr="00284083">
              <w:rPr>
                <w:rFonts w:ascii="PT Astra Serif" w:hAnsi="PT Astra Serif"/>
                <w:color w:val="000000" w:themeColor="text1"/>
                <w:sz w:val="18"/>
                <w:szCs w:val="18"/>
              </w:rPr>
              <w:t>организаций, в</w:t>
            </w:r>
            <w:r w:rsidRPr="00284083">
              <w:rPr>
                <w:rFonts w:ascii="PT Astra Serif" w:hAnsi="PT Astra Serif"/>
                <w:color w:val="000000" w:themeColor="text1"/>
                <w:sz w:val="18"/>
                <w:szCs w:val="18"/>
              </w:rPr>
              <w:t xml:space="preserve"> отношении которых проведён капитальный</w:t>
            </w:r>
            <w:r w:rsidR="000A2D7D" w:rsidRPr="00284083">
              <w:rPr>
                <w:rFonts w:ascii="PT Astra Serif" w:hAnsi="PT Astra Serif"/>
                <w:color w:val="000000" w:themeColor="text1"/>
                <w:sz w:val="18"/>
                <w:szCs w:val="18"/>
              </w:rPr>
              <w:t xml:space="preserve"> </w:t>
            </w:r>
            <w:r w:rsidRPr="00284083">
              <w:rPr>
                <w:rFonts w:ascii="PT Astra Serif" w:hAnsi="PT Astra Serif"/>
                <w:color w:val="000000" w:themeColor="text1"/>
                <w:sz w:val="18"/>
                <w:szCs w:val="18"/>
              </w:rPr>
              <w:t>ремонт, в общем числе зданий, в отношении которых предусмотрено проведение  капитального ремонта</w:t>
            </w:r>
          </w:p>
        </w:tc>
        <w:tc>
          <w:tcPr>
            <w:tcW w:w="1275" w:type="dxa"/>
            <w:shd w:val="clear" w:color="auto" w:fill="auto"/>
          </w:tcPr>
          <w:p w:rsidR="006D4D20" w:rsidRPr="00284083" w:rsidRDefault="006D4D2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Стабильный</w:t>
            </w:r>
          </w:p>
        </w:tc>
        <w:tc>
          <w:tcPr>
            <w:tcW w:w="1276"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w:t>
            </w:r>
          </w:p>
        </w:tc>
        <w:tc>
          <w:tcPr>
            <w:tcW w:w="992" w:type="dxa"/>
            <w:shd w:val="clear" w:color="auto" w:fill="auto"/>
          </w:tcPr>
          <w:p w:rsidR="006D4D20" w:rsidRPr="00284083" w:rsidRDefault="006D4D20" w:rsidP="00284083">
            <w:pPr>
              <w:spacing w:line="230" w:lineRule="auto"/>
              <w:jc w:val="center"/>
              <w:rPr>
                <w:rFonts w:ascii="PT Astra Serif" w:hAnsi="PT Astra Serif" w:cs="Calibri"/>
                <w:bCs/>
                <w:color w:val="000000" w:themeColor="text1"/>
                <w:sz w:val="18"/>
                <w:szCs w:val="18"/>
              </w:rPr>
            </w:pPr>
            <w:r w:rsidRPr="00284083">
              <w:rPr>
                <w:rFonts w:ascii="PT Astra Serif" w:hAnsi="PT Astra Serif" w:cs="Calibri"/>
                <w:bCs/>
                <w:color w:val="000000" w:themeColor="text1"/>
                <w:sz w:val="18"/>
                <w:szCs w:val="18"/>
              </w:rPr>
              <w:t>100,0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993"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autoSpaceDE w:val="0"/>
              <w:autoSpaceDN w:val="0"/>
              <w:adjustRightInd w:val="0"/>
              <w:jc w:val="both"/>
              <w:rPr>
                <w:rFonts w:ascii="PT Astra Serif" w:hAnsi="PT Astra Serif" w:cs="Calibri"/>
                <w:bCs/>
                <w:color w:val="000000" w:themeColor="text1"/>
                <w:sz w:val="18"/>
                <w:szCs w:val="18"/>
              </w:rPr>
            </w:pPr>
            <w:r w:rsidRPr="00284083">
              <w:rPr>
                <w:rFonts w:ascii="PT Astra Serif" w:hAnsi="PT Astra Serif" w:cs="PT Astra Serif"/>
                <w:color w:val="000000" w:themeColor="text1"/>
                <w:sz w:val="18"/>
                <w:szCs w:val="18"/>
              </w:rPr>
              <w:t xml:space="preserve">Фактическое значение целевого индикатора за отчётный период определяется по формуле: количество </w:t>
            </w:r>
            <w:r w:rsidR="000A2D7D" w:rsidRPr="00284083">
              <w:rPr>
                <w:rFonts w:ascii="PT Astra Serif" w:hAnsi="PT Astra Serif" w:cs="PT Astra Serif"/>
                <w:color w:val="000000" w:themeColor="text1"/>
                <w:sz w:val="18"/>
                <w:szCs w:val="18"/>
              </w:rPr>
              <w:t>зданий,</w:t>
            </w:r>
            <w:r w:rsidR="000A2D7D" w:rsidRPr="00284083">
              <w:rPr>
                <w:rFonts w:ascii="PT Astra Serif" w:hAnsi="PT Astra Serif"/>
                <w:color w:val="000000" w:themeColor="text1"/>
                <w:sz w:val="18"/>
                <w:szCs w:val="18"/>
              </w:rPr>
              <w:t xml:space="preserve"> в</w:t>
            </w:r>
            <w:r w:rsidRPr="00284083">
              <w:rPr>
                <w:rFonts w:ascii="PT Astra Serif" w:hAnsi="PT Astra Serif"/>
                <w:color w:val="000000" w:themeColor="text1"/>
                <w:sz w:val="18"/>
                <w:szCs w:val="18"/>
              </w:rPr>
              <w:t xml:space="preserve"> отношении которых  проведён капитальный ремонт</w:t>
            </w:r>
            <w:r w:rsidRPr="00284083">
              <w:rPr>
                <w:rFonts w:ascii="PT Astra Serif" w:hAnsi="PT Astra Serif" w:cs="PT Astra Serif"/>
                <w:color w:val="000000" w:themeColor="text1"/>
                <w:sz w:val="18"/>
                <w:szCs w:val="18"/>
              </w:rPr>
              <w:t xml:space="preserve"> 100% / общее количество зданий, требующих капитального ремонта, реконструкции и находящихся в аварийном состоянии (данные статистического отчёта).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 30 «Сведения о медицинской организации» (срок </w:t>
            </w:r>
            <w:r w:rsidR="000A2D7D" w:rsidRPr="00284083">
              <w:rPr>
                <w:rFonts w:ascii="PT Astra Serif" w:hAnsi="PT Astra Serif" w:cs="PT Astra Serif"/>
                <w:color w:val="000000" w:themeColor="text1"/>
                <w:sz w:val="18"/>
                <w:szCs w:val="18"/>
              </w:rPr>
              <w:t>представления: до</w:t>
            </w:r>
            <w:r w:rsidRPr="00284083">
              <w:rPr>
                <w:rFonts w:ascii="PT Astra Serif" w:hAnsi="PT Astra Serif" w:cs="PT Astra Serif"/>
                <w:color w:val="000000" w:themeColor="text1"/>
                <w:sz w:val="18"/>
                <w:szCs w:val="18"/>
              </w:rPr>
              <w:t xml:space="preserve"> 20 числа второго месяца, следующего за отчётным периодом; отчётный период: ежегодно)</w:t>
            </w:r>
          </w:p>
        </w:tc>
      </w:tr>
      <w:tr w:rsidR="000C351F" w:rsidRPr="00284083" w:rsidTr="001B1508">
        <w:tblPrEx>
          <w:tblLook w:val="0000"/>
        </w:tblPrEx>
        <w:trPr>
          <w:trHeight w:val="315"/>
        </w:trPr>
        <w:tc>
          <w:tcPr>
            <w:tcW w:w="14786" w:type="dxa"/>
            <w:gridSpan w:val="9"/>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«Развитие детского здравоохранения, включая создание </w:t>
            </w:r>
            <w:r w:rsidRPr="00284083">
              <w:rPr>
                <w:rFonts w:ascii="PT Astra Serif" w:hAnsi="PT Astra Serif"/>
                <w:color w:val="000000" w:themeColor="text1"/>
                <w:sz w:val="18"/>
                <w:szCs w:val="18"/>
              </w:rPr>
              <w:br/>
              <w:t>современной инфраструктуры оказания медицинской помощи детям»</w:t>
            </w:r>
          </w:p>
        </w:tc>
      </w:tr>
      <w:tr w:rsidR="000C351F" w:rsidRPr="00284083" w:rsidTr="001B1508">
        <w:tc>
          <w:tcPr>
            <w:tcW w:w="534" w:type="dxa"/>
            <w:shd w:val="clear" w:color="auto" w:fill="auto"/>
          </w:tcPr>
          <w:p w:rsidR="006D4D20" w:rsidRPr="00284083" w:rsidRDefault="0005766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w:t>
            </w:r>
            <w:r w:rsidR="006D4D20"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Количество (доля) детских поликлиник и детских поликлинических отделений с созданной современной инфраструктурой оказания медицинской помощи детям</w:t>
            </w:r>
          </w:p>
        </w:tc>
        <w:tc>
          <w:tcPr>
            <w:tcW w:w="1275" w:type="dxa"/>
            <w:shd w:val="clear" w:color="auto" w:fill="auto"/>
          </w:tcPr>
          <w:p w:rsidR="006D4D20" w:rsidRPr="00284083" w:rsidRDefault="006D4D20"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7F490C" w:rsidP="00284083">
            <w:pPr>
              <w:pStyle w:val="a8"/>
              <w:jc w:val="center"/>
              <w:rPr>
                <w:rFonts w:ascii="PT Astra Serif" w:hAnsi="PT Astra Serif"/>
                <w:color w:val="000000" w:themeColor="text1"/>
                <w:sz w:val="18"/>
                <w:szCs w:val="18"/>
              </w:rPr>
            </w:pPr>
            <w:r w:rsidRPr="007F490C">
              <w:rPr>
                <w:rFonts w:ascii="PT Astra Serif" w:hAnsi="PT Astra Serif"/>
                <w:color w:val="000000" w:themeColor="text1"/>
                <w:sz w:val="18"/>
                <w:szCs w:val="18"/>
              </w:rPr>
              <w:t>51,6000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95,0</w:t>
            </w:r>
            <w:r w:rsidR="007F490C">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95,0</w:t>
            </w:r>
            <w:r w:rsidR="007F490C">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282 «Об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 </w:t>
            </w:r>
            <w:proofErr w:type="gramStart"/>
            <w:r w:rsidRPr="00284083">
              <w:rPr>
                <w:rFonts w:ascii="PT Astra Serif" w:hAnsi="PT Astra Serif" w:cs="Times New Roman"/>
                <w:color w:val="000000" w:themeColor="text1"/>
                <w:sz w:val="18"/>
                <w:szCs w:val="18"/>
              </w:rPr>
              <w:t xml:space="preserve">Источником информации для ежегодного расчёта </w:t>
            </w:r>
            <w:r w:rsidR="00E739D7"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«Количество (доля) детских поликлиник и детских поликлинических отделений с созданной современной инфраструктурой оказания медицинской помощи детям, процент» являются данные федерального статистического наблюдения по форме№ 30 «Сведен</w:t>
            </w:r>
            <w:r w:rsidR="00E739D7" w:rsidRPr="00284083">
              <w:rPr>
                <w:rFonts w:ascii="PT Astra Serif" w:hAnsi="PT Astra Serif" w:cs="Times New Roman"/>
                <w:color w:val="000000" w:themeColor="text1"/>
                <w:sz w:val="18"/>
                <w:szCs w:val="18"/>
              </w:rPr>
              <w:t xml:space="preserve">ия о медицинской организации» и </w:t>
            </w:r>
            <w:r w:rsidRPr="00284083">
              <w:rPr>
                <w:rFonts w:ascii="PT Astra Serif" w:hAnsi="PT Astra Serif" w:cs="Times New Roman"/>
                <w:color w:val="000000" w:themeColor="text1"/>
                <w:sz w:val="18"/>
                <w:szCs w:val="18"/>
              </w:rPr>
              <w:t>данные федерального статистического наблюдения по форме № 47 «Сведения о сети</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и деятел</w:t>
            </w:r>
            <w:r w:rsidR="00E739D7" w:rsidRPr="00284083">
              <w:rPr>
                <w:rFonts w:ascii="PT Astra Serif" w:hAnsi="PT Astra Serif" w:cs="Times New Roman"/>
                <w:color w:val="000000" w:themeColor="text1"/>
                <w:sz w:val="18"/>
                <w:szCs w:val="18"/>
              </w:rPr>
              <w:t xml:space="preserve">ьности медицинских </w:t>
            </w:r>
            <w:r w:rsidR="000A2D7D" w:rsidRPr="00284083">
              <w:rPr>
                <w:rFonts w:ascii="PT Astra Serif" w:hAnsi="PT Astra Serif" w:cs="Times New Roman"/>
                <w:color w:val="000000" w:themeColor="text1"/>
                <w:sz w:val="18"/>
                <w:szCs w:val="18"/>
              </w:rPr>
              <w:t>организаций».</w:t>
            </w:r>
            <w:proofErr w:type="gramEnd"/>
            <w:r w:rsidR="000A2D7D" w:rsidRPr="00284083">
              <w:rPr>
                <w:rFonts w:ascii="PT Astra Serif" w:eastAsia="Times New Roman" w:hAnsi="PT Astra Serif" w:cs="Times New Roman"/>
                <w:color w:val="000000" w:themeColor="text1"/>
                <w:sz w:val="18"/>
                <w:szCs w:val="18"/>
              </w:rPr>
              <w:t xml:space="preserve"> </w:t>
            </w:r>
            <w:proofErr w:type="gramStart"/>
            <w:r w:rsidR="000A2D7D" w:rsidRPr="00284083">
              <w:rPr>
                <w:rFonts w:ascii="PT Astra Serif" w:eastAsia="Times New Roman" w:hAnsi="PT Astra Serif" w:cs="Times New Roman"/>
                <w:color w:val="000000" w:themeColor="text1"/>
                <w:sz w:val="18"/>
                <w:szCs w:val="18"/>
              </w:rPr>
              <w:t>Источником</w:t>
            </w:r>
            <w:r w:rsidRPr="00284083">
              <w:rPr>
                <w:rFonts w:ascii="PT Astra Serif" w:eastAsia="Times New Roman" w:hAnsi="PT Astra Serif" w:cs="Times New Roman"/>
                <w:color w:val="000000" w:themeColor="text1"/>
                <w:sz w:val="18"/>
                <w:szCs w:val="18"/>
              </w:rPr>
              <w:t xml:space="preserve"> информации для ежемесячного расчёта </w:t>
            </w:r>
            <w:r w:rsidR="00E739D7" w:rsidRPr="00284083">
              <w:rPr>
                <w:rFonts w:ascii="PT Astra Serif" w:hAnsi="PT Astra Serif" w:cs="Times New Roman"/>
                <w:color w:val="000000" w:themeColor="text1"/>
                <w:sz w:val="18"/>
                <w:szCs w:val="18"/>
              </w:rPr>
              <w:t xml:space="preserve">целевого индикатора </w:t>
            </w:r>
            <w:r w:rsidRPr="00284083">
              <w:rPr>
                <w:rFonts w:ascii="PT Astra Serif" w:hAnsi="PT Astra Serif" w:cs="Times New Roman"/>
                <w:color w:val="000000" w:themeColor="text1"/>
                <w:sz w:val="18"/>
                <w:szCs w:val="18"/>
              </w:rPr>
              <w:t xml:space="preserve">«Количество (доля) детских поликлиник и детских поликлинических отделений </w:t>
            </w:r>
            <w:r w:rsidR="00E739D7"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с созданной современной инфраструктурой оказания медицинской помощи детям, процент» </w:t>
            </w:r>
            <w:r w:rsidR="001A640C" w:rsidRPr="00284083">
              <w:rPr>
                <w:rFonts w:ascii="PT Astra Serif" w:eastAsia="Times New Roman" w:hAnsi="PT Astra Serif" w:cs="Times New Roman"/>
                <w:color w:val="000000" w:themeColor="text1"/>
                <w:sz w:val="18"/>
                <w:szCs w:val="18"/>
              </w:rPr>
              <w:t>являются данные</w:t>
            </w:r>
            <w:r w:rsidRPr="00284083">
              <w:rPr>
                <w:rFonts w:ascii="PT Astra Serif" w:eastAsia="Times New Roman" w:hAnsi="PT Astra Serif" w:cs="Times New Roman"/>
                <w:color w:val="000000" w:themeColor="text1"/>
                <w:sz w:val="18"/>
                <w:szCs w:val="18"/>
              </w:rPr>
              <w:t>, предоставляемые в Единой государственной информационной системе в сфере</w:t>
            </w:r>
            <w:r w:rsidR="000A2D7D" w:rsidRPr="00284083">
              <w:rPr>
                <w:rFonts w:ascii="PT Astra Serif" w:eastAsia="Times New Roman" w:hAnsi="PT Astra Serif" w:cs="Times New Roman"/>
                <w:color w:val="000000" w:themeColor="text1"/>
                <w:sz w:val="18"/>
                <w:szCs w:val="18"/>
              </w:rPr>
              <w:t xml:space="preserve"> </w:t>
            </w:r>
            <w:r w:rsidRPr="00284083">
              <w:rPr>
                <w:rFonts w:ascii="PT Astra Serif" w:eastAsia="Times New Roman" w:hAnsi="PT Astra Serif" w:cs="Times New Roman"/>
                <w:color w:val="000000" w:themeColor="text1"/>
                <w:sz w:val="18"/>
                <w:szCs w:val="18"/>
              </w:rPr>
              <w:t xml:space="preserve">здравоохранения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не позднее 2-го рабочего дня месяца, следующего за отчётным,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05766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w:t>
            </w:r>
            <w:r w:rsidR="006D4D20"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w:t>
            </w:r>
            <w:r w:rsidR="00A12045"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и поликлинических подразделений</w:t>
            </w:r>
          </w:p>
        </w:tc>
        <w:tc>
          <w:tcPr>
            <w:tcW w:w="1275" w:type="dxa"/>
            <w:shd w:val="clear" w:color="auto" w:fill="auto"/>
          </w:tcPr>
          <w:p w:rsidR="006D4D20" w:rsidRPr="00284083" w:rsidRDefault="006D4D20"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7F490C" w:rsidRDefault="007F490C" w:rsidP="00284083">
            <w:pPr>
              <w:pStyle w:val="a8"/>
              <w:jc w:val="center"/>
              <w:rPr>
                <w:rFonts w:ascii="PT Astra Serif" w:hAnsi="PT Astra Serif"/>
                <w:color w:val="000000" w:themeColor="text1"/>
                <w:sz w:val="18"/>
                <w:szCs w:val="18"/>
              </w:rPr>
            </w:pPr>
            <w:r w:rsidRPr="007F490C">
              <w:rPr>
                <w:rFonts w:ascii="PT Astra Serif" w:hAnsi="PT Astra Serif"/>
                <w:sz w:val="18"/>
              </w:rPr>
              <w:t>0,0000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90,0</w:t>
            </w:r>
            <w:r w:rsidR="007F490C">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95,0</w:t>
            </w:r>
            <w:r w:rsidR="007F490C">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01.04.2021  № 282«Об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r w:rsidR="007F490C">
              <w:rPr>
                <w:rFonts w:ascii="PT Astra Serif" w:hAnsi="PT Astra Serif" w:cs="Times New Roman"/>
                <w:color w:val="000000" w:themeColor="text1"/>
                <w:sz w:val="18"/>
                <w:szCs w:val="18"/>
              </w:rPr>
              <w:t xml:space="preserve"> </w:t>
            </w:r>
            <w:r w:rsidRPr="00284083">
              <w:rPr>
                <w:rFonts w:ascii="PT Astra Serif" w:eastAsia="Times New Roman" w:hAnsi="PT Astra Serif" w:cs="Times New Roman"/>
                <w:color w:val="000000" w:themeColor="text1"/>
                <w:sz w:val="18"/>
                <w:szCs w:val="18"/>
              </w:rPr>
              <w:t xml:space="preserve">Источником информации для ежемесячного расчёта </w:t>
            </w:r>
            <w:r w:rsidR="00E739D7"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Число выполненных детьми посещений детских поликлиник и поликлинических подразделений, </w:t>
            </w:r>
            <w:r w:rsidR="00E97C7E"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в которых созданы комфортные условия пребывания детей </w:t>
            </w:r>
            <w:r w:rsidR="00285896"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и дооснащённых медицинским оборудованием, от общего числа посещений детьми детских поликлиник и поликлинических подразделений, процент</w:t>
            </w:r>
            <w:r w:rsidRPr="00284083">
              <w:rPr>
                <w:rFonts w:ascii="PT Astra Serif" w:eastAsia="Times New Roman" w:hAnsi="PT Astra Serif" w:cs="Times New Roman"/>
                <w:color w:val="000000" w:themeColor="text1"/>
                <w:sz w:val="18"/>
                <w:szCs w:val="18"/>
              </w:rPr>
              <w:t xml:space="preserve">» являются данные, представляемые </w:t>
            </w:r>
            <w:r w:rsidR="00E97C7E"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в Единую государственную информационную систему в сфере здравоохранения.</w:t>
            </w:r>
            <w:r w:rsidR="000A2D7D"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 xml:space="preserve">Источником информации для ежегодного расчёта </w:t>
            </w:r>
            <w:r w:rsidR="00E739D7"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 процент</w:t>
            </w:r>
            <w:r w:rsidRPr="00284083">
              <w:rPr>
                <w:rFonts w:ascii="PT Astra Serif" w:eastAsia="Times New Roman" w:hAnsi="PT Astra Serif" w:cs="Times New Roman"/>
                <w:color w:val="000000" w:themeColor="text1"/>
                <w:sz w:val="18"/>
                <w:szCs w:val="18"/>
              </w:rPr>
              <w:t xml:space="preserve">» являются данные федерального статистического наблюдения по </w:t>
            </w:r>
            <w:hyperlink r:id="rId16" w:history="1">
              <w:r w:rsidRPr="00284083">
                <w:rPr>
                  <w:rFonts w:ascii="PT Astra Serif" w:eastAsia="Times New Roman" w:hAnsi="PT Astra Serif" w:cs="Times New Roman"/>
                  <w:color w:val="000000" w:themeColor="text1"/>
                  <w:sz w:val="18"/>
                  <w:szCs w:val="18"/>
                </w:rPr>
                <w:t>форме№ 30</w:t>
              </w:r>
            </w:hyperlink>
            <w:r w:rsidRPr="00284083">
              <w:rPr>
                <w:rFonts w:ascii="PT Astra Serif" w:eastAsia="Times New Roman" w:hAnsi="PT Astra Serif" w:cs="Times New Roman"/>
                <w:color w:val="000000" w:themeColor="text1"/>
                <w:sz w:val="18"/>
                <w:szCs w:val="18"/>
              </w:rPr>
              <w:t xml:space="preserve"> «Сведения</w:t>
            </w:r>
            <w:r w:rsidR="000A2D7D" w:rsidRPr="00284083">
              <w:rPr>
                <w:rFonts w:ascii="PT Astra Serif" w:eastAsia="Times New Roman" w:hAnsi="PT Astra Serif" w:cs="Times New Roman"/>
                <w:color w:val="000000" w:themeColor="text1"/>
                <w:sz w:val="18"/>
                <w:szCs w:val="18"/>
              </w:rPr>
              <w:t xml:space="preserve"> </w:t>
            </w:r>
            <w:r w:rsidRPr="00284083">
              <w:rPr>
                <w:rFonts w:ascii="PT Astra Serif" w:eastAsia="Times New Roman" w:hAnsi="PT Astra Serif" w:cs="Times New Roman"/>
                <w:color w:val="000000" w:themeColor="text1"/>
                <w:sz w:val="18"/>
                <w:szCs w:val="18"/>
              </w:rPr>
              <w:t xml:space="preserve">о медицинской организации»,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не позднее 2-го рабочего дня месяца, следующего за отчётным</w:t>
            </w:r>
            <w:proofErr w:type="gramEnd"/>
            <w:r w:rsidRPr="00284083">
              <w:rPr>
                <w:rFonts w:ascii="PT Astra Serif" w:eastAsia="Times New Roman" w:hAnsi="PT Astra Serif" w:cs="Times New Roman"/>
                <w:color w:val="000000" w:themeColor="text1"/>
                <w:sz w:val="18"/>
                <w:szCs w:val="18"/>
              </w:rPr>
              <w:t xml:space="preserve">, ежегодно – 25 марта года, следующего за </w:t>
            </w:r>
            <w:proofErr w:type="gramStart"/>
            <w:r w:rsidRPr="00284083">
              <w:rPr>
                <w:rFonts w:ascii="PT Astra Serif" w:eastAsia="Times New Roman" w:hAnsi="PT Astra Serif" w:cs="Times New Roman"/>
                <w:color w:val="000000" w:themeColor="text1"/>
                <w:sz w:val="18"/>
                <w:szCs w:val="18"/>
              </w:rPr>
              <w:t>отчётным</w:t>
            </w:r>
            <w:proofErr w:type="gramEnd"/>
            <w:r w:rsidRPr="00284083">
              <w:rPr>
                <w:rFonts w:ascii="PT Astra Serif" w:eastAsia="Times New Roman" w:hAnsi="PT Astra Serif" w:cs="Times New Roman"/>
                <w:color w:val="000000" w:themeColor="text1"/>
                <w:sz w:val="18"/>
                <w:szCs w:val="18"/>
              </w:rPr>
              <w:t>)</w:t>
            </w:r>
          </w:p>
        </w:tc>
      </w:tr>
      <w:tr w:rsidR="000C351F" w:rsidRPr="00284083" w:rsidTr="001B1508">
        <w:tc>
          <w:tcPr>
            <w:tcW w:w="534" w:type="dxa"/>
            <w:shd w:val="clear" w:color="auto" w:fill="auto"/>
          </w:tcPr>
          <w:p w:rsidR="006D4D20" w:rsidRPr="00284083" w:rsidRDefault="0005766D"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w:t>
            </w:r>
            <w:r w:rsidR="006D4D20"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Младенческая смертность </w:t>
            </w:r>
            <w:r w:rsidRPr="00284083">
              <w:rPr>
                <w:rFonts w:ascii="PT Astra Serif" w:eastAsia="Times New Roman" w:hAnsi="PT Astra Serif" w:cs="Times New Roman"/>
                <w:color w:val="000000" w:themeColor="text1"/>
                <w:sz w:val="18"/>
                <w:szCs w:val="18"/>
              </w:rPr>
              <w:t xml:space="preserve">(на 1 тыс. </w:t>
            </w:r>
            <w:proofErr w:type="gramStart"/>
            <w:r w:rsidRPr="00284083">
              <w:rPr>
                <w:rFonts w:ascii="PT Astra Serif" w:eastAsia="Times New Roman" w:hAnsi="PT Astra Serif" w:cs="Times New Roman"/>
                <w:color w:val="000000" w:themeColor="text1"/>
                <w:sz w:val="18"/>
                <w:szCs w:val="18"/>
              </w:rPr>
              <w:t>родившихся</w:t>
            </w:r>
            <w:proofErr w:type="gramEnd"/>
            <w:r w:rsidRPr="00284083">
              <w:rPr>
                <w:rFonts w:ascii="PT Astra Serif" w:eastAsia="Times New Roman" w:hAnsi="PT Astra Serif" w:cs="Times New Roman"/>
                <w:color w:val="000000" w:themeColor="text1"/>
                <w:sz w:val="18"/>
                <w:szCs w:val="18"/>
              </w:rPr>
              <w:t xml:space="preserve"> живыми), помесячно в годовом выражении </w:t>
            </w:r>
          </w:p>
        </w:tc>
        <w:tc>
          <w:tcPr>
            <w:tcW w:w="1275" w:type="dxa"/>
            <w:shd w:val="clear" w:color="auto" w:fill="auto"/>
          </w:tcPr>
          <w:p w:rsidR="006D4D20" w:rsidRPr="00284083" w:rsidRDefault="006D4D20" w:rsidP="00284083">
            <w:pPr>
              <w:pStyle w:val="a8"/>
              <w:spacing w:line="235" w:lineRule="auto"/>
              <w:jc w:val="center"/>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Процентов</w:t>
            </w:r>
          </w:p>
        </w:tc>
        <w:tc>
          <w:tcPr>
            <w:tcW w:w="1276" w:type="dxa"/>
            <w:shd w:val="clear" w:color="auto" w:fill="auto"/>
          </w:tcPr>
          <w:p w:rsidR="006D4D20" w:rsidRPr="00284083" w:rsidRDefault="006D4D20" w:rsidP="00284083">
            <w:pPr>
              <w:pStyle w:val="a8"/>
              <w:spacing w:line="235" w:lineRule="auto"/>
              <w:jc w:val="center"/>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Понижательный</w:t>
            </w:r>
          </w:p>
        </w:tc>
        <w:tc>
          <w:tcPr>
            <w:tcW w:w="1276" w:type="dxa"/>
            <w:shd w:val="clear" w:color="auto" w:fill="auto"/>
          </w:tcPr>
          <w:p w:rsidR="006D4D20" w:rsidRPr="00284083" w:rsidRDefault="006D4D20" w:rsidP="00284083">
            <w:pPr>
              <w:pStyle w:val="a8"/>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5,1</w:t>
            </w:r>
            <w:r w:rsidR="00DB2CB4">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w:t>
            </w:r>
            <w:r w:rsidR="00DB2CB4">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3,9</w:t>
            </w:r>
            <w:r w:rsidR="00DB2CB4">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autoSpaceDE w:val="0"/>
              <w:autoSpaceDN w:val="0"/>
              <w:adjustRightInd w:val="0"/>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w:t>
            </w:r>
            <w:r w:rsidR="001D19BE"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в годовом выражении и «Младенческая смертность (на 1 тыс. родившихся живыми)» помесячно в  годовом выражении». Источником данных о числе зарегистрированных родившихся и умерших, в том числе в возрасте до 1 года является Единый государственный реестр записей актов гражданского состояния (далее – ЕГТ ЗАГС). Разработка ежемесячных данных по </w:t>
            </w:r>
            <w:r w:rsidR="00167811" w:rsidRPr="00284083">
              <w:rPr>
                <w:rFonts w:ascii="PT Astra Serif" w:hAnsi="PT Astra Serif" w:cs="Times New Roman"/>
                <w:color w:val="000000" w:themeColor="text1"/>
                <w:sz w:val="18"/>
                <w:szCs w:val="18"/>
              </w:rPr>
              <w:t>целевому</w:t>
            </w:r>
            <w:r w:rsidR="00E97C7E" w:rsidRPr="00284083">
              <w:rPr>
                <w:rFonts w:ascii="PT Astra Serif" w:hAnsi="PT Astra Serif" w:cs="Times New Roman"/>
                <w:color w:val="000000" w:themeColor="text1"/>
                <w:sz w:val="18"/>
                <w:szCs w:val="18"/>
              </w:rPr>
              <w:t xml:space="preserve"> индикатор</w:t>
            </w:r>
            <w:r w:rsidR="00167811" w:rsidRPr="00284083">
              <w:rPr>
                <w:rFonts w:ascii="PT Astra Serif" w:hAnsi="PT Astra Serif" w:cs="Times New Roman"/>
                <w:color w:val="000000" w:themeColor="text1"/>
                <w:sz w:val="18"/>
                <w:szCs w:val="18"/>
              </w:rPr>
              <w:t>у</w:t>
            </w:r>
            <w:r w:rsidRPr="00284083">
              <w:rPr>
                <w:rFonts w:ascii="PT Astra Serif" w:hAnsi="PT Astra Serif" w:cs="Times New Roman"/>
                <w:color w:val="000000" w:themeColor="text1"/>
                <w:sz w:val="18"/>
                <w:szCs w:val="18"/>
              </w:rPr>
              <w:t xml:space="preserve"> «Младенческая смертность </w:t>
            </w:r>
            <w:r w:rsidRPr="00284083">
              <w:rPr>
                <w:rFonts w:ascii="PT Astra Serif" w:eastAsia="Times New Roman" w:hAnsi="PT Astra Serif" w:cs="Times New Roman"/>
                <w:color w:val="000000" w:themeColor="text1"/>
                <w:sz w:val="18"/>
                <w:szCs w:val="18"/>
              </w:rPr>
              <w:t>(на 1 тыс. родившихся живыми)</w:t>
            </w:r>
            <w:r w:rsidRPr="00284083">
              <w:rPr>
                <w:rFonts w:ascii="PT Astra Serif" w:hAnsi="PT Astra Serif" w:cs="Times New Roman"/>
                <w:color w:val="000000" w:themeColor="text1"/>
                <w:sz w:val="18"/>
                <w:szCs w:val="18"/>
              </w:rPr>
              <w:t xml:space="preserve">» осуществляется в рамках </w:t>
            </w:r>
            <w:hyperlink r:id="rId17" w:history="1">
              <w:r w:rsidRPr="00284083">
                <w:rPr>
                  <w:rFonts w:ascii="PT Astra Serif" w:hAnsi="PT Astra Serif" w:cs="Times New Roman"/>
                  <w:color w:val="000000" w:themeColor="text1"/>
                  <w:sz w:val="18"/>
                  <w:szCs w:val="18"/>
                </w:rPr>
                <w:t>позиции 1.8.5</w:t>
              </w:r>
            </w:hyperlink>
            <w:r w:rsidRPr="00284083">
              <w:rPr>
                <w:rFonts w:ascii="PT Astra Serif" w:hAnsi="PT Astra Serif" w:cs="Times New Roman"/>
                <w:color w:val="000000" w:themeColor="text1"/>
                <w:sz w:val="18"/>
                <w:szCs w:val="18"/>
              </w:rPr>
              <w:t xml:space="preserve"> Федерального плана статистических работ, утверждённого распоряжением Правительства Российской Федерации от 06.05.2008 № 671-р (представление данных по показателю – ежемесячно на 28-29-й рабочий день после отчётного периода)</w:t>
            </w:r>
          </w:p>
        </w:tc>
      </w:tr>
      <w:tr w:rsidR="000C351F" w:rsidRPr="00284083" w:rsidTr="001B1508">
        <w:tc>
          <w:tcPr>
            <w:tcW w:w="534" w:type="dxa"/>
            <w:shd w:val="clear" w:color="auto" w:fill="auto"/>
          </w:tcPr>
          <w:p w:rsidR="006D4D20" w:rsidRPr="00284083" w:rsidRDefault="006D4D2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2</w:t>
            </w:r>
            <w:r w:rsidRPr="00284083">
              <w:rPr>
                <w:rFonts w:ascii="PT Astra Serif" w:hAnsi="PT Astra Serif"/>
                <w:color w:val="000000" w:themeColor="text1"/>
                <w:sz w:val="18"/>
                <w:szCs w:val="18"/>
              </w:rPr>
              <w:t>.</w:t>
            </w:r>
          </w:p>
          <w:p w:rsidR="006D4D20" w:rsidRPr="00284083" w:rsidRDefault="006D4D20" w:rsidP="00284083">
            <w:pPr>
              <w:pStyle w:val="ConsPlusNormal"/>
              <w:spacing w:line="235" w:lineRule="auto"/>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Смертность детей в возрасте 0-17 лет на 100000 детей соответствующего возраста, </w:t>
            </w:r>
            <w:r w:rsidRPr="00284083">
              <w:rPr>
                <w:rFonts w:ascii="PT Astra Serif" w:eastAsia="Times New Roman" w:hAnsi="PT Astra Serif" w:cs="Times New Roman"/>
                <w:color w:val="000000" w:themeColor="text1"/>
                <w:sz w:val="18"/>
                <w:szCs w:val="18"/>
              </w:rPr>
              <w:t xml:space="preserve">помесячно </w:t>
            </w:r>
            <w:r w:rsidR="00A12045"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в годовом выражении</w:t>
            </w:r>
          </w:p>
        </w:tc>
        <w:tc>
          <w:tcPr>
            <w:tcW w:w="1275" w:type="dxa"/>
            <w:shd w:val="clear" w:color="auto" w:fill="auto"/>
          </w:tcPr>
          <w:p w:rsidR="006D4D20" w:rsidRPr="00284083" w:rsidRDefault="006D4D20" w:rsidP="00284083">
            <w:pPr>
              <w:spacing w:line="235"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Число случаев на 100 тысяч детей соответствующего возраста</w:t>
            </w:r>
          </w:p>
        </w:tc>
        <w:tc>
          <w:tcPr>
            <w:tcW w:w="1276" w:type="dxa"/>
            <w:shd w:val="clear" w:color="auto" w:fill="auto"/>
          </w:tcPr>
          <w:p w:rsidR="006D4D20" w:rsidRPr="00284083" w:rsidRDefault="006D4D20" w:rsidP="00284083">
            <w:pPr>
              <w:spacing w:line="235" w:lineRule="auto"/>
              <w:jc w:val="center"/>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Понижательный</w:t>
            </w:r>
          </w:p>
        </w:tc>
        <w:tc>
          <w:tcPr>
            <w:tcW w:w="1276" w:type="dxa"/>
            <w:shd w:val="clear" w:color="auto" w:fill="auto"/>
          </w:tcPr>
          <w:p w:rsidR="006D4D20" w:rsidRPr="00284083" w:rsidRDefault="00DB2CB4" w:rsidP="00284083">
            <w:pPr>
              <w:spacing w:line="235" w:lineRule="auto"/>
              <w:jc w:val="center"/>
              <w:rPr>
                <w:rFonts w:ascii="PT Astra Serif" w:hAnsi="PT Astra Serif"/>
                <w:color w:val="000000" w:themeColor="text1"/>
                <w:sz w:val="18"/>
                <w:szCs w:val="18"/>
              </w:rPr>
            </w:pPr>
            <w:r w:rsidRPr="00DB2CB4">
              <w:rPr>
                <w:rFonts w:ascii="PT Astra Serif" w:hAnsi="PT Astra Serif"/>
                <w:color w:val="000000" w:themeColor="text1"/>
                <w:sz w:val="18"/>
                <w:szCs w:val="18"/>
              </w:rPr>
              <w:t>61,8000</w:t>
            </w:r>
          </w:p>
        </w:tc>
        <w:tc>
          <w:tcPr>
            <w:tcW w:w="992" w:type="dxa"/>
            <w:shd w:val="clear" w:color="auto" w:fill="auto"/>
          </w:tcPr>
          <w:p w:rsidR="006D4D20" w:rsidRPr="00284083" w:rsidRDefault="00DB2CB4" w:rsidP="00284083">
            <w:pPr>
              <w:pStyle w:val="ConsPlusNormal"/>
              <w:spacing w:line="235" w:lineRule="auto"/>
              <w:jc w:val="center"/>
              <w:rPr>
                <w:rFonts w:ascii="PT Astra Serif" w:hAnsi="PT Astra Serif"/>
                <w:color w:val="000000" w:themeColor="text1"/>
                <w:sz w:val="18"/>
                <w:szCs w:val="18"/>
              </w:rPr>
            </w:pPr>
            <w:r w:rsidRPr="00DB2CB4">
              <w:rPr>
                <w:rFonts w:ascii="PT Astra Serif" w:hAnsi="PT Astra Serif"/>
                <w:color w:val="000000" w:themeColor="text1"/>
                <w:sz w:val="18"/>
                <w:szCs w:val="18"/>
              </w:rPr>
              <w:t>52,0000</w:t>
            </w:r>
          </w:p>
        </w:tc>
        <w:tc>
          <w:tcPr>
            <w:tcW w:w="992" w:type="dxa"/>
            <w:shd w:val="clear" w:color="auto" w:fill="auto"/>
          </w:tcPr>
          <w:p w:rsidR="006D4D20" w:rsidRPr="00284083" w:rsidRDefault="00DB2CB4" w:rsidP="00284083">
            <w:pPr>
              <w:pStyle w:val="ConsPlusNormal"/>
              <w:spacing w:line="235" w:lineRule="auto"/>
              <w:jc w:val="center"/>
              <w:rPr>
                <w:rFonts w:ascii="PT Astra Serif" w:hAnsi="PT Astra Serif"/>
                <w:color w:val="000000" w:themeColor="text1"/>
                <w:sz w:val="18"/>
                <w:szCs w:val="18"/>
              </w:rPr>
            </w:pPr>
            <w:r w:rsidRPr="00DB2CB4">
              <w:rPr>
                <w:rFonts w:ascii="PT Astra Serif" w:hAnsi="PT Astra Serif"/>
                <w:color w:val="000000" w:themeColor="text1"/>
                <w:sz w:val="18"/>
                <w:szCs w:val="18"/>
              </w:rPr>
              <w:t>49,5000</w:t>
            </w:r>
          </w:p>
        </w:tc>
        <w:tc>
          <w:tcPr>
            <w:tcW w:w="993" w:type="dxa"/>
            <w:shd w:val="clear" w:color="auto" w:fill="auto"/>
          </w:tcPr>
          <w:p w:rsidR="006D4D20" w:rsidRPr="00284083" w:rsidRDefault="006D4D2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 данных о числе зарегистрированных умерших – ЕГР ЗАГС. </w:t>
            </w:r>
            <w:proofErr w:type="gramStart"/>
            <w:r w:rsidRPr="00284083">
              <w:rPr>
                <w:rFonts w:ascii="PT Astra Serif" w:hAnsi="PT Astra Serif" w:cs="Times New Roman"/>
                <w:color w:val="000000" w:themeColor="text1"/>
                <w:sz w:val="18"/>
                <w:szCs w:val="18"/>
              </w:rPr>
              <w:t xml:space="preserve">Источниками информации для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«Смертность детей в возрасте 0-17 лет на 100000 детей соответствующего возраста» являются оценка численности населения за данный период в среднегодовом выражении и число </w:t>
            </w:r>
            <w:r w:rsidRPr="00284083">
              <w:rPr>
                <w:rFonts w:ascii="PT Astra Serif" w:hAnsi="PT Astra Serif" w:cs="Times New Roman"/>
                <w:color w:val="000000" w:themeColor="text1"/>
                <w:spacing w:val="-4"/>
                <w:sz w:val="18"/>
                <w:szCs w:val="18"/>
              </w:rPr>
              <w:t xml:space="preserve">умерших в данной возрастной группе, полученное на основе сведений о государственной регистрации смерти, содержащихся в ЕГР ЗАГС в соответствии со </w:t>
            </w:r>
            <w:hyperlink r:id="rId18" w:history="1">
              <w:r w:rsidRPr="00284083">
                <w:rPr>
                  <w:rFonts w:ascii="PT Astra Serif" w:hAnsi="PT Astra Serif" w:cs="Times New Roman"/>
                  <w:color w:val="000000" w:themeColor="text1"/>
                  <w:spacing w:val="-4"/>
                  <w:sz w:val="18"/>
                  <w:szCs w:val="18"/>
                </w:rPr>
                <w:t>статьёй 13.2</w:t>
              </w:r>
            </w:hyperlink>
            <w:r w:rsidRPr="00284083">
              <w:rPr>
                <w:rFonts w:ascii="PT Astra Serif" w:hAnsi="PT Astra Serif" w:cs="Times New Roman"/>
                <w:color w:val="000000" w:themeColor="text1"/>
                <w:sz w:val="18"/>
                <w:szCs w:val="18"/>
              </w:rPr>
              <w:t>Федерального закона от 15.11.1997 № 143-ФЗ «Об актах гражданского состояния</w:t>
            </w:r>
            <w:proofErr w:type="gramEnd"/>
            <w:r w:rsidRPr="00284083">
              <w:rPr>
                <w:rFonts w:ascii="PT Astra Serif" w:hAnsi="PT Astra Serif" w:cs="Times New Roman"/>
                <w:color w:val="000000" w:themeColor="text1"/>
                <w:sz w:val="18"/>
                <w:szCs w:val="18"/>
              </w:rPr>
              <w:t>», без учёта окончательных медицинских свидетельств о смерти, выданных взамен предварительных или окончательных медицинских свидетельств о смерти. Возрастная шкала ограничивается возрастами</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от 0 до 17 лет включительно (</w:t>
            </w:r>
            <w:r w:rsidRPr="00284083">
              <w:rPr>
                <w:rFonts w:ascii="PT Astra Serif" w:eastAsia="Times New Roman" w:hAnsi="PT Astra Serif" w:cs="Times New Roman"/>
                <w:color w:val="000000" w:themeColor="text1"/>
                <w:sz w:val="18"/>
                <w:szCs w:val="18"/>
              </w:rPr>
              <w:t>периодичность п</w:t>
            </w:r>
            <w:r w:rsidRPr="00284083">
              <w:rPr>
                <w:rFonts w:ascii="PT Astra Serif" w:eastAsia="Times New Roman" w:hAnsi="PT Astra Serif" w:cs="Times New Roman"/>
                <w:color w:val="000000" w:themeColor="text1"/>
                <w:spacing w:val="-4"/>
                <w:sz w:val="18"/>
                <w:szCs w:val="18"/>
              </w:rPr>
              <w:t>редставления данных по показателю – ежемесячно на 28-</w:t>
            </w:r>
            <w:r w:rsidRPr="00284083">
              <w:rPr>
                <w:rFonts w:ascii="PT Astra Serif" w:eastAsia="Times New Roman" w:hAnsi="PT Astra Serif" w:cs="Times New Roman"/>
                <w:color w:val="000000" w:themeColor="text1"/>
                <w:sz w:val="18"/>
                <w:szCs w:val="18"/>
              </w:rPr>
              <w:t xml:space="preserve">29-й календарный день месяца, следующего за </w:t>
            </w:r>
            <w:proofErr w:type="gramStart"/>
            <w:r w:rsidRPr="00284083">
              <w:rPr>
                <w:rFonts w:ascii="PT Astra Serif" w:eastAsia="Times New Roman" w:hAnsi="PT Astra Serif" w:cs="Times New Roman"/>
                <w:color w:val="000000" w:themeColor="text1"/>
                <w:sz w:val="18"/>
                <w:szCs w:val="18"/>
              </w:rPr>
              <w:t>отчётным</w:t>
            </w:r>
            <w:proofErr w:type="gramEnd"/>
            <w:r w:rsidRPr="00284083">
              <w:rPr>
                <w:rFonts w:ascii="PT Astra Serif" w:eastAsia="Times New Roman" w:hAnsi="PT Astra Serif" w:cs="Times New Roman"/>
                <w:color w:val="000000" w:themeColor="text1"/>
                <w:sz w:val="18"/>
                <w:szCs w:val="18"/>
              </w:rPr>
              <w:t>)</w:t>
            </w:r>
          </w:p>
        </w:tc>
      </w:tr>
      <w:tr w:rsidR="00DB2CB4" w:rsidRPr="00284083" w:rsidTr="001B1508">
        <w:tc>
          <w:tcPr>
            <w:tcW w:w="534" w:type="dxa"/>
            <w:shd w:val="clear" w:color="auto" w:fill="auto"/>
          </w:tcPr>
          <w:p w:rsidR="00DB2CB4" w:rsidRPr="00284083" w:rsidRDefault="00DB2CB4"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w:t>
            </w:r>
          </w:p>
        </w:tc>
        <w:tc>
          <w:tcPr>
            <w:tcW w:w="2268" w:type="dxa"/>
            <w:shd w:val="clear" w:color="auto" w:fill="auto"/>
          </w:tcPr>
          <w:p w:rsidR="00DB2CB4" w:rsidRPr="00284083" w:rsidRDefault="00DB2CB4" w:rsidP="00284083">
            <w:pPr>
              <w:pStyle w:val="a8"/>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Смертность детей в возрасте 0-4 лет на 1000 родившихся живыми, помесячно в годовом выражении</w:t>
            </w:r>
          </w:p>
        </w:tc>
        <w:tc>
          <w:tcPr>
            <w:tcW w:w="1275" w:type="dxa"/>
            <w:shd w:val="clear" w:color="auto" w:fill="auto"/>
          </w:tcPr>
          <w:p w:rsidR="00DB2CB4" w:rsidRPr="00284083" w:rsidRDefault="00DB2CB4" w:rsidP="00284083">
            <w:pPr>
              <w:pStyle w:val="a8"/>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DB2CB4" w:rsidRPr="00284083" w:rsidRDefault="00DB2CB4" w:rsidP="00284083">
            <w:pPr>
              <w:pStyle w:val="a8"/>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Понижательный</w:t>
            </w:r>
          </w:p>
        </w:tc>
        <w:tc>
          <w:tcPr>
            <w:tcW w:w="1276" w:type="dxa"/>
            <w:shd w:val="clear" w:color="auto" w:fill="auto"/>
          </w:tcPr>
          <w:p w:rsidR="00DB2CB4" w:rsidRPr="00284083" w:rsidRDefault="00DB2CB4" w:rsidP="00D34886">
            <w:pPr>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6,8000</w:t>
            </w:r>
          </w:p>
        </w:tc>
        <w:tc>
          <w:tcPr>
            <w:tcW w:w="992" w:type="dxa"/>
            <w:shd w:val="clear" w:color="auto" w:fill="auto"/>
          </w:tcPr>
          <w:p w:rsidR="00DB2CB4" w:rsidRPr="00284083" w:rsidRDefault="00DB2CB4" w:rsidP="00D34886">
            <w:pPr>
              <w:pStyle w:val="ConsPlusNormal"/>
              <w:spacing w:line="235" w:lineRule="auto"/>
              <w:jc w:val="center"/>
              <w:rPr>
                <w:rFonts w:ascii="PT Astra Serif" w:hAnsi="PT Astra Serif"/>
                <w:color w:val="000000" w:themeColor="text1"/>
                <w:sz w:val="18"/>
                <w:szCs w:val="18"/>
              </w:rPr>
            </w:pPr>
            <w:r w:rsidRPr="00DB2CB4">
              <w:rPr>
                <w:rFonts w:ascii="PT Astra Serif" w:hAnsi="PT Astra Serif"/>
                <w:color w:val="000000" w:themeColor="text1"/>
                <w:sz w:val="18"/>
                <w:szCs w:val="18"/>
              </w:rPr>
              <w:t>5,7000</w:t>
            </w:r>
          </w:p>
        </w:tc>
        <w:tc>
          <w:tcPr>
            <w:tcW w:w="992" w:type="dxa"/>
            <w:shd w:val="clear" w:color="auto" w:fill="auto"/>
          </w:tcPr>
          <w:p w:rsidR="00DB2CB4" w:rsidRPr="00284083" w:rsidRDefault="00DB2CB4" w:rsidP="00D34886">
            <w:pPr>
              <w:pStyle w:val="ConsPlusNormal"/>
              <w:spacing w:line="235" w:lineRule="auto"/>
              <w:jc w:val="center"/>
              <w:rPr>
                <w:rFonts w:ascii="PT Astra Serif" w:hAnsi="PT Astra Serif"/>
                <w:color w:val="000000" w:themeColor="text1"/>
                <w:sz w:val="18"/>
                <w:szCs w:val="18"/>
              </w:rPr>
            </w:pPr>
            <w:r w:rsidRPr="00DB2CB4">
              <w:rPr>
                <w:rFonts w:ascii="PT Astra Serif" w:hAnsi="PT Astra Serif"/>
                <w:color w:val="000000" w:themeColor="text1"/>
                <w:sz w:val="18"/>
                <w:szCs w:val="18"/>
              </w:rPr>
              <w:t>5,4000</w:t>
            </w:r>
          </w:p>
        </w:tc>
        <w:tc>
          <w:tcPr>
            <w:tcW w:w="993" w:type="dxa"/>
            <w:shd w:val="clear" w:color="auto" w:fill="auto"/>
          </w:tcPr>
          <w:p w:rsidR="00DB2CB4" w:rsidRPr="00284083" w:rsidRDefault="00DB2CB4"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DB2CB4" w:rsidRPr="00284083" w:rsidRDefault="00DB2CB4" w:rsidP="00284083">
            <w:pPr>
              <w:autoSpaceDE w:val="0"/>
              <w:autoSpaceDN w:val="0"/>
              <w:adjustRightInd w:val="0"/>
              <w:spacing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w:t>
            </w:r>
            <w:proofErr w:type="gramStart"/>
            <w:r w:rsidRPr="00284083">
              <w:rPr>
                <w:rFonts w:ascii="PT Astra Serif" w:hAnsi="PT Astra Serif" w:cs="Times New Roman"/>
                <w:color w:val="000000" w:themeColor="text1"/>
                <w:sz w:val="18"/>
                <w:szCs w:val="18"/>
              </w:rPr>
              <w:t xml:space="preserve">Источниками информации для расчёта целевого индикатора «Смертность детей в возрасте 0-4 лет на 1000 родившихся живыми» являются оценка численности населения за данный период в среднегодовом выражении и число умерших по однолетним возрастным группам, полученное на основе сведений о государственной регистрации смерти, содержащихся в ЕГР ЗАГС в соответствии со </w:t>
            </w:r>
            <w:hyperlink r:id="rId19" w:history="1">
              <w:r w:rsidRPr="00284083">
                <w:rPr>
                  <w:rFonts w:ascii="PT Astra Serif" w:hAnsi="PT Astra Serif" w:cs="Times New Roman"/>
                  <w:color w:val="000000" w:themeColor="text1"/>
                  <w:sz w:val="18"/>
                  <w:szCs w:val="18"/>
                </w:rPr>
                <w:t>статьей 13.2</w:t>
              </w:r>
            </w:hyperlink>
            <w:r w:rsidRPr="00284083">
              <w:rPr>
                <w:rFonts w:ascii="PT Astra Serif" w:hAnsi="PT Astra Serif" w:cs="Times New Roman"/>
                <w:color w:val="000000" w:themeColor="text1"/>
                <w:sz w:val="18"/>
                <w:szCs w:val="18"/>
              </w:rPr>
              <w:t>Федерального закона от 15.11.1997 № 143-ФЗ «Об актах гражданского состояния», без</w:t>
            </w:r>
            <w:proofErr w:type="gramEnd"/>
            <w:r w:rsidRPr="00284083">
              <w:rPr>
                <w:rFonts w:ascii="PT Astra Serif" w:hAnsi="PT Astra Serif" w:cs="Times New Roman"/>
                <w:color w:val="000000" w:themeColor="text1"/>
                <w:sz w:val="18"/>
                <w:szCs w:val="18"/>
              </w:rPr>
              <w:t xml:space="preserve"> учёта окончательных медицинских свидетельств о смерти, выданных взамен предварительных или окончательных медицинских свидетельств о смерти (ежемесячно на 28-29-й рабочий день после отчётного периода)</w:t>
            </w:r>
          </w:p>
        </w:tc>
      </w:tr>
      <w:tr w:rsidR="000C351F" w:rsidRPr="00284083" w:rsidTr="001B1508">
        <w:tblPrEx>
          <w:tblLook w:val="0000"/>
        </w:tblPrEx>
        <w:trPr>
          <w:trHeight w:val="70"/>
        </w:trPr>
        <w:tc>
          <w:tcPr>
            <w:tcW w:w="14786" w:type="dxa"/>
            <w:gridSpan w:val="9"/>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Основное мероприятие «Реализация регионального проекта «Борьба с онкологическими заболеваниями»</w:t>
            </w:r>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4</w:t>
            </w:r>
            <w:r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Доля лиц с онкологическими заболеваниями, прошедших обследование и/или лечение в текущем году из числа состоящих под диспансерным наблюдением</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Процентов</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66,0</w:t>
            </w:r>
            <w:r w:rsidR="00123101">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contextualSpacing/>
              <w:jc w:val="center"/>
              <w:rPr>
                <w:rFonts w:ascii="PT Astra Serif" w:eastAsia="Calibri" w:hAnsi="PT Astra Serif"/>
                <w:color w:val="000000" w:themeColor="text1"/>
                <w:sz w:val="18"/>
                <w:szCs w:val="18"/>
              </w:rPr>
            </w:pPr>
            <w:r w:rsidRPr="00284083">
              <w:rPr>
                <w:rFonts w:ascii="PT Astra Serif" w:eastAsia="Calibri" w:hAnsi="PT Astra Serif"/>
                <w:color w:val="000000" w:themeColor="text1"/>
                <w:sz w:val="18"/>
                <w:szCs w:val="18"/>
              </w:rPr>
              <w:t>75,0</w:t>
            </w:r>
            <w:r w:rsidR="00123101">
              <w:rPr>
                <w:rFonts w:ascii="PT Astra Serif" w:eastAsia="Calibri" w:hAnsi="PT Astra Serif"/>
                <w:color w:val="000000" w:themeColor="text1"/>
                <w:sz w:val="18"/>
                <w:szCs w:val="18"/>
              </w:rPr>
              <w:t>000</w:t>
            </w:r>
          </w:p>
        </w:tc>
        <w:tc>
          <w:tcPr>
            <w:tcW w:w="992" w:type="dxa"/>
            <w:shd w:val="clear" w:color="auto" w:fill="auto"/>
          </w:tcPr>
          <w:p w:rsidR="006D4D20" w:rsidRPr="00284083" w:rsidRDefault="006D4D20" w:rsidP="00284083">
            <w:pPr>
              <w:contextualSpacing/>
              <w:jc w:val="center"/>
              <w:rPr>
                <w:rFonts w:ascii="PT Astra Serif" w:eastAsia="Calibri" w:hAnsi="PT Astra Serif"/>
                <w:color w:val="000000" w:themeColor="text1"/>
                <w:sz w:val="18"/>
                <w:szCs w:val="18"/>
              </w:rPr>
            </w:pPr>
            <w:r w:rsidRPr="00284083">
              <w:rPr>
                <w:rFonts w:ascii="PT Astra Serif" w:eastAsia="Calibri" w:hAnsi="PT Astra Serif"/>
                <w:color w:val="000000" w:themeColor="text1"/>
                <w:sz w:val="18"/>
                <w:szCs w:val="18"/>
              </w:rPr>
              <w:t>80,0</w:t>
            </w:r>
            <w:r w:rsidR="00123101">
              <w:rPr>
                <w:rFonts w:ascii="PT Astra Serif" w:eastAsia="Calibri"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31.03.2021№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 xml:space="preserve">сточником информации для ежегодного и ежемесячного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«Доля лиц с онкологическими заболеваниями, прошедших обследование и/или лечение в текущем году из числа состоящих под диспансерным </w:t>
            </w:r>
            <w:proofErr w:type="gramStart"/>
            <w:r w:rsidRPr="00284083">
              <w:rPr>
                <w:rFonts w:ascii="PT Astra Serif" w:hAnsi="PT Astra Serif" w:cs="Times New Roman"/>
                <w:color w:val="000000" w:themeColor="text1"/>
                <w:sz w:val="18"/>
                <w:szCs w:val="18"/>
              </w:rPr>
              <w:t>наблюдением, процент» являются данные государственной информационной системы обязательного медицинского страхования (</w:t>
            </w:r>
            <w:r w:rsidRPr="00284083">
              <w:rPr>
                <w:rFonts w:ascii="PT Astra Serif" w:eastAsia="Times New Roman" w:hAnsi="PT Astra Serif" w:cs="Times New Roman"/>
                <w:color w:val="000000" w:themeColor="text1"/>
                <w:sz w:val="18"/>
                <w:szCs w:val="18"/>
              </w:rPr>
              <w:t>ежемесячно – не позднее 30-го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5</w:t>
            </w:r>
            <w:r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Доля злокачественных новообразований, выявленных на </w:t>
            </w:r>
            <w:r w:rsidRPr="00284083">
              <w:rPr>
                <w:rFonts w:ascii="PT Astra Serif" w:hAnsi="PT Astra Serif" w:cs="Times New Roman"/>
                <w:color w:val="000000" w:themeColor="text1"/>
                <w:sz w:val="18"/>
                <w:szCs w:val="18"/>
                <w:lang w:val="en-US"/>
              </w:rPr>
              <w:t>I</w:t>
            </w:r>
            <w:r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lang w:val="en-US"/>
              </w:rPr>
              <w:t>II</w:t>
            </w:r>
            <w:r w:rsidRPr="00284083">
              <w:rPr>
                <w:rFonts w:ascii="PT Astra Serif" w:hAnsi="PT Astra Serif" w:cs="Times New Roman"/>
                <w:color w:val="000000" w:themeColor="text1"/>
                <w:sz w:val="18"/>
                <w:szCs w:val="18"/>
              </w:rPr>
              <w:t xml:space="preserve"> стадиях</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Процентов</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50,7</w:t>
            </w:r>
            <w:r w:rsidR="00123101">
              <w:rPr>
                <w:rFonts w:ascii="PT Astra Serif" w:hAnsi="PT Astra Serif"/>
                <w:color w:val="000000" w:themeColor="text1"/>
                <w:sz w:val="18"/>
                <w:szCs w:val="18"/>
              </w:rPr>
              <w:t>000</w:t>
            </w:r>
          </w:p>
        </w:tc>
        <w:tc>
          <w:tcPr>
            <w:tcW w:w="992" w:type="dxa"/>
            <w:shd w:val="clear" w:color="auto" w:fill="auto"/>
          </w:tcPr>
          <w:p w:rsidR="006D4D20" w:rsidRPr="00284083" w:rsidRDefault="00274D34" w:rsidP="00284083">
            <w:pPr>
              <w:contextualSpacing/>
              <w:jc w:val="center"/>
              <w:rPr>
                <w:rFonts w:ascii="PT Astra Serif" w:eastAsia="Calibri" w:hAnsi="PT Astra Serif"/>
                <w:color w:val="000000" w:themeColor="text1"/>
                <w:sz w:val="18"/>
                <w:szCs w:val="18"/>
              </w:rPr>
            </w:pPr>
            <w:r w:rsidRPr="00284083">
              <w:rPr>
                <w:rFonts w:ascii="PT Astra Serif" w:eastAsia="Calibri" w:hAnsi="PT Astra Serif"/>
                <w:color w:val="000000" w:themeColor="text1"/>
                <w:sz w:val="18"/>
                <w:szCs w:val="18"/>
              </w:rPr>
              <w:t>55,5</w:t>
            </w:r>
            <w:r w:rsidR="00123101">
              <w:rPr>
                <w:rFonts w:ascii="PT Astra Serif" w:eastAsia="Calibri" w:hAnsi="PT Astra Serif"/>
                <w:color w:val="000000" w:themeColor="text1"/>
                <w:sz w:val="18"/>
                <w:szCs w:val="18"/>
              </w:rPr>
              <w:t>000</w:t>
            </w:r>
          </w:p>
        </w:tc>
        <w:tc>
          <w:tcPr>
            <w:tcW w:w="992" w:type="dxa"/>
            <w:shd w:val="clear" w:color="auto" w:fill="auto"/>
          </w:tcPr>
          <w:p w:rsidR="006D4D20" w:rsidRPr="00284083" w:rsidRDefault="00274D34" w:rsidP="00284083">
            <w:pPr>
              <w:contextualSpacing/>
              <w:jc w:val="center"/>
              <w:rPr>
                <w:rFonts w:ascii="PT Astra Serif" w:eastAsia="Calibri" w:hAnsi="PT Astra Serif"/>
                <w:color w:val="000000" w:themeColor="text1"/>
                <w:sz w:val="18"/>
                <w:szCs w:val="18"/>
              </w:rPr>
            </w:pPr>
            <w:r w:rsidRPr="00284083">
              <w:rPr>
                <w:rFonts w:ascii="PT Astra Serif" w:eastAsia="Calibri" w:hAnsi="PT Astra Serif"/>
                <w:color w:val="000000" w:themeColor="text1"/>
                <w:sz w:val="18"/>
                <w:szCs w:val="18"/>
              </w:rPr>
              <w:t>57</w:t>
            </w:r>
            <w:r w:rsidR="006D4D20" w:rsidRPr="00284083">
              <w:rPr>
                <w:rFonts w:ascii="PT Astra Serif" w:eastAsia="Calibri" w:hAnsi="PT Astra Serif"/>
                <w:color w:val="000000" w:themeColor="text1"/>
                <w:sz w:val="18"/>
                <w:szCs w:val="18"/>
              </w:rPr>
              <w:t>,</w:t>
            </w:r>
            <w:r w:rsidRPr="00284083">
              <w:rPr>
                <w:rFonts w:ascii="PT Astra Serif" w:eastAsia="Calibri" w:hAnsi="PT Astra Serif"/>
                <w:color w:val="000000" w:themeColor="text1"/>
                <w:sz w:val="18"/>
                <w:szCs w:val="18"/>
              </w:rPr>
              <w:t>6</w:t>
            </w:r>
            <w:r w:rsidR="00123101">
              <w:rPr>
                <w:rFonts w:ascii="PT Astra Serif" w:eastAsia="Calibri"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31.03.2021  №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И</w:t>
            </w:r>
            <w:proofErr w:type="gramEnd"/>
            <w:r w:rsidRPr="00284083">
              <w:rPr>
                <w:rFonts w:ascii="PT Astra Serif" w:eastAsia="Times New Roman" w:hAnsi="PT Astra Serif" w:cs="Times New Roman"/>
                <w:color w:val="000000" w:themeColor="text1"/>
                <w:sz w:val="18"/>
                <w:szCs w:val="18"/>
              </w:rPr>
              <w:t xml:space="preserve">сточником информации для ежемесячного расчёта </w:t>
            </w:r>
            <w:r w:rsidR="00422EBA" w:rsidRPr="00284083">
              <w:rPr>
                <w:rFonts w:ascii="PT Astra Serif" w:hAnsi="PT Astra Serif" w:cs="Times New Roman"/>
                <w:color w:val="000000" w:themeColor="text1"/>
                <w:sz w:val="18"/>
                <w:szCs w:val="18"/>
              </w:rPr>
              <w:t xml:space="preserve">целевого индикатора </w:t>
            </w:r>
            <w:r w:rsidRPr="00284083">
              <w:rPr>
                <w:rFonts w:ascii="PT Astra Serif" w:eastAsia="Times New Roman" w:hAnsi="PT Astra Serif" w:cs="Times New Roman"/>
                <w:color w:val="000000" w:themeColor="text1"/>
                <w:sz w:val="18"/>
                <w:szCs w:val="18"/>
              </w:rPr>
              <w:t>«</w:t>
            </w:r>
            <w:r w:rsidRPr="00284083">
              <w:rPr>
                <w:rFonts w:ascii="PT Astra Serif" w:hAnsi="PT Astra Serif" w:cs="Times New Roman"/>
                <w:color w:val="000000" w:themeColor="text1"/>
                <w:sz w:val="18"/>
                <w:szCs w:val="18"/>
              </w:rPr>
              <w:t xml:space="preserve">Доля злокачественных новообразований, выявленных на </w:t>
            </w:r>
            <w:r w:rsidRPr="00284083">
              <w:rPr>
                <w:rFonts w:ascii="PT Astra Serif" w:hAnsi="PT Astra Serif" w:cs="Times New Roman"/>
                <w:color w:val="000000" w:themeColor="text1"/>
                <w:sz w:val="18"/>
                <w:szCs w:val="18"/>
                <w:lang w:val="en-US"/>
              </w:rPr>
              <w:t>I</w:t>
            </w:r>
            <w:r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lang w:val="en-US"/>
              </w:rPr>
              <w:t>II</w:t>
            </w:r>
            <w:r w:rsidRPr="00284083">
              <w:rPr>
                <w:rFonts w:ascii="PT Astra Serif" w:hAnsi="PT Astra Serif" w:cs="Times New Roman"/>
                <w:color w:val="000000" w:themeColor="text1"/>
                <w:sz w:val="18"/>
                <w:szCs w:val="18"/>
              </w:rPr>
              <w:t xml:space="preserve"> стадиях, процент</w:t>
            </w:r>
            <w:r w:rsidRPr="00284083">
              <w:rPr>
                <w:rFonts w:ascii="PT Astra Serif" w:eastAsia="Times New Roman" w:hAnsi="PT Astra Serif" w:cs="Times New Roman"/>
                <w:color w:val="000000" w:themeColor="text1"/>
                <w:sz w:val="18"/>
                <w:szCs w:val="18"/>
              </w:rPr>
              <w:t>»являются данные автоматизированной системы мониторинга медицинской статистики Министерства здравоохранения Российской Федерации,</w:t>
            </w:r>
            <w:r w:rsidR="000A2D7D" w:rsidRPr="00284083">
              <w:rPr>
                <w:rFonts w:ascii="PT Astra Serif" w:eastAsia="Times New Roman" w:hAnsi="PT Astra Serif" w:cs="Times New Roman"/>
                <w:color w:val="000000" w:themeColor="text1"/>
                <w:sz w:val="18"/>
                <w:szCs w:val="18"/>
              </w:rPr>
              <w:t xml:space="preserve"> </w:t>
            </w:r>
            <w:r w:rsidRPr="00284083">
              <w:rPr>
                <w:rFonts w:ascii="PT Astra Serif" w:eastAsia="Times New Roman" w:hAnsi="PT Astra Serif" w:cs="Times New Roman"/>
                <w:color w:val="000000" w:themeColor="text1"/>
                <w:sz w:val="18"/>
                <w:szCs w:val="18"/>
              </w:rPr>
              <w:t xml:space="preserve">источником </w:t>
            </w:r>
            <w:proofErr w:type="gramStart"/>
            <w:r w:rsidRPr="00284083">
              <w:rPr>
                <w:rFonts w:ascii="PT Astra Serif" w:eastAsia="Times New Roman" w:hAnsi="PT Astra Serif" w:cs="Times New Roman"/>
                <w:color w:val="000000" w:themeColor="text1"/>
                <w:sz w:val="18"/>
                <w:szCs w:val="18"/>
              </w:rPr>
              <w:t xml:space="preserve">информации для ежегодного расчёта </w:t>
            </w:r>
            <w:r w:rsidR="00422EBA" w:rsidRPr="00284083">
              <w:rPr>
                <w:rFonts w:ascii="PT Astra Serif" w:hAnsi="PT Astra Serif" w:cs="Times New Roman"/>
                <w:color w:val="000000" w:themeColor="text1"/>
                <w:sz w:val="18"/>
                <w:szCs w:val="18"/>
              </w:rPr>
              <w:t xml:space="preserve">целевого индикатора </w:t>
            </w:r>
            <w:r w:rsidRPr="00284083">
              <w:rPr>
                <w:rFonts w:ascii="PT Astra Serif" w:eastAsia="Times New Roman" w:hAnsi="PT Astra Serif" w:cs="Times New Roman"/>
                <w:color w:val="000000" w:themeColor="text1"/>
                <w:sz w:val="18"/>
                <w:szCs w:val="18"/>
              </w:rPr>
              <w:t>«</w:t>
            </w:r>
            <w:r w:rsidRPr="00284083">
              <w:rPr>
                <w:rFonts w:ascii="PT Astra Serif" w:hAnsi="PT Astra Serif" w:cs="Times New Roman"/>
                <w:color w:val="000000" w:themeColor="text1"/>
                <w:sz w:val="18"/>
                <w:szCs w:val="18"/>
              </w:rPr>
              <w:t xml:space="preserve">Доля злокачественных новообразований, выявленных на </w:t>
            </w:r>
            <w:r w:rsidRPr="00284083">
              <w:rPr>
                <w:rFonts w:ascii="PT Astra Serif" w:hAnsi="PT Astra Serif" w:cs="Times New Roman"/>
                <w:color w:val="000000" w:themeColor="text1"/>
                <w:sz w:val="18"/>
                <w:szCs w:val="18"/>
                <w:lang w:val="en-US"/>
              </w:rPr>
              <w:t>I</w:t>
            </w:r>
            <w:r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lang w:val="en-US"/>
              </w:rPr>
              <w:t>II</w:t>
            </w:r>
            <w:r w:rsidRPr="00284083">
              <w:rPr>
                <w:rFonts w:ascii="PT Astra Serif" w:hAnsi="PT Astra Serif" w:cs="Times New Roman"/>
                <w:color w:val="000000" w:themeColor="text1"/>
                <w:sz w:val="18"/>
                <w:szCs w:val="18"/>
              </w:rPr>
              <w:t xml:space="preserve"> стадиях, процент</w:t>
            </w:r>
            <w:r w:rsidRPr="00284083">
              <w:rPr>
                <w:rFonts w:ascii="PT Astra Serif" w:eastAsia="Times New Roman" w:hAnsi="PT Astra Serif" w:cs="Times New Roman"/>
                <w:color w:val="000000" w:themeColor="text1"/>
                <w:sz w:val="18"/>
                <w:szCs w:val="18"/>
              </w:rPr>
              <w:t xml:space="preserve">» являются данные </w:t>
            </w:r>
            <w:hyperlink r:id="rId20" w:history="1">
              <w:r w:rsidRPr="00284083">
                <w:rPr>
                  <w:rFonts w:ascii="PT Astra Serif" w:eastAsia="Times New Roman" w:hAnsi="PT Astra Serif" w:cs="Times New Roman"/>
                  <w:color w:val="000000" w:themeColor="text1"/>
                  <w:sz w:val="18"/>
                  <w:szCs w:val="18"/>
                </w:rPr>
                <w:t>формы</w:t>
              </w:r>
            </w:hyperlink>
            <w:r w:rsidRPr="00284083">
              <w:rPr>
                <w:rFonts w:ascii="PT Astra Serif" w:eastAsia="Times New Roman" w:hAnsi="PT Astra Serif" w:cs="Times New Roman"/>
                <w:color w:val="000000" w:themeColor="text1"/>
                <w:sz w:val="18"/>
                <w:szCs w:val="18"/>
              </w:rPr>
              <w:t xml:space="preserve"> федерального статистического наблюдения №7 «Сведения о злокачественных новообразованиях»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 не позднее 30-го календарного дня, следующего за отчётным периодом, ежегодно – 25 марта года, следующего за отчётным)</w:t>
            </w:r>
            <w:proofErr w:type="gramEnd"/>
          </w:p>
        </w:tc>
      </w:tr>
      <w:tr w:rsidR="000C351F" w:rsidRPr="004935C7" w:rsidTr="004935C7">
        <w:tblPrEx>
          <w:tblLook w:val="0000"/>
        </w:tblPrEx>
        <w:trPr>
          <w:trHeight w:val="70"/>
        </w:trPr>
        <w:tc>
          <w:tcPr>
            <w:tcW w:w="14786" w:type="dxa"/>
            <w:gridSpan w:val="9"/>
            <w:shd w:val="clear" w:color="auto" w:fill="auto"/>
          </w:tcPr>
          <w:p w:rsidR="006D4D20" w:rsidRPr="004935C7" w:rsidRDefault="006D4D20" w:rsidP="00284083">
            <w:pPr>
              <w:jc w:val="center"/>
              <w:rPr>
                <w:rFonts w:ascii="PT Astra Serif" w:hAnsi="PT Astra Serif"/>
                <w:color w:val="000000" w:themeColor="text1"/>
                <w:sz w:val="18"/>
                <w:szCs w:val="18"/>
              </w:rPr>
            </w:pPr>
            <w:r w:rsidRPr="004935C7">
              <w:rPr>
                <w:rFonts w:ascii="PT Astra Serif" w:hAnsi="PT Astra Serif"/>
                <w:color w:val="000000" w:themeColor="text1"/>
                <w:sz w:val="18"/>
                <w:szCs w:val="18"/>
              </w:rPr>
              <w:t>Основное мероприятие «</w:t>
            </w:r>
            <w:r w:rsidR="004935C7" w:rsidRPr="004935C7">
              <w:rPr>
                <w:rFonts w:ascii="PT Astra Serif" w:hAnsi="PT Astra Serif"/>
                <w:color w:val="000000" w:themeColor="text1"/>
                <w:sz w:val="18"/>
                <w:szCs w:val="18"/>
              </w:rPr>
              <w:t>Реализация регионального проекта «</w:t>
            </w:r>
            <w:r w:rsidRPr="004935C7">
              <w:rPr>
                <w:rFonts w:ascii="PT Astra Serif" w:hAnsi="PT Astra Serif"/>
                <w:color w:val="000000" w:themeColor="text1"/>
                <w:sz w:val="18"/>
                <w:szCs w:val="18"/>
              </w:rPr>
              <w:t>Модернизация первичного звена здравоохранения на территории Ульяновской области»</w:t>
            </w:r>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6</w:t>
            </w:r>
            <w:r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Число посещений сельскими жителями медицинских организаций на 1 сельского жителя в год</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Единиц</w:t>
            </w:r>
          </w:p>
        </w:tc>
        <w:tc>
          <w:tcPr>
            <w:tcW w:w="1276" w:type="dxa"/>
            <w:shd w:val="clear" w:color="auto" w:fill="auto"/>
          </w:tcPr>
          <w:p w:rsidR="006D4D20" w:rsidRPr="00284083" w:rsidRDefault="00274D34"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7,93</w:t>
            </w:r>
            <w:r w:rsidR="00017447">
              <w:rPr>
                <w:rFonts w:ascii="PT Astra Serif" w:hAnsi="PT Astra Serif"/>
                <w:color w:val="000000" w:themeColor="text1"/>
                <w:sz w:val="18"/>
                <w:szCs w:val="18"/>
              </w:rPr>
              <w:t>00</w:t>
            </w:r>
          </w:p>
        </w:tc>
        <w:tc>
          <w:tcPr>
            <w:tcW w:w="992" w:type="dxa"/>
            <w:shd w:val="clear" w:color="auto" w:fill="auto"/>
          </w:tcPr>
          <w:p w:rsidR="006D4D20" w:rsidRPr="00284083" w:rsidRDefault="00274D3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8,2</w:t>
            </w:r>
            <w:r w:rsidR="006D4D20" w:rsidRPr="00284083">
              <w:rPr>
                <w:rFonts w:ascii="PT Astra Serif" w:hAnsi="PT Astra Serif"/>
                <w:color w:val="000000" w:themeColor="text1"/>
                <w:sz w:val="18"/>
                <w:szCs w:val="18"/>
              </w:rPr>
              <w:t>6</w:t>
            </w:r>
            <w:r w:rsidR="00017447">
              <w:rPr>
                <w:rFonts w:ascii="PT Astra Serif" w:hAnsi="PT Astra Serif"/>
                <w:color w:val="000000" w:themeColor="text1"/>
                <w:sz w:val="18"/>
                <w:szCs w:val="18"/>
              </w:rPr>
              <w:t>00</w:t>
            </w:r>
          </w:p>
        </w:tc>
        <w:tc>
          <w:tcPr>
            <w:tcW w:w="992" w:type="dxa"/>
            <w:shd w:val="clear" w:color="auto" w:fill="auto"/>
          </w:tcPr>
          <w:p w:rsidR="006D4D20" w:rsidRPr="00284083" w:rsidRDefault="00274D3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w:t>
            </w:r>
            <w:r w:rsidR="006D4D20" w:rsidRPr="00284083">
              <w:rPr>
                <w:rFonts w:ascii="PT Astra Serif" w:hAnsi="PT Astra Serif"/>
                <w:color w:val="000000" w:themeColor="text1"/>
                <w:sz w:val="18"/>
                <w:szCs w:val="18"/>
              </w:rPr>
              <w:t>,</w:t>
            </w:r>
            <w:r w:rsidRPr="00284083">
              <w:rPr>
                <w:rFonts w:ascii="PT Astra Serif" w:hAnsi="PT Astra Serif"/>
                <w:color w:val="000000" w:themeColor="text1"/>
                <w:sz w:val="18"/>
                <w:szCs w:val="18"/>
              </w:rPr>
              <w:t>53</w:t>
            </w:r>
            <w:r w:rsidR="00017447">
              <w:rPr>
                <w:rFonts w:ascii="PT Astra Serif" w:hAnsi="PT Astra Serif"/>
                <w:color w:val="000000" w:themeColor="text1"/>
                <w:sz w:val="18"/>
                <w:szCs w:val="18"/>
              </w:rPr>
              <w:t>00</w:t>
            </w:r>
          </w:p>
        </w:tc>
        <w:tc>
          <w:tcPr>
            <w:tcW w:w="993" w:type="dxa"/>
            <w:shd w:val="clear" w:color="auto" w:fill="auto"/>
          </w:tcPr>
          <w:p w:rsidR="006D4D20" w:rsidRPr="00284083" w:rsidRDefault="00017447" w:rsidP="00284083">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autoSpaceDE w:val="0"/>
              <w:autoSpaceDN w:val="0"/>
              <w:adjustRightInd w:val="0"/>
              <w:jc w:val="both"/>
              <w:rPr>
                <w:rFonts w:ascii="PT Astra Serif" w:hAnsi="PT Astra Serif" w:cs="Times New Roman"/>
                <w:color w:val="000000" w:themeColor="text1"/>
                <w:sz w:val="18"/>
                <w:szCs w:val="18"/>
              </w:rPr>
            </w:pPr>
            <w:proofErr w:type="gramStart"/>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09.03.2022 № 148«Об утверждении методик расчётов основных и дополнительных показателей федерального проекта «Модернизация первичного звена здравоохранения Российской Федерации», входящего в национальный проект «Здравоохранение», сведения, предоставляются руководителями государственных</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медицинских организаций в соответствии с официальной статистической информацией </w:t>
            </w:r>
            <w:r w:rsidR="007A23F3" w:rsidRPr="00284083">
              <w:rPr>
                <w:rFonts w:ascii="PT Astra Serif" w:hAnsi="PT Astra Serif" w:cs="Times New Roman"/>
                <w:color w:val="000000" w:themeColor="text1"/>
                <w:sz w:val="18"/>
                <w:szCs w:val="18"/>
              </w:rPr>
              <w:t>Федеральной службы государственной статистики</w:t>
            </w:r>
            <w:r w:rsidRPr="00284083">
              <w:rPr>
                <w:rFonts w:ascii="PT Astra Serif" w:hAnsi="PT Astra Serif" w:cs="Times New Roman"/>
                <w:color w:val="000000" w:themeColor="text1"/>
                <w:sz w:val="18"/>
                <w:szCs w:val="18"/>
              </w:rPr>
              <w:t>: форма № 30 «Сведения о медицинской организации» (срок представления: ежемесячно</w:t>
            </w:r>
            <w:proofErr w:type="gramEnd"/>
            <w:r w:rsidRPr="00284083">
              <w:rPr>
                <w:rFonts w:ascii="PT Astra Serif" w:hAnsi="PT Astra Serif" w:cs="Times New Roman"/>
                <w:color w:val="000000" w:themeColor="text1"/>
                <w:sz w:val="18"/>
                <w:szCs w:val="18"/>
              </w:rPr>
              <w:t xml:space="preserve"> нарастающим итогом – </w:t>
            </w:r>
            <w:proofErr w:type="gramStart"/>
            <w:r w:rsidRPr="00284083">
              <w:rPr>
                <w:rFonts w:ascii="PT Astra Serif" w:hAnsi="PT Astra Serif" w:cs="Times New Roman"/>
                <w:color w:val="000000" w:themeColor="text1"/>
                <w:sz w:val="18"/>
                <w:szCs w:val="18"/>
              </w:rPr>
              <w:t>непозднее</w:t>
            </w:r>
            <w:proofErr w:type="gramEnd"/>
            <w:r w:rsidRPr="00284083">
              <w:rPr>
                <w:rFonts w:ascii="PT Astra Serif" w:hAnsi="PT Astra Serif" w:cs="Times New Roman"/>
                <w:color w:val="000000" w:themeColor="text1"/>
                <w:sz w:val="18"/>
                <w:szCs w:val="18"/>
              </w:rPr>
              <w:t xml:space="preserve"> 30-го календарного дня, следующего за отчётным периодом, ежегодно – до 25 марта года, следующего за отчётным)</w:t>
            </w:r>
          </w:p>
        </w:tc>
      </w:tr>
      <w:tr w:rsidR="000C351F" w:rsidRPr="00284083" w:rsidTr="001B1508">
        <w:tblPrEx>
          <w:tblLook w:val="0000"/>
        </w:tblPrEx>
        <w:trPr>
          <w:trHeight w:val="355"/>
        </w:trPr>
        <w:tc>
          <w:tcPr>
            <w:tcW w:w="14786" w:type="dxa"/>
            <w:gridSpan w:val="9"/>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«Создание единого цифрового контура в здравоохранении </w:t>
            </w:r>
          </w:p>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на основе единой государственной информационной системы в сфере здравоохранения (ЕГИСЗ)»</w:t>
            </w:r>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7</w:t>
            </w:r>
            <w:r w:rsidRPr="00284083">
              <w:rPr>
                <w:rFonts w:ascii="PT Astra Serif" w:hAnsi="PT Astra Serif"/>
                <w:color w:val="000000" w:themeColor="text1"/>
                <w:sz w:val="18"/>
                <w:szCs w:val="18"/>
              </w:rPr>
              <w:t>.</w:t>
            </w:r>
          </w:p>
          <w:p w:rsidR="006D4D20" w:rsidRPr="00284083" w:rsidRDefault="006D4D20" w:rsidP="00284083">
            <w:pPr>
              <w:pStyle w:val="ConsPlusNormal"/>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Число граждан, воспользовавшихся услугами (сервисами) в личном кабинете пациента «Моё здоровье» </w:t>
            </w:r>
            <w:r w:rsidRPr="00284083">
              <w:rPr>
                <w:rFonts w:ascii="PT Astra Serif" w:hAnsi="PT Astra Serif" w:cs="Times New Roman"/>
                <w:color w:val="000000" w:themeColor="text1"/>
                <w:sz w:val="18"/>
                <w:szCs w:val="18"/>
              </w:rPr>
              <w:br/>
              <w:t>на Едином портале государственных услуг и функций, тысяч человек</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Тысяч единиц</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87,25</w:t>
            </w:r>
            <w:r w:rsidR="00B55D73">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330,85</w:t>
            </w:r>
            <w:r w:rsidR="00B55D73">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369,43</w:t>
            </w:r>
            <w:r w:rsidR="00B55D73">
              <w:rPr>
                <w:rFonts w:ascii="PT Astra Serif" w:hAnsi="PT Astra Serif"/>
                <w:color w:val="000000" w:themeColor="text1"/>
                <w:sz w:val="18"/>
                <w:szCs w:val="18"/>
              </w:rPr>
              <w:t>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02.04.2021  №290 «Об утверждении методик расчёта показателей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входящего в национальный проект «Здравоохранение». </w:t>
            </w:r>
            <w:r w:rsidRPr="00284083">
              <w:rPr>
                <w:rFonts w:ascii="PT Astra Serif" w:eastAsia="Times New Roman" w:hAnsi="PT Astra Serif" w:cs="Times New Roman"/>
                <w:color w:val="000000" w:themeColor="text1"/>
                <w:sz w:val="18"/>
                <w:szCs w:val="18"/>
              </w:rPr>
              <w:t xml:space="preserve">Источником информации для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Число граждан, воспользовавшихся услугами (сервисами) в личном кабинете пациента «Моё здоровье» на Едином портале государственных услуг и функций, тысячи человек</w:t>
            </w:r>
            <w:r w:rsidRPr="00284083">
              <w:rPr>
                <w:rFonts w:ascii="PT Astra Serif" w:eastAsia="Times New Roman" w:hAnsi="PT Astra Serif" w:cs="Times New Roman"/>
                <w:color w:val="000000" w:themeColor="text1"/>
                <w:sz w:val="18"/>
                <w:szCs w:val="18"/>
              </w:rPr>
              <w:t xml:space="preserve">» с ежемесячной и ежегодной периодичностью являются данные </w:t>
            </w:r>
            <w:r w:rsidR="00422EBA" w:rsidRPr="00284083">
              <w:rPr>
                <w:rFonts w:ascii="PT Astra Serif" w:eastAsia="Times New Roman" w:hAnsi="PT Astra Serif" w:cs="Times New Roman"/>
                <w:color w:val="000000" w:themeColor="text1"/>
                <w:sz w:val="18"/>
                <w:szCs w:val="18"/>
              </w:rPr>
              <w:t>Федеральной государственной информационной системы</w:t>
            </w:r>
            <w:r w:rsidRPr="00284083">
              <w:rPr>
                <w:rFonts w:ascii="PT Astra Serif" w:eastAsia="Times New Roman" w:hAnsi="PT Astra Serif" w:cs="Times New Roman"/>
                <w:color w:val="000000" w:themeColor="text1"/>
                <w:sz w:val="18"/>
                <w:szCs w:val="18"/>
              </w:rPr>
              <w:t xml:space="preserve"> «Единый портал государственных и муниципальных услуг (функций)». Ежемесячный расчёт по показателю производится не позднее 8-го рабочего дня месяца, следующего за </w:t>
            </w:r>
            <w:proofErr w:type="gramStart"/>
            <w:r w:rsidRPr="00284083">
              <w:rPr>
                <w:rFonts w:ascii="PT Astra Serif" w:eastAsia="Times New Roman" w:hAnsi="PT Astra Serif" w:cs="Times New Roman"/>
                <w:color w:val="000000" w:themeColor="text1"/>
                <w:sz w:val="18"/>
                <w:szCs w:val="18"/>
              </w:rPr>
              <w:t>отчётным</w:t>
            </w:r>
            <w:proofErr w:type="gramEnd"/>
          </w:p>
        </w:tc>
      </w:tr>
      <w:tr w:rsidR="000C351F" w:rsidRPr="00284083" w:rsidTr="001B1508">
        <w:tblPrEx>
          <w:tblLook w:val="0000"/>
        </w:tblPrEx>
        <w:trPr>
          <w:trHeight w:val="314"/>
        </w:trPr>
        <w:tc>
          <w:tcPr>
            <w:tcW w:w="14786" w:type="dxa"/>
            <w:gridSpan w:val="9"/>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«Обеспечение медицинских организаций </w:t>
            </w:r>
          </w:p>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системы здравоохранения Ульяновской области квалифицированными кадрами»</w:t>
            </w:r>
          </w:p>
        </w:tc>
      </w:tr>
      <w:tr w:rsidR="000C351F" w:rsidRPr="00284083" w:rsidTr="001B1508">
        <w:tc>
          <w:tcPr>
            <w:tcW w:w="534" w:type="dxa"/>
            <w:shd w:val="clear" w:color="auto" w:fill="auto"/>
          </w:tcPr>
          <w:p w:rsidR="006D4D20" w:rsidRPr="00284083" w:rsidRDefault="0005766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w:t>
            </w:r>
            <w:r w:rsidR="006D4D20" w:rsidRPr="00284083">
              <w:rPr>
                <w:rFonts w:ascii="PT Astra Serif" w:hAnsi="PT Astra Serif"/>
                <w:color w:val="000000" w:themeColor="text1"/>
                <w:sz w:val="18"/>
                <w:szCs w:val="18"/>
              </w:rPr>
              <w:t>.</w:t>
            </w: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Укомплектованность фельдшерских пунктов, фельдшерско-акушерских пунктов, врачебных амбулаторий медицинскими работниками</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C463CF" w:rsidP="00284083">
            <w:pPr>
              <w:jc w:val="center"/>
              <w:rPr>
                <w:rFonts w:ascii="PT Astra Serif" w:hAnsi="PT Astra Serif"/>
                <w:color w:val="000000" w:themeColor="text1"/>
                <w:sz w:val="18"/>
                <w:szCs w:val="18"/>
              </w:rPr>
            </w:pPr>
            <w:r w:rsidRPr="00C463CF">
              <w:rPr>
                <w:rFonts w:ascii="PT Astra Serif" w:hAnsi="PT Astra Serif"/>
                <w:color w:val="000000" w:themeColor="text1"/>
                <w:sz w:val="18"/>
                <w:szCs w:val="18"/>
              </w:rPr>
              <w:t>87,5000</w:t>
            </w:r>
          </w:p>
        </w:tc>
        <w:tc>
          <w:tcPr>
            <w:tcW w:w="992" w:type="dxa"/>
            <w:shd w:val="clear" w:color="auto" w:fill="auto"/>
          </w:tcPr>
          <w:p w:rsidR="006D4D20" w:rsidRPr="00284083" w:rsidRDefault="00C463CF" w:rsidP="00284083">
            <w:pPr>
              <w:pStyle w:val="ConsPlusNormal"/>
              <w:jc w:val="center"/>
              <w:rPr>
                <w:rFonts w:ascii="PT Astra Serif" w:hAnsi="PT Astra Serif"/>
                <w:color w:val="000000" w:themeColor="text1"/>
                <w:sz w:val="18"/>
                <w:szCs w:val="18"/>
              </w:rPr>
            </w:pPr>
            <w:r w:rsidRPr="00C463CF">
              <w:rPr>
                <w:rFonts w:ascii="PT Astra Serif" w:hAnsi="PT Astra Serif"/>
                <w:color w:val="000000" w:themeColor="text1"/>
                <w:sz w:val="18"/>
                <w:szCs w:val="18"/>
              </w:rPr>
              <w:t>89,1000</w:t>
            </w:r>
          </w:p>
        </w:tc>
        <w:tc>
          <w:tcPr>
            <w:tcW w:w="992" w:type="dxa"/>
            <w:shd w:val="clear" w:color="auto" w:fill="auto"/>
          </w:tcPr>
          <w:p w:rsidR="006D4D20" w:rsidRPr="00284083" w:rsidRDefault="00C463CF" w:rsidP="00284083">
            <w:pPr>
              <w:pStyle w:val="ConsPlusNormal"/>
              <w:jc w:val="center"/>
              <w:rPr>
                <w:rFonts w:ascii="PT Astra Serif" w:hAnsi="PT Astra Serif"/>
                <w:color w:val="000000" w:themeColor="text1"/>
                <w:sz w:val="18"/>
                <w:szCs w:val="18"/>
              </w:rPr>
            </w:pPr>
            <w:r w:rsidRPr="00C463CF">
              <w:rPr>
                <w:rFonts w:ascii="PT Astra Serif" w:hAnsi="PT Astra Serif"/>
                <w:color w:val="000000" w:themeColor="text1"/>
                <w:sz w:val="18"/>
                <w:szCs w:val="18"/>
              </w:rPr>
              <w:t>89,6000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284«Об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 Источником информации для расчёта </w:t>
            </w:r>
            <w:r w:rsidR="00422EBA" w:rsidRPr="00284083">
              <w:rPr>
                <w:rFonts w:ascii="PT Astra Serif" w:hAnsi="PT Astra Serif" w:cs="Times New Roman"/>
                <w:color w:val="000000" w:themeColor="text1"/>
                <w:sz w:val="18"/>
                <w:szCs w:val="18"/>
              </w:rPr>
              <w:t xml:space="preserve">целевого индикатора </w:t>
            </w:r>
            <w:r w:rsidRPr="00284083">
              <w:rPr>
                <w:rFonts w:ascii="PT Astra Serif" w:hAnsi="PT Astra Serif" w:cs="Times New Roman"/>
                <w:color w:val="000000" w:themeColor="text1"/>
                <w:sz w:val="18"/>
                <w:szCs w:val="18"/>
              </w:rPr>
              <w:t>«Укомплектованность фельдшерских пунктов, фельдшерско-акушерских пунктов, врачебных амбулаторий медицинскими работниками, процентов»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w:t>
            </w:r>
            <w:r w:rsidR="00422EBA"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 xml:space="preserve">Источником информации для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«Укомплектованность фельдшерских пунктов, фельдшерско-акушерских пунктов, врачебных амбулаторий медицинскими работниками, процентов» с ежегодной периодичностью являются данные федерального статистического наблюдения по форме № 30 «Сведения о медицинской организации» (</w:t>
            </w:r>
            <w:r w:rsidRPr="00284083">
              <w:rPr>
                <w:rFonts w:ascii="PT Astra Serif" w:eastAsia="Times New Roman" w:hAnsi="PT Astra Serif" w:cs="Times New Roman"/>
                <w:color w:val="000000" w:themeColor="text1"/>
                <w:sz w:val="18"/>
                <w:szCs w:val="18"/>
              </w:rPr>
              <w:t xml:space="preserve">ежемесячно не позднее 10-го календарного дня, следующего за отчётным периодом, ежегодно – 25 марта года, следующего за отчётным) </w:t>
            </w:r>
            <w:proofErr w:type="gramEnd"/>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9</w:t>
            </w:r>
            <w:r w:rsidRPr="00284083">
              <w:rPr>
                <w:rFonts w:ascii="PT Astra Serif" w:hAnsi="PT Astra Serif"/>
                <w:color w:val="000000" w:themeColor="text1"/>
                <w:sz w:val="18"/>
                <w:szCs w:val="18"/>
              </w:rPr>
              <w:t>.</w:t>
            </w:r>
          </w:p>
          <w:p w:rsidR="006D4D20" w:rsidRPr="00284083" w:rsidRDefault="006D4D20" w:rsidP="00284083">
            <w:pPr>
              <w:pStyle w:val="ConsPlusNormal"/>
              <w:jc w:val="both"/>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врачи</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55,3</w:t>
            </w:r>
            <w:r w:rsidR="00C463CF">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76,4</w:t>
            </w:r>
            <w:r w:rsidR="00C463CF">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81,8</w:t>
            </w:r>
            <w:r w:rsidR="00C463CF">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01.04.2021№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r w:rsidR="00C463CF">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 xml:space="preserve">Источниками информации для расчёта </w:t>
            </w:r>
            <w:r w:rsidR="00422EBA" w:rsidRPr="00284083">
              <w:rPr>
                <w:rFonts w:ascii="PT Astra Serif" w:hAnsi="PT Astra Serif" w:cs="Times New Roman"/>
                <w:color w:val="000000" w:themeColor="text1"/>
                <w:sz w:val="18"/>
                <w:szCs w:val="18"/>
              </w:rPr>
              <w:t xml:space="preserve">целевого индикатора </w:t>
            </w:r>
            <w:r w:rsidRPr="00284083">
              <w:rPr>
                <w:rFonts w:ascii="PT Astra Serif" w:hAnsi="PT Astra Serif" w:cs="Times New Roman"/>
                <w:color w:val="000000" w:themeColor="text1"/>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врачи»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w:t>
            </w:r>
            <w:proofErr w:type="gramEnd"/>
            <w:r w:rsidRPr="00284083">
              <w:rPr>
                <w:rFonts w:ascii="PT Astra Serif" w:hAnsi="PT Astra Serif" w:cs="Times New Roman"/>
                <w:color w:val="000000" w:themeColor="text1"/>
                <w:sz w:val="18"/>
                <w:szCs w:val="18"/>
              </w:rPr>
              <w:t xml:space="preserve"> информационной системы управления общественными финансами «Электронный бюджет»</w:t>
            </w:r>
            <w:r w:rsidR="00422EBA"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Источником информации для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w:t>
            </w:r>
            <w:r w:rsidR="00422EBA"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в амбулаторных условиях), процент нарастающим итогом: врачи» с ежегодной периодичностью являются данные федерального статистического наблюдения по форме № 30 «Сведения о медицинской организации</w:t>
            </w:r>
            <w:proofErr w:type="gramStart"/>
            <w:r w:rsidRPr="00284083">
              <w:rPr>
                <w:rFonts w:ascii="PT Astra Serif" w:hAnsi="PT Astra Serif" w:cs="Times New Roman"/>
                <w:color w:val="000000" w:themeColor="text1"/>
                <w:sz w:val="18"/>
                <w:szCs w:val="18"/>
              </w:rPr>
              <w:t>»(</w:t>
            </w:r>
            <w:proofErr w:type="gramEnd"/>
            <w:r w:rsidRPr="00284083">
              <w:rPr>
                <w:rFonts w:ascii="PT Astra Serif" w:eastAsia="Times New Roman" w:hAnsi="PT Astra Serif" w:cs="Times New Roman"/>
                <w:color w:val="000000" w:themeColor="text1"/>
                <w:sz w:val="18"/>
                <w:szCs w:val="18"/>
              </w:rPr>
              <w:t xml:space="preserve">ежемесячно не позднее10-го календарного дня, следующего за отчётным периодом, ежегодно – 25 марта года, следующего </w:t>
            </w:r>
            <w:proofErr w:type="gramStart"/>
            <w:r w:rsidRPr="00284083">
              <w:rPr>
                <w:rFonts w:ascii="PT Astra Serif" w:eastAsia="Times New Roman" w:hAnsi="PT Astra Serif" w:cs="Times New Roman"/>
                <w:color w:val="000000" w:themeColor="text1"/>
                <w:sz w:val="18"/>
                <w:szCs w:val="18"/>
              </w:rPr>
              <w:t>за</w:t>
            </w:r>
            <w:proofErr w:type="gramEnd"/>
            <w:r w:rsidRPr="00284083">
              <w:rPr>
                <w:rFonts w:ascii="PT Astra Serif" w:eastAsia="Times New Roman" w:hAnsi="PT Astra Serif" w:cs="Times New Roman"/>
                <w:color w:val="000000" w:themeColor="text1"/>
                <w:sz w:val="18"/>
                <w:szCs w:val="18"/>
              </w:rPr>
              <w:t xml:space="preserve"> отчётным)</w:t>
            </w:r>
          </w:p>
        </w:tc>
      </w:tr>
      <w:tr w:rsidR="000C351F" w:rsidRPr="00284083" w:rsidTr="001B1508">
        <w:tc>
          <w:tcPr>
            <w:tcW w:w="534" w:type="dxa"/>
            <w:shd w:val="clear" w:color="auto" w:fill="auto"/>
          </w:tcPr>
          <w:p w:rsidR="006D4D20" w:rsidRPr="00284083" w:rsidRDefault="0005766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w:t>
            </w:r>
            <w:r w:rsidR="006D4D20" w:rsidRPr="00284083">
              <w:rPr>
                <w:rFonts w:ascii="PT Astra Serif" w:hAnsi="PT Astra Serif"/>
                <w:color w:val="000000" w:themeColor="text1"/>
                <w:sz w:val="18"/>
                <w:szCs w:val="18"/>
              </w:rPr>
              <w:t>.</w:t>
            </w:r>
          </w:p>
          <w:p w:rsidR="006D4D20" w:rsidRPr="00284083" w:rsidRDefault="006D4D20" w:rsidP="00284083">
            <w:pPr>
              <w:pStyle w:val="ConsPlusNormal"/>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средние медицинские работники</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72,6</w:t>
            </w:r>
            <w:r w:rsidR="00C463CF">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85,2</w:t>
            </w:r>
            <w:r w:rsidR="00C463CF">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95,0</w:t>
            </w:r>
            <w:r w:rsidR="00C463CF">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01.04.2021№ 284«Об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 xml:space="preserve">сточником информации для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«Укомплектованность медицинских организаций врачами, оказывающих медицинскую помощь в амбулаторных условиях (доля занятых физическими </w:t>
            </w:r>
            <w:proofErr w:type="gramStart"/>
            <w:r w:rsidRPr="00284083">
              <w:rPr>
                <w:rFonts w:ascii="PT Astra Serif" w:hAnsi="PT Astra Serif" w:cs="Times New Roman"/>
                <w:color w:val="000000" w:themeColor="text1"/>
                <w:sz w:val="18"/>
                <w:szCs w:val="18"/>
              </w:rPr>
              <w:t>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w:t>
            </w:r>
            <w:proofErr w:type="gramEnd"/>
            <w:r w:rsidRPr="00284083">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 xml:space="preserve">Источником информации для расчёта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 </w:t>
            </w:r>
            <w:r w:rsidR="00422EBA"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с ежегодной периодичностью являются данные федерального статистического наблюдения по форме № 30 «Сведения </w:t>
            </w:r>
            <w:r w:rsidR="00422EBA"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о медицинской организации» (</w:t>
            </w:r>
            <w:r w:rsidRPr="00284083">
              <w:rPr>
                <w:rFonts w:ascii="PT Astra Serif" w:eastAsia="Times New Roman" w:hAnsi="PT Astra Serif" w:cs="Times New Roman"/>
                <w:color w:val="000000" w:themeColor="text1"/>
                <w:sz w:val="18"/>
                <w:szCs w:val="18"/>
              </w:rPr>
              <w:t>ежемесячно не позднее 10-го календарного</w:t>
            </w:r>
            <w:proofErr w:type="gramEnd"/>
            <w:r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05766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w:t>
            </w:r>
            <w:r w:rsidR="006D4D20" w:rsidRPr="00284083">
              <w:rPr>
                <w:rFonts w:ascii="PT Astra Serif" w:hAnsi="PT Astra Serif"/>
                <w:color w:val="000000" w:themeColor="text1"/>
                <w:sz w:val="18"/>
                <w:szCs w:val="18"/>
              </w:rPr>
              <w:t>.</w:t>
            </w:r>
          </w:p>
          <w:p w:rsidR="006D4D20" w:rsidRPr="00284083" w:rsidRDefault="006D4D20" w:rsidP="00284083">
            <w:pPr>
              <w:pStyle w:val="ConsPlusNormal"/>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w:t>
            </w:r>
          </w:p>
        </w:tc>
        <w:tc>
          <w:tcPr>
            <w:tcW w:w="1275"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Тысяч человек</w:t>
            </w:r>
          </w:p>
        </w:tc>
        <w:tc>
          <w:tcPr>
            <w:tcW w:w="1276" w:type="dxa"/>
            <w:shd w:val="clear" w:color="auto" w:fill="auto"/>
          </w:tcPr>
          <w:p w:rsidR="006D4D20" w:rsidRPr="00284083" w:rsidRDefault="006D4D20" w:rsidP="00284083">
            <w:pPr>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0,3600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19,0670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20,3000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pStyle w:val="a8"/>
              <w:ind w:left="-62" w:hanging="80"/>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целевого индикатора утверждена приказом Министерства здравоохранения Российской Федерации от 01.04.2021 № 284«Об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сточником информации для расч</w:t>
            </w:r>
            <w:r w:rsidR="00422EBA" w:rsidRPr="00284083">
              <w:rPr>
                <w:rFonts w:ascii="PT Astra Serif" w:hAnsi="PT Astra Serif" w:cs="Times New Roman"/>
                <w:color w:val="000000" w:themeColor="text1"/>
                <w:sz w:val="18"/>
                <w:szCs w:val="18"/>
              </w:rPr>
              <w:t>ё</w:t>
            </w:r>
            <w:r w:rsidRPr="00284083">
              <w:rPr>
                <w:rFonts w:ascii="PT Astra Serif" w:hAnsi="PT Astra Serif" w:cs="Times New Roman"/>
                <w:color w:val="000000" w:themeColor="text1"/>
                <w:sz w:val="18"/>
                <w:szCs w:val="18"/>
              </w:rPr>
              <w:t xml:space="preserve">та </w:t>
            </w:r>
            <w:r w:rsidR="00422EBA"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«Число специалистов, участвующих в системе непрерывного образования медицинских работников, в том числе с </w:t>
            </w:r>
            <w:proofErr w:type="gramStart"/>
            <w:r w:rsidRPr="00284083">
              <w:rPr>
                <w:rFonts w:ascii="PT Astra Serif" w:hAnsi="PT Astra Serif" w:cs="Times New Roman"/>
                <w:color w:val="000000" w:themeColor="text1"/>
                <w:sz w:val="18"/>
                <w:szCs w:val="18"/>
              </w:rPr>
              <w:t>использованием дистанционных образовательных технологий, тыс. человек нарастающим итогом»</w:t>
            </w:r>
            <w:r w:rsidR="000A2D7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с ежемесячной, ежеквартальной и ежегодной периодичностью являются данные, представляемые оператором </w:t>
            </w:r>
            <w:proofErr w:type="spellStart"/>
            <w:r w:rsidRPr="00284083">
              <w:rPr>
                <w:rFonts w:ascii="PT Astra Serif" w:hAnsi="PT Astra Serif" w:cs="Times New Roman"/>
                <w:color w:val="000000" w:themeColor="text1"/>
                <w:sz w:val="18"/>
                <w:szCs w:val="18"/>
              </w:rPr>
              <w:t>интернет-портала</w:t>
            </w:r>
            <w:proofErr w:type="spellEnd"/>
            <w:r w:rsidRPr="00284083">
              <w:rPr>
                <w:rFonts w:ascii="PT Astra Serif" w:hAnsi="PT Astra Serif" w:cs="Times New Roman"/>
                <w:color w:val="000000" w:themeColor="text1"/>
                <w:sz w:val="18"/>
                <w:szCs w:val="18"/>
              </w:rPr>
              <w:t xml:space="preserve"> непрерывного медицинского и фармацевтического образования, расположенного в информационно-телекоммуникационной сети «Интернет» по адресу </w:t>
            </w:r>
            <w:r w:rsidRPr="00284083">
              <w:rPr>
                <w:rFonts w:ascii="PT Astra Serif" w:hAnsi="PT Astra Serif" w:cs="Times New Roman"/>
                <w:color w:val="000000" w:themeColor="text1"/>
                <w:sz w:val="18"/>
                <w:szCs w:val="18"/>
                <w:lang w:val="en-US"/>
              </w:rPr>
              <w:t>http</w:t>
            </w:r>
            <w:r w:rsidRPr="00284083">
              <w:rPr>
                <w:rFonts w:ascii="PT Astra Serif" w:hAnsi="PT Astra Serif" w:cs="Times New Roman"/>
                <w:color w:val="000000" w:themeColor="text1"/>
                <w:sz w:val="18"/>
                <w:szCs w:val="18"/>
              </w:rPr>
              <w:t>://</w:t>
            </w:r>
            <w:proofErr w:type="spellStart"/>
            <w:r w:rsidRPr="00284083">
              <w:rPr>
                <w:rFonts w:ascii="PT Astra Serif" w:hAnsi="PT Astra Serif" w:cs="Times New Roman"/>
                <w:color w:val="000000" w:themeColor="text1"/>
                <w:sz w:val="18"/>
                <w:szCs w:val="18"/>
                <w:lang w:val="en-US"/>
              </w:rPr>
              <w:t>edu</w:t>
            </w:r>
            <w:proofErr w:type="spellEnd"/>
            <w:r w:rsidRPr="00284083">
              <w:rPr>
                <w:rFonts w:ascii="PT Astra Serif" w:hAnsi="PT Astra Serif" w:cs="Times New Roman"/>
                <w:color w:val="000000" w:themeColor="text1"/>
                <w:sz w:val="18"/>
                <w:szCs w:val="18"/>
              </w:rPr>
              <w:t>.</w:t>
            </w:r>
            <w:proofErr w:type="spellStart"/>
            <w:r w:rsidRPr="00284083">
              <w:rPr>
                <w:rFonts w:ascii="PT Astra Serif" w:hAnsi="PT Astra Serif" w:cs="Times New Roman"/>
                <w:color w:val="000000" w:themeColor="text1"/>
                <w:sz w:val="18"/>
                <w:szCs w:val="18"/>
                <w:lang w:val="en-US"/>
              </w:rPr>
              <w:t>rosminzdrav</w:t>
            </w:r>
            <w:proofErr w:type="spellEnd"/>
            <w:r w:rsidRPr="00284083">
              <w:rPr>
                <w:rFonts w:ascii="PT Astra Serif" w:hAnsi="PT Astra Serif" w:cs="Times New Roman"/>
                <w:color w:val="000000" w:themeColor="text1"/>
                <w:sz w:val="18"/>
                <w:szCs w:val="18"/>
              </w:rPr>
              <w:t>.</w:t>
            </w:r>
            <w:proofErr w:type="spellStart"/>
            <w:r w:rsidRPr="00284083">
              <w:rPr>
                <w:rFonts w:ascii="PT Astra Serif" w:hAnsi="PT Astra Serif" w:cs="Times New Roman"/>
                <w:color w:val="000000" w:themeColor="text1"/>
                <w:sz w:val="18"/>
                <w:szCs w:val="18"/>
                <w:lang w:val="en-US"/>
              </w:rPr>
              <w:t>ru</w:t>
            </w:r>
            <w:proofErr w:type="spellEnd"/>
            <w:r w:rsidRPr="00284083">
              <w:rPr>
                <w:rFonts w:ascii="PT Astra Serif" w:hAnsi="PT Astra Serif" w:cs="Times New Roman"/>
                <w:color w:val="000000" w:themeColor="text1"/>
                <w:sz w:val="18"/>
                <w:szCs w:val="18"/>
              </w:rPr>
              <w:t>, – федеральным государственным автономным образовательным учреждением высшего образования «Российский национальный исследовательский медицинский университет имени Н.И.Пирогова» Министерства здравоохранения Российской Федерации на основании данных Портала.</w:t>
            </w:r>
            <w:proofErr w:type="gramEnd"/>
            <w:r w:rsidR="000A2D7D" w:rsidRPr="00284083">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 xml:space="preserve">Источником информации для расчёта числа медицинских работников </w:t>
            </w:r>
            <w:r w:rsidR="00AB14FB"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в отдельной медицинской или иной организации субъекта Российской Федерации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(п</w:t>
            </w:r>
            <w:r w:rsidRPr="00284083">
              <w:rPr>
                <w:rFonts w:ascii="PT Astra Serif" w:eastAsia="Times New Roman" w:hAnsi="PT Astra Serif" w:cs="Times New Roman"/>
                <w:color w:val="000000" w:themeColor="text1"/>
                <w:sz w:val="18"/>
                <w:szCs w:val="18"/>
              </w:rPr>
              <w:t>оказатель предоставляется ежемесячно и ежеквартально по сос</w:t>
            </w:r>
            <w:r w:rsidR="00167811" w:rsidRPr="00284083">
              <w:rPr>
                <w:rFonts w:ascii="PT Astra Serif" w:eastAsia="Times New Roman" w:hAnsi="PT Astra Serif" w:cs="Times New Roman"/>
                <w:color w:val="000000" w:themeColor="text1"/>
                <w:sz w:val="18"/>
                <w:szCs w:val="18"/>
              </w:rPr>
              <w:t>тоянию на 00.00 (местное время</w:t>
            </w:r>
            <w:r w:rsidRPr="00284083">
              <w:rPr>
                <w:rFonts w:ascii="PT Astra Serif" w:eastAsia="Times New Roman" w:hAnsi="PT Astra Serif" w:cs="Times New Roman"/>
                <w:color w:val="000000" w:themeColor="text1"/>
                <w:sz w:val="18"/>
                <w:szCs w:val="18"/>
              </w:rPr>
              <w:t>) первого числа месяца, следующего за отчётным, ежегодно по со</w:t>
            </w:r>
            <w:r w:rsidR="00167811" w:rsidRPr="00284083">
              <w:rPr>
                <w:rFonts w:ascii="PT Astra Serif" w:eastAsia="Times New Roman" w:hAnsi="PT Astra Serif" w:cs="Times New Roman"/>
                <w:color w:val="000000" w:themeColor="text1"/>
                <w:sz w:val="18"/>
                <w:szCs w:val="18"/>
              </w:rPr>
              <w:t>стоянию на 00.00 (местное время</w:t>
            </w:r>
            <w:r w:rsidRPr="00284083">
              <w:rPr>
                <w:rFonts w:ascii="PT Astra Serif" w:eastAsia="Times New Roman" w:hAnsi="PT Astra Serif" w:cs="Times New Roman"/>
                <w:color w:val="000000" w:themeColor="text1"/>
                <w:sz w:val="18"/>
                <w:szCs w:val="18"/>
              </w:rPr>
              <w:t>) 25марта года, следующего за отчётным)</w:t>
            </w:r>
            <w:proofErr w:type="gramEnd"/>
          </w:p>
        </w:tc>
      </w:tr>
      <w:tr w:rsidR="000C351F" w:rsidRPr="00284083" w:rsidTr="001B1508">
        <w:tblPrEx>
          <w:tblLook w:val="0000"/>
        </w:tblPrEx>
        <w:trPr>
          <w:trHeight w:val="64"/>
        </w:trPr>
        <w:tc>
          <w:tcPr>
            <w:tcW w:w="14786" w:type="dxa"/>
            <w:gridSpan w:val="9"/>
            <w:shd w:val="clear" w:color="auto" w:fill="auto"/>
          </w:tcPr>
          <w:p w:rsidR="006D4D20" w:rsidRPr="00284083" w:rsidRDefault="006D4D2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Основное мероприятие «Реализация регионального проекта «Старшее поколение»</w:t>
            </w:r>
          </w:p>
        </w:tc>
      </w:tr>
      <w:tr w:rsidR="000C351F" w:rsidRPr="00284083" w:rsidTr="001B1508">
        <w:tc>
          <w:tcPr>
            <w:tcW w:w="534"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05766D" w:rsidRPr="00284083">
              <w:rPr>
                <w:rFonts w:ascii="PT Astra Serif" w:hAnsi="PT Astra Serif"/>
                <w:color w:val="000000" w:themeColor="text1"/>
                <w:sz w:val="18"/>
                <w:szCs w:val="18"/>
              </w:rPr>
              <w:t>2</w:t>
            </w:r>
            <w:r w:rsidRPr="00284083">
              <w:rPr>
                <w:rFonts w:ascii="PT Astra Serif" w:hAnsi="PT Astra Serif"/>
                <w:color w:val="000000" w:themeColor="text1"/>
                <w:sz w:val="18"/>
                <w:szCs w:val="18"/>
              </w:rPr>
              <w:t>.</w:t>
            </w:r>
          </w:p>
          <w:p w:rsidR="006D4D20" w:rsidRPr="00284083" w:rsidRDefault="006D4D20" w:rsidP="00284083">
            <w:pPr>
              <w:pStyle w:val="ConsPlusNormal"/>
              <w:spacing w:line="230" w:lineRule="auto"/>
              <w:jc w:val="both"/>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spacing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Уровень госпитализации на геронтологические койки лиц старше 60 лет на 10 тыс. населения соответствующего возраста</w:t>
            </w:r>
          </w:p>
        </w:tc>
        <w:tc>
          <w:tcPr>
            <w:tcW w:w="1275" w:type="dxa"/>
            <w:shd w:val="clear" w:color="auto" w:fill="auto"/>
          </w:tcPr>
          <w:p w:rsidR="006D4D20" w:rsidRPr="00284083" w:rsidRDefault="006D4D20" w:rsidP="00284083">
            <w:pPr>
              <w:spacing w:line="23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Условных единиц</w:t>
            </w:r>
          </w:p>
        </w:tc>
        <w:tc>
          <w:tcPr>
            <w:tcW w:w="1276" w:type="dxa"/>
            <w:shd w:val="clear" w:color="auto" w:fill="auto"/>
          </w:tcPr>
          <w:p w:rsidR="006D4D20" w:rsidRPr="00284083" w:rsidRDefault="006D4D20" w:rsidP="00284083">
            <w:pPr>
              <w:spacing w:line="23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29,0</w:t>
            </w:r>
            <w:r w:rsidR="00B55D73">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55,1</w:t>
            </w:r>
            <w:r w:rsidR="00B55D73">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55,1</w:t>
            </w:r>
            <w:r w:rsidR="00B55D73">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pStyle w:val="a8"/>
              <w:spacing w:line="230" w:lineRule="auto"/>
              <w:jc w:val="both"/>
              <w:rPr>
                <w:rFonts w:ascii="PT Astra Serif" w:hAnsi="PT Astra Serif" w:cs="Times New Roman"/>
                <w:color w:val="000000" w:themeColor="text1"/>
                <w:spacing w:val="-4"/>
                <w:sz w:val="18"/>
                <w:szCs w:val="18"/>
              </w:rPr>
            </w:pPr>
            <w:r w:rsidRPr="00284083">
              <w:rPr>
                <w:rFonts w:ascii="PT Astra Serif" w:hAnsi="PT Astra Serif" w:cs="Times New Roman"/>
                <w:color w:val="000000" w:themeColor="text1"/>
                <w:spacing w:val="-4"/>
                <w:sz w:val="18"/>
                <w:szCs w:val="18"/>
              </w:rPr>
              <w:t xml:space="preserve">Методика расчёта значений целевого индикатора утверждена приказом Министерства здравоохранения Российской Федерации от 19.04.2021 № 369«Об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w:t>
            </w:r>
            <w:r w:rsidR="00285896" w:rsidRPr="00284083">
              <w:rPr>
                <w:rFonts w:ascii="PT Astra Serif" w:hAnsi="PT Astra Serif" w:cs="Times New Roman"/>
                <w:color w:val="000000" w:themeColor="text1"/>
                <w:spacing w:val="-4"/>
                <w:sz w:val="18"/>
                <w:szCs w:val="18"/>
              </w:rPr>
              <w:br/>
            </w:r>
            <w:r w:rsidRPr="00284083">
              <w:rPr>
                <w:rFonts w:ascii="PT Astra Serif" w:hAnsi="PT Astra Serif" w:cs="Times New Roman"/>
                <w:color w:val="000000" w:themeColor="text1"/>
                <w:spacing w:val="-4"/>
                <w:sz w:val="18"/>
                <w:szCs w:val="18"/>
              </w:rPr>
              <w:t xml:space="preserve">в национальный проект «Демография». Источником информации для расчёта </w:t>
            </w:r>
            <w:r w:rsidR="008B481B"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pacing w:val="-4"/>
                <w:sz w:val="18"/>
                <w:szCs w:val="18"/>
              </w:rPr>
              <w:t xml:space="preserve"> «Уровень госпитализации на геронтологические койки лиц старше 60 лет на 10 тыс. населения соответствующего возраста, возрастающий»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w:t>
            </w:r>
            <w:r w:rsidR="00167811" w:rsidRPr="00284083">
              <w:rPr>
                <w:rFonts w:ascii="PT Astra Serif" w:hAnsi="PT Astra Serif" w:cs="Times New Roman"/>
                <w:color w:val="000000" w:themeColor="text1"/>
                <w:spacing w:val="-4"/>
                <w:sz w:val="18"/>
                <w:szCs w:val="18"/>
              </w:rPr>
              <w:t xml:space="preserve">целевого индикатора </w:t>
            </w:r>
            <w:r w:rsidRPr="00284083">
              <w:rPr>
                <w:rFonts w:ascii="PT Astra Serif" w:hAnsi="PT Astra Serif" w:cs="Times New Roman"/>
                <w:color w:val="000000" w:themeColor="text1"/>
                <w:spacing w:val="-4"/>
                <w:sz w:val="18"/>
                <w:szCs w:val="18"/>
              </w:rPr>
              <w:t>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w:t>
            </w:r>
            <w:proofErr w:type="gramStart"/>
            <w:r w:rsidRPr="00284083">
              <w:rPr>
                <w:rFonts w:ascii="PT Astra Serif" w:hAnsi="PT Astra Serif" w:cs="Times New Roman"/>
                <w:color w:val="000000" w:themeColor="text1"/>
                <w:spacing w:val="-4"/>
                <w:sz w:val="18"/>
                <w:szCs w:val="18"/>
              </w:rPr>
              <w:t>и</w:t>
            </w:r>
            <w:r w:rsidRPr="00284083">
              <w:rPr>
                <w:rFonts w:ascii="PT Astra Serif" w:hAnsi="PT Astra Serif" w:cs="Times New Roman"/>
                <w:color w:val="000000" w:themeColor="text1"/>
                <w:spacing w:val="-4"/>
                <w:sz w:val="18"/>
                <w:szCs w:val="18"/>
                <w:shd w:val="clear" w:color="auto" w:fill="FFFFFF"/>
              </w:rPr>
              <w:t>(</w:t>
            </w:r>
            <w:proofErr w:type="gramEnd"/>
            <w:r w:rsidRPr="00284083">
              <w:rPr>
                <w:rFonts w:ascii="PT Astra Serif" w:hAnsi="PT Astra Serif" w:cs="Times New Roman"/>
                <w:color w:val="000000" w:themeColor="text1"/>
                <w:spacing w:val="-4"/>
                <w:sz w:val="18"/>
                <w:szCs w:val="18"/>
                <w:shd w:val="clear" w:color="auto" w:fill="FFFFFF"/>
              </w:rPr>
              <w:t xml:space="preserve">показатель формируется и </w:t>
            </w:r>
            <w:proofErr w:type="gramStart"/>
            <w:r w:rsidRPr="00284083">
              <w:rPr>
                <w:rFonts w:ascii="PT Astra Serif" w:hAnsi="PT Astra Serif" w:cs="Times New Roman"/>
                <w:color w:val="000000" w:themeColor="text1"/>
                <w:spacing w:val="-4"/>
                <w:sz w:val="18"/>
                <w:szCs w:val="18"/>
                <w:shd w:val="clear" w:color="auto" w:fill="FFFFFF"/>
              </w:rPr>
              <w:t>представляется ежемесячно</w:t>
            </w:r>
            <w:r w:rsidRPr="00284083">
              <w:rPr>
                <w:rFonts w:ascii="PT Astra Serif" w:hAnsi="PT Astra Serif" w:cs="Times New Roman"/>
                <w:color w:val="000000" w:themeColor="text1"/>
                <w:spacing w:val="-4"/>
                <w:sz w:val="18"/>
                <w:szCs w:val="18"/>
                <w:shd w:val="clear" w:color="auto" w:fill="FFFFFF"/>
              </w:rPr>
              <w:br/>
              <w:t>не позднее 35-го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05766D"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23</w:t>
            </w:r>
            <w:r w:rsidR="006D4D20" w:rsidRPr="00284083">
              <w:rPr>
                <w:rFonts w:ascii="PT Astra Serif" w:hAnsi="PT Astra Serif"/>
                <w:color w:val="000000" w:themeColor="text1"/>
                <w:sz w:val="18"/>
                <w:szCs w:val="18"/>
              </w:rPr>
              <w:t>.</w:t>
            </w:r>
          </w:p>
          <w:p w:rsidR="006D4D20" w:rsidRPr="00284083" w:rsidRDefault="006D4D20" w:rsidP="00284083">
            <w:pPr>
              <w:pStyle w:val="ConsPlusNormal"/>
              <w:spacing w:line="230" w:lineRule="auto"/>
              <w:jc w:val="both"/>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spacing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Охват граждан старше трудоспособного возраста профилактическими осмотрами, включая диспансеризацию</w:t>
            </w:r>
          </w:p>
        </w:tc>
        <w:tc>
          <w:tcPr>
            <w:tcW w:w="1275" w:type="dxa"/>
            <w:shd w:val="clear" w:color="auto" w:fill="auto"/>
          </w:tcPr>
          <w:p w:rsidR="006D4D20" w:rsidRPr="00284083" w:rsidRDefault="006D4D20" w:rsidP="00284083">
            <w:pPr>
              <w:spacing w:line="23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spacing w:line="23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6D4D20" w:rsidP="00284083">
            <w:pPr>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15,01</w:t>
            </w:r>
            <w:r w:rsidR="00B55D73">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65,3</w:t>
            </w:r>
            <w:r w:rsidR="00B55D73">
              <w:rPr>
                <w:rFonts w:ascii="PT Astra Serif" w:hAnsi="PT Astra Serif"/>
                <w:color w:val="000000" w:themeColor="text1"/>
                <w:sz w:val="18"/>
                <w:szCs w:val="18"/>
              </w:rPr>
              <w:t>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70,0</w:t>
            </w:r>
            <w:r w:rsidR="00B55D73">
              <w:rPr>
                <w:rFonts w:ascii="PT Astra Serif" w:hAnsi="PT Astra Serif"/>
                <w:color w:val="000000" w:themeColor="text1"/>
                <w:sz w:val="18"/>
                <w:szCs w:val="18"/>
              </w:rPr>
              <w:t>00</w:t>
            </w:r>
          </w:p>
        </w:tc>
        <w:tc>
          <w:tcPr>
            <w:tcW w:w="993"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pStyle w:val="a8"/>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19.04.2021 № 369«Об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w:t>
            </w:r>
            <w:proofErr w:type="gramStart"/>
            <w:r w:rsidRPr="00284083">
              <w:rPr>
                <w:rFonts w:ascii="PT Astra Serif" w:hAnsi="PT Astra Serif" w:cs="Times New Roman"/>
                <w:color w:val="000000" w:themeColor="text1"/>
                <w:sz w:val="18"/>
                <w:szCs w:val="18"/>
              </w:rPr>
              <w:t xml:space="preserve">Источником информации для расчёта </w:t>
            </w:r>
            <w:r w:rsidR="008B481B"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«Охват граждан старше трудоспособного возраста профилактическими осмотрами, включая диспансеризацию, процент»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«Охват граждан старше трудоспособного возраста профилактическими осмотрами, включая диспансеризацию, процент»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w:t>
            </w:r>
            <w:proofErr w:type="gramEnd"/>
            <w:r w:rsidRPr="00284083">
              <w:rPr>
                <w:rFonts w:ascii="PT Astra Serif" w:hAnsi="PT Astra Serif" w:cs="Times New Roman"/>
                <w:color w:val="000000" w:themeColor="text1"/>
                <w:sz w:val="18"/>
                <w:szCs w:val="18"/>
                <w:shd w:val="clear" w:color="auto" w:fill="FFFFFF"/>
              </w:rPr>
              <w:t>(</w:t>
            </w:r>
            <w:proofErr w:type="gramStart"/>
            <w:r w:rsidRPr="00284083">
              <w:rPr>
                <w:rFonts w:ascii="PT Astra Serif" w:hAnsi="PT Astra Serif" w:cs="Times New Roman"/>
                <w:color w:val="000000" w:themeColor="text1"/>
                <w:sz w:val="18"/>
                <w:szCs w:val="18"/>
                <w:shd w:val="clear" w:color="auto" w:fill="FFFFFF"/>
              </w:rPr>
              <w:t>показатель</w:t>
            </w:r>
            <w:r w:rsidR="000A2D7D" w:rsidRPr="00284083">
              <w:rPr>
                <w:rFonts w:ascii="PT Astra Serif" w:hAnsi="PT Astra Serif" w:cs="Times New Roman"/>
                <w:color w:val="000000" w:themeColor="text1"/>
                <w:sz w:val="18"/>
                <w:szCs w:val="18"/>
                <w:shd w:val="clear" w:color="auto" w:fill="FFFFFF"/>
              </w:rPr>
              <w:t xml:space="preserve"> </w:t>
            </w:r>
            <w:r w:rsidRPr="00284083">
              <w:rPr>
                <w:rFonts w:ascii="PT Astra Serif" w:hAnsi="PT Astra Serif" w:cs="Times New Roman"/>
                <w:color w:val="000000" w:themeColor="text1"/>
                <w:sz w:val="18"/>
                <w:szCs w:val="18"/>
                <w:shd w:val="clear" w:color="auto" w:fill="FFFFFF"/>
              </w:rPr>
              <w:t>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roofErr w:type="gramEnd"/>
          </w:p>
        </w:tc>
      </w:tr>
      <w:tr w:rsidR="000C351F" w:rsidRPr="00284083" w:rsidTr="001B1508">
        <w:tc>
          <w:tcPr>
            <w:tcW w:w="534" w:type="dxa"/>
            <w:shd w:val="clear" w:color="auto" w:fill="auto"/>
          </w:tcPr>
          <w:p w:rsidR="006D4D20" w:rsidRPr="00B55D73" w:rsidRDefault="0005766D" w:rsidP="00284083">
            <w:pPr>
              <w:pStyle w:val="ConsPlusNormal"/>
              <w:jc w:val="center"/>
              <w:rPr>
                <w:rFonts w:ascii="PT Astra Serif" w:hAnsi="PT Astra Serif"/>
                <w:color w:val="000000" w:themeColor="text1"/>
                <w:sz w:val="18"/>
                <w:szCs w:val="18"/>
              </w:rPr>
            </w:pPr>
            <w:r w:rsidRPr="00B55D73">
              <w:rPr>
                <w:rFonts w:ascii="PT Astra Serif" w:hAnsi="PT Astra Serif"/>
                <w:color w:val="000000" w:themeColor="text1"/>
                <w:sz w:val="18"/>
                <w:szCs w:val="18"/>
              </w:rPr>
              <w:t>24</w:t>
            </w:r>
            <w:r w:rsidR="006D4D20" w:rsidRPr="00B55D73">
              <w:rPr>
                <w:rFonts w:ascii="PT Astra Serif" w:hAnsi="PT Astra Serif"/>
                <w:color w:val="000000" w:themeColor="text1"/>
                <w:sz w:val="18"/>
                <w:szCs w:val="18"/>
              </w:rPr>
              <w:t>.</w:t>
            </w:r>
          </w:p>
        </w:tc>
        <w:tc>
          <w:tcPr>
            <w:tcW w:w="2268" w:type="dxa"/>
            <w:shd w:val="clear" w:color="auto" w:fill="auto"/>
          </w:tcPr>
          <w:p w:rsidR="006D4D20" w:rsidRPr="00B55D73" w:rsidRDefault="006D4D20" w:rsidP="00284083">
            <w:pPr>
              <w:jc w:val="both"/>
              <w:rPr>
                <w:rFonts w:ascii="PT Astra Serif" w:hAnsi="PT Astra Serif" w:cs="Times New Roman"/>
                <w:color w:val="000000" w:themeColor="text1"/>
                <w:sz w:val="18"/>
                <w:szCs w:val="18"/>
              </w:rPr>
            </w:pPr>
            <w:r w:rsidRPr="00B55D73">
              <w:rPr>
                <w:rFonts w:ascii="PT Astra Serif" w:hAnsi="PT Astra Serif" w:cs="Times New Roman"/>
                <w:color w:val="000000" w:themeColor="text1"/>
                <w:sz w:val="18"/>
                <w:szCs w:val="18"/>
              </w:rPr>
              <w:t>Доля лиц старше трудоспособного возраста, у которого выявлены заболевания и патологические состояния, находящихся под диспансерным  наблюдением</w:t>
            </w:r>
          </w:p>
        </w:tc>
        <w:tc>
          <w:tcPr>
            <w:tcW w:w="1275" w:type="dxa"/>
            <w:shd w:val="clear" w:color="auto" w:fill="auto"/>
          </w:tcPr>
          <w:p w:rsidR="006D4D20" w:rsidRPr="00B55D73" w:rsidRDefault="006D4D20" w:rsidP="00284083">
            <w:pPr>
              <w:jc w:val="center"/>
              <w:rPr>
                <w:rFonts w:ascii="PT Astra Serif" w:hAnsi="PT Astra Serif" w:cs="Times New Roman"/>
                <w:color w:val="000000" w:themeColor="text1"/>
                <w:sz w:val="18"/>
                <w:szCs w:val="18"/>
              </w:rPr>
            </w:pPr>
            <w:r w:rsidRPr="00B55D73">
              <w:rPr>
                <w:rFonts w:ascii="PT Astra Serif" w:hAnsi="PT Astra Serif"/>
                <w:color w:val="000000" w:themeColor="text1"/>
                <w:sz w:val="18"/>
                <w:szCs w:val="18"/>
              </w:rPr>
              <w:t>Процентов</w:t>
            </w:r>
          </w:p>
        </w:tc>
        <w:tc>
          <w:tcPr>
            <w:tcW w:w="1276" w:type="dxa"/>
            <w:shd w:val="clear" w:color="auto" w:fill="auto"/>
          </w:tcPr>
          <w:p w:rsidR="006D4D20" w:rsidRPr="00B55D73" w:rsidRDefault="006D4D20" w:rsidP="00284083">
            <w:pPr>
              <w:jc w:val="center"/>
              <w:rPr>
                <w:rFonts w:ascii="PT Astra Serif" w:hAnsi="PT Astra Serif" w:cs="Times New Roman"/>
                <w:color w:val="000000" w:themeColor="text1"/>
                <w:sz w:val="18"/>
                <w:szCs w:val="18"/>
              </w:rPr>
            </w:pPr>
            <w:r w:rsidRPr="00B55D73">
              <w:rPr>
                <w:rFonts w:ascii="PT Astra Serif" w:hAnsi="PT Astra Serif"/>
                <w:color w:val="000000" w:themeColor="text1"/>
                <w:sz w:val="18"/>
                <w:szCs w:val="18"/>
              </w:rPr>
              <w:t>Повышательный</w:t>
            </w:r>
          </w:p>
        </w:tc>
        <w:tc>
          <w:tcPr>
            <w:tcW w:w="1276" w:type="dxa"/>
            <w:shd w:val="clear" w:color="auto" w:fill="auto"/>
          </w:tcPr>
          <w:p w:rsidR="006D4D20" w:rsidRPr="00B55D73" w:rsidRDefault="006D4D20" w:rsidP="00284083">
            <w:pPr>
              <w:jc w:val="center"/>
              <w:rPr>
                <w:rFonts w:ascii="PT Astra Serif" w:hAnsi="PT Astra Serif"/>
                <w:color w:val="000000" w:themeColor="text1"/>
                <w:sz w:val="18"/>
                <w:szCs w:val="18"/>
              </w:rPr>
            </w:pPr>
            <w:r w:rsidRPr="00B55D73">
              <w:rPr>
                <w:rFonts w:ascii="PT Astra Serif" w:hAnsi="PT Astra Serif"/>
                <w:color w:val="000000" w:themeColor="text1"/>
                <w:sz w:val="18"/>
                <w:szCs w:val="18"/>
              </w:rPr>
              <w:t>48,8</w:t>
            </w:r>
            <w:r w:rsidR="00B55D73" w:rsidRPr="00B55D73">
              <w:rPr>
                <w:rFonts w:ascii="PT Astra Serif" w:hAnsi="PT Astra Serif"/>
                <w:color w:val="000000" w:themeColor="text1"/>
                <w:sz w:val="18"/>
                <w:szCs w:val="18"/>
              </w:rPr>
              <w:t>000</w:t>
            </w:r>
          </w:p>
        </w:tc>
        <w:tc>
          <w:tcPr>
            <w:tcW w:w="992" w:type="dxa"/>
            <w:shd w:val="clear" w:color="auto" w:fill="auto"/>
          </w:tcPr>
          <w:p w:rsidR="006D4D20" w:rsidRPr="00B55D73" w:rsidRDefault="006D4D20" w:rsidP="00284083">
            <w:pPr>
              <w:pStyle w:val="ConsPlusNormal"/>
              <w:jc w:val="center"/>
              <w:rPr>
                <w:rFonts w:ascii="PT Astra Serif" w:hAnsi="PT Astra Serif"/>
                <w:color w:val="000000" w:themeColor="text1"/>
                <w:sz w:val="18"/>
                <w:szCs w:val="18"/>
              </w:rPr>
            </w:pPr>
            <w:r w:rsidRPr="00B55D73">
              <w:rPr>
                <w:rFonts w:ascii="PT Astra Serif" w:hAnsi="PT Astra Serif"/>
                <w:color w:val="000000" w:themeColor="text1"/>
                <w:sz w:val="18"/>
                <w:szCs w:val="18"/>
              </w:rPr>
              <w:t>80,0</w:t>
            </w:r>
            <w:r w:rsidR="00B55D73" w:rsidRPr="00B55D73">
              <w:rPr>
                <w:rFonts w:ascii="PT Astra Serif" w:hAnsi="PT Astra Serif"/>
                <w:color w:val="000000" w:themeColor="text1"/>
                <w:sz w:val="18"/>
                <w:szCs w:val="18"/>
              </w:rPr>
              <w:t>000</w:t>
            </w:r>
          </w:p>
        </w:tc>
        <w:tc>
          <w:tcPr>
            <w:tcW w:w="992" w:type="dxa"/>
            <w:shd w:val="clear" w:color="auto" w:fill="auto"/>
          </w:tcPr>
          <w:p w:rsidR="006D4D20" w:rsidRPr="00B55D73" w:rsidRDefault="006D4D20" w:rsidP="00284083">
            <w:pPr>
              <w:pStyle w:val="ConsPlusNormal"/>
              <w:jc w:val="center"/>
              <w:rPr>
                <w:rFonts w:ascii="PT Astra Serif" w:hAnsi="PT Astra Serif"/>
                <w:color w:val="000000" w:themeColor="text1"/>
                <w:sz w:val="18"/>
                <w:szCs w:val="18"/>
              </w:rPr>
            </w:pPr>
            <w:r w:rsidRPr="00B55D73">
              <w:rPr>
                <w:rFonts w:ascii="PT Astra Serif" w:hAnsi="PT Astra Serif"/>
                <w:color w:val="000000" w:themeColor="text1"/>
                <w:sz w:val="18"/>
                <w:szCs w:val="18"/>
              </w:rPr>
              <w:t>90,0</w:t>
            </w:r>
            <w:r w:rsidR="00B55D73" w:rsidRPr="00B55D73">
              <w:rPr>
                <w:rFonts w:ascii="PT Astra Serif" w:hAnsi="PT Astra Serif"/>
                <w:color w:val="000000" w:themeColor="text1"/>
                <w:sz w:val="18"/>
                <w:szCs w:val="18"/>
              </w:rPr>
              <w:t>000</w:t>
            </w:r>
          </w:p>
        </w:tc>
        <w:tc>
          <w:tcPr>
            <w:tcW w:w="993" w:type="dxa"/>
            <w:shd w:val="clear" w:color="auto" w:fill="auto"/>
          </w:tcPr>
          <w:p w:rsidR="006D4D20" w:rsidRPr="00B55D73" w:rsidRDefault="006D4D20" w:rsidP="00284083">
            <w:pPr>
              <w:pStyle w:val="ConsPlusNormal"/>
              <w:jc w:val="center"/>
              <w:rPr>
                <w:rFonts w:ascii="PT Astra Serif" w:hAnsi="PT Astra Serif"/>
                <w:color w:val="000000" w:themeColor="text1"/>
                <w:sz w:val="18"/>
                <w:szCs w:val="18"/>
              </w:rPr>
            </w:pPr>
            <w:r w:rsidRPr="00B55D73">
              <w:rPr>
                <w:rFonts w:ascii="PT Astra Serif" w:hAnsi="PT Astra Serif"/>
                <w:color w:val="000000" w:themeColor="text1"/>
                <w:sz w:val="18"/>
                <w:szCs w:val="18"/>
              </w:rPr>
              <w:t>-</w:t>
            </w:r>
          </w:p>
        </w:tc>
        <w:tc>
          <w:tcPr>
            <w:tcW w:w="5180" w:type="dxa"/>
            <w:shd w:val="clear" w:color="auto" w:fill="auto"/>
          </w:tcPr>
          <w:p w:rsidR="006D4D20" w:rsidRPr="00B55D73" w:rsidRDefault="006D4D20" w:rsidP="00284083">
            <w:pPr>
              <w:pStyle w:val="aa"/>
              <w:spacing w:before="0" w:beforeAutospacing="0" w:after="0" w:afterAutospacing="0"/>
              <w:jc w:val="both"/>
              <w:rPr>
                <w:rFonts w:ascii="PT Astra Serif" w:hAnsi="PT Astra Serif"/>
                <w:color w:val="000000" w:themeColor="text1"/>
                <w:spacing w:val="-4"/>
                <w:sz w:val="18"/>
                <w:szCs w:val="18"/>
              </w:rPr>
            </w:pPr>
            <w:r w:rsidRPr="00B55D73">
              <w:rPr>
                <w:rFonts w:ascii="PT Astra Serif" w:hAnsi="PT Astra Serif"/>
                <w:color w:val="000000" w:themeColor="text1"/>
                <w:spacing w:val="-4"/>
                <w:sz w:val="18"/>
                <w:szCs w:val="18"/>
              </w:rPr>
              <w:t xml:space="preserve">Методика расчёта значений целевого индикатора утверждена приказом Министерства здравоохранения Российской Федерации от 19.04.2021 № 369«Об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Источником информации для расчёта </w:t>
            </w:r>
            <w:r w:rsidR="008B481B" w:rsidRPr="00B55D73">
              <w:rPr>
                <w:rFonts w:ascii="PT Astra Serif" w:hAnsi="PT Astra Serif"/>
                <w:color w:val="000000" w:themeColor="text1"/>
                <w:sz w:val="18"/>
                <w:szCs w:val="18"/>
              </w:rPr>
              <w:t>целевого индикатора</w:t>
            </w:r>
            <w:r w:rsidRPr="00B55D73">
              <w:rPr>
                <w:rFonts w:ascii="PT Astra Serif" w:hAnsi="PT Astra Serif"/>
                <w:color w:val="000000" w:themeColor="text1"/>
                <w:spacing w:val="-4"/>
                <w:sz w:val="18"/>
                <w:szCs w:val="18"/>
              </w:rPr>
              <w:t xml:space="preserve"> «Доля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 с ежегодной периодичностью являются данные федерального статистического наблюдения по форме № 12 «Сведения о числе заболеваний, зарегистрированных у пациентов, проживающих в районе обслуживания медицинской организации». Источником информации для расчёта </w:t>
            </w:r>
            <w:r w:rsidR="008B481B" w:rsidRPr="00B55D73">
              <w:rPr>
                <w:rFonts w:ascii="PT Astra Serif" w:hAnsi="PT Astra Serif"/>
                <w:color w:val="000000" w:themeColor="text1"/>
                <w:sz w:val="18"/>
                <w:szCs w:val="18"/>
              </w:rPr>
              <w:t>целевого индикатора</w:t>
            </w:r>
            <w:r w:rsidRPr="00B55D73">
              <w:rPr>
                <w:rFonts w:ascii="PT Astra Serif" w:hAnsi="PT Astra Serif"/>
                <w:color w:val="000000" w:themeColor="text1"/>
                <w:spacing w:val="-4"/>
                <w:sz w:val="18"/>
                <w:szCs w:val="18"/>
              </w:rPr>
              <w:t xml:space="preserve"> «Доля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 с ежемесячной периодичностью являются</w:t>
            </w:r>
            <w:r w:rsidR="000A2D7D" w:rsidRPr="00B55D73">
              <w:rPr>
                <w:rFonts w:ascii="PT Astra Serif" w:hAnsi="PT Astra Serif"/>
                <w:color w:val="000000" w:themeColor="text1"/>
                <w:spacing w:val="-4"/>
                <w:sz w:val="18"/>
                <w:szCs w:val="18"/>
              </w:rPr>
              <w:t xml:space="preserve"> </w:t>
            </w:r>
            <w:r w:rsidRPr="00B55D73">
              <w:rPr>
                <w:rFonts w:ascii="PT Astra Serif" w:hAnsi="PT Astra Serif"/>
                <w:color w:val="000000" w:themeColor="text1"/>
                <w:spacing w:val="-4"/>
                <w:sz w:val="18"/>
                <w:szCs w:val="18"/>
              </w:rPr>
              <w:t>данные автоматизированной системы мониторинга медицинской статистики Министерства здравоохранения Российской Федераци</w:t>
            </w:r>
            <w:proofErr w:type="gramStart"/>
            <w:r w:rsidRPr="00B55D73">
              <w:rPr>
                <w:rFonts w:ascii="PT Astra Serif" w:hAnsi="PT Astra Serif"/>
                <w:color w:val="000000" w:themeColor="text1"/>
                <w:spacing w:val="-4"/>
                <w:sz w:val="18"/>
                <w:szCs w:val="18"/>
              </w:rPr>
              <w:t>и</w:t>
            </w:r>
            <w:r w:rsidRPr="00B55D73">
              <w:rPr>
                <w:rFonts w:ascii="PT Astra Serif" w:hAnsi="PT Astra Serif"/>
                <w:color w:val="000000" w:themeColor="text1"/>
                <w:spacing w:val="-4"/>
                <w:sz w:val="18"/>
                <w:szCs w:val="18"/>
                <w:shd w:val="clear" w:color="auto" w:fill="FFFFFF"/>
              </w:rPr>
              <w:t>(</w:t>
            </w:r>
            <w:proofErr w:type="gramEnd"/>
            <w:r w:rsidRPr="00B55D73">
              <w:rPr>
                <w:rFonts w:ascii="PT Astra Serif" w:hAnsi="PT Astra Serif"/>
                <w:color w:val="000000" w:themeColor="text1"/>
                <w:spacing w:val="-4"/>
                <w:sz w:val="18"/>
                <w:szCs w:val="18"/>
                <w:shd w:val="clear" w:color="auto" w:fill="FFFFFF"/>
              </w:rPr>
              <w:t>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
        </w:tc>
      </w:tr>
      <w:tr w:rsidR="000C351F" w:rsidRPr="00284083" w:rsidTr="001B1508">
        <w:tc>
          <w:tcPr>
            <w:tcW w:w="14786" w:type="dxa"/>
            <w:gridSpan w:val="9"/>
            <w:shd w:val="clear" w:color="auto" w:fill="auto"/>
          </w:tcPr>
          <w:p w:rsidR="006D4D20" w:rsidRPr="00284083" w:rsidRDefault="006D4D20" w:rsidP="00284083">
            <w:pPr>
              <w:pStyle w:val="aa"/>
              <w:spacing w:before="0" w:beforeAutospacing="0" w:after="0" w:afterAutospacing="0"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«Борьба с </w:t>
            </w:r>
            <w:proofErr w:type="gramStart"/>
            <w:r w:rsidRPr="00284083">
              <w:rPr>
                <w:rFonts w:ascii="PT Astra Serif" w:hAnsi="PT Astra Serif"/>
                <w:color w:val="000000" w:themeColor="text1"/>
                <w:sz w:val="18"/>
                <w:szCs w:val="18"/>
              </w:rPr>
              <w:t>сердечно-сосудистыми</w:t>
            </w:r>
            <w:proofErr w:type="gramEnd"/>
            <w:r w:rsidRPr="00284083">
              <w:rPr>
                <w:rFonts w:ascii="PT Astra Serif" w:hAnsi="PT Astra Serif"/>
                <w:color w:val="000000" w:themeColor="text1"/>
                <w:sz w:val="18"/>
                <w:szCs w:val="18"/>
              </w:rPr>
              <w:t xml:space="preserve"> заболеваниями»</w:t>
            </w:r>
          </w:p>
        </w:tc>
      </w:tr>
      <w:tr w:rsidR="000C351F" w:rsidRPr="00284083" w:rsidTr="001B1508">
        <w:tc>
          <w:tcPr>
            <w:tcW w:w="534"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05766D" w:rsidRPr="00284083">
              <w:rPr>
                <w:rFonts w:ascii="PT Astra Serif" w:hAnsi="PT Astra Serif"/>
                <w:color w:val="000000" w:themeColor="text1"/>
                <w:sz w:val="18"/>
                <w:szCs w:val="18"/>
              </w:rPr>
              <w:t>5</w:t>
            </w:r>
            <w:r w:rsidRPr="00284083">
              <w:rPr>
                <w:rFonts w:ascii="PT Astra Serif" w:hAnsi="PT Astra Serif"/>
                <w:color w:val="000000" w:themeColor="text1"/>
                <w:sz w:val="18"/>
                <w:szCs w:val="18"/>
              </w:rPr>
              <w:t>.</w:t>
            </w:r>
          </w:p>
          <w:p w:rsidR="006D4D20" w:rsidRPr="00284083" w:rsidRDefault="006D4D20" w:rsidP="00284083">
            <w:pPr>
              <w:pStyle w:val="ConsPlusNormal"/>
              <w:spacing w:line="230" w:lineRule="auto"/>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pStyle w:val="a8"/>
              <w:spacing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275" w:type="dxa"/>
            <w:shd w:val="clear" w:color="auto" w:fill="auto"/>
          </w:tcPr>
          <w:p w:rsidR="006D4D20" w:rsidRPr="00284083" w:rsidRDefault="006D4D20" w:rsidP="00284083">
            <w:pPr>
              <w:pStyle w:val="a8"/>
              <w:spacing w:line="23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D4D20" w:rsidP="00284083">
            <w:pPr>
              <w:pStyle w:val="a8"/>
              <w:spacing w:line="23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Повышательный</w:t>
            </w:r>
          </w:p>
        </w:tc>
        <w:tc>
          <w:tcPr>
            <w:tcW w:w="1276" w:type="dxa"/>
            <w:shd w:val="clear" w:color="auto" w:fill="auto"/>
          </w:tcPr>
          <w:p w:rsidR="006D4D20" w:rsidRPr="00284083" w:rsidRDefault="00017447" w:rsidP="00284083">
            <w:pPr>
              <w:pStyle w:val="a8"/>
              <w:spacing w:line="230" w:lineRule="auto"/>
              <w:jc w:val="center"/>
              <w:rPr>
                <w:rFonts w:ascii="PT Astra Serif" w:hAnsi="PT Astra Serif"/>
                <w:color w:val="000000" w:themeColor="text1"/>
                <w:sz w:val="18"/>
                <w:szCs w:val="18"/>
              </w:rPr>
            </w:pPr>
            <w:r>
              <w:rPr>
                <w:rFonts w:ascii="PT Astra Serif" w:hAnsi="PT Astra Serif"/>
                <w:color w:val="000000" w:themeColor="text1"/>
                <w:sz w:val="18"/>
                <w:szCs w:val="18"/>
              </w:rPr>
              <w:t>0,0000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70,0</w:t>
            </w:r>
            <w:r w:rsidR="00017447">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80,0</w:t>
            </w:r>
            <w:r w:rsidR="00017447">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spacing w:line="230" w:lineRule="auto"/>
              <w:jc w:val="both"/>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278«Об утверждении методик расчёта основных и дополнительных показателей федерального проекта «Борьба с </w:t>
            </w:r>
            <w:proofErr w:type="gramStart"/>
            <w:r w:rsidRPr="00284083">
              <w:rPr>
                <w:rFonts w:ascii="PT Astra Serif" w:hAnsi="PT Astra Serif" w:cs="Times New Roman"/>
                <w:color w:val="000000" w:themeColor="text1"/>
                <w:sz w:val="18"/>
                <w:szCs w:val="18"/>
              </w:rPr>
              <w:t>сердечно-сосудистыми</w:t>
            </w:r>
            <w:proofErr w:type="gramEnd"/>
            <w:r w:rsidRPr="00284083">
              <w:rPr>
                <w:rFonts w:ascii="PT Astra Serif" w:hAnsi="PT Astra Serif" w:cs="Times New Roman"/>
                <w:color w:val="000000" w:themeColor="text1"/>
                <w:sz w:val="18"/>
                <w:szCs w:val="18"/>
              </w:rPr>
              <w:t xml:space="preserve"> заболеваниями», входящий в национальный проект «Здравоохранение». </w:t>
            </w:r>
            <w:proofErr w:type="gramStart"/>
            <w:r w:rsidRPr="00284083">
              <w:rPr>
                <w:rFonts w:ascii="PT Astra Serif" w:hAnsi="PT Astra Serif" w:cs="Times New Roman"/>
                <w:color w:val="000000" w:themeColor="text1"/>
                <w:sz w:val="18"/>
                <w:szCs w:val="18"/>
              </w:rPr>
              <w:t xml:space="preserve">Источником информации для расчёта </w:t>
            </w:r>
            <w:r w:rsidR="008B481B" w:rsidRPr="00284083">
              <w:rPr>
                <w:rFonts w:ascii="PT Astra Serif" w:hAnsi="PT Astra Serif" w:cs="Times New Roman"/>
                <w:color w:val="000000" w:themeColor="text1"/>
                <w:sz w:val="18"/>
                <w:szCs w:val="18"/>
              </w:rPr>
              <w:t>целевого индикатора</w:t>
            </w:r>
            <w:r w:rsidRPr="00284083">
              <w:rPr>
                <w:rFonts w:ascii="PT Astra Serif" w:hAnsi="PT Astra Serif" w:cs="Times New Roman"/>
                <w:color w:val="000000" w:themeColor="text1"/>
                <w:sz w:val="18"/>
                <w:szCs w:val="18"/>
              </w:rPr>
              <w:t xml:space="preserve"> «Доля лиц</w:t>
            </w:r>
            <w:r w:rsidR="00017447">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 </w:t>
            </w:r>
            <w:r w:rsidR="00AB14FB"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с ежемесячной и ежегодной периодичностью являются данные Государственной информационной системы обязательного медицинского страхования </w:t>
            </w:r>
            <w:bookmarkStart w:id="0" w:name="_GoBack"/>
            <w:r w:rsidRPr="00B21A99">
              <w:rPr>
                <w:rFonts w:ascii="PT Astra Serif" w:hAnsi="PT Astra Serif" w:cs="Times New Roman"/>
                <w:color w:val="000000" w:themeColor="text1"/>
                <w:sz w:val="18"/>
                <w:szCs w:val="18"/>
              </w:rPr>
              <w:t>(</w:t>
            </w:r>
            <w:r w:rsidR="000D3270" w:rsidRPr="00B21A99">
              <w:rPr>
                <w:rFonts w:ascii="PT Astra Serif" w:hAnsi="PT Astra Serif"/>
                <w:color w:val="000000" w:themeColor="text1"/>
                <w:spacing w:val="-4"/>
                <w:sz w:val="18"/>
                <w:szCs w:val="18"/>
              </w:rPr>
              <w:t>формируется и представляется ежемесячно</w:t>
            </w:r>
            <w:r w:rsidRPr="00B21A99">
              <w:rPr>
                <w:rFonts w:ascii="PT Astra Serif" w:eastAsia="Times New Roman" w:hAnsi="PT Astra Serif" w:cs="Times New Roman"/>
                <w:color w:val="000000" w:themeColor="text1"/>
                <w:sz w:val="18"/>
                <w:szCs w:val="18"/>
              </w:rPr>
              <w:t xml:space="preserve"> не позднее 30-го календарного дня</w:t>
            </w:r>
            <w:proofErr w:type="gramEnd"/>
            <w:r w:rsidRPr="00B21A99">
              <w:rPr>
                <w:rFonts w:ascii="PT Astra Serif" w:eastAsia="Times New Roman" w:hAnsi="PT Astra Serif" w:cs="Times New Roman"/>
                <w:color w:val="000000" w:themeColor="text1"/>
                <w:sz w:val="18"/>
                <w:szCs w:val="18"/>
              </w:rPr>
              <w:t xml:space="preserve">, </w:t>
            </w:r>
            <w:proofErr w:type="gramStart"/>
            <w:r w:rsidRPr="00B21A99">
              <w:rPr>
                <w:rFonts w:ascii="PT Astra Serif" w:eastAsia="Times New Roman" w:hAnsi="PT Astra Serif" w:cs="Times New Roman"/>
                <w:color w:val="000000" w:themeColor="text1"/>
                <w:sz w:val="18"/>
                <w:szCs w:val="18"/>
              </w:rPr>
              <w:t>следующего за отчётным периодом</w:t>
            </w:r>
            <w:bookmarkEnd w:id="0"/>
            <w:r w:rsidRPr="00284083">
              <w:rPr>
                <w:rFonts w:ascii="PT Astra Serif" w:eastAsia="Times New Roman" w:hAnsi="PT Astra Serif" w:cs="Times New Roman"/>
                <w:color w:val="000000" w:themeColor="text1"/>
                <w:sz w:val="18"/>
                <w:szCs w:val="18"/>
              </w:rPr>
              <w:t>, ежегодно – 25 марта года, следующего за отчётным)</w:t>
            </w:r>
            <w:proofErr w:type="gramEnd"/>
          </w:p>
        </w:tc>
      </w:tr>
      <w:tr w:rsidR="000C351F" w:rsidRPr="00284083" w:rsidTr="001B1508">
        <w:tc>
          <w:tcPr>
            <w:tcW w:w="534"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05766D" w:rsidRPr="00284083">
              <w:rPr>
                <w:rFonts w:ascii="PT Astra Serif" w:hAnsi="PT Astra Serif"/>
                <w:color w:val="000000" w:themeColor="text1"/>
                <w:sz w:val="18"/>
                <w:szCs w:val="18"/>
              </w:rPr>
              <w:t>6</w:t>
            </w:r>
            <w:r w:rsidRPr="00284083">
              <w:rPr>
                <w:rFonts w:ascii="PT Astra Serif" w:hAnsi="PT Astra Serif"/>
                <w:color w:val="000000" w:themeColor="text1"/>
                <w:sz w:val="18"/>
                <w:szCs w:val="18"/>
              </w:rPr>
              <w:t>.</w:t>
            </w:r>
          </w:p>
          <w:p w:rsidR="006D4D20" w:rsidRPr="00284083" w:rsidRDefault="006D4D20" w:rsidP="00284083">
            <w:pPr>
              <w:pStyle w:val="ConsPlusNormal"/>
              <w:jc w:val="center"/>
              <w:rPr>
                <w:rFonts w:ascii="PT Astra Serif" w:hAnsi="PT Astra Serif"/>
                <w:color w:val="000000" w:themeColor="text1"/>
                <w:sz w:val="18"/>
                <w:szCs w:val="18"/>
              </w:rPr>
            </w:pPr>
          </w:p>
        </w:tc>
        <w:tc>
          <w:tcPr>
            <w:tcW w:w="2268" w:type="dxa"/>
            <w:shd w:val="clear" w:color="auto" w:fill="auto"/>
          </w:tcPr>
          <w:p w:rsidR="006D4D20" w:rsidRPr="00284083" w:rsidRDefault="006D4D2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284083">
              <w:rPr>
                <w:rFonts w:ascii="PT Astra Serif" w:hAnsi="PT Astra Serif" w:cs="Times New Roman"/>
                <w:color w:val="000000" w:themeColor="text1"/>
                <w:sz w:val="18"/>
                <w:szCs w:val="18"/>
              </w:rPr>
              <w:t>ангиопластика</w:t>
            </w:r>
            <w:proofErr w:type="spellEnd"/>
            <w:r w:rsidRPr="00284083">
              <w:rPr>
                <w:rFonts w:ascii="PT Astra Serif" w:hAnsi="PT Astra Serif" w:cs="Times New Roman"/>
                <w:color w:val="000000" w:themeColor="text1"/>
                <w:sz w:val="18"/>
                <w:szCs w:val="18"/>
              </w:rPr>
              <w:t xml:space="preserve"> коронарных артерий со </w:t>
            </w:r>
            <w:proofErr w:type="spellStart"/>
            <w:r w:rsidRPr="00284083">
              <w:rPr>
                <w:rFonts w:ascii="PT Astra Serif" w:hAnsi="PT Astra Serif" w:cs="Times New Roman"/>
                <w:color w:val="000000" w:themeColor="text1"/>
                <w:sz w:val="18"/>
                <w:szCs w:val="18"/>
              </w:rPr>
              <w:t>стентированием</w:t>
            </w:r>
            <w:proofErr w:type="spellEnd"/>
            <w:r w:rsidRPr="00284083">
              <w:rPr>
                <w:rFonts w:ascii="PT Astra Serif" w:hAnsi="PT Astra Serif" w:cs="Times New Roman"/>
                <w:color w:val="000000" w:themeColor="text1"/>
                <w:sz w:val="18"/>
                <w:szCs w:val="18"/>
              </w:rPr>
              <w:t xml:space="preserve"> и </w:t>
            </w:r>
            <w:proofErr w:type="spellStart"/>
            <w:r w:rsidRPr="00284083">
              <w:rPr>
                <w:rFonts w:ascii="PT Astra Serif" w:hAnsi="PT Astra Serif" w:cs="Times New Roman"/>
                <w:color w:val="000000" w:themeColor="text1"/>
                <w:sz w:val="18"/>
                <w:szCs w:val="18"/>
              </w:rPr>
              <w:t>катетерная</w:t>
            </w:r>
            <w:proofErr w:type="spellEnd"/>
            <w:r w:rsidRPr="00284083">
              <w:rPr>
                <w:rFonts w:ascii="PT Astra Serif" w:hAnsi="PT Astra Serif" w:cs="Times New Roman"/>
                <w:color w:val="000000" w:themeColor="text1"/>
                <w:sz w:val="18"/>
                <w:szCs w:val="18"/>
              </w:rPr>
              <w:t xml:space="preserve"> абляция по поводу </w:t>
            </w:r>
            <w:proofErr w:type="gramStart"/>
            <w:r w:rsidRPr="00284083">
              <w:rPr>
                <w:rFonts w:ascii="PT Astra Serif" w:hAnsi="PT Astra Serif" w:cs="Times New Roman"/>
                <w:color w:val="000000" w:themeColor="text1"/>
                <w:sz w:val="18"/>
                <w:szCs w:val="18"/>
              </w:rPr>
              <w:t>сердечно-сосудистых</w:t>
            </w:r>
            <w:proofErr w:type="gramEnd"/>
            <w:r w:rsidRPr="00284083">
              <w:rPr>
                <w:rFonts w:ascii="PT Astra Serif" w:hAnsi="PT Astra Serif" w:cs="Times New Roman"/>
                <w:color w:val="000000" w:themeColor="text1"/>
                <w:sz w:val="18"/>
                <w:szCs w:val="18"/>
              </w:rPr>
              <w:t xml:space="preserve"> заболеваний, бесплатно получивших в отчётном году необходимые лекарственные препараты в амбулаторных условиях</w:t>
            </w:r>
          </w:p>
        </w:tc>
        <w:tc>
          <w:tcPr>
            <w:tcW w:w="1275" w:type="dxa"/>
            <w:shd w:val="clear" w:color="auto" w:fill="auto"/>
          </w:tcPr>
          <w:p w:rsidR="006D4D20" w:rsidRPr="00284083" w:rsidRDefault="006D4D20"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Процентов</w:t>
            </w:r>
          </w:p>
        </w:tc>
        <w:tc>
          <w:tcPr>
            <w:tcW w:w="1276" w:type="dxa"/>
            <w:shd w:val="clear" w:color="auto" w:fill="auto"/>
          </w:tcPr>
          <w:p w:rsidR="006D4D20" w:rsidRPr="00284083" w:rsidRDefault="006034A6"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Стабильный</w:t>
            </w:r>
          </w:p>
        </w:tc>
        <w:tc>
          <w:tcPr>
            <w:tcW w:w="1276" w:type="dxa"/>
            <w:shd w:val="clear" w:color="auto" w:fill="auto"/>
          </w:tcPr>
          <w:p w:rsidR="006D4D20" w:rsidRPr="00284083" w:rsidRDefault="00017447" w:rsidP="00284083">
            <w:pPr>
              <w:pStyle w:val="a8"/>
              <w:jc w:val="center"/>
              <w:rPr>
                <w:rFonts w:ascii="PT Astra Serif" w:hAnsi="PT Astra Serif"/>
                <w:color w:val="000000" w:themeColor="text1"/>
                <w:sz w:val="18"/>
                <w:szCs w:val="18"/>
              </w:rPr>
            </w:pPr>
            <w:r>
              <w:rPr>
                <w:rFonts w:ascii="PT Astra Serif" w:hAnsi="PT Astra Serif"/>
                <w:color w:val="000000" w:themeColor="text1"/>
                <w:sz w:val="18"/>
                <w:szCs w:val="18"/>
              </w:rPr>
              <w:t>0,0000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90,0</w:t>
            </w:r>
            <w:r w:rsidR="00017447">
              <w:rPr>
                <w:rFonts w:ascii="PT Astra Serif" w:hAnsi="PT Astra Serif"/>
                <w:color w:val="000000" w:themeColor="text1"/>
                <w:sz w:val="18"/>
                <w:szCs w:val="18"/>
              </w:rPr>
              <w:t>000</w:t>
            </w:r>
          </w:p>
        </w:tc>
        <w:tc>
          <w:tcPr>
            <w:tcW w:w="992"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90,0</w:t>
            </w:r>
            <w:r w:rsidR="00017447">
              <w:rPr>
                <w:rFonts w:ascii="PT Astra Serif" w:hAnsi="PT Astra Serif"/>
                <w:color w:val="000000" w:themeColor="text1"/>
                <w:sz w:val="18"/>
                <w:szCs w:val="18"/>
              </w:rPr>
              <w:t>000</w:t>
            </w:r>
          </w:p>
        </w:tc>
        <w:tc>
          <w:tcPr>
            <w:tcW w:w="993" w:type="dxa"/>
            <w:shd w:val="clear" w:color="auto" w:fill="auto"/>
          </w:tcPr>
          <w:p w:rsidR="006D4D20" w:rsidRPr="00284083" w:rsidRDefault="006D4D2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180" w:type="dxa"/>
            <w:shd w:val="clear" w:color="auto" w:fill="auto"/>
          </w:tcPr>
          <w:p w:rsidR="006D4D20" w:rsidRPr="00284083" w:rsidRDefault="006D4D20" w:rsidP="00284083">
            <w:pPr>
              <w:jc w:val="both"/>
              <w:rPr>
                <w:rFonts w:ascii="PT Astra Serif" w:eastAsia="Times New Roman"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278«Об утверждении методик расчёта основных и дополнительных показателей федерального проекта «Борьба с </w:t>
            </w:r>
            <w:proofErr w:type="gramStart"/>
            <w:r w:rsidRPr="00284083">
              <w:rPr>
                <w:rFonts w:ascii="PT Astra Serif" w:hAnsi="PT Astra Serif" w:cs="Times New Roman"/>
                <w:color w:val="000000" w:themeColor="text1"/>
                <w:sz w:val="18"/>
                <w:szCs w:val="18"/>
              </w:rPr>
              <w:t>сердечно-сосудистыми</w:t>
            </w:r>
            <w:proofErr w:type="gramEnd"/>
            <w:r w:rsidRPr="00284083">
              <w:rPr>
                <w:rFonts w:ascii="PT Astra Serif" w:hAnsi="PT Astra Serif" w:cs="Times New Roman"/>
                <w:color w:val="000000" w:themeColor="text1"/>
                <w:sz w:val="18"/>
                <w:szCs w:val="18"/>
              </w:rPr>
              <w:t xml:space="preserve"> заболеваниями», входящего 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 xml:space="preserve">Источником информации для расчёта </w:t>
            </w:r>
            <w:r w:rsidR="008B481B"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284083">
              <w:rPr>
                <w:rFonts w:ascii="PT Astra Serif" w:hAnsi="PT Astra Serif" w:cs="Times New Roman"/>
                <w:color w:val="000000" w:themeColor="text1"/>
                <w:sz w:val="18"/>
                <w:szCs w:val="18"/>
              </w:rPr>
              <w:t>ангиопластика</w:t>
            </w:r>
            <w:proofErr w:type="spellEnd"/>
            <w:r w:rsidRPr="00284083">
              <w:rPr>
                <w:rFonts w:ascii="PT Astra Serif" w:hAnsi="PT Astra Serif" w:cs="Times New Roman"/>
                <w:color w:val="000000" w:themeColor="text1"/>
                <w:sz w:val="18"/>
                <w:szCs w:val="18"/>
              </w:rPr>
              <w:t xml:space="preserve"> коронарных артерий со </w:t>
            </w:r>
            <w:proofErr w:type="spellStart"/>
            <w:r w:rsidRPr="00284083">
              <w:rPr>
                <w:rFonts w:ascii="PT Astra Serif" w:hAnsi="PT Astra Serif" w:cs="Times New Roman"/>
                <w:color w:val="000000" w:themeColor="text1"/>
                <w:sz w:val="18"/>
                <w:szCs w:val="18"/>
              </w:rPr>
              <w:t>стентированием</w:t>
            </w:r>
            <w:proofErr w:type="spellEnd"/>
            <w:r w:rsidRPr="00284083">
              <w:rPr>
                <w:rFonts w:ascii="PT Astra Serif" w:hAnsi="PT Astra Serif" w:cs="Times New Roman"/>
                <w:color w:val="000000" w:themeColor="text1"/>
                <w:sz w:val="18"/>
                <w:szCs w:val="18"/>
              </w:rPr>
              <w:t xml:space="preserve"> и </w:t>
            </w:r>
            <w:proofErr w:type="spellStart"/>
            <w:r w:rsidRPr="00284083">
              <w:rPr>
                <w:rFonts w:ascii="PT Astra Serif" w:hAnsi="PT Astra Serif" w:cs="Times New Roman"/>
                <w:color w:val="000000" w:themeColor="text1"/>
                <w:sz w:val="18"/>
                <w:szCs w:val="18"/>
              </w:rPr>
              <w:t>катетерная</w:t>
            </w:r>
            <w:proofErr w:type="spellEnd"/>
            <w:r w:rsidRPr="00284083">
              <w:rPr>
                <w:rFonts w:ascii="PT Astra Serif" w:hAnsi="PT Astra Serif" w:cs="Times New Roman"/>
                <w:color w:val="000000" w:themeColor="text1"/>
                <w:sz w:val="18"/>
                <w:szCs w:val="18"/>
              </w:rPr>
              <w:t xml:space="preserve"> абляция по поводу сердечно-сосудистых заболеваний, бесплатно получивших в отчетном году необходимые лекарственные препараты в амбулаторных условиях, процентов</w:t>
            </w:r>
            <w:r w:rsidRPr="00284083">
              <w:rPr>
                <w:rFonts w:ascii="PT Astra Serif" w:eastAsia="Times New Roman" w:hAnsi="PT Astra Serif" w:cs="Times New Roman"/>
                <w:color w:val="000000" w:themeColor="text1"/>
                <w:sz w:val="18"/>
                <w:szCs w:val="18"/>
              </w:rPr>
              <w:t>»</w:t>
            </w:r>
            <w:r w:rsidR="00AB14FB" w:rsidRPr="00284083">
              <w:rPr>
                <w:rFonts w:ascii="PT Astra Serif" w:eastAsia="Times New Roman" w:hAnsi="PT Astra Serif" w:cs="Times New Roman"/>
                <w:color w:val="000000" w:themeColor="text1"/>
                <w:sz w:val="18"/>
                <w:szCs w:val="18"/>
              </w:rPr>
              <w:br/>
            </w:r>
            <w:r w:rsidRPr="00284083">
              <w:rPr>
                <w:rFonts w:ascii="PT Astra Serif" w:eastAsia="Times New Roman" w:hAnsi="PT Astra Serif" w:cs="Times New Roman"/>
                <w:color w:val="000000" w:themeColor="text1"/>
                <w:sz w:val="18"/>
                <w:szCs w:val="18"/>
              </w:rPr>
              <w:t>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w:t>
            </w:r>
            <w:proofErr w:type="gramEnd"/>
            <w:r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 xml:space="preserve">Федерации, для расчёта </w:t>
            </w:r>
            <w:r w:rsidR="008B481B" w:rsidRPr="00284083">
              <w:rPr>
                <w:rFonts w:ascii="PT Astra Serif" w:hAnsi="PT Astra Serif" w:cs="Times New Roman"/>
                <w:color w:val="000000" w:themeColor="text1"/>
                <w:sz w:val="18"/>
                <w:szCs w:val="18"/>
              </w:rPr>
              <w:t>целевого индикатора</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284083">
              <w:rPr>
                <w:rFonts w:ascii="PT Astra Serif" w:hAnsi="PT Astra Serif" w:cs="Times New Roman"/>
                <w:color w:val="000000" w:themeColor="text1"/>
                <w:sz w:val="18"/>
                <w:szCs w:val="18"/>
              </w:rPr>
              <w:t>ангиопластика</w:t>
            </w:r>
            <w:proofErr w:type="spellEnd"/>
            <w:r w:rsidRPr="00284083">
              <w:rPr>
                <w:rFonts w:ascii="PT Astra Serif" w:hAnsi="PT Astra Serif" w:cs="Times New Roman"/>
                <w:color w:val="000000" w:themeColor="text1"/>
                <w:sz w:val="18"/>
                <w:szCs w:val="18"/>
              </w:rPr>
              <w:t xml:space="preserve"> коронарных артерий со </w:t>
            </w:r>
            <w:proofErr w:type="spellStart"/>
            <w:r w:rsidRPr="00284083">
              <w:rPr>
                <w:rFonts w:ascii="PT Astra Serif" w:hAnsi="PT Astra Serif" w:cs="Times New Roman"/>
                <w:color w:val="000000" w:themeColor="text1"/>
                <w:sz w:val="18"/>
                <w:szCs w:val="18"/>
              </w:rPr>
              <w:t>стентированием</w:t>
            </w:r>
            <w:proofErr w:type="spellEnd"/>
            <w:r w:rsidRPr="00284083">
              <w:rPr>
                <w:rFonts w:ascii="PT Astra Serif" w:hAnsi="PT Astra Serif" w:cs="Times New Roman"/>
                <w:color w:val="000000" w:themeColor="text1"/>
                <w:sz w:val="18"/>
                <w:szCs w:val="18"/>
              </w:rPr>
              <w:t xml:space="preserve"> и </w:t>
            </w:r>
            <w:proofErr w:type="spellStart"/>
            <w:r w:rsidRPr="00284083">
              <w:rPr>
                <w:rFonts w:ascii="PT Astra Serif" w:hAnsi="PT Astra Serif" w:cs="Times New Roman"/>
                <w:color w:val="000000" w:themeColor="text1"/>
                <w:sz w:val="18"/>
                <w:szCs w:val="18"/>
              </w:rPr>
              <w:t>катетерная</w:t>
            </w:r>
            <w:proofErr w:type="spellEnd"/>
            <w:r w:rsidRPr="00284083">
              <w:rPr>
                <w:rFonts w:ascii="PT Astra Serif" w:hAnsi="PT Astra Serif" w:cs="Times New Roman"/>
                <w:color w:val="000000" w:themeColor="text1"/>
                <w:sz w:val="18"/>
                <w:szCs w:val="18"/>
              </w:rPr>
              <w:t xml:space="preserve"> абляция по поводу сердечно-сосудистых заболеваний, бесплатно получивших в отчётном году необходимые лекарственные препараты в амбулаторных условиях, процентов</w:t>
            </w:r>
            <w:r w:rsidRPr="00284083">
              <w:rPr>
                <w:rFonts w:ascii="PT Astra Serif" w:eastAsia="Times New Roman" w:hAnsi="PT Astra Serif" w:cs="Times New Roman"/>
                <w:color w:val="000000" w:themeColor="text1"/>
                <w:sz w:val="18"/>
                <w:szCs w:val="18"/>
              </w:rPr>
              <w:t xml:space="preserve">» с ежегодной периодичностью используются данные федерального статистического наблюдения по </w:t>
            </w:r>
            <w:hyperlink r:id="rId21" w:history="1">
              <w:r w:rsidRPr="00284083">
                <w:rPr>
                  <w:rFonts w:ascii="PT Astra Serif" w:eastAsia="Times New Roman" w:hAnsi="PT Astra Serif" w:cs="Times New Roman"/>
                  <w:color w:val="000000" w:themeColor="text1"/>
                  <w:sz w:val="18"/>
                  <w:szCs w:val="18"/>
                </w:rPr>
                <w:t>форме№ 12</w:t>
              </w:r>
            </w:hyperlink>
            <w:r w:rsidRPr="00284083">
              <w:rPr>
                <w:rFonts w:ascii="PT Astra Serif" w:eastAsia="Times New Roman" w:hAnsi="PT Astra Serif" w:cs="Times New Roman"/>
                <w:color w:val="000000" w:themeColor="text1"/>
                <w:sz w:val="18"/>
                <w:szCs w:val="18"/>
              </w:rPr>
              <w:t>«Сведения о числе</w:t>
            </w:r>
            <w:proofErr w:type="gramEnd"/>
            <w:r w:rsidRPr="00284083">
              <w:rPr>
                <w:rFonts w:ascii="PT Astra Serif" w:eastAsia="Times New Roman" w:hAnsi="PT Astra Serif" w:cs="Times New Roman"/>
                <w:color w:val="000000" w:themeColor="text1"/>
                <w:sz w:val="18"/>
                <w:szCs w:val="18"/>
              </w:rPr>
              <w:t xml:space="preserve"> заболеваний, зарегистрированных у пациентов, проживающих в районе обслуживания медицинской организации» </w:t>
            </w:r>
            <w:r w:rsidR="000D3270" w:rsidRPr="00284083">
              <w:rPr>
                <w:rFonts w:ascii="PT Astra Serif" w:eastAsia="Times New Roman" w:hAnsi="PT Astra Serif" w:cs="Times New Roman"/>
                <w:color w:val="000000" w:themeColor="text1"/>
                <w:sz w:val="18"/>
                <w:szCs w:val="18"/>
              </w:rPr>
              <w:t>(</w:t>
            </w:r>
            <w:r w:rsidR="000D3270" w:rsidRPr="00284083">
              <w:rPr>
                <w:rFonts w:ascii="PT Astra Serif" w:hAnsi="PT Astra Serif"/>
                <w:color w:val="000000" w:themeColor="text1"/>
                <w:spacing w:val="-4"/>
                <w:sz w:val="18"/>
                <w:szCs w:val="18"/>
                <w:shd w:val="clear" w:color="auto" w:fill="FFFFFF"/>
              </w:rPr>
              <w:t xml:space="preserve">формируется и </w:t>
            </w:r>
            <w:proofErr w:type="gramStart"/>
            <w:r w:rsidR="000D3270" w:rsidRPr="00284083">
              <w:rPr>
                <w:rFonts w:ascii="PT Astra Serif" w:hAnsi="PT Astra Serif"/>
                <w:color w:val="000000" w:themeColor="text1"/>
                <w:spacing w:val="-4"/>
                <w:sz w:val="18"/>
                <w:szCs w:val="18"/>
                <w:shd w:val="clear" w:color="auto" w:fill="FFFFFF"/>
              </w:rPr>
              <w:t>представляется ежемесячно</w:t>
            </w:r>
            <w:r w:rsidR="000A2D7D" w:rsidRPr="00284083">
              <w:rPr>
                <w:rFonts w:ascii="PT Astra Serif" w:hAnsi="PT Astra Serif"/>
                <w:color w:val="000000" w:themeColor="text1"/>
                <w:spacing w:val="-4"/>
                <w:sz w:val="18"/>
                <w:szCs w:val="18"/>
                <w:shd w:val="clear" w:color="auto" w:fill="FFFFFF"/>
              </w:rPr>
              <w:t xml:space="preserve"> </w:t>
            </w:r>
            <w:r w:rsidRPr="00284083">
              <w:rPr>
                <w:rFonts w:ascii="PT Astra Serif" w:eastAsia="Times New Roman" w:hAnsi="PT Astra Serif" w:cs="Times New Roman"/>
                <w:color w:val="000000" w:themeColor="text1"/>
                <w:sz w:val="18"/>
                <w:szCs w:val="18"/>
              </w:rPr>
              <w:t>осуществляется</w:t>
            </w:r>
            <w:proofErr w:type="gramEnd"/>
            <w:r w:rsidRPr="00284083">
              <w:rPr>
                <w:rFonts w:ascii="PT Astra Serif" w:eastAsia="Times New Roman" w:hAnsi="PT Astra Serif" w:cs="Times New Roman"/>
                <w:color w:val="000000" w:themeColor="text1"/>
                <w:sz w:val="18"/>
                <w:szCs w:val="18"/>
              </w:rPr>
              <w:t xml:space="preserve"> не позднее30-го календарного дня, следующего за отчётным периодом)</w:t>
            </w:r>
          </w:p>
        </w:tc>
      </w:tr>
      <w:tr w:rsidR="000C351F" w:rsidRPr="00284083" w:rsidTr="000B357C">
        <w:tc>
          <w:tcPr>
            <w:tcW w:w="14786" w:type="dxa"/>
            <w:gridSpan w:val="9"/>
            <w:tcBorders>
              <w:top w:val="single" w:sz="4" w:space="0" w:color="auto"/>
              <w:left w:val="single" w:sz="4" w:space="0" w:color="auto"/>
              <w:bottom w:val="single" w:sz="4" w:space="0" w:color="auto"/>
              <w:right w:val="single" w:sz="4" w:space="0" w:color="auto"/>
            </w:tcBorders>
          </w:tcPr>
          <w:p w:rsidR="000B357C" w:rsidRPr="00284083" w:rsidRDefault="000B357C" w:rsidP="00284083">
            <w:pPr>
              <w:tabs>
                <w:tab w:val="left" w:pos="10365"/>
              </w:tabs>
              <w:jc w:val="center"/>
              <w:rPr>
                <w:rFonts w:ascii="PT Astra Serif" w:hAnsi="PT Astra Serif"/>
                <w:color w:val="000000" w:themeColor="text1"/>
                <w:sz w:val="18"/>
                <w:szCs w:val="18"/>
              </w:rPr>
            </w:pPr>
            <w:r w:rsidRPr="00284083">
              <w:rPr>
                <w:rFonts w:ascii="PT Astra Serif" w:hAnsi="PT Astra Serif"/>
                <w:color w:val="000000" w:themeColor="text1"/>
                <w:sz w:val="18"/>
                <w:szCs w:val="18"/>
                <w:lang w:eastAsia="ar-SA"/>
              </w:rPr>
              <w:t>Основное мероприятие «Реализация мероприятий по предупреждению и борьбе с социально значимыми инфекционными заболеваниями»</w:t>
            </w:r>
          </w:p>
        </w:tc>
      </w:tr>
      <w:tr w:rsidR="000C351F" w:rsidRPr="00284083" w:rsidTr="000B357C">
        <w:tc>
          <w:tcPr>
            <w:tcW w:w="534" w:type="dxa"/>
            <w:tcBorders>
              <w:top w:val="single" w:sz="4" w:space="0" w:color="auto"/>
              <w:left w:val="single" w:sz="4" w:space="0" w:color="auto"/>
              <w:bottom w:val="single" w:sz="4" w:space="0" w:color="auto"/>
              <w:right w:val="single" w:sz="4" w:space="0" w:color="auto"/>
            </w:tcBorders>
          </w:tcPr>
          <w:p w:rsidR="000B357C" w:rsidRPr="00284083" w:rsidRDefault="000B357C" w:rsidP="001B1508">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2</w:t>
            </w:r>
            <w:r w:rsidR="001B1508">
              <w:rPr>
                <w:rFonts w:ascii="PT Astra Serif" w:hAnsi="PT Astra Serif"/>
                <w:color w:val="000000" w:themeColor="text1"/>
                <w:sz w:val="18"/>
                <w:szCs w:val="18"/>
                <w:lang w:eastAsia="ar-SA"/>
              </w:rPr>
              <w:t>7</w:t>
            </w:r>
          </w:p>
        </w:tc>
        <w:tc>
          <w:tcPr>
            <w:tcW w:w="2268" w:type="dxa"/>
            <w:tcBorders>
              <w:top w:val="single" w:sz="4" w:space="0" w:color="auto"/>
              <w:left w:val="single" w:sz="4" w:space="0" w:color="auto"/>
              <w:bottom w:val="single" w:sz="4" w:space="0" w:color="auto"/>
              <w:right w:val="single" w:sz="4" w:space="0" w:color="auto"/>
            </w:tcBorders>
          </w:tcPr>
          <w:p w:rsidR="000B357C" w:rsidRPr="00284083" w:rsidRDefault="000B357C" w:rsidP="00284083">
            <w:pPr>
              <w:tabs>
                <w:tab w:val="left" w:pos="10365"/>
              </w:tabs>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Уровень информированности населения в возрасте 19-49 лет по вопросам ВИЧ-инфекции</w:t>
            </w:r>
          </w:p>
        </w:tc>
        <w:tc>
          <w:tcPr>
            <w:tcW w:w="1275"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Процентов</w:t>
            </w:r>
          </w:p>
        </w:tc>
        <w:tc>
          <w:tcPr>
            <w:tcW w:w="1276"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Стабильный</w:t>
            </w:r>
          </w:p>
        </w:tc>
        <w:tc>
          <w:tcPr>
            <w:tcW w:w="1276"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93,0</w:t>
            </w:r>
          </w:p>
        </w:tc>
        <w:tc>
          <w:tcPr>
            <w:tcW w:w="992"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93,0</w:t>
            </w:r>
          </w:p>
        </w:tc>
        <w:tc>
          <w:tcPr>
            <w:tcW w:w="992"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93,0</w:t>
            </w:r>
          </w:p>
        </w:tc>
        <w:tc>
          <w:tcPr>
            <w:tcW w:w="993"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93,0</w:t>
            </w:r>
          </w:p>
        </w:tc>
        <w:tc>
          <w:tcPr>
            <w:tcW w:w="5180" w:type="dxa"/>
            <w:tcBorders>
              <w:top w:val="single" w:sz="4" w:space="0" w:color="auto"/>
              <w:left w:val="single" w:sz="4" w:space="0" w:color="auto"/>
              <w:bottom w:val="single" w:sz="4" w:space="0" w:color="auto"/>
              <w:right w:val="single" w:sz="4" w:space="0" w:color="auto"/>
            </w:tcBorders>
          </w:tcPr>
          <w:p w:rsidR="00FF401D" w:rsidRPr="00284083" w:rsidRDefault="00FF401D" w:rsidP="00284083">
            <w:pPr>
              <w:tabs>
                <w:tab w:val="left" w:pos="10365"/>
              </w:tabs>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Фактическое значение показателя за отчетный период определяется по формуле:</w:t>
            </w:r>
          </w:p>
          <w:p w:rsidR="00FF401D" w:rsidRPr="00284083" w:rsidRDefault="00FF401D" w:rsidP="00284083">
            <w:pPr>
              <w:tabs>
                <w:tab w:val="left" w:pos="10365"/>
              </w:tabs>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(количество лиц, верно ответивших на все вопросы / общее количество опрошенных лиц в возрасте 18 - 49 лет) x 100%</w:t>
            </w:r>
          </w:p>
          <w:p w:rsidR="000B357C" w:rsidRPr="00284083" w:rsidRDefault="00FF401D" w:rsidP="00284083">
            <w:pPr>
              <w:tabs>
                <w:tab w:val="left" w:pos="10365"/>
              </w:tabs>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По данным социальных опросов, анкетирования, онлайн-анкетирования на сайте ГУЗ Центр СПИД, проводимых отделом профилактики ГУЗ Центр СПИД</w:t>
            </w:r>
          </w:p>
        </w:tc>
      </w:tr>
      <w:tr w:rsidR="000C351F" w:rsidRPr="00284083" w:rsidTr="000B357C">
        <w:tc>
          <w:tcPr>
            <w:tcW w:w="534" w:type="dxa"/>
            <w:tcBorders>
              <w:top w:val="single" w:sz="4" w:space="0" w:color="auto"/>
              <w:left w:val="single" w:sz="4" w:space="0" w:color="auto"/>
              <w:bottom w:val="single" w:sz="4" w:space="0" w:color="auto"/>
              <w:right w:val="single" w:sz="4" w:space="0" w:color="auto"/>
            </w:tcBorders>
          </w:tcPr>
          <w:p w:rsidR="000B357C" w:rsidRPr="001B1508" w:rsidRDefault="00FF401D" w:rsidP="001B1508">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2</w:t>
            </w:r>
            <w:r w:rsidR="001B1508" w:rsidRPr="001B1508">
              <w:rPr>
                <w:rFonts w:ascii="PT Astra Serif" w:hAnsi="PT Astra Serif"/>
                <w:sz w:val="18"/>
                <w:szCs w:val="18"/>
                <w:lang w:eastAsia="ar-SA"/>
              </w:rPr>
              <w:t>8</w:t>
            </w:r>
          </w:p>
        </w:tc>
        <w:tc>
          <w:tcPr>
            <w:tcW w:w="2268" w:type="dxa"/>
            <w:tcBorders>
              <w:top w:val="single" w:sz="4" w:space="0" w:color="auto"/>
              <w:left w:val="single" w:sz="4" w:space="0" w:color="auto"/>
              <w:bottom w:val="single" w:sz="4" w:space="0" w:color="auto"/>
              <w:right w:val="single" w:sz="4" w:space="0" w:color="auto"/>
            </w:tcBorders>
          </w:tcPr>
          <w:p w:rsidR="000B357C" w:rsidRPr="001B1508" w:rsidRDefault="000B357C" w:rsidP="00284083">
            <w:pPr>
              <w:tabs>
                <w:tab w:val="left" w:pos="10365"/>
              </w:tabs>
              <w:jc w:val="both"/>
              <w:rPr>
                <w:rFonts w:ascii="PT Astra Serif" w:hAnsi="PT Astra Serif"/>
                <w:sz w:val="18"/>
                <w:szCs w:val="18"/>
              </w:rPr>
            </w:pPr>
            <w:r w:rsidRPr="001B1508">
              <w:rPr>
                <w:rFonts w:ascii="PT Astra Serif" w:hAnsi="PT Astra Serif"/>
                <w:sz w:val="18"/>
                <w:szCs w:val="18"/>
              </w:rPr>
              <w:t>Охват населения профилактическими осмотрами на туберкулёз</w:t>
            </w:r>
          </w:p>
          <w:p w:rsidR="00FF401D" w:rsidRPr="001B1508" w:rsidRDefault="00FF401D" w:rsidP="00284083">
            <w:pPr>
              <w:tabs>
                <w:tab w:val="left" w:pos="10365"/>
              </w:tabs>
              <w:jc w:val="both"/>
              <w:rPr>
                <w:rFonts w:ascii="PT Astra Serif" w:hAnsi="PT Astra Serif"/>
                <w:sz w:val="18"/>
                <w:szCs w:val="18"/>
              </w:rPr>
            </w:pPr>
          </w:p>
        </w:tc>
        <w:tc>
          <w:tcPr>
            <w:tcW w:w="1275"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Процентов</w:t>
            </w:r>
          </w:p>
        </w:tc>
        <w:tc>
          <w:tcPr>
            <w:tcW w:w="1276"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Повышательный</w:t>
            </w:r>
          </w:p>
        </w:tc>
        <w:tc>
          <w:tcPr>
            <w:tcW w:w="1276"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w:t>
            </w:r>
          </w:p>
        </w:tc>
        <w:tc>
          <w:tcPr>
            <w:tcW w:w="992"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77,1</w:t>
            </w:r>
          </w:p>
        </w:tc>
        <w:tc>
          <w:tcPr>
            <w:tcW w:w="992"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77,3</w:t>
            </w:r>
          </w:p>
        </w:tc>
        <w:tc>
          <w:tcPr>
            <w:tcW w:w="993"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77,0</w:t>
            </w:r>
          </w:p>
        </w:tc>
        <w:tc>
          <w:tcPr>
            <w:tcW w:w="5180" w:type="dxa"/>
            <w:tcBorders>
              <w:top w:val="single" w:sz="4" w:space="0" w:color="auto"/>
              <w:left w:val="single" w:sz="4" w:space="0" w:color="auto"/>
              <w:bottom w:val="single" w:sz="4" w:space="0" w:color="auto"/>
              <w:right w:val="single" w:sz="4" w:space="0" w:color="auto"/>
            </w:tcBorders>
          </w:tcPr>
          <w:p w:rsidR="000B357C" w:rsidRPr="001B1508" w:rsidRDefault="00FF401D" w:rsidP="00284083">
            <w:pPr>
              <w:tabs>
                <w:tab w:val="left" w:pos="10365"/>
              </w:tabs>
              <w:jc w:val="both"/>
              <w:rPr>
                <w:rFonts w:ascii="PT Astra Serif" w:hAnsi="PT Astra Serif"/>
                <w:sz w:val="18"/>
                <w:szCs w:val="18"/>
              </w:rPr>
            </w:pPr>
            <w:proofErr w:type="gramStart"/>
            <w:r w:rsidRPr="001B1508">
              <w:rPr>
                <w:rFonts w:ascii="PT Astra Serif" w:hAnsi="PT Astra Serif"/>
                <w:sz w:val="18"/>
                <w:szCs w:val="18"/>
              </w:rPr>
              <w:t>Фактическое значение целевого индикатора за отчетный период определяется по формуле: (число фактически проведенных обследований / численность подлежащего обследованию населения) x 100%. Сведения, представляемые руководителями государственных медицинских организаций в соответствии с распоряжением Министерства здравоохранения и социального развития Ульяновской области от 12.01.2015 N 1-р "О проведении мероприятий по профилактике туберкулеза" (отчетная форма по профилактическим осмотрам населения на туберкулез в государственных медицинских организациях), санитарно-эпидемиологическими</w:t>
            </w:r>
            <w:proofErr w:type="gramEnd"/>
            <w:r w:rsidRPr="001B1508">
              <w:rPr>
                <w:rFonts w:ascii="PT Astra Serif" w:hAnsi="PT Astra Serif"/>
                <w:sz w:val="18"/>
                <w:szCs w:val="18"/>
              </w:rPr>
              <w:t xml:space="preserve"> правилами СП 3.1.2.3114-13"Профилактика туберкулеза"</w:t>
            </w:r>
          </w:p>
        </w:tc>
      </w:tr>
      <w:tr w:rsidR="000C351F" w:rsidRPr="00284083" w:rsidTr="000B357C">
        <w:tc>
          <w:tcPr>
            <w:tcW w:w="534" w:type="dxa"/>
            <w:tcBorders>
              <w:top w:val="single" w:sz="4" w:space="0" w:color="auto"/>
              <w:left w:val="single" w:sz="4" w:space="0" w:color="auto"/>
              <w:bottom w:val="single" w:sz="4" w:space="0" w:color="auto"/>
              <w:right w:val="single" w:sz="4" w:space="0" w:color="auto"/>
            </w:tcBorders>
          </w:tcPr>
          <w:p w:rsidR="000B357C" w:rsidRPr="00284083" w:rsidRDefault="001B1508" w:rsidP="00284083">
            <w:pPr>
              <w:tabs>
                <w:tab w:val="left" w:pos="10365"/>
              </w:tabs>
              <w:jc w:val="center"/>
              <w:rPr>
                <w:rFonts w:ascii="PT Astra Serif" w:hAnsi="PT Astra Serif"/>
                <w:color w:val="000000" w:themeColor="text1"/>
                <w:sz w:val="18"/>
                <w:szCs w:val="18"/>
                <w:lang w:eastAsia="ar-SA"/>
              </w:rPr>
            </w:pPr>
            <w:r>
              <w:rPr>
                <w:rFonts w:ascii="PT Astra Serif" w:hAnsi="PT Astra Serif"/>
                <w:color w:val="000000" w:themeColor="text1"/>
                <w:sz w:val="18"/>
                <w:szCs w:val="18"/>
                <w:lang w:eastAsia="ar-SA"/>
              </w:rPr>
              <w:t>29</w:t>
            </w:r>
          </w:p>
        </w:tc>
        <w:tc>
          <w:tcPr>
            <w:tcW w:w="2268" w:type="dxa"/>
            <w:tcBorders>
              <w:top w:val="single" w:sz="4" w:space="0" w:color="auto"/>
              <w:left w:val="single" w:sz="4" w:space="0" w:color="auto"/>
              <w:bottom w:val="single" w:sz="4" w:space="0" w:color="auto"/>
              <w:right w:val="single" w:sz="4" w:space="0" w:color="auto"/>
            </w:tcBorders>
          </w:tcPr>
          <w:p w:rsidR="000B357C" w:rsidRPr="00284083" w:rsidRDefault="000B357C" w:rsidP="00284083">
            <w:pPr>
              <w:tabs>
                <w:tab w:val="left" w:pos="10365"/>
              </w:tabs>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Охват медицинским освидетельствованием на ВИЧ-инфекцию населения субъекта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Процентов</w:t>
            </w:r>
          </w:p>
        </w:tc>
        <w:tc>
          <w:tcPr>
            <w:tcW w:w="1276"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Повышательный</w:t>
            </w:r>
          </w:p>
        </w:tc>
        <w:tc>
          <w:tcPr>
            <w:tcW w:w="1276" w:type="dxa"/>
            <w:tcBorders>
              <w:top w:val="single" w:sz="4" w:space="0" w:color="auto"/>
              <w:left w:val="single" w:sz="4" w:space="0" w:color="auto"/>
              <w:bottom w:val="single" w:sz="4" w:space="0" w:color="auto"/>
              <w:right w:val="single" w:sz="4" w:space="0" w:color="auto"/>
            </w:tcBorders>
          </w:tcPr>
          <w:p w:rsidR="000B357C" w:rsidRPr="00284083" w:rsidRDefault="000B357C" w:rsidP="00284083">
            <w:pPr>
              <w:tabs>
                <w:tab w:val="left" w:pos="10365"/>
              </w:tabs>
              <w:jc w:val="center"/>
              <w:rPr>
                <w:rFonts w:ascii="PT Astra Serif" w:hAnsi="PT Astra Serif"/>
                <w:color w:val="000000" w:themeColor="text1"/>
                <w:sz w:val="18"/>
                <w:szCs w:val="18"/>
                <w:lang w:eastAsia="ar-SA"/>
              </w:rPr>
            </w:pPr>
          </w:p>
        </w:tc>
        <w:tc>
          <w:tcPr>
            <w:tcW w:w="992"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32,0</w:t>
            </w:r>
          </w:p>
        </w:tc>
        <w:tc>
          <w:tcPr>
            <w:tcW w:w="992"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33,0</w:t>
            </w:r>
          </w:p>
        </w:tc>
        <w:tc>
          <w:tcPr>
            <w:tcW w:w="993"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center"/>
              <w:rPr>
                <w:rFonts w:ascii="PT Astra Serif" w:hAnsi="PT Astra Serif"/>
                <w:color w:val="000000" w:themeColor="text1"/>
                <w:sz w:val="18"/>
                <w:szCs w:val="18"/>
                <w:lang w:eastAsia="ar-SA"/>
              </w:rPr>
            </w:pPr>
            <w:r w:rsidRPr="00284083">
              <w:rPr>
                <w:rFonts w:ascii="PT Astra Serif" w:hAnsi="PT Astra Serif"/>
                <w:color w:val="000000" w:themeColor="text1"/>
                <w:sz w:val="18"/>
                <w:szCs w:val="18"/>
                <w:lang w:eastAsia="ar-SA"/>
              </w:rPr>
              <w:t>34,0</w:t>
            </w:r>
          </w:p>
        </w:tc>
        <w:tc>
          <w:tcPr>
            <w:tcW w:w="5180" w:type="dxa"/>
            <w:tcBorders>
              <w:top w:val="single" w:sz="4" w:space="0" w:color="auto"/>
              <w:left w:val="single" w:sz="4" w:space="0" w:color="auto"/>
              <w:bottom w:val="single" w:sz="4" w:space="0" w:color="auto"/>
              <w:right w:val="single" w:sz="4" w:space="0" w:color="auto"/>
            </w:tcBorders>
          </w:tcPr>
          <w:p w:rsidR="000B357C" w:rsidRPr="00284083" w:rsidRDefault="00FF401D" w:rsidP="00284083">
            <w:pPr>
              <w:tabs>
                <w:tab w:val="left" w:pos="10365"/>
              </w:tabs>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Фактическое значение целевого индикатора за отчетный период определяется по формуле: общее число лиц, обследованных на ВИЧ / численность населения Ульяновской области.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N 4 "Сведения о результатах исследования крови на антитела к ВИЧ" (представление данных до 25 марта года, следующего за отчетным периодом)</w:t>
            </w:r>
          </w:p>
        </w:tc>
      </w:tr>
      <w:tr w:rsidR="001B1508" w:rsidRPr="00284083" w:rsidTr="002C30C0">
        <w:tc>
          <w:tcPr>
            <w:tcW w:w="14786" w:type="dxa"/>
            <w:gridSpan w:val="9"/>
            <w:tcBorders>
              <w:top w:val="single" w:sz="4" w:space="0" w:color="auto"/>
              <w:left w:val="single" w:sz="4" w:space="0" w:color="auto"/>
              <w:bottom w:val="single" w:sz="4" w:space="0" w:color="auto"/>
              <w:right w:val="single" w:sz="4" w:space="0" w:color="auto"/>
            </w:tcBorders>
          </w:tcPr>
          <w:p w:rsidR="001B1508" w:rsidRPr="00284083" w:rsidRDefault="001B1508" w:rsidP="00115F6E">
            <w:pPr>
              <w:tabs>
                <w:tab w:val="left" w:pos="10365"/>
              </w:tabs>
              <w:jc w:val="center"/>
              <w:rPr>
                <w:rFonts w:ascii="PT Astra Serif" w:hAnsi="PT Astra Serif"/>
                <w:color w:val="000000" w:themeColor="text1"/>
                <w:sz w:val="18"/>
                <w:szCs w:val="18"/>
              </w:rPr>
            </w:pPr>
            <w:r>
              <w:rPr>
                <w:rFonts w:ascii="PT Astra Serif" w:hAnsi="PT Astra Serif"/>
                <w:color w:val="000000" w:themeColor="text1"/>
                <w:sz w:val="18"/>
                <w:szCs w:val="18"/>
              </w:rPr>
              <w:t>Подпрограмма</w:t>
            </w:r>
            <w:r w:rsidRPr="00284083">
              <w:rPr>
                <w:rFonts w:ascii="PT Astra Serif" w:hAnsi="PT Astra Serif"/>
                <w:color w:val="000000" w:themeColor="text1"/>
                <w:sz w:val="18"/>
                <w:szCs w:val="18"/>
              </w:rPr>
              <w:t xml:space="preserve"> «</w:t>
            </w:r>
            <w:r w:rsidR="00115F6E">
              <w:rPr>
                <w:rFonts w:ascii="PT Astra Serif" w:hAnsi="PT Astra Serif"/>
                <w:color w:val="000000" w:themeColor="text1"/>
                <w:sz w:val="18"/>
                <w:szCs w:val="18"/>
              </w:rPr>
              <w:t>Обеспечение реализации государственной программы Ульяновской области «Развитие здравоохранения Ульяновской области</w:t>
            </w:r>
            <w:r w:rsidRPr="00284083">
              <w:rPr>
                <w:rFonts w:ascii="PT Astra Serif" w:hAnsi="PT Astra Serif"/>
                <w:color w:val="000000" w:themeColor="text1"/>
                <w:sz w:val="18"/>
                <w:szCs w:val="18"/>
              </w:rPr>
              <w:t>»</w:t>
            </w:r>
          </w:p>
        </w:tc>
      </w:tr>
      <w:tr w:rsidR="003A6DE7" w:rsidRPr="00284083" w:rsidTr="001B1508">
        <w:trPr>
          <w:trHeight w:val="803"/>
        </w:trPr>
        <w:tc>
          <w:tcPr>
            <w:tcW w:w="534" w:type="dxa"/>
            <w:tcBorders>
              <w:top w:val="single" w:sz="4" w:space="0" w:color="auto"/>
              <w:left w:val="single" w:sz="4" w:space="0" w:color="auto"/>
              <w:bottom w:val="single" w:sz="4" w:space="0" w:color="auto"/>
              <w:right w:val="single" w:sz="4" w:space="0" w:color="auto"/>
            </w:tcBorders>
          </w:tcPr>
          <w:p w:rsidR="003A6DE7" w:rsidRPr="001B1508" w:rsidRDefault="001B1508" w:rsidP="00D34886">
            <w:pPr>
              <w:tabs>
                <w:tab w:val="left" w:pos="10365"/>
              </w:tabs>
              <w:jc w:val="both"/>
              <w:rPr>
                <w:rFonts w:ascii="PT Astra Serif" w:hAnsi="PT Astra Serif"/>
                <w:sz w:val="18"/>
                <w:szCs w:val="18"/>
                <w:lang w:eastAsia="ar-SA"/>
              </w:rPr>
            </w:pPr>
            <w:r>
              <w:rPr>
                <w:rFonts w:ascii="PT Astra Serif" w:hAnsi="PT Astra Serif"/>
                <w:sz w:val="18"/>
                <w:szCs w:val="18"/>
                <w:lang w:eastAsia="ar-SA"/>
              </w:rPr>
              <w:t>30</w:t>
            </w:r>
          </w:p>
        </w:tc>
        <w:tc>
          <w:tcPr>
            <w:tcW w:w="2268" w:type="dxa"/>
            <w:tcBorders>
              <w:top w:val="single" w:sz="4" w:space="0" w:color="auto"/>
              <w:left w:val="single" w:sz="4" w:space="0" w:color="auto"/>
              <w:bottom w:val="single" w:sz="4" w:space="0" w:color="auto"/>
              <w:right w:val="single" w:sz="4" w:space="0" w:color="auto"/>
            </w:tcBorders>
          </w:tcPr>
          <w:p w:rsidR="003A6DE7" w:rsidRPr="001B1508" w:rsidRDefault="003A6DE7" w:rsidP="001B1508">
            <w:pPr>
              <w:tabs>
                <w:tab w:val="left" w:pos="10365"/>
              </w:tabs>
              <w:jc w:val="both"/>
              <w:rPr>
                <w:rFonts w:ascii="PT Astra Serif" w:hAnsi="PT Astra Serif"/>
                <w:sz w:val="18"/>
                <w:szCs w:val="18"/>
                <w:lang w:eastAsia="ar-SA"/>
              </w:rPr>
            </w:pPr>
            <w:r w:rsidRPr="001B1508">
              <w:rPr>
                <w:rFonts w:ascii="PT Astra Serif" w:hAnsi="PT Astra Serif"/>
                <w:sz w:val="18"/>
                <w:szCs w:val="18"/>
              </w:rPr>
              <w:t xml:space="preserve">Степень выполнения мероприятий по осуществлению ведомственного контроля качества и безопасности медицинской деятельности </w:t>
            </w:r>
          </w:p>
        </w:tc>
        <w:tc>
          <w:tcPr>
            <w:tcW w:w="1275"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Процентов</w:t>
            </w:r>
          </w:p>
          <w:p w:rsidR="003A6DE7" w:rsidRPr="001B1508" w:rsidRDefault="003A6DE7" w:rsidP="002C30C0">
            <w:pPr>
              <w:tabs>
                <w:tab w:val="left" w:pos="10365"/>
              </w:tabs>
              <w:jc w:val="center"/>
              <w:rPr>
                <w:rFonts w:ascii="PT Astra Serif" w:hAnsi="PT Astra Serif"/>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Стабильный</w:t>
            </w:r>
          </w:p>
        </w:tc>
        <w:tc>
          <w:tcPr>
            <w:tcW w:w="1276"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100,0</w:t>
            </w:r>
          </w:p>
        </w:tc>
        <w:tc>
          <w:tcPr>
            <w:tcW w:w="992"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100,0</w:t>
            </w:r>
          </w:p>
        </w:tc>
        <w:tc>
          <w:tcPr>
            <w:tcW w:w="992"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100,0</w:t>
            </w:r>
          </w:p>
        </w:tc>
        <w:tc>
          <w:tcPr>
            <w:tcW w:w="993"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center"/>
              <w:rPr>
                <w:rFonts w:ascii="PT Astra Serif" w:hAnsi="PT Astra Serif"/>
                <w:sz w:val="18"/>
                <w:szCs w:val="18"/>
                <w:lang w:eastAsia="ar-SA"/>
              </w:rPr>
            </w:pPr>
            <w:r w:rsidRPr="001B1508">
              <w:rPr>
                <w:rFonts w:ascii="PT Astra Serif" w:hAnsi="PT Astra Serif"/>
                <w:sz w:val="18"/>
                <w:szCs w:val="18"/>
                <w:lang w:eastAsia="ar-SA"/>
              </w:rPr>
              <w:t>100,0</w:t>
            </w:r>
          </w:p>
        </w:tc>
        <w:tc>
          <w:tcPr>
            <w:tcW w:w="5180" w:type="dxa"/>
            <w:tcBorders>
              <w:top w:val="single" w:sz="4" w:space="0" w:color="auto"/>
              <w:left w:val="single" w:sz="4" w:space="0" w:color="auto"/>
              <w:bottom w:val="single" w:sz="4" w:space="0" w:color="auto"/>
              <w:right w:val="single" w:sz="4" w:space="0" w:color="auto"/>
            </w:tcBorders>
          </w:tcPr>
          <w:p w:rsidR="003A6DE7" w:rsidRPr="001B1508" w:rsidRDefault="003A6DE7" w:rsidP="002C30C0">
            <w:pPr>
              <w:tabs>
                <w:tab w:val="left" w:pos="10365"/>
              </w:tabs>
              <w:jc w:val="both"/>
              <w:rPr>
                <w:rFonts w:ascii="PT Astra Serif" w:hAnsi="PT Astra Serif"/>
                <w:sz w:val="18"/>
                <w:szCs w:val="18"/>
                <w:lang w:eastAsia="ar-SA"/>
              </w:rPr>
            </w:pPr>
            <w:r w:rsidRPr="001B1508">
              <w:rPr>
                <w:rFonts w:ascii="PT Astra Serif" w:hAnsi="PT Astra Serif"/>
                <w:sz w:val="18"/>
                <w:szCs w:val="18"/>
              </w:rPr>
              <w:t>Фактическое значение целевого индикатора за отчётный период определяется по формуле: процент фактически выполненных проверок от общего количества проверок, включённых в план проведения проверок в рамках ведомственного контроля качества и безопасности медицинской деятельности на год. План проведения проверок в рамках ведомственного контроля качества и безопасности медицинской деятельности на год, утверждённый Министерством здравоохранения Ульяновской области, акт о проведении плановых проверок</w:t>
            </w:r>
          </w:p>
        </w:tc>
      </w:tr>
    </w:tbl>
    <w:p w:rsidR="006D4D20" w:rsidRPr="00284083" w:rsidRDefault="006D4D20" w:rsidP="00284083">
      <w:pPr>
        <w:spacing w:after="0" w:line="240" w:lineRule="auto"/>
        <w:ind w:firstLine="709"/>
        <w:jc w:val="both"/>
        <w:rPr>
          <w:rFonts w:ascii="PT Astra Serif" w:eastAsia="Times New Roman" w:hAnsi="PT Astra Serif" w:cs="Times New Roman"/>
          <w:color w:val="000000" w:themeColor="text1"/>
          <w:sz w:val="24"/>
          <w:szCs w:val="24"/>
        </w:rPr>
      </w:pPr>
      <w:r w:rsidRPr="00284083">
        <w:rPr>
          <w:rFonts w:ascii="PT Astra Serif" w:eastAsia="Times New Roman" w:hAnsi="PT Astra Serif" w:cs="Times New Roman"/>
          <w:color w:val="000000" w:themeColor="text1"/>
          <w:sz w:val="24"/>
          <w:szCs w:val="24"/>
          <w:vertAlign w:val="superscript"/>
        </w:rPr>
        <w:t>1</w:t>
      </w:r>
      <w:r w:rsidRPr="00284083">
        <w:rPr>
          <w:rFonts w:ascii="PT Astra Serif" w:eastAsia="Times New Roman" w:hAnsi="PT Astra Serif" w:cs="Times New Roman"/>
          <w:color w:val="000000" w:themeColor="text1"/>
          <w:sz w:val="24"/>
          <w:szCs w:val="24"/>
        </w:rPr>
        <w:t xml:space="preserve"> Характер динамики значений целевого индикатора: </w:t>
      </w:r>
    </w:p>
    <w:p w:rsidR="006D4D20" w:rsidRPr="00284083" w:rsidRDefault="006D4D20" w:rsidP="00284083">
      <w:pPr>
        <w:spacing w:after="0" w:line="240" w:lineRule="auto"/>
        <w:ind w:firstLine="709"/>
        <w:jc w:val="both"/>
        <w:rPr>
          <w:rFonts w:ascii="PT Astra Serif" w:eastAsia="Times New Roman" w:hAnsi="PT Astra Serif" w:cs="Times New Roman"/>
          <w:color w:val="000000" w:themeColor="text1"/>
          <w:sz w:val="24"/>
          <w:szCs w:val="24"/>
        </w:rPr>
      </w:pPr>
      <w:proofErr w:type="gramStart"/>
      <w:r w:rsidRPr="00284083">
        <w:rPr>
          <w:rFonts w:ascii="PT Astra Serif" w:eastAsia="Times New Roman" w:hAnsi="PT Astra Serif" w:cs="Times New Roman"/>
          <w:color w:val="000000" w:themeColor="text1"/>
          <w:sz w:val="24"/>
          <w:szCs w:val="24"/>
        </w:rPr>
        <w:t>повышательный</w:t>
      </w:r>
      <w:proofErr w:type="gramEnd"/>
      <w:r w:rsidRPr="00284083">
        <w:rPr>
          <w:rFonts w:ascii="PT Astra Serif" w:eastAsia="Times New Roman" w:hAnsi="PT Astra Serif" w:cs="Times New Roman"/>
          <w:color w:val="000000" w:themeColor="text1"/>
          <w:sz w:val="24"/>
          <w:szCs w:val="24"/>
        </w:rPr>
        <w:t xml:space="preserve"> – увеличение значений целевого индикатора свидетельствует об улучшении ситуации в соответствующей сфере социально-экономического развития Ульяновской области, уменьшение – об ухудшении; </w:t>
      </w:r>
    </w:p>
    <w:p w:rsidR="006D4D20" w:rsidRPr="00284083" w:rsidRDefault="006D4D20" w:rsidP="00284083">
      <w:pPr>
        <w:spacing w:after="0" w:line="240" w:lineRule="auto"/>
        <w:ind w:firstLine="709"/>
        <w:jc w:val="both"/>
        <w:rPr>
          <w:rFonts w:ascii="PT Astra Serif" w:eastAsia="Times New Roman" w:hAnsi="PT Astra Serif" w:cs="Times New Roman"/>
          <w:color w:val="000000" w:themeColor="text1"/>
          <w:sz w:val="24"/>
          <w:szCs w:val="24"/>
        </w:rPr>
      </w:pPr>
      <w:proofErr w:type="gramStart"/>
      <w:r w:rsidRPr="00284083">
        <w:rPr>
          <w:rFonts w:ascii="PT Astra Serif" w:eastAsia="Times New Roman" w:hAnsi="PT Astra Serif" w:cs="Times New Roman"/>
          <w:color w:val="000000" w:themeColor="text1"/>
          <w:sz w:val="24"/>
          <w:szCs w:val="24"/>
        </w:rPr>
        <w:t>понижательный</w:t>
      </w:r>
      <w:proofErr w:type="gramEnd"/>
      <w:r w:rsidRPr="00284083">
        <w:rPr>
          <w:rFonts w:ascii="PT Astra Serif" w:eastAsia="Times New Roman" w:hAnsi="PT Astra Serif" w:cs="Times New Roman"/>
          <w:color w:val="000000" w:themeColor="text1"/>
          <w:sz w:val="24"/>
          <w:szCs w:val="24"/>
        </w:rPr>
        <w:t xml:space="preserve"> – уменьшение значений целевого индикатора свидетельствует об улучшении ситуации в соответствующей сфере социально-экономического развития Ульяновской области, увеличение – об ухудшении;</w:t>
      </w:r>
    </w:p>
    <w:p w:rsidR="006D4D20" w:rsidRPr="00284083" w:rsidRDefault="006D4D20" w:rsidP="00284083">
      <w:pPr>
        <w:spacing w:after="0" w:line="240" w:lineRule="auto"/>
        <w:ind w:firstLine="709"/>
        <w:jc w:val="both"/>
        <w:rPr>
          <w:rFonts w:ascii="PT Astra Serif" w:eastAsia="Times New Roman" w:hAnsi="PT Astra Serif" w:cs="Times New Roman"/>
          <w:color w:val="000000" w:themeColor="text1"/>
          <w:sz w:val="24"/>
          <w:szCs w:val="24"/>
        </w:rPr>
      </w:pPr>
      <w:proofErr w:type="gramStart"/>
      <w:r w:rsidRPr="00284083">
        <w:rPr>
          <w:rFonts w:ascii="PT Astra Serif" w:eastAsia="Times New Roman" w:hAnsi="PT Astra Serif" w:cs="Times New Roman"/>
          <w:color w:val="000000" w:themeColor="text1"/>
          <w:sz w:val="24"/>
          <w:szCs w:val="24"/>
        </w:rPr>
        <w:t>стабильный</w:t>
      </w:r>
      <w:proofErr w:type="gramEnd"/>
      <w:r w:rsidRPr="00284083">
        <w:rPr>
          <w:rFonts w:ascii="PT Astra Serif" w:eastAsia="Times New Roman" w:hAnsi="PT Astra Serif" w:cs="Times New Roman"/>
          <w:color w:val="000000" w:themeColor="text1"/>
          <w:sz w:val="24"/>
          <w:szCs w:val="24"/>
        </w:rPr>
        <w:t xml:space="preserve"> – значение целевого индикатора неизменно.».</w:t>
      </w:r>
    </w:p>
    <w:p w:rsidR="00FA4B5D" w:rsidRPr="00284083" w:rsidRDefault="00FA4B5D"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4. В приложении № 2:</w:t>
      </w:r>
    </w:p>
    <w:p w:rsidR="00FA4B5D" w:rsidRPr="00284083" w:rsidRDefault="00FA4B5D"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1) в разделе 1:</w:t>
      </w:r>
    </w:p>
    <w:p w:rsidR="00BB2EED" w:rsidRPr="00284083" w:rsidRDefault="00BB2EED"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а) строку 1.2 и 1.2.3 изложить в следующей редакции</w:t>
      </w:r>
      <w:r w:rsidR="00A12C05" w:rsidRPr="00284083">
        <w:rPr>
          <w:rFonts w:ascii="PT Astra Serif" w:hAnsi="PT Astra Serif"/>
          <w:color w:val="000000" w:themeColor="text1"/>
          <w:sz w:val="28"/>
          <w:szCs w:val="28"/>
        </w:rPr>
        <w:t>:</w:t>
      </w:r>
    </w:p>
    <w:p w:rsidR="00BB2EED" w:rsidRPr="00284083" w:rsidRDefault="00BB2EED"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0C351F" w:rsidRPr="00284083" w:rsidTr="00BB2EED">
        <w:trPr>
          <w:trHeight w:val="587"/>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1.2.</w:t>
            </w:r>
          </w:p>
        </w:tc>
        <w:tc>
          <w:tcPr>
            <w:tcW w:w="1701" w:type="dxa"/>
            <w:vMerge w:val="restart"/>
          </w:tcPr>
          <w:p w:rsidR="00BB2EED" w:rsidRPr="00284083" w:rsidRDefault="00BB2EED" w:rsidP="00284083">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Основное мероприятие «Реализация регионального проекта «Борьба с </w:t>
            </w:r>
            <w:proofErr w:type="gramStart"/>
            <w:r w:rsidRPr="00284083">
              <w:rPr>
                <w:rFonts w:ascii="PT Astra Serif" w:hAnsi="PT Astra Serif" w:cs="Arial"/>
                <w:color w:val="000000" w:themeColor="text1"/>
                <w:sz w:val="18"/>
                <w:szCs w:val="18"/>
              </w:rPr>
              <w:t>сердечно-сосудистыми</w:t>
            </w:r>
            <w:proofErr w:type="gramEnd"/>
            <w:r w:rsidRPr="00284083">
              <w:rPr>
                <w:rFonts w:ascii="PT Astra Serif" w:hAnsi="PT Astra Serif" w:cs="Arial"/>
                <w:color w:val="000000" w:themeColor="text1"/>
                <w:sz w:val="18"/>
                <w:szCs w:val="18"/>
              </w:rPr>
              <w:t xml:space="preserve"> заболеваниями», направленного на достижение целей, показателей и результатов федерального проекта «Борьба с сердечно-сосудистыми заболеваниями» </w:t>
            </w:r>
            <w:r w:rsidRPr="00284083">
              <w:rPr>
                <w:rFonts w:ascii="PT Astra Serif" w:hAnsi="PT Astra Serif" w:cs="Arial"/>
                <w:color w:val="000000" w:themeColor="text1"/>
                <w:spacing w:val="-4"/>
                <w:sz w:val="18"/>
                <w:szCs w:val="18"/>
              </w:rPr>
              <w:t>медицинской помощи детям»</w:t>
            </w:r>
          </w:p>
        </w:tc>
        <w:tc>
          <w:tcPr>
            <w:tcW w:w="1134" w:type="dxa"/>
            <w:vMerge w:val="restart"/>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276" w:type="dxa"/>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1346194,24000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281566,20000</w:t>
            </w:r>
          </w:p>
        </w:tc>
        <w:tc>
          <w:tcPr>
            <w:tcW w:w="1417"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237050,54000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294250,60000</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125931,30000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284347,00000</w:t>
            </w:r>
          </w:p>
        </w:tc>
        <w:tc>
          <w:tcPr>
            <w:tcW w:w="1417" w:type="dxa"/>
            <w:tcBorders>
              <w:bottom w:val="single" w:sz="4" w:space="0" w:color="auto"/>
              <w:right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123048,60000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rPr>
                <w:rFonts w:ascii="PT Astra Serif" w:hAnsi="PT Astra Serif"/>
                <w:color w:val="000000" w:themeColor="text1"/>
                <w:sz w:val="28"/>
                <w:szCs w:val="28"/>
              </w:rPr>
            </w:pPr>
          </w:p>
        </w:tc>
      </w:tr>
      <w:tr w:rsidR="000C351F" w:rsidRPr="00284083" w:rsidTr="00BB2EED">
        <w:trPr>
          <w:trHeight w:val="743"/>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134" w:type="dxa"/>
            <w:vMerge/>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276" w:type="dxa"/>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57282,64000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33839,30000</w:t>
            </w:r>
          </w:p>
        </w:tc>
        <w:tc>
          <w:tcPr>
            <w:tcW w:w="1417"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3827,54000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3702,30000</w:t>
            </w:r>
          </w:p>
        </w:tc>
        <w:tc>
          <w:tcPr>
            <w:tcW w:w="1417"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3691,50000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8530,50000</w:t>
            </w:r>
          </w:p>
        </w:tc>
        <w:tc>
          <w:tcPr>
            <w:tcW w:w="1417" w:type="dxa"/>
            <w:tcBorders>
              <w:bottom w:val="single" w:sz="4" w:space="0" w:color="auto"/>
              <w:right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3691,50000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jc w:val="center"/>
              <w:rPr>
                <w:rFonts w:ascii="PT Astra Serif" w:hAnsi="PT Astra Serif"/>
                <w:color w:val="000000" w:themeColor="text1"/>
              </w:rPr>
            </w:pPr>
          </w:p>
        </w:tc>
      </w:tr>
      <w:tr w:rsidR="000C351F" w:rsidRPr="00284083" w:rsidTr="00BB2EED">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134" w:type="dxa"/>
            <w:vMerge/>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276" w:type="dxa"/>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1288911,60000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247726,90000</w:t>
            </w:r>
          </w:p>
        </w:tc>
        <w:tc>
          <w:tcPr>
            <w:tcW w:w="1417"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233223,00000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290548,30000</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122239,80000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275816,50000</w:t>
            </w:r>
          </w:p>
        </w:tc>
        <w:tc>
          <w:tcPr>
            <w:tcW w:w="1417" w:type="dxa"/>
            <w:tcBorders>
              <w:right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119357,10000</w:t>
            </w:r>
          </w:p>
        </w:tc>
        <w:tc>
          <w:tcPr>
            <w:tcW w:w="475" w:type="dxa"/>
            <w:tcBorders>
              <w:top w:val="nil"/>
              <w:left w:val="single" w:sz="4" w:space="0" w:color="auto"/>
              <w:bottom w:val="nil"/>
              <w:right w:val="nil"/>
            </w:tcBorders>
            <w:vAlign w:val="bottom"/>
          </w:tcPr>
          <w:p w:rsidR="00BB2EED" w:rsidRPr="00284083" w:rsidRDefault="00BB2EED" w:rsidP="00284083">
            <w:pPr>
              <w:pStyle w:val="ConsPlusNormal"/>
              <w:spacing w:line="5" w:lineRule="atLeast"/>
              <w:ind w:left="-108"/>
              <w:rPr>
                <w:rFonts w:ascii="PT Astra Serif" w:hAnsi="PT Astra Serif"/>
                <w:color w:val="000000" w:themeColor="text1"/>
                <w:sz w:val="28"/>
                <w:szCs w:val="28"/>
              </w:rPr>
            </w:pPr>
          </w:p>
          <w:p w:rsidR="00BB2EED" w:rsidRPr="00284083" w:rsidRDefault="00BB2EED"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0C351F" w:rsidRPr="00284083" w:rsidTr="00BB2EED">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val="restart"/>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w:t>
            </w:r>
          </w:p>
        </w:tc>
        <w:tc>
          <w:tcPr>
            <w:tcW w:w="1701" w:type="dxa"/>
            <w:vMerge w:val="restart"/>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Обеспечение граждан, перенёсших острое нарушение мозгового кровообращения, инфаркт миокарда и </w:t>
            </w:r>
            <w:proofErr w:type="gramStart"/>
            <w:r w:rsidRPr="00284083">
              <w:rPr>
                <w:rFonts w:ascii="PT Astra Serif" w:hAnsi="PT Astra Serif"/>
                <w:color w:val="000000" w:themeColor="text1"/>
                <w:sz w:val="18"/>
                <w:szCs w:val="18"/>
              </w:rPr>
              <w:t>другие</w:t>
            </w:r>
            <w:proofErr w:type="gramEnd"/>
            <w:r w:rsidRPr="00284083">
              <w:rPr>
                <w:rFonts w:ascii="PT Astra Serif" w:hAnsi="PT Astra Serif"/>
                <w:color w:val="000000" w:themeColor="text1"/>
                <w:sz w:val="18"/>
                <w:szCs w:val="18"/>
              </w:rPr>
              <w:t xml:space="preserve"> острые сердечно-сосудистые заболевания, лекарственными препаратами в амбулаторных условиях</w:t>
            </w:r>
          </w:p>
        </w:tc>
        <w:tc>
          <w:tcPr>
            <w:tcW w:w="1134" w:type="dxa"/>
            <w:vMerge w:val="restart"/>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Министерство</w:t>
            </w:r>
          </w:p>
        </w:tc>
        <w:tc>
          <w:tcPr>
            <w:tcW w:w="1276" w:type="dxa"/>
            <w:tcBorders>
              <w:bottom w:val="single" w:sz="4" w:space="0" w:color="auto"/>
            </w:tcBorders>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Borders>
              <w:bottom w:val="single" w:sz="4" w:space="0" w:color="auto"/>
            </w:tcBorders>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646159,94000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108650,80000</w:t>
            </w:r>
          </w:p>
        </w:tc>
        <w:tc>
          <w:tcPr>
            <w:tcW w:w="1417"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127581,04000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123409,70000</w:t>
            </w:r>
          </w:p>
        </w:tc>
        <w:tc>
          <w:tcPr>
            <w:tcW w:w="1417" w:type="dxa"/>
            <w:tcBorders>
              <w:bottom w:val="single" w:sz="4" w:space="0" w:color="auto"/>
            </w:tcBorders>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40421,20000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123048,60000</w:t>
            </w:r>
          </w:p>
        </w:tc>
        <w:tc>
          <w:tcPr>
            <w:tcW w:w="1417" w:type="dxa"/>
            <w:tcBorders>
              <w:bottom w:val="single" w:sz="4" w:space="0" w:color="auto"/>
              <w:right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123048,60000</w:t>
            </w:r>
          </w:p>
        </w:tc>
        <w:tc>
          <w:tcPr>
            <w:tcW w:w="475" w:type="dxa"/>
            <w:tcBorders>
              <w:top w:val="nil"/>
              <w:left w:val="single" w:sz="4" w:space="0" w:color="auto"/>
              <w:bottom w:val="nil"/>
              <w:right w:val="nil"/>
            </w:tcBorders>
            <w:vAlign w:val="bottom"/>
          </w:tcPr>
          <w:p w:rsidR="00BB2EED" w:rsidRPr="00284083" w:rsidRDefault="00BB2EED" w:rsidP="00284083">
            <w:pPr>
              <w:pStyle w:val="ConsPlusNormal"/>
              <w:spacing w:line="5" w:lineRule="atLeast"/>
              <w:ind w:left="-108"/>
              <w:rPr>
                <w:rFonts w:ascii="PT Astra Serif" w:hAnsi="PT Astra Serif"/>
                <w:color w:val="000000" w:themeColor="text1"/>
                <w:sz w:val="28"/>
                <w:szCs w:val="28"/>
              </w:rPr>
            </w:pPr>
          </w:p>
        </w:tc>
      </w:tr>
      <w:tr w:rsidR="000C351F" w:rsidRPr="00284083" w:rsidTr="00BB2EED">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134" w:type="dxa"/>
            <w:vMerge/>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Borders>
              <w:bottom w:val="single" w:sz="4" w:space="0" w:color="auto"/>
            </w:tcBorders>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21863,94000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3259,60000</w:t>
            </w:r>
          </w:p>
        </w:tc>
        <w:tc>
          <w:tcPr>
            <w:tcW w:w="1417"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3827,54000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3702,30000</w:t>
            </w:r>
          </w:p>
        </w:tc>
        <w:tc>
          <w:tcPr>
            <w:tcW w:w="1417"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3691,50000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3691,50000</w:t>
            </w:r>
          </w:p>
        </w:tc>
        <w:tc>
          <w:tcPr>
            <w:tcW w:w="1417" w:type="dxa"/>
            <w:tcBorders>
              <w:bottom w:val="single" w:sz="4" w:space="0" w:color="auto"/>
              <w:right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3691,50000</w:t>
            </w:r>
          </w:p>
        </w:tc>
        <w:tc>
          <w:tcPr>
            <w:tcW w:w="475" w:type="dxa"/>
            <w:tcBorders>
              <w:top w:val="nil"/>
              <w:left w:val="single" w:sz="4" w:space="0" w:color="auto"/>
              <w:bottom w:val="nil"/>
              <w:right w:val="nil"/>
            </w:tcBorders>
            <w:vAlign w:val="bottom"/>
          </w:tcPr>
          <w:p w:rsidR="00BB2EED" w:rsidRPr="00284083" w:rsidRDefault="00BB2EED" w:rsidP="00284083">
            <w:pPr>
              <w:pStyle w:val="ConsPlusNormal"/>
              <w:spacing w:line="5" w:lineRule="atLeast"/>
              <w:ind w:left="-108"/>
              <w:rPr>
                <w:rFonts w:ascii="PT Astra Serif" w:hAnsi="PT Astra Serif"/>
                <w:color w:val="000000" w:themeColor="text1"/>
                <w:sz w:val="28"/>
                <w:szCs w:val="28"/>
              </w:rPr>
            </w:pPr>
          </w:p>
        </w:tc>
      </w:tr>
      <w:tr w:rsidR="000C351F" w:rsidRPr="00284083" w:rsidTr="00BB2EED">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134" w:type="dxa"/>
            <w:vMerge/>
            <w:tcBorders>
              <w:bottom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Borders>
              <w:bottom w:val="single" w:sz="4" w:space="0" w:color="auto"/>
            </w:tcBorders>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624296,00000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105391,20000</w:t>
            </w:r>
          </w:p>
        </w:tc>
        <w:tc>
          <w:tcPr>
            <w:tcW w:w="1417"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123753,50000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119707,40000</w:t>
            </w:r>
          </w:p>
        </w:tc>
        <w:tc>
          <w:tcPr>
            <w:tcW w:w="1417" w:type="dxa"/>
            <w:tcBorders>
              <w:bottom w:val="single" w:sz="4" w:space="0" w:color="auto"/>
            </w:tcBorders>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36729,70000</w:t>
            </w:r>
          </w:p>
        </w:tc>
        <w:tc>
          <w:tcPr>
            <w:tcW w:w="1418" w:type="dxa"/>
            <w:tcBorders>
              <w:bottom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119357,10000</w:t>
            </w:r>
          </w:p>
        </w:tc>
        <w:tc>
          <w:tcPr>
            <w:tcW w:w="1417" w:type="dxa"/>
            <w:tcBorders>
              <w:bottom w:val="single" w:sz="4" w:space="0" w:color="auto"/>
              <w:right w:val="single" w:sz="4" w:space="0" w:color="auto"/>
            </w:tcBorders>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119357,10000</w:t>
            </w:r>
          </w:p>
        </w:tc>
        <w:tc>
          <w:tcPr>
            <w:tcW w:w="475" w:type="dxa"/>
            <w:tcBorders>
              <w:top w:val="nil"/>
              <w:left w:val="single" w:sz="4" w:space="0" w:color="auto"/>
              <w:bottom w:val="nil"/>
              <w:right w:val="nil"/>
            </w:tcBorders>
            <w:vAlign w:val="bottom"/>
          </w:tcPr>
          <w:p w:rsidR="00BB2EED" w:rsidRPr="00284083" w:rsidRDefault="00BB2EED" w:rsidP="00284083">
            <w:pPr>
              <w:pStyle w:val="ConsPlusNormal"/>
              <w:spacing w:line="5" w:lineRule="atLeast"/>
              <w:ind w:left="-108"/>
              <w:rPr>
                <w:rFonts w:ascii="PT Astra Serif" w:hAnsi="PT Astra Serif"/>
                <w:color w:val="000000" w:themeColor="text1"/>
                <w:sz w:val="28"/>
                <w:szCs w:val="28"/>
              </w:rPr>
            </w:pPr>
          </w:p>
        </w:tc>
      </w:tr>
    </w:tbl>
    <w:p w:rsidR="00BB2EED" w:rsidRPr="00284083" w:rsidRDefault="00BB2EED" w:rsidP="00284083">
      <w:pPr>
        <w:autoSpaceDE w:val="0"/>
        <w:autoSpaceDN w:val="0"/>
        <w:adjustRightInd w:val="0"/>
        <w:spacing w:after="0" w:line="240" w:lineRule="auto"/>
        <w:jc w:val="both"/>
        <w:rPr>
          <w:rFonts w:ascii="PT Astra Serif" w:hAnsi="PT Astra Serif"/>
          <w:color w:val="000000" w:themeColor="text1"/>
          <w:sz w:val="28"/>
          <w:szCs w:val="28"/>
        </w:rPr>
      </w:pPr>
    </w:p>
    <w:p w:rsidR="00BB2EED" w:rsidRPr="00284083" w:rsidRDefault="00BB2EED" w:rsidP="00284083">
      <w:pPr>
        <w:autoSpaceDE w:val="0"/>
        <w:autoSpaceDN w:val="0"/>
        <w:adjustRightInd w:val="0"/>
        <w:spacing w:after="0" w:line="240" w:lineRule="auto"/>
        <w:ind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б) строку 1.4 изложить в следующей редакции: </w:t>
      </w:r>
    </w:p>
    <w:p w:rsidR="00BB2EED" w:rsidRPr="00284083" w:rsidRDefault="00BB2EED" w:rsidP="00284083">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0C351F" w:rsidRPr="00284083" w:rsidTr="00BB2EED">
        <w:trPr>
          <w:trHeight w:val="587"/>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1.4.</w:t>
            </w:r>
          </w:p>
        </w:tc>
        <w:tc>
          <w:tcPr>
            <w:tcW w:w="1701" w:type="dxa"/>
            <w:vMerge w:val="restart"/>
          </w:tcPr>
          <w:p w:rsidR="00BB2EED" w:rsidRPr="00284083" w:rsidRDefault="00BB2EED" w:rsidP="00284083">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Основное </w:t>
            </w:r>
            <w:r w:rsidRPr="00284083">
              <w:rPr>
                <w:rFonts w:ascii="PT Astra Serif" w:hAnsi="PT Astra Serif" w:cs="Arial"/>
                <w:color w:val="000000" w:themeColor="text1"/>
                <w:spacing w:val="-4"/>
                <w:sz w:val="18"/>
                <w:szCs w:val="18"/>
              </w:rPr>
              <w:t xml:space="preserve">мероприятие «Реализация регионального проекта «Развитие детского здравоохранения, включая создание современной инфраструктуры оказания медицинской помощи детям», направленного на достижение целей, показателей </w:t>
            </w:r>
            <w:r w:rsidRPr="00284083">
              <w:rPr>
                <w:rFonts w:ascii="PT Astra Serif" w:hAnsi="PT Astra Serif" w:cs="Arial"/>
                <w:color w:val="000000" w:themeColor="text1"/>
                <w:spacing w:val="-4"/>
                <w:sz w:val="18"/>
                <w:szCs w:val="18"/>
              </w:rPr>
              <w:br/>
              <w:t>и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p>
        </w:tc>
        <w:tc>
          <w:tcPr>
            <w:tcW w:w="1134" w:type="dxa"/>
            <w:vMerge w:val="restart"/>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Министерство, Министерство жилищно-коммунального хозяйства и строительства</w:t>
            </w:r>
          </w:p>
        </w:tc>
        <w:tc>
          <w:tcPr>
            <w:tcW w:w="1276" w:type="dxa"/>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3141406,16800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186262,2</w:t>
            </w:r>
            <w:r w:rsidR="00FC59A0">
              <w:rPr>
                <w:rFonts w:ascii="PT Astra Serif" w:hAnsi="PT Astra Serif"/>
                <w:color w:val="000000" w:themeColor="text1"/>
                <w:sz w:val="18"/>
                <w:szCs w:val="18"/>
              </w:rPr>
              <w:t>0000</w:t>
            </w:r>
          </w:p>
        </w:tc>
        <w:tc>
          <w:tcPr>
            <w:tcW w:w="1417"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362048,9</w:t>
            </w:r>
            <w:r w:rsidR="00FC59A0">
              <w:rPr>
                <w:rFonts w:ascii="PT Astra Serif" w:hAnsi="PT Astra Serif"/>
                <w:color w:val="000000" w:themeColor="text1"/>
                <w:sz w:val="18"/>
                <w:szCs w:val="18"/>
              </w:rPr>
              <w:t>0000</w:t>
            </w:r>
          </w:p>
        </w:tc>
        <w:tc>
          <w:tcPr>
            <w:tcW w:w="1418" w:type="dxa"/>
            <w:vAlign w:val="center"/>
          </w:tcPr>
          <w:p w:rsidR="00BB2EED" w:rsidRPr="00284083" w:rsidRDefault="00BB2EED"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1015295,618</w:t>
            </w:r>
            <w:r w:rsidR="00FC59A0">
              <w:rPr>
                <w:rFonts w:ascii="PT Astra Serif" w:hAnsi="PT Astra Serif"/>
                <w:color w:val="000000" w:themeColor="text1"/>
                <w:sz w:val="18"/>
                <w:szCs w:val="18"/>
              </w:rPr>
              <w:t>00</w:t>
            </w:r>
          </w:p>
        </w:tc>
        <w:tc>
          <w:tcPr>
            <w:tcW w:w="1417" w:type="dxa"/>
            <w:vAlign w:val="center"/>
          </w:tcPr>
          <w:p w:rsidR="00BB2EED"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1577799,45000</w:t>
            </w:r>
          </w:p>
        </w:tc>
        <w:tc>
          <w:tcPr>
            <w:tcW w:w="1418" w:type="dxa"/>
            <w:vAlign w:val="center"/>
          </w:tcPr>
          <w:p w:rsidR="00BB2EED" w:rsidRPr="00284083" w:rsidRDefault="00FC59A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1417" w:type="dxa"/>
            <w:tcBorders>
              <w:bottom w:val="single" w:sz="4" w:space="0" w:color="auto"/>
              <w:right w:val="single" w:sz="4" w:space="0" w:color="auto"/>
            </w:tcBorders>
            <w:vAlign w:val="center"/>
          </w:tcPr>
          <w:p w:rsidR="00BB2EED" w:rsidRPr="00284083" w:rsidRDefault="00FC59A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rPr>
                <w:rFonts w:ascii="PT Astra Serif" w:hAnsi="PT Astra Serif"/>
                <w:color w:val="000000" w:themeColor="text1"/>
                <w:sz w:val="28"/>
                <w:szCs w:val="28"/>
              </w:rPr>
            </w:pPr>
          </w:p>
        </w:tc>
      </w:tr>
      <w:tr w:rsidR="000C351F" w:rsidRPr="00284083" w:rsidTr="00A12C05">
        <w:trPr>
          <w:trHeight w:val="743"/>
        </w:trPr>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134" w:type="dxa"/>
            <w:vMerge/>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276" w:type="dxa"/>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vAlign w:val="center"/>
          </w:tcPr>
          <w:p w:rsidR="00A12C05"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971238,56800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94633,60000</w:t>
            </w:r>
          </w:p>
        </w:tc>
        <w:tc>
          <w:tcPr>
            <w:tcW w:w="1417"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78674,20000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217732,31800</w:t>
            </w:r>
          </w:p>
        </w:tc>
        <w:tc>
          <w:tcPr>
            <w:tcW w:w="1417" w:type="dxa"/>
            <w:vAlign w:val="center"/>
          </w:tcPr>
          <w:p w:rsidR="00A12C05" w:rsidRPr="00284083" w:rsidRDefault="003C1419"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580198,45000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475"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A12C05">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134" w:type="dxa"/>
            <w:vMerge/>
            <w:tcBorders>
              <w:bottom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A12C05" w:rsidRPr="00284083" w:rsidRDefault="008824E9" w:rsidP="00284083">
            <w:pPr>
              <w:pStyle w:val="ConsPlusNormal"/>
              <w:spacing w:line="5" w:lineRule="atLeast"/>
              <w:jc w:val="center"/>
              <w:rPr>
                <w:rFonts w:ascii="PT Astra Serif" w:hAnsi="PT Astra Serif"/>
                <w:color w:val="000000" w:themeColor="text1"/>
                <w:sz w:val="18"/>
                <w:szCs w:val="18"/>
              </w:rPr>
            </w:pPr>
            <w:hyperlink r:id="rId22" w:anchor="RANGE!P2628" w:history="1">
              <w:r w:rsidR="00A12C05" w:rsidRPr="00284083">
                <w:rPr>
                  <w:rFonts w:ascii="PT Astra Serif" w:hAnsi="PT Astra Serif"/>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17"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2170167,60000</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91628,60000</w:t>
            </w:r>
          </w:p>
        </w:tc>
        <w:tc>
          <w:tcPr>
            <w:tcW w:w="1417"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283374,70000</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797563,30000</w:t>
            </w:r>
          </w:p>
        </w:tc>
        <w:tc>
          <w:tcPr>
            <w:tcW w:w="1417"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997601,00000</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475" w:type="dxa"/>
            <w:tcBorders>
              <w:top w:val="nil"/>
              <w:left w:val="single" w:sz="4" w:space="0" w:color="auto"/>
              <w:bottom w:val="nil"/>
              <w:right w:val="nil"/>
            </w:tcBorders>
            <w:vAlign w:val="bottom"/>
          </w:tcPr>
          <w:p w:rsidR="00A12C05" w:rsidRPr="00284083" w:rsidRDefault="00A12C05" w:rsidP="00284083">
            <w:pPr>
              <w:pStyle w:val="ConsPlusNormal"/>
              <w:spacing w:line="5" w:lineRule="atLeast"/>
              <w:ind w:left="-108"/>
              <w:rPr>
                <w:rFonts w:ascii="PT Astra Serif" w:hAnsi="PT Astra Serif"/>
                <w:color w:val="000000" w:themeColor="text1"/>
                <w:sz w:val="28"/>
                <w:szCs w:val="28"/>
              </w:rPr>
            </w:pPr>
          </w:p>
          <w:p w:rsidR="00A12C05" w:rsidRPr="00284083" w:rsidRDefault="00A12C05"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BB2EED" w:rsidRPr="00284083" w:rsidRDefault="00BB2EED"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p w:rsidR="00A352BA" w:rsidRPr="00284083" w:rsidRDefault="00BB2EED"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в</w:t>
      </w:r>
      <w:r w:rsidR="005027EC" w:rsidRPr="00284083">
        <w:rPr>
          <w:rFonts w:ascii="PT Astra Serif" w:hAnsi="PT Astra Serif"/>
          <w:color w:val="000000" w:themeColor="text1"/>
          <w:sz w:val="28"/>
          <w:szCs w:val="28"/>
        </w:rPr>
        <w:t>) строки 1.4.2 и 1.4.3 изложить в следующей редакции:</w:t>
      </w:r>
    </w:p>
    <w:p w:rsidR="005027EC" w:rsidRPr="00284083" w:rsidRDefault="005027EC"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W w:w="1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691"/>
        <w:gridCol w:w="18"/>
        <w:gridCol w:w="2268"/>
        <w:gridCol w:w="1417"/>
        <w:gridCol w:w="9"/>
        <w:gridCol w:w="1530"/>
        <w:gridCol w:w="20"/>
        <w:gridCol w:w="1418"/>
        <w:gridCol w:w="1395"/>
        <w:gridCol w:w="22"/>
        <w:gridCol w:w="1394"/>
        <w:gridCol w:w="24"/>
        <w:gridCol w:w="1392"/>
        <w:gridCol w:w="25"/>
        <w:gridCol w:w="1418"/>
        <w:gridCol w:w="850"/>
        <w:gridCol w:w="17"/>
        <w:gridCol w:w="834"/>
        <w:gridCol w:w="379"/>
        <w:gridCol w:w="191"/>
      </w:tblGrid>
      <w:tr w:rsidR="000C351F" w:rsidRPr="00284083" w:rsidTr="00A12C05">
        <w:trPr>
          <w:gridAfter w:val="1"/>
          <w:wAfter w:w="191" w:type="dxa"/>
        </w:trPr>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91" w:type="dxa"/>
            <w:vMerge w:val="restart"/>
            <w:tcBorders>
              <w:left w:val="single" w:sz="4" w:space="0" w:color="auto"/>
              <w:bottom w:val="single" w:sz="4" w:space="0" w:color="auto"/>
            </w:tcBorders>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1.4.2.</w:t>
            </w:r>
          </w:p>
        </w:tc>
        <w:tc>
          <w:tcPr>
            <w:tcW w:w="2286" w:type="dxa"/>
            <w:gridSpan w:val="2"/>
            <w:vMerge w:val="restart"/>
          </w:tcPr>
          <w:p w:rsidR="00A12C05" w:rsidRPr="00284083" w:rsidRDefault="00A12C05" w:rsidP="00284083">
            <w:pPr>
              <w:spacing w:after="0" w:line="223" w:lineRule="auto"/>
              <w:jc w:val="both"/>
              <w:rPr>
                <w:rFonts w:ascii="PT Astra Serif" w:eastAsia="Times New Roman" w:hAnsi="PT Astra Serif" w:cs="Arial"/>
                <w:color w:val="000000" w:themeColor="text1"/>
                <w:spacing w:val="-4"/>
                <w:sz w:val="18"/>
                <w:szCs w:val="18"/>
              </w:rPr>
            </w:pPr>
            <w:r w:rsidRPr="00284083">
              <w:rPr>
                <w:rFonts w:ascii="PT Astra Serif" w:eastAsia="Times New Roman" w:hAnsi="PT Astra Serif" w:cs="Arial"/>
                <w:color w:val="000000" w:themeColor="text1"/>
                <w:spacing w:val="-4"/>
                <w:sz w:val="18"/>
                <w:szCs w:val="18"/>
              </w:rPr>
              <w:t xml:space="preserve">Проектирование, строительство </w:t>
            </w:r>
            <w:r w:rsidRPr="00284083">
              <w:rPr>
                <w:rFonts w:ascii="PT Astra Serif" w:eastAsia="Times New Roman" w:hAnsi="PT Astra Serif" w:cs="Arial"/>
                <w:color w:val="000000" w:themeColor="text1"/>
                <w:spacing w:val="-4"/>
                <w:sz w:val="18"/>
                <w:szCs w:val="18"/>
              </w:rPr>
              <w:br/>
              <w:t>и ввод в эксплуатацию инфекционного корпуса государственного учреждения здравоохранения</w:t>
            </w:r>
          </w:p>
          <w:p w:rsidR="00A12C05" w:rsidRPr="00284083" w:rsidRDefault="00A12C05" w:rsidP="00284083">
            <w:pPr>
              <w:spacing w:after="0" w:line="223" w:lineRule="auto"/>
              <w:jc w:val="both"/>
              <w:rPr>
                <w:rFonts w:ascii="PT Astra Serif" w:eastAsia="Times New Roman" w:hAnsi="PT Astra Serif" w:cs="Arial"/>
                <w:color w:val="000000" w:themeColor="text1"/>
                <w:spacing w:val="-4"/>
                <w:sz w:val="18"/>
                <w:szCs w:val="18"/>
              </w:rPr>
            </w:pPr>
            <w:r w:rsidRPr="00284083">
              <w:rPr>
                <w:rFonts w:ascii="PT Astra Serif" w:eastAsia="Times New Roman" w:hAnsi="PT Astra Serif" w:cs="Arial"/>
                <w:color w:val="000000" w:themeColor="text1"/>
                <w:spacing w:val="-4"/>
                <w:sz w:val="18"/>
                <w:szCs w:val="18"/>
              </w:rPr>
              <w:t xml:space="preserve">«Ульяновская областная детская клиническая больница имени политического </w:t>
            </w:r>
            <w:r w:rsidRPr="00284083">
              <w:rPr>
                <w:rFonts w:ascii="PT Astra Serif" w:eastAsia="Times New Roman" w:hAnsi="PT Astra Serif" w:cs="Arial"/>
                <w:color w:val="000000" w:themeColor="text1"/>
                <w:spacing w:val="-4"/>
                <w:sz w:val="18"/>
                <w:szCs w:val="18"/>
              </w:rPr>
              <w:br/>
              <w:t xml:space="preserve">и общественного деятеля Ю.Ф.Горячева», </w:t>
            </w:r>
            <w:r w:rsidRPr="00284083">
              <w:rPr>
                <w:rFonts w:ascii="PT Astra Serif" w:eastAsia="Times New Roman" w:hAnsi="PT Astra Serif" w:cs="Arial"/>
                <w:color w:val="000000" w:themeColor="text1"/>
                <w:spacing w:val="-4"/>
                <w:sz w:val="18"/>
                <w:szCs w:val="18"/>
              </w:rPr>
              <w:br/>
              <w:t>в том числе:</w:t>
            </w:r>
          </w:p>
        </w:tc>
        <w:tc>
          <w:tcPr>
            <w:tcW w:w="1426" w:type="dxa"/>
            <w:gridSpan w:val="2"/>
            <w:vMerge w:val="restart"/>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530" w:type="dxa"/>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438"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2962799,96800</w:t>
            </w:r>
          </w:p>
        </w:tc>
        <w:tc>
          <w:tcPr>
            <w:tcW w:w="1395"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24126,00000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345578,90000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1015295,61800</w:t>
            </w:r>
          </w:p>
        </w:tc>
        <w:tc>
          <w:tcPr>
            <w:tcW w:w="1443"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1577799,45000</w:t>
            </w:r>
          </w:p>
        </w:tc>
        <w:tc>
          <w:tcPr>
            <w:tcW w:w="867"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34"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379" w:type="dxa"/>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rPr>
          <w:gridAfter w:val="1"/>
          <w:wAfter w:w="191" w:type="dxa"/>
        </w:trPr>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2286" w:type="dxa"/>
            <w:gridSpan w:val="2"/>
            <w:vMerge/>
          </w:tcPr>
          <w:p w:rsidR="00A12C05" w:rsidRPr="00284083" w:rsidRDefault="00A12C05" w:rsidP="00284083">
            <w:pPr>
              <w:pStyle w:val="ConsPlusNormal"/>
              <w:spacing w:line="252" w:lineRule="auto"/>
              <w:jc w:val="both"/>
              <w:rPr>
                <w:rFonts w:ascii="PT Astra Serif" w:hAnsi="PT Astra Serif"/>
                <w:color w:val="000000" w:themeColor="text1"/>
                <w:sz w:val="18"/>
                <w:szCs w:val="18"/>
              </w:rPr>
            </w:pPr>
          </w:p>
        </w:tc>
        <w:tc>
          <w:tcPr>
            <w:tcW w:w="1426" w:type="dxa"/>
            <w:gridSpan w:val="2"/>
            <w:vMerge/>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1530" w:type="dxa"/>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38"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884260,96800</w:t>
            </w:r>
          </w:p>
        </w:tc>
        <w:tc>
          <w:tcPr>
            <w:tcW w:w="1395"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24126,00000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62204,20000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217732,31800</w:t>
            </w:r>
          </w:p>
        </w:tc>
        <w:tc>
          <w:tcPr>
            <w:tcW w:w="1443"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580198,45000</w:t>
            </w:r>
          </w:p>
        </w:tc>
        <w:tc>
          <w:tcPr>
            <w:tcW w:w="867"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34"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379" w:type="dxa"/>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rPr>
          <w:gridAfter w:val="1"/>
          <w:wAfter w:w="191" w:type="dxa"/>
        </w:trPr>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2286" w:type="dxa"/>
            <w:gridSpan w:val="2"/>
            <w:vMerge/>
            <w:tcBorders>
              <w:bottom w:val="single" w:sz="4" w:space="0" w:color="auto"/>
            </w:tcBorders>
          </w:tcPr>
          <w:p w:rsidR="00A12C05" w:rsidRPr="00284083" w:rsidRDefault="00A12C05" w:rsidP="00284083">
            <w:pPr>
              <w:pStyle w:val="ConsPlusNormal"/>
              <w:spacing w:line="252" w:lineRule="auto"/>
              <w:jc w:val="both"/>
              <w:rPr>
                <w:rFonts w:ascii="PT Astra Serif" w:hAnsi="PT Astra Serif"/>
                <w:color w:val="000000" w:themeColor="text1"/>
                <w:sz w:val="18"/>
                <w:szCs w:val="18"/>
              </w:rPr>
            </w:pPr>
          </w:p>
        </w:tc>
        <w:tc>
          <w:tcPr>
            <w:tcW w:w="1426" w:type="dxa"/>
            <w:gridSpan w:val="2"/>
            <w:vMerge/>
            <w:tcBorders>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1530" w:type="dxa"/>
          </w:tcPr>
          <w:p w:rsidR="00A12C05" w:rsidRPr="00284083" w:rsidRDefault="008824E9" w:rsidP="00284083">
            <w:pPr>
              <w:pStyle w:val="ConsPlusNormal"/>
              <w:spacing w:line="252" w:lineRule="auto"/>
              <w:jc w:val="center"/>
              <w:rPr>
                <w:rFonts w:ascii="PT Astra Serif" w:hAnsi="PT Astra Serif"/>
                <w:color w:val="000000" w:themeColor="text1"/>
                <w:sz w:val="18"/>
                <w:szCs w:val="18"/>
              </w:rPr>
            </w:pPr>
            <w:hyperlink r:id="rId23" w:anchor="RANGE!P2628" w:history="1">
              <w:r w:rsidR="00A12C05" w:rsidRPr="00284083">
                <w:rPr>
                  <w:rFonts w:ascii="PT Astra Serif" w:hAnsi="PT Astra Serif"/>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38"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2078539,00000</w:t>
            </w:r>
          </w:p>
        </w:tc>
        <w:tc>
          <w:tcPr>
            <w:tcW w:w="1395"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283374,70000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797563,30000</w:t>
            </w:r>
          </w:p>
        </w:tc>
        <w:tc>
          <w:tcPr>
            <w:tcW w:w="1443"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997601,00000</w:t>
            </w:r>
          </w:p>
        </w:tc>
        <w:tc>
          <w:tcPr>
            <w:tcW w:w="867"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34"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379" w:type="dxa"/>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rPr>
          <w:gridAfter w:val="1"/>
          <w:wAfter w:w="191" w:type="dxa"/>
        </w:trPr>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2286" w:type="dxa"/>
            <w:gridSpan w:val="2"/>
            <w:vMerge w:val="restart"/>
            <w:tcBorders>
              <w:bottom w:val="single" w:sz="4" w:space="0" w:color="auto"/>
            </w:tcBorders>
          </w:tcPr>
          <w:p w:rsidR="00A12C05" w:rsidRPr="00284083" w:rsidRDefault="00A12C05" w:rsidP="00284083">
            <w:pPr>
              <w:pStyle w:val="ConsPlusNormal"/>
              <w:spacing w:line="252" w:lineRule="auto"/>
              <w:jc w:val="both"/>
              <w:rPr>
                <w:rFonts w:ascii="PT Astra Serif" w:hAnsi="PT Astra Serif"/>
                <w:color w:val="000000" w:themeColor="text1"/>
                <w:sz w:val="18"/>
                <w:szCs w:val="18"/>
              </w:rPr>
            </w:pPr>
            <w:r w:rsidRPr="00284083">
              <w:rPr>
                <w:rFonts w:ascii="PT Astra Serif" w:hAnsi="PT Astra Serif" w:cs="Arial"/>
                <w:color w:val="000000" w:themeColor="text1"/>
                <w:spacing w:val="-4"/>
                <w:sz w:val="18"/>
                <w:szCs w:val="18"/>
              </w:rPr>
              <w:t>разработка проектной документации, выполнение строительных работ</w:t>
            </w:r>
          </w:p>
        </w:tc>
        <w:tc>
          <w:tcPr>
            <w:tcW w:w="1426" w:type="dxa"/>
            <w:gridSpan w:val="2"/>
            <w:vMerge w:val="restart"/>
            <w:tcBorders>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r w:rsidRPr="00284083">
              <w:rPr>
                <w:rFonts w:ascii="PT Astra Serif" w:hAnsi="PT Astra Serif" w:cs="Arial"/>
                <w:color w:val="000000" w:themeColor="text1"/>
                <w:spacing w:val="-4"/>
                <w:sz w:val="18"/>
                <w:szCs w:val="18"/>
              </w:rPr>
              <w:t>Министерство жилищно-коммунального хозяйства и строительства Ульяновской области</w:t>
            </w:r>
          </w:p>
        </w:tc>
        <w:tc>
          <w:tcPr>
            <w:tcW w:w="1530" w:type="dxa"/>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38" w:type="dxa"/>
            <w:gridSpan w:val="2"/>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1658396,26693</w:t>
            </w:r>
          </w:p>
        </w:tc>
        <w:tc>
          <w:tcPr>
            <w:tcW w:w="1395"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24126,00000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345578,90000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1001798,16200</w:t>
            </w:r>
          </w:p>
        </w:tc>
        <w:tc>
          <w:tcPr>
            <w:tcW w:w="1443" w:type="dxa"/>
            <w:gridSpan w:val="2"/>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286893,20893</w:t>
            </w:r>
          </w:p>
        </w:tc>
        <w:tc>
          <w:tcPr>
            <w:tcW w:w="867"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34"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379" w:type="dxa"/>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rPr>
          <w:gridAfter w:val="1"/>
          <w:wAfter w:w="191" w:type="dxa"/>
        </w:trPr>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2286" w:type="dxa"/>
            <w:gridSpan w:val="2"/>
            <w:vMerge/>
            <w:tcBorders>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1426" w:type="dxa"/>
            <w:gridSpan w:val="2"/>
            <w:vMerge/>
            <w:tcBorders>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1530" w:type="dxa"/>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38" w:type="dxa"/>
            <w:gridSpan w:val="2"/>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396063,25371</w:t>
            </w:r>
          </w:p>
        </w:tc>
        <w:tc>
          <w:tcPr>
            <w:tcW w:w="1395"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24126,00000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62204,20000</w:t>
            </w:r>
          </w:p>
        </w:tc>
        <w:tc>
          <w:tcPr>
            <w:tcW w:w="1416"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204234,86200</w:t>
            </w:r>
          </w:p>
        </w:tc>
        <w:tc>
          <w:tcPr>
            <w:tcW w:w="1443" w:type="dxa"/>
            <w:gridSpan w:val="2"/>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105498,19571</w:t>
            </w:r>
          </w:p>
        </w:tc>
        <w:tc>
          <w:tcPr>
            <w:tcW w:w="867" w:type="dxa"/>
            <w:gridSpan w:val="2"/>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34"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379" w:type="dxa"/>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blPrEx>
          <w:tblBorders>
            <w:insideH w:val="nil"/>
          </w:tblBorders>
        </w:tblPrEx>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2286" w:type="dxa"/>
            <w:gridSpan w:val="2"/>
            <w:vMerge/>
            <w:tcBorders>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1426" w:type="dxa"/>
            <w:gridSpan w:val="2"/>
            <w:vMerge/>
            <w:tcBorders>
              <w:bottom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18"/>
                <w:szCs w:val="18"/>
              </w:rPr>
            </w:pPr>
          </w:p>
        </w:tc>
        <w:tc>
          <w:tcPr>
            <w:tcW w:w="1530" w:type="dxa"/>
            <w:tcBorders>
              <w:bottom w:val="single" w:sz="4" w:space="0" w:color="auto"/>
            </w:tcBorders>
          </w:tcPr>
          <w:p w:rsidR="00A12C05" w:rsidRPr="00284083" w:rsidRDefault="008824E9" w:rsidP="00284083">
            <w:pPr>
              <w:pStyle w:val="ConsPlusNormal"/>
              <w:spacing w:line="252" w:lineRule="auto"/>
              <w:jc w:val="center"/>
              <w:rPr>
                <w:rFonts w:ascii="PT Astra Serif" w:hAnsi="PT Astra Serif"/>
                <w:color w:val="000000" w:themeColor="text1"/>
                <w:sz w:val="18"/>
                <w:szCs w:val="18"/>
              </w:rPr>
            </w:pPr>
            <w:hyperlink r:id="rId24" w:anchor="RANGE!P2628" w:history="1">
              <w:r w:rsidR="00A12C05" w:rsidRPr="00284083">
                <w:rPr>
                  <w:rFonts w:ascii="PT Astra Serif" w:hAnsi="PT Astra Serif"/>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38" w:type="dxa"/>
            <w:gridSpan w:val="2"/>
            <w:tcBorders>
              <w:bottom w:val="single" w:sz="4" w:space="0" w:color="auto"/>
            </w:tcBorders>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1262333,01322</w:t>
            </w:r>
          </w:p>
        </w:tc>
        <w:tc>
          <w:tcPr>
            <w:tcW w:w="1395" w:type="dxa"/>
            <w:tcBorders>
              <w:bottom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6" w:type="dxa"/>
            <w:gridSpan w:val="2"/>
            <w:tcBorders>
              <w:bottom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283374,70000</w:t>
            </w:r>
          </w:p>
        </w:tc>
        <w:tc>
          <w:tcPr>
            <w:tcW w:w="1416" w:type="dxa"/>
            <w:gridSpan w:val="2"/>
            <w:tcBorders>
              <w:bottom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797563,30000</w:t>
            </w:r>
          </w:p>
        </w:tc>
        <w:tc>
          <w:tcPr>
            <w:tcW w:w="1443" w:type="dxa"/>
            <w:gridSpan w:val="2"/>
            <w:tcBorders>
              <w:bottom w:val="single" w:sz="4" w:space="0" w:color="auto"/>
            </w:tcBorders>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181395,01322</w:t>
            </w:r>
          </w:p>
        </w:tc>
        <w:tc>
          <w:tcPr>
            <w:tcW w:w="867" w:type="dxa"/>
            <w:gridSpan w:val="2"/>
            <w:tcBorders>
              <w:bottom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34" w:type="dxa"/>
            <w:tcBorders>
              <w:top w:val="single" w:sz="4" w:space="0" w:color="auto"/>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70" w:type="dxa"/>
            <w:gridSpan w:val="2"/>
            <w:tcBorders>
              <w:top w:val="nil"/>
              <w:left w:val="single" w:sz="4" w:space="0" w:color="auto"/>
              <w:bottom w:val="nil"/>
              <w:right w:val="nil"/>
            </w:tcBorders>
            <w:vAlign w:val="bottom"/>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rPr>
          <w:gridBefore w:val="1"/>
          <w:wBefore w:w="392" w:type="dxa"/>
          <w:trHeight w:val="60"/>
        </w:trPr>
        <w:tc>
          <w:tcPr>
            <w:tcW w:w="709" w:type="dxa"/>
            <w:gridSpan w:val="2"/>
            <w:vMerge w:val="restart"/>
            <w:shd w:val="clear" w:color="auto" w:fill="auto"/>
            <w:hideMark/>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1.4.3.</w:t>
            </w:r>
          </w:p>
        </w:tc>
        <w:tc>
          <w:tcPr>
            <w:tcW w:w="2268" w:type="dxa"/>
            <w:vMerge w:val="restart"/>
            <w:shd w:val="clear" w:color="auto" w:fill="auto"/>
            <w:hideMark/>
          </w:tcPr>
          <w:p w:rsidR="00A12C05" w:rsidRPr="00284083" w:rsidRDefault="00A12C05" w:rsidP="00284083">
            <w:pPr>
              <w:spacing w:after="0" w:line="223"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w:t>
            </w:r>
          </w:p>
        </w:tc>
        <w:tc>
          <w:tcPr>
            <w:tcW w:w="1417" w:type="dxa"/>
            <w:shd w:val="clear" w:color="auto" w:fill="auto"/>
            <w:hideMark/>
          </w:tcPr>
          <w:p w:rsidR="00A12C05" w:rsidRPr="00284083" w:rsidRDefault="00A12C05" w:rsidP="00284083">
            <w:pPr>
              <w:pStyle w:val="ConsPlusNormal"/>
              <w:spacing w:line="223"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Министерство, Министерство жилищно-коммунального хозяйства и строительства Ульяновской области</w:t>
            </w:r>
          </w:p>
        </w:tc>
        <w:tc>
          <w:tcPr>
            <w:tcW w:w="1559" w:type="dxa"/>
            <w:gridSpan w:val="3"/>
            <w:vMerge w:val="restart"/>
            <w:shd w:val="clear" w:color="auto" w:fill="auto"/>
            <w:hideMark/>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418" w:type="dxa"/>
            <w:shd w:val="clear" w:color="auto" w:fill="auto"/>
            <w:vAlign w:val="center"/>
            <w:hideMark/>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66864,00000</w:t>
            </w:r>
          </w:p>
        </w:tc>
        <w:tc>
          <w:tcPr>
            <w:tcW w:w="1417" w:type="dxa"/>
            <w:gridSpan w:val="2"/>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50394,00000</w:t>
            </w:r>
          </w:p>
        </w:tc>
        <w:tc>
          <w:tcPr>
            <w:tcW w:w="1418" w:type="dxa"/>
            <w:gridSpan w:val="2"/>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16470,00000</w:t>
            </w:r>
          </w:p>
        </w:tc>
        <w:tc>
          <w:tcPr>
            <w:tcW w:w="1417" w:type="dxa"/>
            <w:gridSpan w:val="2"/>
            <w:shd w:val="clear" w:color="auto" w:fill="auto"/>
            <w:vAlign w:val="center"/>
            <w:hideMark/>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shd w:val="clear" w:color="000000" w:fill="FFFFFF"/>
            <w:vAlign w:val="center"/>
            <w:hideMark/>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50" w:type="dxa"/>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51" w:type="dxa"/>
            <w:gridSpan w:val="2"/>
            <w:tcBorders>
              <w:bottom w:val="single" w:sz="4" w:space="0" w:color="auto"/>
              <w:right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70" w:type="dxa"/>
            <w:gridSpan w:val="2"/>
            <w:vMerge w:val="restart"/>
            <w:tcBorders>
              <w:top w:val="nil"/>
              <w:left w:val="single" w:sz="4" w:space="0" w:color="auto"/>
              <w:bottom w:val="nil"/>
              <w:right w:val="nil"/>
            </w:tcBorders>
            <w:shd w:val="clear" w:color="auto" w:fill="auto"/>
          </w:tcPr>
          <w:p w:rsidR="00A12C05" w:rsidRPr="00284083" w:rsidRDefault="00A12C05" w:rsidP="00284083">
            <w:pPr>
              <w:rPr>
                <w:rFonts w:ascii="PT Astra Serif" w:eastAsia="Times New Roman" w:hAnsi="PT Astra Serif" w:cs="Arial"/>
                <w:color w:val="000000" w:themeColor="text1"/>
                <w:sz w:val="28"/>
                <w:szCs w:val="28"/>
              </w:rPr>
            </w:pPr>
          </w:p>
          <w:p w:rsidR="00A12C05" w:rsidRPr="00284083" w:rsidRDefault="00A12C05" w:rsidP="00284083">
            <w:pPr>
              <w:rPr>
                <w:rFonts w:ascii="PT Astra Serif" w:eastAsia="Times New Roman" w:hAnsi="PT Astra Serif" w:cs="Arial"/>
                <w:color w:val="000000" w:themeColor="text1"/>
                <w:sz w:val="28"/>
                <w:szCs w:val="28"/>
              </w:rPr>
            </w:pPr>
          </w:p>
          <w:p w:rsidR="00A12C05" w:rsidRPr="00284083" w:rsidRDefault="00A12C05" w:rsidP="00284083">
            <w:pPr>
              <w:rPr>
                <w:rFonts w:ascii="PT Astra Serif" w:eastAsia="Times New Roman" w:hAnsi="PT Astra Serif" w:cs="Arial"/>
                <w:color w:val="000000" w:themeColor="text1"/>
                <w:sz w:val="28"/>
                <w:szCs w:val="28"/>
              </w:rPr>
            </w:pPr>
          </w:p>
          <w:p w:rsidR="00A12C05" w:rsidRPr="00284083" w:rsidRDefault="00A12C05" w:rsidP="00284083">
            <w:pPr>
              <w:rPr>
                <w:rFonts w:ascii="PT Astra Serif" w:eastAsia="Times New Roman" w:hAnsi="PT Astra Serif" w:cs="Arial"/>
                <w:color w:val="000000" w:themeColor="text1"/>
                <w:sz w:val="28"/>
                <w:szCs w:val="28"/>
              </w:rPr>
            </w:pPr>
          </w:p>
          <w:p w:rsidR="00A12C05" w:rsidRPr="00284083" w:rsidRDefault="00A12C05" w:rsidP="00284083">
            <w:pPr>
              <w:ind w:left="-108"/>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r>
      <w:tr w:rsidR="000C351F" w:rsidRPr="00284083" w:rsidTr="00A12C05">
        <w:trPr>
          <w:gridBefore w:val="1"/>
          <w:wBefore w:w="392" w:type="dxa"/>
          <w:trHeight w:val="1431"/>
        </w:trPr>
        <w:tc>
          <w:tcPr>
            <w:tcW w:w="709" w:type="dxa"/>
            <w:gridSpan w:val="2"/>
            <w:vMerge/>
            <w:shd w:val="clear" w:color="auto" w:fill="auto"/>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2268" w:type="dxa"/>
            <w:vMerge/>
            <w:shd w:val="clear" w:color="auto" w:fill="auto"/>
            <w:hideMark/>
          </w:tcPr>
          <w:p w:rsidR="00A12C05" w:rsidRPr="00284083" w:rsidRDefault="00A12C05" w:rsidP="00284083">
            <w:pPr>
              <w:spacing w:after="0" w:line="240" w:lineRule="auto"/>
              <w:jc w:val="both"/>
              <w:rPr>
                <w:rFonts w:ascii="PT Astra Serif" w:eastAsia="Times New Roman" w:hAnsi="PT Astra Serif" w:cs="Arial"/>
                <w:color w:val="000000" w:themeColor="text1"/>
                <w:sz w:val="18"/>
                <w:szCs w:val="18"/>
              </w:rPr>
            </w:pPr>
          </w:p>
        </w:tc>
        <w:tc>
          <w:tcPr>
            <w:tcW w:w="1417" w:type="dxa"/>
            <w:shd w:val="clear" w:color="auto" w:fill="auto"/>
            <w:hideMark/>
          </w:tcPr>
          <w:p w:rsidR="00A12C05" w:rsidRPr="00284083" w:rsidRDefault="00A12C05"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Министерство жилищно-коммунального хозяйства и строительства Ульяновской области</w:t>
            </w:r>
          </w:p>
        </w:tc>
        <w:tc>
          <w:tcPr>
            <w:tcW w:w="1559" w:type="dxa"/>
            <w:gridSpan w:val="3"/>
            <w:vMerge/>
            <w:shd w:val="clear" w:color="auto" w:fill="auto"/>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418" w:type="dxa"/>
            <w:shd w:val="clear" w:color="auto" w:fill="auto"/>
            <w:vAlign w:val="center"/>
            <w:hideMark/>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7" w:type="dxa"/>
            <w:gridSpan w:val="2"/>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gridSpan w:val="2"/>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7" w:type="dxa"/>
            <w:gridSpan w:val="2"/>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shd w:val="clear" w:color="000000" w:fill="FFFFFF"/>
            <w:vAlign w:val="center"/>
            <w:hideMark/>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50" w:type="dxa"/>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51" w:type="dxa"/>
            <w:gridSpan w:val="2"/>
            <w:tcBorders>
              <w:right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70" w:type="dxa"/>
            <w:gridSpan w:val="2"/>
            <w:vMerge/>
            <w:tcBorders>
              <w:top w:val="nil"/>
              <w:left w:val="single" w:sz="4" w:space="0" w:color="auto"/>
              <w:bottom w:val="nil"/>
              <w:right w:val="nil"/>
            </w:tcBorders>
            <w:shd w:val="clear" w:color="auto" w:fill="auto"/>
          </w:tcPr>
          <w:p w:rsidR="00A12C05" w:rsidRPr="00284083" w:rsidRDefault="00A12C05" w:rsidP="00284083">
            <w:pPr>
              <w:rPr>
                <w:rFonts w:ascii="PT Astra Serif" w:eastAsia="Times New Roman" w:hAnsi="PT Astra Serif" w:cs="Arial"/>
                <w:color w:val="000000" w:themeColor="text1"/>
                <w:sz w:val="18"/>
                <w:szCs w:val="18"/>
              </w:rPr>
            </w:pPr>
          </w:p>
        </w:tc>
      </w:tr>
    </w:tbl>
    <w:p w:rsidR="006852CD" w:rsidRPr="00284083" w:rsidRDefault="006852CD"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p w:rsidR="00C97C2F" w:rsidRPr="00284083" w:rsidRDefault="00BB2EED" w:rsidP="00284083">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г</w:t>
      </w:r>
      <w:r w:rsidR="00C97C2F" w:rsidRPr="00284083">
        <w:rPr>
          <w:rFonts w:ascii="PT Astra Serif" w:hAnsi="PT Astra Serif"/>
          <w:color w:val="000000" w:themeColor="text1"/>
          <w:sz w:val="28"/>
          <w:szCs w:val="28"/>
        </w:rPr>
        <w:t xml:space="preserve">) </w:t>
      </w:r>
      <w:r w:rsidR="0062289F" w:rsidRPr="00284083">
        <w:rPr>
          <w:rFonts w:ascii="PT Astra Serif" w:hAnsi="PT Astra Serif"/>
          <w:color w:val="000000" w:themeColor="text1"/>
          <w:sz w:val="28"/>
          <w:szCs w:val="28"/>
        </w:rPr>
        <w:t xml:space="preserve">строки 1.6 </w:t>
      </w:r>
      <w:r w:rsidR="00A12C05" w:rsidRPr="00284083">
        <w:rPr>
          <w:rFonts w:ascii="PT Astra Serif" w:hAnsi="PT Astra Serif"/>
          <w:color w:val="000000" w:themeColor="text1"/>
          <w:sz w:val="28"/>
          <w:szCs w:val="28"/>
        </w:rPr>
        <w:t>и</w:t>
      </w:r>
      <w:r w:rsidR="00C97C2F" w:rsidRPr="00284083">
        <w:rPr>
          <w:rFonts w:ascii="PT Astra Serif" w:hAnsi="PT Astra Serif"/>
          <w:color w:val="000000" w:themeColor="text1"/>
          <w:sz w:val="28"/>
          <w:szCs w:val="28"/>
        </w:rPr>
        <w:t xml:space="preserve"> 1.6.1</w:t>
      </w:r>
      <w:r w:rsidR="0062289F" w:rsidRPr="00284083">
        <w:rPr>
          <w:rFonts w:ascii="PT Astra Serif" w:hAnsi="PT Astra Serif"/>
          <w:color w:val="000000" w:themeColor="text1"/>
          <w:sz w:val="28"/>
          <w:szCs w:val="28"/>
        </w:rPr>
        <w:t xml:space="preserve"> </w:t>
      </w:r>
      <w:r w:rsidR="00C97C2F" w:rsidRPr="00284083">
        <w:rPr>
          <w:rFonts w:ascii="PT Astra Serif" w:hAnsi="PT Astra Serif"/>
          <w:color w:val="000000" w:themeColor="text1"/>
          <w:sz w:val="28"/>
          <w:szCs w:val="28"/>
        </w:rPr>
        <w:t>изложить в следующей редакции:</w:t>
      </w:r>
    </w:p>
    <w:p w:rsidR="00207D8B" w:rsidRPr="00284083" w:rsidRDefault="00207D8B"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W w:w="15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691"/>
        <w:gridCol w:w="18"/>
        <w:gridCol w:w="2268"/>
        <w:gridCol w:w="1417"/>
        <w:gridCol w:w="9"/>
        <w:gridCol w:w="1267"/>
        <w:gridCol w:w="1417"/>
        <w:gridCol w:w="1276"/>
        <w:gridCol w:w="1276"/>
        <w:gridCol w:w="1276"/>
        <w:gridCol w:w="1275"/>
        <w:gridCol w:w="1418"/>
        <w:gridCol w:w="992"/>
        <w:gridCol w:w="567"/>
        <w:gridCol w:w="274"/>
      </w:tblGrid>
      <w:tr w:rsidR="000C351F" w:rsidRPr="00284083" w:rsidTr="00A12C05">
        <w:trPr>
          <w:trHeight w:val="543"/>
        </w:trPr>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91" w:type="dxa"/>
            <w:vMerge w:val="restart"/>
            <w:tcBorders>
              <w:left w:val="single" w:sz="4" w:space="0" w:color="auto"/>
              <w:bottom w:val="single" w:sz="4" w:space="0" w:color="auto"/>
            </w:tcBorders>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1.6.</w:t>
            </w:r>
          </w:p>
        </w:tc>
        <w:tc>
          <w:tcPr>
            <w:tcW w:w="2286" w:type="dxa"/>
            <w:gridSpan w:val="2"/>
            <w:vMerge w:val="restart"/>
          </w:tcPr>
          <w:p w:rsidR="00A12C05" w:rsidRPr="00284083" w:rsidRDefault="00A12C05" w:rsidP="00284083">
            <w:pPr>
              <w:spacing w:after="0" w:line="223" w:lineRule="auto"/>
              <w:jc w:val="both"/>
              <w:rPr>
                <w:rFonts w:ascii="PT Astra Serif" w:eastAsia="Times New Roman" w:hAnsi="PT Astra Serif" w:cs="Arial"/>
                <w:color w:val="000000" w:themeColor="text1"/>
                <w:spacing w:val="-4"/>
                <w:sz w:val="18"/>
                <w:szCs w:val="18"/>
              </w:rPr>
            </w:pPr>
            <w:r w:rsidRPr="00284083">
              <w:rPr>
                <w:rFonts w:ascii="PT Astra Serif" w:eastAsia="Times New Roman" w:hAnsi="PT Astra Serif" w:cs="Arial"/>
                <w:color w:val="000000" w:themeColor="text1"/>
                <w:sz w:val="18"/>
                <w:szCs w:val="18"/>
              </w:rPr>
              <w:t xml:space="preserve">Основное мероприятие «Обеспечение развития системы оказания медицинской помощи, </w:t>
            </w:r>
            <w:r w:rsidRPr="00284083">
              <w:rPr>
                <w:rFonts w:ascii="PT Astra Serif" w:eastAsia="Times New Roman" w:hAnsi="PT Astra Serif" w:cs="Arial"/>
                <w:color w:val="000000" w:themeColor="text1"/>
                <w:sz w:val="18"/>
                <w:szCs w:val="18"/>
              </w:rPr>
              <w:br/>
              <w:t>в том числе первичной медико-санитарной помощи, на территории Ульяновской области»</w:t>
            </w:r>
          </w:p>
        </w:tc>
        <w:tc>
          <w:tcPr>
            <w:tcW w:w="1426" w:type="dxa"/>
            <w:gridSpan w:val="2"/>
            <w:vMerge w:val="restart"/>
          </w:tcPr>
          <w:p w:rsidR="00A12C05" w:rsidRPr="00284083" w:rsidRDefault="00A12C05" w:rsidP="00284083">
            <w:pPr>
              <w:spacing w:after="0" w:line="223"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267" w:type="dxa"/>
          </w:tcPr>
          <w:p w:rsidR="00A12C05" w:rsidRPr="00284083" w:rsidRDefault="00A12C05" w:rsidP="00284083">
            <w:pPr>
              <w:spacing w:after="0" w:line="252"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417" w:type="dxa"/>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2283455,25800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187441,83000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930637,08000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280155,58800</w:t>
            </w:r>
          </w:p>
        </w:tc>
        <w:tc>
          <w:tcPr>
            <w:tcW w:w="1275" w:type="dxa"/>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77990,83912</w:t>
            </w:r>
          </w:p>
        </w:tc>
        <w:tc>
          <w:tcPr>
            <w:tcW w:w="1418" w:type="dxa"/>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431831,92088</w:t>
            </w:r>
          </w:p>
        </w:tc>
        <w:tc>
          <w:tcPr>
            <w:tcW w:w="992"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375398,00000</w:t>
            </w:r>
          </w:p>
        </w:tc>
        <w:tc>
          <w:tcPr>
            <w:tcW w:w="841" w:type="dxa"/>
            <w:gridSpan w:val="2"/>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 w:val="18"/>
                <w:szCs w:val="18"/>
              </w:rPr>
            </w:pPr>
          </w:p>
        </w:tc>
        <w:tc>
          <w:tcPr>
            <w:tcW w:w="2286" w:type="dxa"/>
            <w:gridSpan w:val="2"/>
            <w:vMerge/>
          </w:tcPr>
          <w:p w:rsidR="00A12C05" w:rsidRPr="00284083" w:rsidRDefault="00A12C05" w:rsidP="00284083">
            <w:pPr>
              <w:pStyle w:val="ConsPlusNormal"/>
              <w:spacing w:line="252" w:lineRule="auto"/>
              <w:jc w:val="both"/>
              <w:rPr>
                <w:rFonts w:ascii="PT Astra Serif" w:hAnsi="PT Astra Serif"/>
                <w:color w:val="000000" w:themeColor="text1"/>
                <w:sz w:val="18"/>
                <w:szCs w:val="18"/>
              </w:rPr>
            </w:pPr>
          </w:p>
        </w:tc>
        <w:tc>
          <w:tcPr>
            <w:tcW w:w="1426" w:type="dxa"/>
            <w:gridSpan w:val="2"/>
            <w:vMerge/>
          </w:tcPr>
          <w:p w:rsidR="00A12C05" w:rsidRPr="00284083" w:rsidRDefault="00A12C05" w:rsidP="00284083">
            <w:pPr>
              <w:pStyle w:val="ConsPlusNormal"/>
              <w:spacing w:line="252" w:lineRule="auto"/>
              <w:rPr>
                <w:rFonts w:ascii="PT Astra Serif" w:hAnsi="PT Astra Serif"/>
                <w:color w:val="000000" w:themeColor="text1"/>
                <w:sz w:val="18"/>
                <w:szCs w:val="18"/>
              </w:rPr>
            </w:pPr>
          </w:p>
        </w:tc>
        <w:tc>
          <w:tcPr>
            <w:tcW w:w="1267" w:type="dxa"/>
          </w:tcPr>
          <w:p w:rsidR="00A12C05" w:rsidRPr="00284083" w:rsidRDefault="00A12C05" w:rsidP="00284083">
            <w:pPr>
              <w:spacing w:after="0" w:line="252"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417" w:type="dxa"/>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1124280,15800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187441,83000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566859,98000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280155,59000</w:t>
            </w:r>
          </w:p>
        </w:tc>
        <w:tc>
          <w:tcPr>
            <w:tcW w:w="1275" w:type="dxa"/>
            <w:vAlign w:val="center"/>
          </w:tcPr>
          <w:p w:rsidR="00A12C05" w:rsidRPr="00284083" w:rsidRDefault="003C1419"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77990,83912</w:t>
            </w:r>
          </w:p>
        </w:tc>
        <w:tc>
          <w:tcPr>
            <w:tcW w:w="1418" w:type="dxa"/>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11831,92088</w:t>
            </w:r>
          </w:p>
        </w:tc>
        <w:tc>
          <w:tcPr>
            <w:tcW w:w="992"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841" w:type="dxa"/>
            <w:gridSpan w:val="2"/>
            <w:tcBorders>
              <w:top w:val="nil"/>
              <w:left w:val="single" w:sz="4" w:space="0" w:color="auto"/>
              <w:bottom w:val="nil"/>
              <w:right w:val="nil"/>
            </w:tcBorders>
          </w:tcPr>
          <w:p w:rsidR="00A12C05" w:rsidRPr="00284083" w:rsidRDefault="00A12C05" w:rsidP="00284083">
            <w:pPr>
              <w:pStyle w:val="ConsPlusNormal"/>
              <w:spacing w:line="252" w:lineRule="auto"/>
              <w:ind w:left="-203"/>
              <w:jc w:val="center"/>
              <w:rPr>
                <w:rFonts w:ascii="PT Astra Serif" w:hAnsi="PT Astra Serif"/>
                <w:color w:val="000000" w:themeColor="text1"/>
                <w:szCs w:val="22"/>
              </w:rPr>
            </w:pPr>
          </w:p>
        </w:tc>
      </w:tr>
      <w:tr w:rsidR="000C351F" w:rsidRPr="00284083" w:rsidTr="00A12C05">
        <w:tc>
          <w:tcPr>
            <w:tcW w:w="392" w:type="dxa"/>
            <w:tcBorders>
              <w:top w:val="nil"/>
              <w:left w:val="nil"/>
              <w:bottom w:val="nil"/>
              <w:right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 w:val="18"/>
                <w:szCs w:val="18"/>
              </w:rPr>
            </w:pPr>
          </w:p>
        </w:tc>
        <w:tc>
          <w:tcPr>
            <w:tcW w:w="2286" w:type="dxa"/>
            <w:gridSpan w:val="2"/>
            <w:vMerge/>
            <w:tcBorders>
              <w:bottom w:val="single" w:sz="4" w:space="0" w:color="auto"/>
            </w:tcBorders>
          </w:tcPr>
          <w:p w:rsidR="00A12C05" w:rsidRPr="00284083" w:rsidRDefault="00A12C05" w:rsidP="00284083">
            <w:pPr>
              <w:pStyle w:val="ConsPlusNormal"/>
              <w:spacing w:line="252" w:lineRule="auto"/>
              <w:jc w:val="both"/>
              <w:rPr>
                <w:rFonts w:ascii="PT Astra Serif" w:hAnsi="PT Astra Serif"/>
                <w:color w:val="000000" w:themeColor="text1"/>
                <w:sz w:val="18"/>
                <w:szCs w:val="18"/>
              </w:rPr>
            </w:pPr>
          </w:p>
        </w:tc>
        <w:tc>
          <w:tcPr>
            <w:tcW w:w="1426" w:type="dxa"/>
            <w:gridSpan w:val="2"/>
            <w:vMerge/>
            <w:tcBorders>
              <w:bottom w:val="single" w:sz="4" w:space="0" w:color="auto"/>
            </w:tcBorders>
          </w:tcPr>
          <w:p w:rsidR="00A12C05" w:rsidRPr="00284083" w:rsidRDefault="00A12C05" w:rsidP="00284083">
            <w:pPr>
              <w:pStyle w:val="ConsPlusNormal"/>
              <w:spacing w:line="252" w:lineRule="auto"/>
              <w:rPr>
                <w:rFonts w:ascii="PT Astra Serif" w:hAnsi="PT Astra Serif"/>
                <w:color w:val="000000" w:themeColor="text1"/>
                <w:sz w:val="18"/>
                <w:szCs w:val="18"/>
              </w:rPr>
            </w:pPr>
          </w:p>
        </w:tc>
        <w:tc>
          <w:tcPr>
            <w:tcW w:w="1267" w:type="dxa"/>
          </w:tcPr>
          <w:p w:rsidR="00A12C05" w:rsidRPr="00284083" w:rsidRDefault="008824E9" w:rsidP="00284083">
            <w:pPr>
              <w:spacing w:after="0" w:line="252" w:lineRule="auto"/>
              <w:jc w:val="center"/>
              <w:rPr>
                <w:rFonts w:ascii="PT Astra Serif" w:eastAsia="Times New Roman" w:hAnsi="PT Astra Serif" w:cs="Calibri"/>
                <w:color w:val="000000" w:themeColor="text1"/>
                <w:sz w:val="18"/>
                <w:szCs w:val="18"/>
              </w:rPr>
            </w:pPr>
            <w:hyperlink r:id="rId25" w:anchor="RANGE!P2628" w:history="1">
              <w:r w:rsidR="00A12C05"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17"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1159175,10000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363777,10000</w:t>
            </w:r>
          </w:p>
        </w:tc>
        <w:tc>
          <w:tcPr>
            <w:tcW w:w="1276"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275"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420000,00000</w:t>
            </w:r>
          </w:p>
        </w:tc>
        <w:tc>
          <w:tcPr>
            <w:tcW w:w="992"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375398,00000</w:t>
            </w:r>
          </w:p>
        </w:tc>
        <w:tc>
          <w:tcPr>
            <w:tcW w:w="841" w:type="dxa"/>
            <w:gridSpan w:val="2"/>
            <w:tcBorders>
              <w:top w:val="nil"/>
              <w:left w:val="single" w:sz="4" w:space="0" w:color="auto"/>
              <w:bottom w:val="nil"/>
              <w:right w:val="nil"/>
            </w:tcBorders>
          </w:tcPr>
          <w:p w:rsidR="00A12C05" w:rsidRPr="00284083" w:rsidRDefault="00A12C05" w:rsidP="00284083">
            <w:pPr>
              <w:pStyle w:val="ConsPlusNormal"/>
              <w:spacing w:line="252" w:lineRule="auto"/>
              <w:ind w:left="-203"/>
              <w:rPr>
                <w:rFonts w:ascii="PT Astra Serif" w:hAnsi="PT Astra Serif"/>
                <w:color w:val="000000" w:themeColor="text1"/>
                <w:szCs w:val="22"/>
              </w:rPr>
            </w:pPr>
            <w:r w:rsidRPr="00284083">
              <w:rPr>
                <w:rFonts w:ascii="PT Astra Serif" w:hAnsi="PT Astra Serif"/>
                <w:color w:val="000000" w:themeColor="text1"/>
                <w:szCs w:val="22"/>
              </w:rPr>
              <w:t xml:space="preserve">« </w:t>
            </w:r>
          </w:p>
        </w:tc>
      </w:tr>
      <w:tr w:rsidR="000C351F" w:rsidRPr="00284083" w:rsidTr="00A12C05">
        <w:trPr>
          <w:gridBefore w:val="1"/>
          <w:gridAfter w:val="2"/>
          <w:wBefore w:w="392" w:type="dxa"/>
          <w:wAfter w:w="841" w:type="dxa"/>
          <w:trHeight w:val="60"/>
        </w:trPr>
        <w:tc>
          <w:tcPr>
            <w:tcW w:w="709" w:type="dxa"/>
            <w:gridSpan w:val="2"/>
            <w:vMerge w:val="restart"/>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1.6.1.</w:t>
            </w:r>
          </w:p>
        </w:tc>
        <w:tc>
          <w:tcPr>
            <w:tcW w:w="2268" w:type="dxa"/>
            <w:shd w:val="clear" w:color="auto" w:fill="auto"/>
            <w:hideMark/>
          </w:tcPr>
          <w:p w:rsidR="00A12C05" w:rsidRPr="00284083" w:rsidRDefault="00A12C05" w:rsidP="00284083">
            <w:pPr>
              <w:spacing w:after="0" w:line="252" w:lineRule="auto"/>
              <w:jc w:val="both"/>
              <w:rPr>
                <w:rFonts w:ascii="PT Astra Serif" w:eastAsia="Times New Roman" w:hAnsi="PT Astra Serif" w:cs="Arial"/>
                <w:color w:val="000000" w:themeColor="text1"/>
                <w:spacing w:val="-4"/>
                <w:sz w:val="18"/>
                <w:szCs w:val="18"/>
              </w:rPr>
            </w:pPr>
            <w:r w:rsidRPr="00284083">
              <w:rPr>
                <w:rFonts w:ascii="PT Astra Serif" w:eastAsia="Times New Roman" w:hAnsi="PT Astra Serif" w:cs="Arial"/>
                <w:color w:val="000000" w:themeColor="text1"/>
                <w:spacing w:val="-4"/>
                <w:sz w:val="18"/>
                <w:szCs w:val="18"/>
              </w:rPr>
              <w:t xml:space="preserve">Укрепление материально-технической базы </w:t>
            </w:r>
            <w:proofErr w:type="spellStart"/>
            <w:r w:rsidRPr="00284083">
              <w:rPr>
                <w:rFonts w:ascii="PT Astra Serif" w:eastAsia="Times New Roman" w:hAnsi="PT Astra Serif" w:cs="Arial"/>
                <w:color w:val="000000" w:themeColor="text1"/>
                <w:spacing w:val="-4"/>
                <w:sz w:val="18"/>
                <w:szCs w:val="18"/>
              </w:rPr>
              <w:t>государ</w:t>
            </w:r>
            <w:proofErr w:type="gramStart"/>
            <w:r w:rsidRPr="00284083">
              <w:rPr>
                <w:rFonts w:ascii="PT Astra Serif" w:eastAsia="Times New Roman" w:hAnsi="PT Astra Serif" w:cs="Arial"/>
                <w:color w:val="000000" w:themeColor="text1"/>
                <w:spacing w:val="-4"/>
                <w:sz w:val="18"/>
                <w:szCs w:val="18"/>
              </w:rPr>
              <w:t>с</w:t>
            </w:r>
            <w:proofErr w:type="spellEnd"/>
            <w:r w:rsidRPr="00284083">
              <w:rPr>
                <w:rFonts w:ascii="PT Astra Serif" w:eastAsia="Times New Roman" w:hAnsi="PT Astra Serif" w:cs="Arial"/>
                <w:color w:val="000000" w:themeColor="text1"/>
                <w:spacing w:val="-4"/>
                <w:sz w:val="18"/>
                <w:szCs w:val="18"/>
              </w:rPr>
              <w:t>-</w:t>
            </w:r>
            <w:proofErr w:type="gramEnd"/>
            <w:r w:rsidRPr="00284083">
              <w:rPr>
                <w:rFonts w:ascii="PT Astra Serif" w:eastAsia="Times New Roman" w:hAnsi="PT Astra Serif" w:cs="Arial"/>
                <w:color w:val="000000" w:themeColor="text1"/>
                <w:spacing w:val="-4"/>
                <w:sz w:val="18"/>
                <w:szCs w:val="18"/>
              </w:rPr>
              <w:t xml:space="preserve"> венных медицинских  организаций и выполнение ремонта в зданиях указанных организаций, </w:t>
            </w:r>
            <w:r w:rsidRPr="00284083">
              <w:rPr>
                <w:rFonts w:ascii="PT Astra Serif" w:eastAsia="Times New Roman" w:hAnsi="PT Astra Serif" w:cs="Arial"/>
                <w:color w:val="000000" w:themeColor="text1"/>
                <w:spacing w:val="-4"/>
                <w:sz w:val="18"/>
                <w:szCs w:val="18"/>
              </w:rPr>
              <w:br/>
              <w:t>в том числе:</w:t>
            </w:r>
          </w:p>
        </w:tc>
        <w:tc>
          <w:tcPr>
            <w:tcW w:w="1417" w:type="dxa"/>
            <w:shd w:val="clear" w:color="auto" w:fill="auto"/>
            <w:hideMark/>
          </w:tcPr>
          <w:p w:rsidR="00A12C05" w:rsidRPr="00284083" w:rsidRDefault="00A12C05" w:rsidP="00284083">
            <w:pPr>
              <w:spacing w:after="0" w:line="252"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276" w:type="dxa"/>
            <w:gridSpan w:val="2"/>
            <w:vMerge w:val="restart"/>
            <w:shd w:val="clear" w:color="auto" w:fill="auto"/>
            <w:hideMark/>
          </w:tcPr>
          <w:p w:rsidR="00A12C05" w:rsidRPr="00284083" w:rsidRDefault="00A12C05" w:rsidP="00284083">
            <w:pPr>
              <w:spacing w:after="0" w:line="252"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417"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1099714,54712</w:t>
            </w:r>
          </w:p>
        </w:tc>
        <w:tc>
          <w:tcPr>
            <w:tcW w:w="1276"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187441,83000</w:t>
            </w:r>
          </w:p>
        </w:tc>
        <w:tc>
          <w:tcPr>
            <w:tcW w:w="1276"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549172,78000</w:t>
            </w:r>
          </w:p>
        </w:tc>
        <w:tc>
          <w:tcPr>
            <w:tcW w:w="1276"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280155,58800</w:t>
            </w:r>
          </w:p>
        </w:tc>
        <w:tc>
          <w:tcPr>
            <w:tcW w:w="1275"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77990,83912</w:t>
            </w:r>
          </w:p>
        </w:tc>
        <w:tc>
          <w:tcPr>
            <w:tcW w:w="1418"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11831,92088</w:t>
            </w:r>
          </w:p>
        </w:tc>
        <w:tc>
          <w:tcPr>
            <w:tcW w:w="992" w:type="dxa"/>
            <w:tcBorders>
              <w:bottom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r>
      <w:tr w:rsidR="000C351F" w:rsidRPr="00284083" w:rsidTr="00A12C05">
        <w:trPr>
          <w:gridBefore w:val="1"/>
          <w:gridAfter w:val="1"/>
          <w:wBefore w:w="392" w:type="dxa"/>
          <w:wAfter w:w="274" w:type="dxa"/>
          <w:trHeight w:val="60"/>
        </w:trPr>
        <w:tc>
          <w:tcPr>
            <w:tcW w:w="709" w:type="dxa"/>
            <w:gridSpan w:val="2"/>
            <w:vMerge/>
            <w:hideMark/>
          </w:tcPr>
          <w:p w:rsidR="00A12C05" w:rsidRPr="00284083" w:rsidRDefault="00A12C05" w:rsidP="00284083">
            <w:pPr>
              <w:spacing w:after="0" w:line="250" w:lineRule="auto"/>
              <w:jc w:val="center"/>
              <w:rPr>
                <w:rFonts w:ascii="PT Astra Serif" w:eastAsia="Times New Roman" w:hAnsi="PT Astra Serif" w:cs="Arial"/>
                <w:color w:val="000000" w:themeColor="text1"/>
                <w:sz w:val="18"/>
                <w:szCs w:val="18"/>
              </w:rPr>
            </w:pPr>
          </w:p>
        </w:tc>
        <w:tc>
          <w:tcPr>
            <w:tcW w:w="2268" w:type="dxa"/>
            <w:shd w:val="clear" w:color="auto" w:fill="auto"/>
            <w:hideMark/>
          </w:tcPr>
          <w:p w:rsidR="00A12C05" w:rsidRPr="00284083" w:rsidRDefault="00A12C05" w:rsidP="00284083">
            <w:pPr>
              <w:spacing w:after="0" w:line="250" w:lineRule="auto"/>
              <w:jc w:val="both"/>
              <w:rPr>
                <w:rFonts w:ascii="PT Astra Serif" w:eastAsia="Times New Roman" w:hAnsi="PT Astra Serif" w:cs="Arial"/>
                <w:color w:val="000000" w:themeColor="text1"/>
                <w:spacing w:val="-4"/>
                <w:sz w:val="18"/>
                <w:szCs w:val="18"/>
              </w:rPr>
            </w:pPr>
            <w:r w:rsidRPr="00284083">
              <w:rPr>
                <w:rFonts w:ascii="PT Astra Serif" w:eastAsia="Times New Roman" w:hAnsi="PT Astra Serif" w:cs="Arial"/>
                <w:color w:val="000000" w:themeColor="text1"/>
                <w:spacing w:val="-4"/>
                <w:sz w:val="18"/>
                <w:szCs w:val="18"/>
              </w:rPr>
              <w:t>разработка проектной документации, выполнение строительных и ремонтных работ</w:t>
            </w:r>
          </w:p>
        </w:tc>
        <w:tc>
          <w:tcPr>
            <w:tcW w:w="1417" w:type="dxa"/>
            <w:shd w:val="clear" w:color="auto" w:fill="auto"/>
            <w:hideMark/>
          </w:tcPr>
          <w:p w:rsidR="00A12C05" w:rsidRPr="00284083" w:rsidRDefault="00A12C05" w:rsidP="00284083">
            <w:pPr>
              <w:spacing w:after="0" w:line="250" w:lineRule="auto"/>
              <w:jc w:val="center"/>
              <w:rPr>
                <w:rFonts w:ascii="PT Astra Serif" w:eastAsia="Times New Roman" w:hAnsi="PT Astra Serif" w:cs="Arial"/>
                <w:color w:val="000000" w:themeColor="text1"/>
                <w:spacing w:val="-4"/>
                <w:sz w:val="18"/>
                <w:szCs w:val="18"/>
              </w:rPr>
            </w:pPr>
            <w:r w:rsidRPr="00284083">
              <w:rPr>
                <w:rFonts w:ascii="PT Astra Serif" w:eastAsia="Times New Roman" w:hAnsi="PT Astra Serif" w:cs="Arial"/>
                <w:color w:val="000000" w:themeColor="text1"/>
                <w:spacing w:val="-4"/>
                <w:sz w:val="18"/>
                <w:szCs w:val="18"/>
              </w:rPr>
              <w:t>Министерство жилищно-коммунального хозяйства и строительства Ульяновской области</w:t>
            </w:r>
          </w:p>
        </w:tc>
        <w:tc>
          <w:tcPr>
            <w:tcW w:w="1276" w:type="dxa"/>
            <w:gridSpan w:val="2"/>
            <w:vMerge/>
            <w:hideMark/>
          </w:tcPr>
          <w:p w:rsidR="00A12C05" w:rsidRPr="00284083" w:rsidRDefault="00A12C05" w:rsidP="00284083">
            <w:pPr>
              <w:spacing w:after="0" w:line="250" w:lineRule="auto"/>
              <w:jc w:val="center"/>
              <w:rPr>
                <w:rFonts w:ascii="PT Astra Serif" w:eastAsia="Times New Roman" w:hAnsi="PT Astra Serif" w:cs="Arial"/>
                <w:color w:val="000000" w:themeColor="text1"/>
                <w:sz w:val="18"/>
                <w:szCs w:val="18"/>
              </w:rPr>
            </w:pPr>
          </w:p>
        </w:tc>
        <w:tc>
          <w:tcPr>
            <w:tcW w:w="1417"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697058,14912</w:t>
            </w:r>
          </w:p>
        </w:tc>
        <w:tc>
          <w:tcPr>
            <w:tcW w:w="1276"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126728,60000</w:t>
            </w:r>
          </w:p>
        </w:tc>
        <w:tc>
          <w:tcPr>
            <w:tcW w:w="1276"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250245,10000</w:t>
            </w:r>
          </w:p>
        </w:tc>
        <w:tc>
          <w:tcPr>
            <w:tcW w:w="1276"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238140,10000</w:t>
            </w:r>
          </w:p>
        </w:tc>
        <w:tc>
          <w:tcPr>
            <w:tcW w:w="1275"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76990,83912</w:t>
            </w:r>
          </w:p>
        </w:tc>
        <w:tc>
          <w:tcPr>
            <w:tcW w:w="1418"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11831,92088</w:t>
            </w:r>
          </w:p>
        </w:tc>
        <w:tc>
          <w:tcPr>
            <w:tcW w:w="992" w:type="dxa"/>
            <w:tcBorders>
              <w:right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67" w:type="dxa"/>
            <w:tcBorders>
              <w:top w:val="nil"/>
              <w:left w:val="single" w:sz="4" w:space="0" w:color="auto"/>
              <w:bottom w:val="nil"/>
              <w:right w:val="nil"/>
            </w:tcBorders>
            <w:shd w:val="clear" w:color="auto" w:fill="auto"/>
            <w:vAlign w:val="bottom"/>
          </w:tcPr>
          <w:p w:rsidR="00A12C05" w:rsidRPr="00284083" w:rsidRDefault="00A12C05" w:rsidP="00284083">
            <w:pPr>
              <w:suppressAutoHyphens/>
              <w:autoSpaceDE w:val="0"/>
              <w:autoSpaceDN w:val="0"/>
              <w:adjustRightInd w:val="0"/>
              <w:spacing w:after="0" w:line="240" w:lineRule="auto"/>
              <w:ind w:right="-881" w:firstLine="709"/>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p w:rsidR="00A12C05" w:rsidRPr="00284083" w:rsidRDefault="00A12C05" w:rsidP="00284083">
            <w:pPr>
              <w:spacing w:after="0" w:line="240" w:lineRule="auto"/>
              <w:jc w:val="center"/>
              <w:rPr>
                <w:rFonts w:ascii="PT Astra Serif" w:eastAsia="Times New Roman" w:hAnsi="PT Astra Serif" w:cs="Arial"/>
                <w:color w:val="000000" w:themeColor="text1"/>
                <w:sz w:val="28"/>
                <w:szCs w:val="28"/>
              </w:rPr>
            </w:pPr>
          </w:p>
          <w:p w:rsidR="00A12C05" w:rsidRPr="00284083" w:rsidRDefault="00A12C05" w:rsidP="00284083">
            <w:pPr>
              <w:spacing w:after="0" w:line="240" w:lineRule="auto"/>
              <w:jc w:val="center"/>
              <w:rPr>
                <w:rFonts w:ascii="PT Astra Serif" w:eastAsia="Times New Roman" w:hAnsi="PT Astra Serif" w:cs="Arial"/>
                <w:color w:val="000000" w:themeColor="text1"/>
                <w:sz w:val="28"/>
                <w:szCs w:val="28"/>
              </w:rPr>
            </w:pPr>
          </w:p>
          <w:p w:rsidR="00A12C05" w:rsidRPr="00284083" w:rsidRDefault="00A12C05" w:rsidP="00284083">
            <w:pPr>
              <w:spacing w:after="0"/>
              <w:ind w:hanging="108"/>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r>
    </w:tbl>
    <w:p w:rsidR="005E08D5" w:rsidRPr="00284083" w:rsidRDefault="005E08D5"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B716DB" w:rsidRPr="00284083" w:rsidRDefault="00BB2EED"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д</w:t>
      </w:r>
      <w:r w:rsidR="005E08D5" w:rsidRPr="00284083">
        <w:rPr>
          <w:rFonts w:ascii="PT Astra Serif" w:hAnsi="PT Astra Serif"/>
          <w:color w:val="000000" w:themeColor="text1"/>
          <w:sz w:val="28"/>
          <w:szCs w:val="28"/>
        </w:rPr>
        <w:t xml:space="preserve">) </w:t>
      </w:r>
      <w:r w:rsidR="00B716DB" w:rsidRPr="00284083">
        <w:rPr>
          <w:rFonts w:ascii="PT Astra Serif" w:hAnsi="PT Astra Serif"/>
          <w:color w:val="000000" w:themeColor="text1"/>
          <w:sz w:val="28"/>
          <w:szCs w:val="28"/>
        </w:rPr>
        <w:t xml:space="preserve">строку 1.9 </w:t>
      </w:r>
      <w:r w:rsidR="003F6E7F" w:rsidRPr="00284083">
        <w:rPr>
          <w:rFonts w:ascii="PT Astra Serif" w:hAnsi="PT Astra Serif"/>
          <w:color w:val="000000" w:themeColor="text1"/>
          <w:sz w:val="28"/>
          <w:szCs w:val="28"/>
        </w:rPr>
        <w:t>изложить в следующей редакции:</w:t>
      </w:r>
    </w:p>
    <w:p w:rsidR="003F6E7F" w:rsidRPr="00284083" w:rsidRDefault="003F6E7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0C351F" w:rsidRPr="00284083" w:rsidTr="00A12C05">
        <w:trPr>
          <w:trHeight w:val="587"/>
        </w:trPr>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A12C05" w:rsidRPr="00284083" w:rsidRDefault="00A12C05"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1.9.</w:t>
            </w:r>
          </w:p>
        </w:tc>
        <w:tc>
          <w:tcPr>
            <w:tcW w:w="1701" w:type="dxa"/>
            <w:vMerge w:val="restart"/>
          </w:tcPr>
          <w:p w:rsidR="00A12C05" w:rsidRPr="00284083" w:rsidRDefault="00A12C05" w:rsidP="00284083">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pacing w:val="-4"/>
                <w:sz w:val="18"/>
                <w:szCs w:val="18"/>
              </w:rPr>
              <w:t xml:space="preserve">Основное мероприятие «Развитие системы лекарственного обеспечения </w:t>
            </w:r>
            <w:proofErr w:type="gramStart"/>
            <w:r w:rsidRPr="00284083">
              <w:rPr>
                <w:rFonts w:ascii="PT Astra Serif" w:hAnsi="PT Astra Serif" w:cs="Arial"/>
                <w:color w:val="000000" w:themeColor="text1"/>
                <w:spacing w:val="-4"/>
                <w:sz w:val="18"/>
                <w:szCs w:val="18"/>
              </w:rPr>
              <w:t>на-селения</w:t>
            </w:r>
            <w:proofErr w:type="gramEnd"/>
            <w:r w:rsidRPr="00284083">
              <w:rPr>
                <w:rFonts w:ascii="PT Astra Serif" w:hAnsi="PT Astra Serif" w:cs="Arial"/>
                <w:color w:val="000000" w:themeColor="text1"/>
                <w:spacing w:val="-4"/>
                <w:sz w:val="18"/>
                <w:szCs w:val="18"/>
              </w:rPr>
              <w:t>, проживающего на территории Ульяновской области»</w:t>
            </w:r>
          </w:p>
        </w:tc>
        <w:tc>
          <w:tcPr>
            <w:tcW w:w="1134" w:type="dxa"/>
            <w:vMerge w:val="restart"/>
          </w:tcPr>
          <w:p w:rsidR="00A12C05" w:rsidRPr="00284083" w:rsidRDefault="00A12C05"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Министерство</w:t>
            </w:r>
          </w:p>
        </w:tc>
        <w:tc>
          <w:tcPr>
            <w:tcW w:w="1276" w:type="dxa"/>
          </w:tcPr>
          <w:p w:rsidR="00A12C05" w:rsidRPr="00284083" w:rsidRDefault="00A12C05"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8228765,72000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1338641,80000</w:t>
            </w:r>
          </w:p>
        </w:tc>
        <w:tc>
          <w:tcPr>
            <w:tcW w:w="1417"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1541112,92000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1292756,70000</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1441969,20000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1301810,20000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1312474,90000</w:t>
            </w:r>
          </w:p>
        </w:tc>
        <w:tc>
          <w:tcPr>
            <w:tcW w:w="475"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tc>
      </w:tr>
      <w:tr w:rsidR="000C351F" w:rsidRPr="00284083" w:rsidTr="00A12C05">
        <w:trPr>
          <w:trHeight w:val="743"/>
        </w:trPr>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134" w:type="dxa"/>
            <w:vMerge/>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276" w:type="dxa"/>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5619063,62000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939774,20000</w:t>
            </w:r>
          </w:p>
        </w:tc>
        <w:tc>
          <w:tcPr>
            <w:tcW w:w="1417"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1009283,32000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877668,80000</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1032337,30000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880000,00000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880000,00000</w:t>
            </w:r>
          </w:p>
        </w:tc>
        <w:tc>
          <w:tcPr>
            <w:tcW w:w="475"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A12C05">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134" w:type="dxa"/>
            <w:vMerge/>
            <w:tcBorders>
              <w:bottom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A12C05" w:rsidRPr="00284083" w:rsidRDefault="008824E9" w:rsidP="00284083">
            <w:pPr>
              <w:pStyle w:val="ConsPlusNormal"/>
              <w:spacing w:line="5" w:lineRule="atLeast"/>
              <w:jc w:val="center"/>
              <w:rPr>
                <w:rFonts w:ascii="PT Astra Serif" w:hAnsi="PT Astra Serif"/>
                <w:color w:val="000000" w:themeColor="text1"/>
                <w:sz w:val="18"/>
                <w:szCs w:val="18"/>
              </w:rPr>
            </w:pPr>
            <w:hyperlink r:id="rId26" w:anchor="RANGE!P2628" w:history="1">
              <w:r w:rsidR="00A12C05" w:rsidRPr="00284083">
                <w:rPr>
                  <w:rFonts w:ascii="PT Astra Serif" w:hAnsi="PT Astra Serif"/>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17" w:type="dxa"/>
            <w:tcBorders>
              <w:bottom w:val="single" w:sz="4" w:space="0" w:color="auto"/>
            </w:tcBorders>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2609702,10000</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398867,60000</w:t>
            </w:r>
          </w:p>
        </w:tc>
        <w:tc>
          <w:tcPr>
            <w:tcW w:w="1417"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531829,60000</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415087,90000</w:t>
            </w:r>
          </w:p>
        </w:tc>
        <w:tc>
          <w:tcPr>
            <w:tcW w:w="1417" w:type="dxa"/>
            <w:tcBorders>
              <w:bottom w:val="single" w:sz="4" w:space="0" w:color="auto"/>
            </w:tcBorders>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409631,90000</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421810,20000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432474,90000</w:t>
            </w:r>
          </w:p>
        </w:tc>
        <w:tc>
          <w:tcPr>
            <w:tcW w:w="475" w:type="dxa"/>
            <w:tcBorders>
              <w:top w:val="nil"/>
              <w:left w:val="single" w:sz="4" w:space="0" w:color="auto"/>
              <w:bottom w:val="nil"/>
              <w:right w:val="nil"/>
            </w:tcBorders>
            <w:vAlign w:val="bottom"/>
          </w:tcPr>
          <w:p w:rsidR="00A12C05" w:rsidRPr="00284083" w:rsidRDefault="00A12C05" w:rsidP="00284083">
            <w:pPr>
              <w:pStyle w:val="ConsPlusNormal"/>
              <w:spacing w:line="5" w:lineRule="atLeast"/>
              <w:ind w:left="-108"/>
              <w:rPr>
                <w:rFonts w:ascii="PT Astra Serif" w:hAnsi="PT Astra Serif"/>
                <w:color w:val="000000" w:themeColor="text1"/>
                <w:sz w:val="28"/>
                <w:szCs w:val="28"/>
              </w:rPr>
            </w:pPr>
          </w:p>
          <w:p w:rsidR="00A12C05" w:rsidRPr="00284083" w:rsidRDefault="00A12C05"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3F6E7F" w:rsidRPr="00284083" w:rsidRDefault="003F6E7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3F6E7F" w:rsidRPr="00284083" w:rsidRDefault="00BB2EED"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е</w:t>
      </w:r>
      <w:r w:rsidR="003F6E7F" w:rsidRPr="00284083">
        <w:rPr>
          <w:rFonts w:ascii="PT Astra Serif" w:hAnsi="PT Astra Serif"/>
          <w:color w:val="000000" w:themeColor="text1"/>
          <w:sz w:val="28"/>
          <w:szCs w:val="28"/>
        </w:rPr>
        <w:t>) строку 1.9.3 изложить в следующей редакции:</w:t>
      </w:r>
    </w:p>
    <w:p w:rsidR="003F6E7F" w:rsidRPr="00284083" w:rsidRDefault="003F6E7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0C351F" w:rsidRPr="00284083" w:rsidTr="00A12C05">
        <w:trPr>
          <w:trHeight w:val="1495"/>
        </w:trPr>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tcBorders>
              <w:left w:val="single" w:sz="4" w:space="0" w:color="auto"/>
            </w:tcBorders>
          </w:tcPr>
          <w:p w:rsidR="00A12C05" w:rsidRPr="00284083" w:rsidRDefault="00A12C05"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1.9.3.</w:t>
            </w:r>
          </w:p>
        </w:tc>
        <w:tc>
          <w:tcPr>
            <w:tcW w:w="1701" w:type="dxa"/>
          </w:tcPr>
          <w:p w:rsidR="00A12C05" w:rsidRPr="00284083" w:rsidRDefault="00A12C05" w:rsidP="00284083">
            <w:pPr>
              <w:spacing w:line="250" w:lineRule="auto"/>
              <w:jc w:val="both"/>
              <w:rPr>
                <w:rFonts w:ascii="Times New Roman" w:hAnsi="Times New Roman" w:cs="Times New Roman"/>
                <w:color w:val="000000" w:themeColor="text1"/>
                <w:sz w:val="18"/>
                <w:szCs w:val="18"/>
              </w:rPr>
            </w:pPr>
            <w:r w:rsidRPr="00284083">
              <w:rPr>
                <w:rFonts w:ascii="Times New Roman" w:hAnsi="Times New Roman" w:cs="Times New Roman"/>
                <w:color w:val="000000" w:themeColor="text1"/>
              </w:rPr>
              <w:t>Реализация отдельных полномочий в области лекарственного обеспечения</w:t>
            </w:r>
          </w:p>
        </w:tc>
        <w:tc>
          <w:tcPr>
            <w:tcW w:w="1134" w:type="dxa"/>
          </w:tcPr>
          <w:p w:rsidR="00A12C05" w:rsidRPr="00284083" w:rsidRDefault="00A12C05"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Министерство</w:t>
            </w:r>
          </w:p>
        </w:tc>
        <w:tc>
          <w:tcPr>
            <w:tcW w:w="1276" w:type="dxa"/>
          </w:tcPr>
          <w:p w:rsidR="00A12C05" w:rsidRPr="00284083" w:rsidRDefault="008824E9" w:rsidP="00284083">
            <w:pPr>
              <w:spacing w:line="250" w:lineRule="auto"/>
              <w:jc w:val="center"/>
              <w:rPr>
                <w:rFonts w:ascii="PT Astra Serif" w:hAnsi="PT Astra Serif" w:cs="Arial"/>
                <w:color w:val="000000" w:themeColor="text1"/>
                <w:sz w:val="18"/>
                <w:szCs w:val="18"/>
              </w:rPr>
            </w:pPr>
            <w:hyperlink r:id="rId27" w:anchor="RANGE!P2628" w:history="1">
              <w:r w:rsidR="00A12C05" w:rsidRPr="00284083">
                <w:rPr>
                  <w:rFonts w:ascii="PT Astra Serif" w:hAnsi="PT Astra Serif"/>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555632,80000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87849,20000</w:t>
            </w:r>
          </w:p>
        </w:tc>
        <w:tc>
          <w:tcPr>
            <w:tcW w:w="1417"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95805,60000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93894,70000</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93389,10000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92347,10000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92347,10000</w:t>
            </w:r>
          </w:p>
        </w:tc>
        <w:tc>
          <w:tcPr>
            <w:tcW w:w="475"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3F6E7F" w:rsidRPr="00284083" w:rsidRDefault="003F6E7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9F48EC" w:rsidRPr="00284083" w:rsidRDefault="00BB2EED"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ж</w:t>
      </w:r>
      <w:r w:rsidR="009F48EC" w:rsidRPr="00284083">
        <w:rPr>
          <w:rFonts w:ascii="PT Astra Serif" w:hAnsi="PT Astra Serif"/>
          <w:color w:val="000000" w:themeColor="text1"/>
          <w:sz w:val="28"/>
          <w:szCs w:val="28"/>
        </w:rPr>
        <w:t>) строку 1.9.5 изложить в следующей редакции:</w:t>
      </w:r>
    </w:p>
    <w:p w:rsidR="009F48EC" w:rsidRPr="00284083" w:rsidRDefault="009F48EC"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0C351F" w:rsidRPr="00284083" w:rsidTr="00A12C05">
        <w:trPr>
          <w:trHeight w:val="587"/>
        </w:trPr>
        <w:tc>
          <w:tcPr>
            <w:tcW w:w="276" w:type="dxa"/>
            <w:tcBorders>
              <w:top w:val="nil"/>
              <w:left w:val="nil"/>
              <w:bottom w:val="nil"/>
              <w:right w:val="single" w:sz="4" w:space="0" w:color="auto"/>
            </w:tcBorders>
          </w:tcPr>
          <w:p w:rsidR="00A12C05" w:rsidRPr="00284083" w:rsidRDefault="00A12C05"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tcBorders>
              <w:left w:val="single" w:sz="4" w:space="0" w:color="auto"/>
            </w:tcBorders>
          </w:tcPr>
          <w:p w:rsidR="00A12C05" w:rsidRPr="00284083" w:rsidRDefault="00A12C05"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1.9.5.</w:t>
            </w:r>
          </w:p>
        </w:tc>
        <w:tc>
          <w:tcPr>
            <w:tcW w:w="1701" w:type="dxa"/>
          </w:tcPr>
          <w:p w:rsidR="00A12C05" w:rsidRPr="00284083" w:rsidRDefault="00A12C05" w:rsidP="00284083">
            <w:pPr>
              <w:jc w:val="both"/>
              <w:rPr>
                <w:rFonts w:ascii="PT Astra Serif" w:hAnsi="PT Astra Serif" w:cs="Arial"/>
                <w:color w:val="000000" w:themeColor="text1"/>
                <w:spacing w:val="-4"/>
                <w:sz w:val="18"/>
                <w:szCs w:val="18"/>
              </w:rPr>
            </w:pPr>
            <w:r w:rsidRPr="00284083">
              <w:rPr>
                <w:rFonts w:ascii="PT Astra Serif" w:hAnsi="PT Astra Serif" w:cs="Arial"/>
                <w:color w:val="000000" w:themeColor="text1"/>
                <w:spacing w:val="-4"/>
                <w:sz w:val="18"/>
                <w:szCs w:val="1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34" w:type="dxa"/>
          </w:tcPr>
          <w:p w:rsidR="00A12C05" w:rsidRPr="00284083" w:rsidRDefault="00A12C05" w:rsidP="00284083">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Министерство</w:t>
            </w:r>
          </w:p>
        </w:tc>
        <w:tc>
          <w:tcPr>
            <w:tcW w:w="1276" w:type="dxa"/>
          </w:tcPr>
          <w:p w:rsidR="00A12C05" w:rsidRPr="00284083" w:rsidRDefault="008824E9" w:rsidP="00284083">
            <w:pPr>
              <w:jc w:val="center"/>
              <w:rPr>
                <w:rFonts w:ascii="PT Astra Serif" w:hAnsi="PT Astra Serif"/>
                <w:color w:val="000000" w:themeColor="text1"/>
                <w:sz w:val="18"/>
                <w:szCs w:val="18"/>
              </w:rPr>
            </w:pPr>
            <w:hyperlink r:id="rId28" w:anchor="RANGE!P2628" w:history="1">
              <w:r w:rsidR="00A12C05" w:rsidRPr="00284083">
                <w:rPr>
                  <w:rFonts w:ascii="PT Astra Serif" w:hAnsi="PT Astra Serif"/>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1800390,40000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260705,50000</w:t>
            </w:r>
          </w:p>
        </w:tc>
        <w:tc>
          <w:tcPr>
            <w:tcW w:w="1417"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273370,50000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284269,00000</w:t>
            </w:r>
          </w:p>
        </w:tc>
        <w:tc>
          <w:tcPr>
            <w:tcW w:w="1417" w:type="dxa"/>
            <w:vAlign w:val="center"/>
          </w:tcPr>
          <w:p w:rsidR="00A12C05" w:rsidRPr="00284083" w:rsidRDefault="00E85FC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312454,50000</w:t>
            </w:r>
          </w:p>
        </w:tc>
        <w:tc>
          <w:tcPr>
            <w:tcW w:w="1418" w:type="dxa"/>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329463,10000</w:t>
            </w:r>
          </w:p>
        </w:tc>
        <w:tc>
          <w:tcPr>
            <w:tcW w:w="1417"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340127,80000</w:t>
            </w:r>
          </w:p>
        </w:tc>
        <w:tc>
          <w:tcPr>
            <w:tcW w:w="475"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9F48EC" w:rsidRPr="00284083" w:rsidRDefault="009F48EC"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5E08D5" w:rsidRPr="00284083" w:rsidRDefault="00BB2EED"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з</w:t>
      </w:r>
      <w:r w:rsidR="009F48EC" w:rsidRPr="00284083">
        <w:rPr>
          <w:rFonts w:ascii="PT Astra Serif" w:hAnsi="PT Astra Serif"/>
          <w:color w:val="000000" w:themeColor="text1"/>
          <w:sz w:val="28"/>
          <w:szCs w:val="28"/>
        </w:rPr>
        <w:t xml:space="preserve">) </w:t>
      </w:r>
      <w:r w:rsidR="005E08D5" w:rsidRPr="00284083">
        <w:rPr>
          <w:rFonts w:ascii="PT Astra Serif" w:hAnsi="PT Astra Serif"/>
          <w:color w:val="000000" w:themeColor="text1"/>
          <w:sz w:val="28"/>
          <w:szCs w:val="28"/>
        </w:rPr>
        <w:t>строку 1.10</w:t>
      </w:r>
      <w:r w:rsidR="00F47962" w:rsidRPr="00284083">
        <w:rPr>
          <w:rFonts w:ascii="PT Astra Serif" w:hAnsi="PT Astra Serif"/>
          <w:color w:val="000000" w:themeColor="text1"/>
          <w:sz w:val="28"/>
          <w:szCs w:val="28"/>
        </w:rPr>
        <w:t xml:space="preserve"> и 1.12</w:t>
      </w:r>
      <w:r w:rsidR="005E08D5" w:rsidRPr="00284083">
        <w:rPr>
          <w:rFonts w:ascii="PT Astra Serif" w:hAnsi="PT Astra Serif"/>
          <w:color w:val="000000" w:themeColor="text1"/>
          <w:sz w:val="28"/>
          <w:szCs w:val="28"/>
        </w:rPr>
        <w:t xml:space="preserve"> изложить в следующей редакции:</w:t>
      </w:r>
    </w:p>
    <w:p w:rsidR="005E08D5" w:rsidRPr="00284083" w:rsidRDefault="005E08D5"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2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709"/>
        <w:gridCol w:w="1559"/>
        <w:gridCol w:w="1417"/>
        <w:gridCol w:w="1277"/>
        <w:gridCol w:w="1701"/>
        <w:gridCol w:w="992"/>
        <w:gridCol w:w="992"/>
        <w:gridCol w:w="1559"/>
        <w:gridCol w:w="1560"/>
        <w:gridCol w:w="1275"/>
        <w:gridCol w:w="1418"/>
        <w:gridCol w:w="566"/>
      </w:tblGrid>
      <w:tr w:rsidR="000C351F" w:rsidRPr="00284083" w:rsidTr="00A12C05">
        <w:trPr>
          <w:gridAfter w:val="1"/>
          <w:wAfter w:w="566" w:type="dxa"/>
          <w:trHeight w:val="382"/>
        </w:trPr>
        <w:tc>
          <w:tcPr>
            <w:tcW w:w="504" w:type="dxa"/>
            <w:vMerge w:val="restart"/>
            <w:tcBorders>
              <w:top w:val="nil"/>
              <w:left w:val="nil"/>
              <w:bottom w:val="nil"/>
              <w:right w:val="single" w:sz="4" w:space="0" w:color="auto"/>
            </w:tcBorders>
            <w:shd w:val="clear" w:color="auto" w:fill="auto"/>
          </w:tcPr>
          <w:p w:rsidR="00A12C05" w:rsidRPr="00284083" w:rsidRDefault="00A12C05" w:rsidP="00284083">
            <w:pPr>
              <w:spacing w:after="0" w:line="245" w:lineRule="auto"/>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c>
          <w:tcPr>
            <w:tcW w:w="709" w:type="dxa"/>
            <w:vMerge w:val="restart"/>
            <w:tcBorders>
              <w:left w:val="single" w:sz="4" w:space="0" w:color="auto"/>
            </w:tcBorders>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1.10.</w:t>
            </w:r>
          </w:p>
        </w:tc>
        <w:tc>
          <w:tcPr>
            <w:tcW w:w="1559" w:type="dxa"/>
            <w:vMerge w:val="restart"/>
            <w:shd w:val="clear" w:color="auto" w:fill="auto"/>
            <w:hideMark/>
          </w:tcPr>
          <w:p w:rsidR="00A12C05" w:rsidRPr="00284083" w:rsidRDefault="00A12C05" w:rsidP="00284083">
            <w:pPr>
              <w:spacing w:after="0" w:line="245"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w:t>
            </w:r>
            <w:r w:rsidRPr="00284083">
              <w:rPr>
                <w:rFonts w:ascii="PT Astra Serif" w:eastAsia="Times New Roman" w:hAnsi="PT Astra Serif" w:cs="Arial"/>
                <w:color w:val="000000" w:themeColor="text1"/>
                <w:sz w:val="18"/>
                <w:szCs w:val="18"/>
              </w:rPr>
              <w:br/>
              <w:t xml:space="preserve">и результатов федерального проекта «Модернизация первичного звена здравоохранения Российской Федерации», </w:t>
            </w:r>
            <w:r w:rsidRPr="00284083">
              <w:rPr>
                <w:rFonts w:ascii="PT Astra Serif" w:eastAsia="Times New Roman" w:hAnsi="PT Astra Serif" w:cs="Arial"/>
                <w:color w:val="000000" w:themeColor="text1"/>
                <w:sz w:val="18"/>
                <w:szCs w:val="18"/>
              </w:rPr>
              <w:br/>
              <w:t>в том числе:</w:t>
            </w:r>
          </w:p>
        </w:tc>
        <w:tc>
          <w:tcPr>
            <w:tcW w:w="1417" w:type="dxa"/>
            <w:vMerge w:val="restart"/>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277" w:type="dxa"/>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701"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1828145,25708</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422164,05084</w:t>
            </w:r>
          </w:p>
        </w:tc>
        <w:tc>
          <w:tcPr>
            <w:tcW w:w="1560"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591622,77989</w:t>
            </w:r>
          </w:p>
        </w:tc>
        <w:tc>
          <w:tcPr>
            <w:tcW w:w="1275"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228107,04611</w:t>
            </w:r>
          </w:p>
        </w:tc>
        <w:tc>
          <w:tcPr>
            <w:tcW w:w="1418"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586251,38024</w:t>
            </w:r>
          </w:p>
        </w:tc>
      </w:tr>
      <w:tr w:rsidR="000C351F" w:rsidRPr="00284083" w:rsidTr="00A12C05">
        <w:trPr>
          <w:gridAfter w:val="1"/>
          <w:wAfter w:w="566" w:type="dxa"/>
          <w:trHeight w:val="2599"/>
        </w:trPr>
        <w:tc>
          <w:tcPr>
            <w:tcW w:w="504" w:type="dxa"/>
            <w:vMerge/>
            <w:tcBorders>
              <w:top w:val="nil"/>
              <w:left w:val="nil"/>
              <w:bottom w:val="nil"/>
              <w:right w:val="single" w:sz="4" w:space="0" w:color="auto"/>
            </w:tcBorders>
            <w:shd w:val="clear" w:color="auto" w:fill="auto"/>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709" w:type="dxa"/>
            <w:vMerge/>
            <w:tcBorders>
              <w:left w:val="single" w:sz="4" w:space="0" w:color="auto"/>
            </w:tcBorders>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1559" w:type="dxa"/>
            <w:vMerge/>
            <w:hideMark/>
          </w:tcPr>
          <w:p w:rsidR="00A12C05" w:rsidRPr="00284083" w:rsidRDefault="00A12C05" w:rsidP="00284083">
            <w:pPr>
              <w:spacing w:after="0" w:line="245" w:lineRule="auto"/>
              <w:jc w:val="both"/>
              <w:rPr>
                <w:rFonts w:ascii="PT Astra Serif" w:eastAsia="Times New Roman" w:hAnsi="PT Astra Serif" w:cs="Arial"/>
                <w:color w:val="000000" w:themeColor="text1"/>
                <w:sz w:val="18"/>
                <w:szCs w:val="18"/>
              </w:rPr>
            </w:pPr>
          </w:p>
        </w:tc>
        <w:tc>
          <w:tcPr>
            <w:tcW w:w="1417" w:type="dxa"/>
            <w:vMerge/>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701"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114939,85708</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20504,85084</w:t>
            </w:r>
          </w:p>
        </w:tc>
        <w:tc>
          <w:tcPr>
            <w:tcW w:w="1560"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60005,93731</w:t>
            </w:r>
          </w:p>
        </w:tc>
        <w:tc>
          <w:tcPr>
            <w:tcW w:w="1275"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9643,28869</w:t>
            </w:r>
          </w:p>
        </w:tc>
        <w:tc>
          <w:tcPr>
            <w:tcW w:w="1418" w:type="dxa"/>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24785,78024</w:t>
            </w:r>
          </w:p>
        </w:tc>
      </w:tr>
      <w:tr w:rsidR="000C351F" w:rsidRPr="00284083" w:rsidTr="00A12C05">
        <w:trPr>
          <w:gridAfter w:val="1"/>
          <w:wAfter w:w="566" w:type="dxa"/>
          <w:trHeight w:val="2665"/>
        </w:trPr>
        <w:tc>
          <w:tcPr>
            <w:tcW w:w="504" w:type="dxa"/>
            <w:vMerge/>
            <w:tcBorders>
              <w:top w:val="nil"/>
              <w:left w:val="nil"/>
              <w:bottom w:val="nil"/>
              <w:right w:val="single" w:sz="4" w:space="0" w:color="auto"/>
            </w:tcBorders>
            <w:shd w:val="clear" w:color="auto" w:fill="auto"/>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709" w:type="dxa"/>
            <w:vMerge/>
            <w:tcBorders>
              <w:left w:val="single" w:sz="4" w:space="0" w:color="auto"/>
            </w:tcBorders>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1559" w:type="dxa"/>
            <w:vMerge/>
            <w:hideMark/>
          </w:tcPr>
          <w:p w:rsidR="00A12C05" w:rsidRPr="00284083" w:rsidRDefault="00A12C05" w:rsidP="00284083">
            <w:pPr>
              <w:spacing w:after="0" w:line="245" w:lineRule="auto"/>
              <w:jc w:val="both"/>
              <w:rPr>
                <w:rFonts w:ascii="PT Astra Serif" w:eastAsia="Times New Roman" w:hAnsi="PT Astra Serif" w:cs="Arial"/>
                <w:color w:val="000000" w:themeColor="text1"/>
                <w:sz w:val="18"/>
                <w:szCs w:val="18"/>
              </w:rPr>
            </w:pPr>
          </w:p>
        </w:tc>
        <w:tc>
          <w:tcPr>
            <w:tcW w:w="1417" w:type="dxa"/>
            <w:vMerge/>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A12C05" w:rsidRPr="00284083" w:rsidRDefault="008824E9" w:rsidP="00284083">
            <w:pPr>
              <w:spacing w:after="0" w:line="245" w:lineRule="auto"/>
              <w:jc w:val="center"/>
              <w:rPr>
                <w:rFonts w:ascii="PT Astra Serif" w:eastAsia="Times New Roman" w:hAnsi="PT Astra Serif" w:cs="Calibri"/>
                <w:color w:val="000000" w:themeColor="text1"/>
                <w:sz w:val="18"/>
                <w:szCs w:val="18"/>
              </w:rPr>
            </w:pPr>
            <w:hyperlink r:id="rId29" w:anchor="RANGE!P2628" w:history="1">
              <w:r w:rsidR="00A12C05" w:rsidRPr="00284083">
                <w:rPr>
                  <w:rFonts w:ascii="PT Astra Serif" w:eastAsia="Times New Roman" w:hAnsi="PT Astra Serif" w:cs="Calibri"/>
                  <w:color w:val="000000" w:themeColor="text1"/>
                  <w:sz w:val="18"/>
                  <w:szCs w:val="18"/>
                </w:rPr>
                <w:t>бюджетные ассигнования федерального бюджета*</w:t>
              </w:r>
            </w:hyperlink>
          </w:p>
        </w:tc>
        <w:tc>
          <w:tcPr>
            <w:tcW w:w="1701"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1713205,40000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401659,20000</w:t>
            </w:r>
          </w:p>
        </w:tc>
        <w:tc>
          <w:tcPr>
            <w:tcW w:w="1560"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531616,84258</w:t>
            </w:r>
          </w:p>
        </w:tc>
        <w:tc>
          <w:tcPr>
            <w:tcW w:w="1275"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218463,75742</w:t>
            </w:r>
          </w:p>
        </w:tc>
        <w:tc>
          <w:tcPr>
            <w:tcW w:w="1418" w:type="dxa"/>
            <w:tcBorders>
              <w:bottom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561465,60000</w:t>
            </w:r>
          </w:p>
        </w:tc>
      </w:tr>
      <w:tr w:rsidR="000C351F" w:rsidRPr="00284083" w:rsidTr="00A12C05">
        <w:trPr>
          <w:gridBefore w:val="1"/>
          <w:wBefore w:w="504" w:type="dxa"/>
          <w:trHeight w:val="608"/>
        </w:trPr>
        <w:tc>
          <w:tcPr>
            <w:tcW w:w="709" w:type="dxa"/>
            <w:vMerge/>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p>
        </w:tc>
        <w:tc>
          <w:tcPr>
            <w:tcW w:w="1559" w:type="dxa"/>
            <w:vMerge w:val="restart"/>
            <w:shd w:val="clear" w:color="auto" w:fill="auto"/>
            <w:hideMark/>
          </w:tcPr>
          <w:p w:rsidR="00A12C05" w:rsidRPr="00284083" w:rsidRDefault="00A12C05" w:rsidP="00284083">
            <w:pPr>
              <w:spacing w:after="0" w:line="245"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разработка проектной документации, выполнение </w:t>
            </w:r>
            <w:proofErr w:type="gramStart"/>
            <w:r w:rsidRPr="00284083">
              <w:rPr>
                <w:rFonts w:ascii="PT Astra Serif" w:eastAsia="Times New Roman" w:hAnsi="PT Astra Serif" w:cs="Arial"/>
                <w:color w:val="000000" w:themeColor="text1"/>
                <w:sz w:val="18"/>
                <w:szCs w:val="18"/>
              </w:rPr>
              <w:t>строительных</w:t>
            </w:r>
            <w:proofErr w:type="gramEnd"/>
            <w:r w:rsidRPr="00284083">
              <w:rPr>
                <w:rFonts w:ascii="PT Astra Serif" w:eastAsia="Times New Roman" w:hAnsi="PT Astra Serif" w:cs="Arial"/>
                <w:color w:val="000000" w:themeColor="text1"/>
                <w:sz w:val="18"/>
                <w:szCs w:val="18"/>
              </w:rPr>
              <w:t xml:space="preserve"> </w:t>
            </w:r>
          </w:p>
          <w:p w:rsidR="00A12C05" w:rsidRPr="00284083" w:rsidRDefault="00A12C05" w:rsidP="00284083">
            <w:pPr>
              <w:spacing w:after="0" w:line="245"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и ремонтных работ</w:t>
            </w:r>
          </w:p>
        </w:tc>
        <w:tc>
          <w:tcPr>
            <w:tcW w:w="1417" w:type="dxa"/>
            <w:vMerge w:val="restart"/>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 жилищно-коммунального хозяйства и строительства Ульяновской области</w:t>
            </w:r>
          </w:p>
        </w:tc>
        <w:tc>
          <w:tcPr>
            <w:tcW w:w="1277" w:type="dxa"/>
            <w:shd w:val="clear" w:color="auto" w:fill="auto"/>
            <w:hideMark/>
          </w:tcPr>
          <w:p w:rsidR="00A12C05" w:rsidRPr="00284083" w:rsidRDefault="00A12C05" w:rsidP="00284083">
            <w:pPr>
              <w:spacing w:after="0" w:line="245"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701"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1256398,19258</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301091,75720</w:t>
            </w:r>
          </w:p>
        </w:tc>
        <w:tc>
          <w:tcPr>
            <w:tcW w:w="1560"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536211,89918</w:t>
            </w:r>
          </w:p>
        </w:tc>
        <w:tc>
          <w:tcPr>
            <w:tcW w:w="1275"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96155,12100</w:t>
            </w:r>
          </w:p>
        </w:tc>
        <w:tc>
          <w:tcPr>
            <w:tcW w:w="1418" w:type="dxa"/>
            <w:tcBorders>
              <w:bottom w:val="single" w:sz="4" w:space="0" w:color="auto"/>
              <w:right w:val="single" w:sz="4" w:space="0" w:color="auto"/>
            </w:tcBorders>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322939,41490</w:t>
            </w:r>
          </w:p>
        </w:tc>
        <w:tc>
          <w:tcPr>
            <w:tcW w:w="566" w:type="dxa"/>
            <w:vMerge w:val="restart"/>
            <w:tcBorders>
              <w:top w:val="nil"/>
              <w:left w:val="single" w:sz="4" w:space="0" w:color="auto"/>
              <w:bottom w:val="nil"/>
              <w:right w:val="nil"/>
            </w:tcBorders>
            <w:shd w:val="clear" w:color="auto" w:fill="auto"/>
          </w:tcPr>
          <w:p w:rsidR="00A12C05" w:rsidRPr="00284083" w:rsidRDefault="00A12C05" w:rsidP="00284083">
            <w:pPr>
              <w:rPr>
                <w:rFonts w:ascii="PT Astra Serif" w:hAnsi="PT Astra Serif" w:cs="Arial"/>
                <w:color w:val="000000" w:themeColor="text1"/>
                <w:sz w:val="28"/>
                <w:szCs w:val="28"/>
              </w:rPr>
            </w:pPr>
          </w:p>
          <w:p w:rsidR="00A12C05" w:rsidRPr="00284083" w:rsidRDefault="00A12C05" w:rsidP="00284083">
            <w:pPr>
              <w:rPr>
                <w:rFonts w:ascii="PT Astra Serif" w:hAnsi="PT Astra Serif" w:cs="Arial"/>
                <w:color w:val="000000" w:themeColor="text1"/>
                <w:sz w:val="28"/>
                <w:szCs w:val="28"/>
              </w:rPr>
            </w:pPr>
          </w:p>
          <w:p w:rsidR="00A12C05" w:rsidRPr="00284083" w:rsidRDefault="00A12C05" w:rsidP="00284083">
            <w:pPr>
              <w:rPr>
                <w:rFonts w:ascii="PT Astra Serif" w:hAnsi="PT Astra Serif" w:cs="Arial"/>
                <w:color w:val="000000" w:themeColor="text1"/>
                <w:sz w:val="28"/>
                <w:szCs w:val="28"/>
              </w:rPr>
            </w:pPr>
          </w:p>
          <w:p w:rsidR="00A12C05" w:rsidRPr="00284083" w:rsidRDefault="00A12C05" w:rsidP="00284083">
            <w:pPr>
              <w:rPr>
                <w:rFonts w:ascii="PT Astra Serif" w:hAnsi="PT Astra Serif" w:cs="Arial"/>
                <w:color w:val="000000" w:themeColor="text1"/>
                <w:sz w:val="28"/>
                <w:szCs w:val="28"/>
              </w:rPr>
            </w:pPr>
            <w:r w:rsidRPr="00284083">
              <w:rPr>
                <w:rFonts w:ascii="PT Astra Serif" w:hAnsi="PT Astra Serif" w:cs="Arial"/>
                <w:color w:val="000000" w:themeColor="text1"/>
                <w:sz w:val="28"/>
                <w:szCs w:val="28"/>
              </w:rPr>
              <w:t>»;</w:t>
            </w:r>
          </w:p>
        </w:tc>
      </w:tr>
      <w:tr w:rsidR="000C351F" w:rsidRPr="00284083" w:rsidTr="00A12C05">
        <w:trPr>
          <w:gridBefore w:val="1"/>
          <w:wBefore w:w="504" w:type="dxa"/>
          <w:trHeight w:val="735"/>
        </w:trPr>
        <w:tc>
          <w:tcPr>
            <w:tcW w:w="709" w:type="dxa"/>
            <w:vMerge/>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559" w:type="dxa"/>
            <w:vMerge/>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417" w:type="dxa"/>
            <w:vMerge/>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701"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55772,94559</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15387,08715</w:t>
            </w:r>
          </w:p>
        </w:tc>
        <w:tc>
          <w:tcPr>
            <w:tcW w:w="1560"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22665,78585</w:t>
            </w:r>
          </w:p>
        </w:tc>
        <w:tc>
          <w:tcPr>
            <w:tcW w:w="1275"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4064,48929</w:t>
            </w:r>
          </w:p>
        </w:tc>
        <w:tc>
          <w:tcPr>
            <w:tcW w:w="1418" w:type="dxa"/>
            <w:tcBorders>
              <w:bottom w:val="single" w:sz="4" w:space="0" w:color="auto"/>
              <w:right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13655,58330</w:t>
            </w:r>
          </w:p>
        </w:tc>
        <w:tc>
          <w:tcPr>
            <w:tcW w:w="566" w:type="dxa"/>
            <w:vMerge/>
            <w:tcBorders>
              <w:top w:val="nil"/>
              <w:left w:val="single" w:sz="4" w:space="0" w:color="auto"/>
              <w:bottom w:val="nil"/>
              <w:right w:val="nil"/>
            </w:tcBorders>
            <w:shd w:val="clear" w:color="auto" w:fill="auto"/>
          </w:tcPr>
          <w:p w:rsidR="00A12C05" w:rsidRPr="00284083" w:rsidRDefault="00A12C05" w:rsidP="00284083">
            <w:pPr>
              <w:rPr>
                <w:rFonts w:ascii="PT Astra Serif" w:hAnsi="PT Astra Serif" w:cs="Arial"/>
                <w:color w:val="000000" w:themeColor="text1"/>
                <w:sz w:val="18"/>
                <w:szCs w:val="18"/>
              </w:rPr>
            </w:pPr>
          </w:p>
        </w:tc>
      </w:tr>
      <w:tr w:rsidR="000C351F" w:rsidRPr="00284083" w:rsidTr="00A12C05">
        <w:trPr>
          <w:gridBefore w:val="1"/>
          <w:wBefore w:w="504" w:type="dxa"/>
          <w:trHeight w:val="64"/>
        </w:trPr>
        <w:tc>
          <w:tcPr>
            <w:tcW w:w="709" w:type="dxa"/>
            <w:vMerge/>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559" w:type="dxa"/>
            <w:vMerge/>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417" w:type="dxa"/>
            <w:vMerge/>
            <w:hideMark/>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A12C05" w:rsidRPr="00284083" w:rsidRDefault="008824E9" w:rsidP="00284083">
            <w:pPr>
              <w:spacing w:after="0" w:line="250" w:lineRule="auto"/>
              <w:jc w:val="center"/>
              <w:rPr>
                <w:rFonts w:ascii="PT Astra Serif" w:eastAsia="Times New Roman" w:hAnsi="PT Astra Serif" w:cs="Calibri"/>
                <w:color w:val="000000" w:themeColor="text1"/>
                <w:sz w:val="18"/>
                <w:szCs w:val="18"/>
              </w:rPr>
            </w:pPr>
            <w:hyperlink r:id="rId30" w:anchor="RANGE!P2628" w:history="1">
              <w:r w:rsidR="00A12C05"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A12C05" w:rsidRPr="00284083">
              <w:rPr>
                <w:rFonts w:ascii="PT Astra Serif" w:hAnsi="PT Astra Serif"/>
                <w:color w:val="000000" w:themeColor="text1"/>
                <w:sz w:val="18"/>
                <w:szCs w:val="18"/>
              </w:rPr>
              <w:t>*</w:t>
            </w:r>
          </w:p>
        </w:tc>
        <w:tc>
          <w:tcPr>
            <w:tcW w:w="1701" w:type="dxa"/>
            <w:shd w:val="clear" w:color="auto" w:fill="auto"/>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1256333,68205</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285704,67000</w:t>
            </w:r>
          </w:p>
        </w:tc>
        <w:tc>
          <w:tcPr>
            <w:tcW w:w="1560"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513546,11333</w:t>
            </w:r>
          </w:p>
        </w:tc>
        <w:tc>
          <w:tcPr>
            <w:tcW w:w="1275" w:type="dxa"/>
            <w:shd w:val="clear" w:color="000000" w:fill="FFFFFF"/>
            <w:vAlign w:val="center"/>
            <w:hideMark/>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92090,63171</w:t>
            </w:r>
          </w:p>
        </w:tc>
        <w:tc>
          <w:tcPr>
            <w:tcW w:w="1418" w:type="dxa"/>
            <w:tcBorders>
              <w:right w:val="single" w:sz="4" w:space="0" w:color="auto"/>
            </w:tcBorders>
            <w:shd w:val="clear" w:color="000000" w:fill="FFFFFF"/>
            <w:vAlign w:val="center"/>
            <w:hideMark/>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309283,83160</w:t>
            </w:r>
          </w:p>
        </w:tc>
        <w:tc>
          <w:tcPr>
            <w:tcW w:w="566" w:type="dxa"/>
            <w:vMerge/>
            <w:tcBorders>
              <w:top w:val="nil"/>
              <w:left w:val="single" w:sz="4" w:space="0" w:color="auto"/>
              <w:bottom w:val="nil"/>
              <w:right w:val="nil"/>
            </w:tcBorders>
            <w:shd w:val="clear" w:color="auto" w:fill="auto"/>
          </w:tcPr>
          <w:p w:rsidR="00A12C05" w:rsidRPr="00284083" w:rsidRDefault="00A12C05" w:rsidP="00284083">
            <w:pPr>
              <w:rPr>
                <w:rFonts w:ascii="PT Astra Serif" w:hAnsi="PT Astra Serif" w:cs="Arial"/>
                <w:color w:val="000000" w:themeColor="text1"/>
                <w:sz w:val="18"/>
                <w:szCs w:val="18"/>
              </w:rPr>
            </w:pPr>
          </w:p>
        </w:tc>
      </w:tr>
      <w:tr w:rsidR="000C351F" w:rsidRPr="00284083" w:rsidTr="00A12C05">
        <w:trPr>
          <w:gridBefore w:val="1"/>
          <w:wBefore w:w="504" w:type="dxa"/>
          <w:trHeight w:val="64"/>
        </w:trPr>
        <w:tc>
          <w:tcPr>
            <w:tcW w:w="709" w:type="dxa"/>
            <w:vMerge w:val="restart"/>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lang w:val="en-US"/>
              </w:rPr>
            </w:pPr>
            <w:r w:rsidRPr="00284083">
              <w:rPr>
                <w:rFonts w:ascii="PT Astra Serif" w:eastAsia="Times New Roman" w:hAnsi="PT Astra Serif" w:cs="Arial"/>
                <w:color w:val="000000" w:themeColor="text1"/>
                <w:sz w:val="18"/>
                <w:szCs w:val="18"/>
                <w:lang w:val="en-US"/>
              </w:rPr>
              <w:t>1.12</w:t>
            </w:r>
          </w:p>
        </w:tc>
        <w:tc>
          <w:tcPr>
            <w:tcW w:w="1559" w:type="dxa"/>
            <w:vMerge w:val="restart"/>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Основное мероприятие «Реализация мероприятий федерального проекта «Развитие инфраструктуры здравоохранения»</w:t>
            </w:r>
          </w:p>
        </w:tc>
        <w:tc>
          <w:tcPr>
            <w:tcW w:w="1417" w:type="dxa"/>
            <w:vMerge w:val="restart"/>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 жилищно-коммунального хозяйства и строительства Ульяновской области</w:t>
            </w:r>
          </w:p>
        </w:tc>
        <w:tc>
          <w:tcPr>
            <w:tcW w:w="1277" w:type="dxa"/>
            <w:shd w:val="clear" w:color="auto" w:fill="auto"/>
          </w:tcPr>
          <w:p w:rsidR="00A12C05" w:rsidRPr="00284083" w:rsidRDefault="00A12C05" w:rsidP="00284083">
            <w:pPr>
              <w:spacing w:after="0" w:line="250" w:lineRule="auto"/>
              <w:jc w:val="center"/>
              <w:rPr>
                <w:rFonts w:ascii="PT Astra Serif" w:hAnsi="PT Astra Serif"/>
                <w:color w:val="000000" w:themeColor="text1"/>
                <w:sz w:val="18"/>
              </w:rPr>
            </w:pPr>
            <w:r w:rsidRPr="00284083">
              <w:rPr>
                <w:rFonts w:ascii="PT Astra Serif" w:hAnsi="PT Astra Serif"/>
                <w:color w:val="000000" w:themeColor="text1"/>
                <w:sz w:val="18"/>
              </w:rPr>
              <w:t>Всего, в том числе:</w:t>
            </w:r>
          </w:p>
        </w:tc>
        <w:tc>
          <w:tcPr>
            <w:tcW w:w="1701" w:type="dxa"/>
            <w:shd w:val="clear" w:color="auto" w:fill="auto"/>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69877,44000</w:t>
            </w:r>
          </w:p>
        </w:tc>
        <w:tc>
          <w:tcPr>
            <w:tcW w:w="992"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60" w:type="dxa"/>
            <w:shd w:val="clear" w:color="000000" w:fill="FFFFFF"/>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69877,44000</w:t>
            </w:r>
          </w:p>
        </w:tc>
        <w:tc>
          <w:tcPr>
            <w:tcW w:w="1275" w:type="dxa"/>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tcBorders>
              <w:right w:val="single" w:sz="4" w:space="0" w:color="auto"/>
            </w:tcBorders>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66" w:type="dxa"/>
            <w:tcBorders>
              <w:top w:val="nil"/>
              <w:left w:val="single" w:sz="4" w:space="0" w:color="auto"/>
              <w:bottom w:val="nil"/>
              <w:right w:val="nil"/>
            </w:tcBorders>
            <w:shd w:val="clear" w:color="auto" w:fill="auto"/>
          </w:tcPr>
          <w:p w:rsidR="00A12C05" w:rsidRPr="00284083" w:rsidRDefault="00A12C05" w:rsidP="00284083">
            <w:pPr>
              <w:rPr>
                <w:rFonts w:ascii="PT Astra Serif" w:hAnsi="PT Astra Serif" w:cs="Arial"/>
                <w:color w:val="000000" w:themeColor="text1"/>
                <w:sz w:val="18"/>
                <w:szCs w:val="18"/>
              </w:rPr>
            </w:pPr>
          </w:p>
        </w:tc>
      </w:tr>
      <w:tr w:rsidR="000C351F" w:rsidRPr="00284083" w:rsidTr="00A12C05">
        <w:trPr>
          <w:gridBefore w:val="1"/>
          <w:wBefore w:w="504" w:type="dxa"/>
          <w:trHeight w:val="64"/>
        </w:trPr>
        <w:tc>
          <w:tcPr>
            <w:tcW w:w="709" w:type="dxa"/>
            <w:vMerge/>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559" w:type="dxa"/>
            <w:vMerge/>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417" w:type="dxa"/>
            <w:vMerge/>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277" w:type="dxa"/>
            <w:shd w:val="clear" w:color="auto" w:fill="auto"/>
          </w:tcPr>
          <w:p w:rsidR="00A12C05" w:rsidRPr="00284083" w:rsidRDefault="00A12C05" w:rsidP="00284083">
            <w:pPr>
              <w:spacing w:after="0" w:line="250" w:lineRule="auto"/>
              <w:jc w:val="center"/>
              <w:rPr>
                <w:rFonts w:ascii="PT Astra Serif" w:hAnsi="PT Astra Serif"/>
                <w:color w:val="000000" w:themeColor="text1"/>
                <w:sz w:val="18"/>
              </w:rPr>
            </w:pPr>
            <w:r w:rsidRPr="00284083">
              <w:rPr>
                <w:rFonts w:ascii="PT Astra Serif" w:hAnsi="PT Astra Serif"/>
                <w:color w:val="000000" w:themeColor="text1"/>
                <w:sz w:val="18"/>
              </w:rPr>
              <w:t>бюджетные ассигнования областного бюджета</w:t>
            </w:r>
          </w:p>
        </w:tc>
        <w:tc>
          <w:tcPr>
            <w:tcW w:w="1701" w:type="dxa"/>
            <w:shd w:val="clear" w:color="auto" w:fill="auto"/>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20785,84000</w:t>
            </w:r>
          </w:p>
        </w:tc>
        <w:tc>
          <w:tcPr>
            <w:tcW w:w="992"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60" w:type="dxa"/>
            <w:shd w:val="clear" w:color="000000" w:fill="FFFFFF"/>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20785,84000</w:t>
            </w:r>
          </w:p>
        </w:tc>
        <w:tc>
          <w:tcPr>
            <w:tcW w:w="1275" w:type="dxa"/>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tcBorders>
              <w:right w:val="single" w:sz="4" w:space="0" w:color="auto"/>
            </w:tcBorders>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66" w:type="dxa"/>
            <w:tcBorders>
              <w:top w:val="nil"/>
              <w:left w:val="single" w:sz="4" w:space="0" w:color="auto"/>
              <w:bottom w:val="nil"/>
              <w:right w:val="nil"/>
            </w:tcBorders>
            <w:shd w:val="clear" w:color="auto" w:fill="auto"/>
          </w:tcPr>
          <w:p w:rsidR="00A12C05" w:rsidRPr="00284083" w:rsidRDefault="00A12C05" w:rsidP="00284083">
            <w:pPr>
              <w:rPr>
                <w:rFonts w:ascii="PT Astra Serif" w:hAnsi="PT Astra Serif" w:cs="Arial"/>
                <w:color w:val="000000" w:themeColor="text1"/>
                <w:sz w:val="18"/>
                <w:szCs w:val="18"/>
              </w:rPr>
            </w:pPr>
          </w:p>
        </w:tc>
      </w:tr>
      <w:tr w:rsidR="000C351F" w:rsidRPr="00284083" w:rsidTr="00A12C05">
        <w:trPr>
          <w:gridBefore w:val="1"/>
          <w:wBefore w:w="504" w:type="dxa"/>
          <w:trHeight w:val="64"/>
        </w:trPr>
        <w:tc>
          <w:tcPr>
            <w:tcW w:w="709" w:type="dxa"/>
            <w:vMerge/>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559" w:type="dxa"/>
            <w:vMerge/>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417" w:type="dxa"/>
            <w:vMerge/>
          </w:tcPr>
          <w:p w:rsidR="00A12C05" w:rsidRPr="00284083" w:rsidRDefault="00A12C05" w:rsidP="00284083">
            <w:pPr>
              <w:spacing w:after="0" w:line="240" w:lineRule="auto"/>
              <w:jc w:val="center"/>
              <w:rPr>
                <w:rFonts w:ascii="PT Astra Serif" w:eastAsia="Times New Roman" w:hAnsi="PT Astra Serif" w:cs="Arial"/>
                <w:color w:val="000000" w:themeColor="text1"/>
                <w:sz w:val="18"/>
                <w:szCs w:val="18"/>
              </w:rPr>
            </w:pPr>
          </w:p>
        </w:tc>
        <w:tc>
          <w:tcPr>
            <w:tcW w:w="1277" w:type="dxa"/>
            <w:shd w:val="clear" w:color="auto" w:fill="auto"/>
          </w:tcPr>
          <w:p w:rsidR="00A12C05" w:rsidRPr="00284083" w:rsidRDefault="00A12C05" w:rsidP="00284083">
            <w:pPr>
              <w:spacing w:after="0" w:line="250" w:lineRule="auto"/>
              <w:jc w:val="center"/>
              <w:rPr>
                <w:rFonts w:ascii="PT Astra Serif" w:hAnsi="PT Astra Serif"/>
                <w:color w:val="000000" w:themeColor="text1"/>
                <w:sz w:val="18"/>
              </w:rPr>
            </w:pPr>
            <w:r w:rsidRPr="00284083">
              <w:rPr>
                <w:rFonts w:ascii="PT Astra Serif" w:hAnsi="PT Astra Serif"/>
                <w:color w:val="000000" w:themeColor="text1"/>
                <w:sz w:val="18"/>
              </w:rPr>
              <w:t>бюджетные ассигнования федерального бюджета*</w:t>
            </w:r>
          </w:p>
        </w:tc>
        <w:tc>
          <w:tcPr>
            <w:tcW w:w="1701"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49091,60000</w:t>
            </w:r>
          </w:p>
        </w:tc>
        <w:tc>
          <w:tcPr>
            <w:tcW w:w="992"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992"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59" w:type="dxa"/>
            <w:shd w:val="clear" w:color="auto" w:fill="auto"/>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560" w:type="dxa"/>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49091,60000</w:t>
            </w:r>
          </w:p>
        </w:tc>
        <w:tc>
          <w:tcPr>
            <w:tcW w:w="1275" w:type="dxa"/>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8" w:type="dxa"/>
            <w:tcBorders>
              <w:right w:val="single" w:sz="4" w:space="0" w:color="auto"/>
            </w:tcBorders>
            <w:shd w:val="clear" w:color="000000" w:fill="FFFFFF"/>
            <w:vAlign w:val="center"/>
          </w:tcPr>
          <w:p w:rsidR="00A12C05" w:rsidRPr="00284083" w:rsidRDefault="00A12C0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566" w:type="dxa"/>
            <w:tcBorders>
              <w:top w:val="nil"/>
              <w:left w:val="single" w:sz="4" w:space="0" w:color="auto"/>
              <w:bottom w:val="nil"/>
              <w:right w:val="nil"/>
            </w:tcBorders>
            <w:shd w:val="clear" w:color="auto" w:fill="auto"/>
          </w:tcPr>
          <w:p w:rsidR="00A12C05" w:rsidRPr="00284083" w:rsidRDefault="00A12C05" w:rsidP="00284083">
            <w:pPr>
              <w:rPr>
                <w:rFonts w:ascii="PT Astra Serif" w:hAnsi="PT Astra Serif" w:cs="Arial"/>
                <w:color w:val="000000" w:themeColor="text1"/>
                <w:sz w:val="18"/>
                <w:szCs w:val="18"/>
              </w:rPr>
            </w:pPr>
          </w:p>
        </w:tc>
      </w:tr>
    </w:tbl>
    <w:p w:rsidR="000A3BC1" w:rsidRPr="00284083" w:rsidRDefault="000A3BC1"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0A3BC1" w:rsidRPr="00284083" w:rsidRDefault="00BB2EED" w:rsidP="0028408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284083">
        <w:rPr>
          <w:rFonts w:ascii="PT Astra Serif" w:hAnsi="PT Astra Serif"/>
          <w:color w:val="000000" w:themeColor="text1"/>
          <w:sz w:val="28"/>
          <w:szCs w:val="28"/>
        </w:rPr>
        <w:t>и</w:t>
      </w:r>
      <w:r w:rsidR="000A3BC1" w:rsidRPr="00284083">
        <w:rPr>
          <w:rFonts w:ascii="PT Astra Serif" w:hAnsi="PT Astra Serif"/>
          <w:color w:val="000000" w:themeColor="text1"/>
          <w:sz w:val="28"/>
          <w:szCs w:val="28"/>
        </w:rPr>
        <w:t xml:space="preserve">) строку </w:t>
      </w:r>
      <w:r w:rsidR="000A3BC1" w:rsidRPr="00284083">
        <w:rPr>
          <w:rFonts w:ascii="PT Astra Serif" w:hAnsi="PT Astra Serif" w:cs="Times New Roman"/>
          <w:color w:val="000000" w:themeColor="text1"/>
          <w:sz w:val="28"/>
        </w:rPr>
        <w:t>«Итого по разделу 1» изложить в следующей редакции:</w:t>
      </w:r>
    </w:p>
    <w:p w:rsidR="000A3BC1" w:rsidRPr="00284083" w:rsidRDefault="000A3BC1"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93"/>
        <w:gridCol w:w="1525"/>
        <w:gridCol w:w="521"/>
      </w:tblGrid>
      <w:tr w:rsidR="000C351F" w:rsidRPr="00284083" w:rsidTr="00BB2EED">
        <w:trPr>
          <w:trHeight w:val="45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A12C05" w:rsidRPr="00284083" w:rsidRDefault="00A12C05" w:rsidP="00284083">
            <w:pPr>
              <w:spacing w:after="0" w:line="235"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tc>
        <w:tc>
          <w:tcPr>
            <w:tcW w:w="1701" w:type="dxa"/>
          </w:tcPr>
          <w:p w:rsidR="00A12C05" w:rsidRPr="00284083" w:rsidRDefault="00A12C05" w:rsidP="00284083">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числе:</w:t>
            </w:r>
          </w:p>
        </w:tc>
        <w:tc>
          <w:tcPr>
            <w:tcW w:w="1559" w:type="dxa"/>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18932301,38008</w:t>
            </w:r>
          </w:p>
        </w:tc>
        <w:tc>
          <w:tcPr>
            <w:tcW w:w="1418" w:type="dxa"/>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2483580,45000</w:t>
            </w:r>
          </w:p>
        </w:tc>
        <w:tc>
          <w:tcPr>
            <w:tcW w:w="1417" w:type="dxa"/>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3763366,86000</w:t>
            </w:r>
          </w:p>
        </w:tc>
        <w:tc>
          <w:tcPr>
            <w:tcW w:w="1559" w:type="dxa"/>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6590079,14625</w:t>
            </w:r>
          </w:p>
        </w:tc>
        <w:tc>
          <w:tcPr>
            <w:tcW w:w="1593" w:type="dxa"/>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2475425,29699</w:t>
            </w:r>
          </w:p>
        </w:tc>
        <w:tc>
          <w:tcPr>
            <w:tcW w:w="1525"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BB2EED">
        <w:trPr>
          <w:trHeight w:val="87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284083">
            <w:pPr>
              <w:pStyle w:val="ConsPlusNormal"/>
              <w:spacing w:line="1" w:lineRule="atLeast"/>
              <w:rPr>
                <w:rFonts w:ascii="PT Astra Serif" w:hAnsi="PT Astra Serif"/>
                <w:color w:val="000000" w:themeColor="text1"/>
                <w:sz w:val="20"/>
              </w:rPr>
            </w:pPr>
          </w:p>
        </w:tc>
        <w:tc>
          <w:tcPr>
            <w:tcW w:w="1701" w:type="dxa"/>
          </w:tcPr>
          <w:p w:rsidR="00A12C05" w:rsidRPr="00284083" w:rsidRDefault="00A12C05" w:rsidP="00284083">
            <w:pPr>
              <w:pStyle w:val="ConsPlusNormal"/>
              <w:spacing w:line="1" w:lineRule="atLeast"/>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8680967,07971</w:t>
            </w:r>
          </w:p>
        </w:tc>
        <w:tc>
          <w:tcPr>
            <w:tcW w:w="1418" w:type="dxa"/>
            <w:tcBorders>
              <w:bottom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1408645,75000</w:t>
            </w:r>
          </w:p>
        </w:tc>
        <w:tc>
          <w:tcPr>
            <w:tcW w:w="1417" w:type="dxa"/>
            <w:tcBorders>
              <w:bottom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1823284,96000</w:t>
            </w:r>
          </w:p>
        </w:tc>
        <w:tc>
          <w:tcPr>
            <w:tcW w:w="1559" w:type="dxa"/>
            <w:tcBorders>
              <w:bottom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1488821,13700</w:t>
            </w:r>
          </w:p>
        </w:tc>
        <w:tc>
          <w:tcPr>
            <w:tcW w:w="1560" w:type="dxa"/>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1899951,90668</w:t>
            </w:r>
          </w:p>
        </w:tc>
        <w:tc>
          <w:tcPr>
            <w:tcW w:w="1593" w:type="dxa"/>
            <w:vAlign w:val="center"/>
          </w:tcPr>
          <w:p w:rsidR="00A12C05"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1032811,23957</w:t>
            </w:r>
          </w:p>
        </w:tc>
        <w:tc>
          <w:tcPr>
            <w:tcW w:w="1525" w:type="dxa"/>
            <w:tcBorders>
              <w:bottom w:val="single" w:sz="4" w:space="0" w:color="auto"/>
              <w:right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BB2EED">
        <w:tblPrEx>
          <w:tblBorders>
            <w:insideH w:val="nil"/>
          </w:tblBorders>
        </w:tblPrEx>
        <w:trPr>
          <w:trHeight w:val="801"/>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284083">
            <w:pPr>
              <w:pStyle w:val="ConsPlusNormal"/>
              <w:spacing w:line="1" w:lineRule="atLeast"/>
              <w:rPr>
                <w:rFonts w:ascii="PT Astra Serif" w:hAnsi="PT Astra Serif"/>
                <w:color w:val="000000" w:themeColor="text1"/>
                <w:sz w:val="20"/>
              </w:rPr>
            </w:pPr>
          </w:p>
        </w:tc>
        <w:tc>
          <w:tcPr>
            <w:tcW w:w="1701" w:type="dxa"/>
          </w:tcPr>
          <w:p w:rsidR="00A12C05" w:rsidRPr="00284083" w:rsidRDefault="008824E9" w:rsidP="00284083">
            <w:pPr>
              <w:pStyle w:val="ConsPlusNormal"/>
              <w:spacing w:line="1" w:lineRule="atLeast"/>
              <w:jc w:val="center"/>
              <w:rPr>
                <w:rFonts w:ascii="PT Astra Serif" w:hAnsi="PT Astra Serif"/>
                <w:color w:val="000000" w:themeColor="text1"/>
                <w:sz w:val="20"/>
              </w:rPr>
            </w:pPr>
            <w:hyperlink r:id="rId31" w:anchor="RANGE!P2628" w:history="1">
              <w:r w:rsidR="00A12C05" w:rsidRPr="00284083">
                <w:rPr>
                  <w:rFonts w:ascii="PT Astra Serif" w:hAnsi="PT Astra Serif"/>
                  <w:b/>
                  <w:color w:val="000000" w:themeColor="text1"/>
                  <w:sz w:val="18"/>
                  <w:szCs w:val="18"/>
                </w:rPr>
                <w:t>бюджетные ассигнования федерального бюджета</w:t>
              </w:r>
            </w:hyperlink>
            <w:r w:rsidR="00A12C05"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vAlign w:val="center"/>
          </w:tcPr>
          <w:p w:rsidR="00A12C05" w:rsidRPr="00284083" w:rsidRDefault="00E85FCF"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10251334,30000</w:t>
            </w:r>
          </w:p>
        </w:tc>
        <w:tc>
          <w:tcPr>
            <w:tcW w:w="1418" w:type="dxa"/>
            <w:tcBorders>
              <w:top w:val="single" w:sz="4" w:space="0" w:color="auto"/>
              <w:bottom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1074934,70000</w:t>
            </w:r>
          </w:p>
        </w:tc>
        <w:tc>
          <w:tcPr>
            <w:tcW w:w="1417" w:type="dxa"/>
            <w:tcBorders>
              <w:top w:val="single" w:sz="4" w:space="0" w:color="auto"/>
              <w:bottom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1940081,90000</w:t>
            </w:r>
          </w:p>
        </w:tc>
        <w:tc>
          <w:tcPr>
            <w:tcW w:w="1559" w:type="dxa"/>
            <w:tcBorders>
              <w:top w:val="single" w:sz="4" w:space="0" w:color="auto"/>
              <w:bottom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1980411,00000</w:t>
            </w:r>
          </w:p>
        </w:tc>
        <w:tc>
          <w:tcPr>
            <w:tcW w:w="1560" w:type="dxa"/>
            <w:vAlign w:val="center"/>
          </w:tcPr>
          <w:p w:rsidR="00A12C05" w:rsidRPr="00284083" w:rsidRDefault="00E85FCF"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2214701,94258</w:t>
            </w:r>
          </w:p>
        </w:tc>
        <w:tc>
          <w:tcPr>
            <w:tcW w:w="1593" w:type="dxa"/>
            <w:vAlign w:val="center"/>
          </w:tcPr>
          <w:p w:rsidR="00A12C05" w:rsidRPr="00284083" w:rsidRDefault="00E85FCF"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1442614,05742</w:t>
            </w:r>
          </w:p>
        </w:tc>
        <w:tc>
          <w:tcPr>
            <w:tcW w:w="1525" w:type="dxa"/>
            <w:tcBorders>
              <w:top w:val="single" w:sz="4" w:space="0" w:color="auto"/>
              <w:right w:val="single" w:sz="4" w:space="0" w:color="auto"/>
            </w:tcBorders>
            <w:vAlign w:val="center"/>
          </w:tcPr>
          <w:p w:rsidR="00A12C05" w:rsidRPr="00284083" w:rsidRDefault="00A12C05"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1598590,70000</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6E70BD" w:rsidRPr="00284083" w:rsidRDefault="006E70BD"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A12C05" w:rsidRPr="00284083" w:rsidRDefault="00A12C05"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2) в разделе 2</w:t>
      </w:r>
      <w:r w:rsidR="005650A2" w:rsidRPr="00284083">
        <w:rPr>
          <w:rFonts w:ascii="PT Astra Serif" w:hAnsi="PT Astra Serif"/>
          <w:color w:val="000000" w:themeColor="text1"/>
          <w:sz w:val="28"/>
          <w:szCs w:val="28"/>
        </w:rPr>
        <w:t>:</w:t>
      </w:r>
    </w:p>
    <w:p w:rsidR="00A12C05" w:rsidRPr="00284083" w:rsidRDefault="00A12C05"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а) строку 2.2 </w:t>
      </w:r>
      <w:r w:rsidR="00E85FCF" w:rsidRPr="00284083">
        <w:rPr>
          <w:rFonts w:ascii="PT Astra Serif" w:hAnsi="PT Astra Serif"/>
          <w:color w:val="000000" w:themeColor="text1"/>
          <w:sz w:val="28"/>
          <w:szCs w:val="28"/>
        </w:rPr>
        <w:t xml:space="preserve">и 2.2.3 </w:t>
      </w:r>
      <w:r w:rsidRPr="00284083">
        <w:rPr>
          <w:rFonts w:ascii="PT Astra Serif" w:hAnsi="PT Astra Serif"/>
          <w:color w:val="000000" w:themeColor="text1"/>
          <w:sz w:val="28"/>
          <w:szCs w:val="28"/>
        </w:rPr>
        <w:t>изложить в следующей редакции:</w:t>
      </w:r>
    </w:p>
    <w:p w:rsidR="00A12C05" w:rsidRPr="00284083" w:rsidRDefault="00A12C05"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567"/>
        <w:gridCol w:w="1510"/>
        <w:gridCol w:w="899"/>
        <w:gridCol w:w="1276"/>
        <w:gridCol w:w="1559"/>
        <w:gridCol w:w="1418"/>
        <w:gridCol w:w="1369"/>
        <w:gridCol w:w="1417"/>
        <w:gridCol w:w="1418"/>
        <w:gridCol w:w="1417"/>
        <w:gridCol w:w="1418"/>
        <w:gridCol w:w="567"/>
      </w:tblGrid>
      <w:tr w:rsidR="000C351F" w:rsidRPr="00284083" w:rsidTr="005650A2">
        <w:trPr>
          <w:gridAfter w:val="1"/>
          <w:wAfter w:w="567" w:type="dxa"/>
          <w:trHeight w:val="97"/>
        </w:trPr>
        <w:tc>
          <w:tcPr>
            <w:tcW w:w="333" w:type="dxa"/>
            <w:vMerge w:val="restart"/>
            <w:tcBorders>
              <w:top w:val="nil"/>
              <w:left w:val="nil"/>
              <w:bottom w:val="nil"/>
              <w:right w:val="single" w:sz="4" w:space="0" w:color="auto"/>
            </w:tcBorders>
            <w:shd w:val="clear" w:color="auto" w:fill="auto"/>
          </w:tcPr>
          <w:p w:rsidR="005650A2" w:rsidRPr="00284083" w:rsidRDefault="005650A2" w:rsidP="00284083">
            <w:pPr>
              <w:spacing w:after="0" w:line="250" w:lineRule="auto"/>
              <w:ind w:left="-201"/>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c>
          <w:tcPr>
            <w:tcW w:w="567" w:type="dxa"/>
            <w:vMerge w:val="restart"/>
            <w:tcBorders>
              <w:left w:val="single" w:sz="4" w:space="0" w:color="auto"/>
            </w:tcBorders>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2.2.</w:t>
            </w:r>
          </w:p>
        </w:tc>
        <w:tc>
          <w:tcPr>
            <w:tcW w:w="1510" w:type="dxa"/>
            <w:vMerge w:val="restart"/>
            <w:shd w:val="clear" w:color="auto" w:fill="auto"/>
            <w:hideMark/>
          </w:tcPr>
          <w:p w:rsidR="005650A2" w:rsidRPr="00284083" w:rsidRDefault="005650A2" w:rsidP="00284083">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Основное мероприятие «Развитие и внедрение инновационных методов диагностики, профилактики и лечения»</w:t>
            </w:r>
          </w:p>
        </w:tc>
        <w:tc>
          <w:tcPr>
            <w:tcW w:w="899" w:type="dxa"/>
            <w:vMerge w:val="restart"/>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w:t>
            </w:r>
          </w:p>
        </w:tc>
        <w:tc>
          <w:tcPr>
            <w:tcW w:w="1276" w:type="dxa"/>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559" w:type="dxa"/>
            <w:shd w:val="clear" w:color="auto" w:fill="auto"/>
            <w:vAlign w:val="center"/>
            <w:hideMark/>
          </w:tcPr>
          <w:p w:rsidR="005650A2"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560328,23000</w:t>
            </w:r>
          </w:p>
        </w:tc>
        <w:tc>
          <w:tcPr>
            <w:tcW w:w="1418"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97162,00000</w:t>
            </w:r>
          </w:p>
        </w:tc>
        <w:tc>
          <w:tcPr>
            <w:tcW w:w="1369"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146109,30000</w:t>
            </w:r>
          </w:p>
        </w:tc>
        <w:tc>
          <w:tcPr>
            <w:tcW w:w="1417"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86459,20000</w:t>
            </w:r>
          </w:p>
        </w:tc>
        <w:tc>
          <w:tcPr>
            <w:tcW w:w="1418" w:type="dxa"/>
            <w:shd w:val="clear" w:color="auto" w:fill="auto"/>
            <w:vAlign w:val="center"/>
            <w:hideMark/>
          </w:tcPr>
          <w:p w:rsidR="005650A2"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75286,41000</w:t>
            </w:r>
          </w:p>
        </w:tc>
        <w:tc>
          <w:tcPr>
            <w:tcW w:w="1417"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75556,21000</w:t>
            </w:r>
          </w:p>
        </w:tc>
        <w:tc>
          <w:tcPr>
            <w:tcW w:w="1418"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79755,11000</w:t>
            </w:r>
          </w:p>
        </w:tc>
      </w:tr>
      <w:tr w:rsidR="000C351F" w:rsidRPr="00284083" w:rsidTr="005650A2">
        <w:trPr>
          <w:gridAfter w:val="1"/>
          <w:wAfter w:w="567" w:type="dxa"/>
          <w:trHeight w:val="817"/>
        </w:trPr>
        <w:tc>
          <w:tcPr>
            <w:tcW w:w="333" w:type="dxa"/>
            <w:vMerge/>
            <w:tcBorders>
              <w:top w:val="nil"/>
              <w:left w:val="nil"/>
              <w:bottom w:val="nil"/>
              <w:right w:val="single" w:sz="4" w:space="0" w:color="auto"/>
            </w:tcBorders>
            <w:shd w:val="clear" w:color="auto" w:fill="auto"/>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567" w:type="dxa"/>
            <w:vMerge/>
            <w:tcBorders>
              <w:left w:val="single" w:sz="4" w:space="0" w:color="auto"/>
            </w:tcBorders>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1510" w:type="dxa"/>
            <w:vMerge/>
            <w:hideMark/>
          </w:tcPr>
          <w:p w:rsidR="005650A2" w:rsidRPr="00284083" w:rsidRDefault="005650A2" w:rsidP="00284083">
            <w:pPr>
              <w:spacing w:after="0" w:line="250" w:lineRule="auto"/>
              <w:jc w:val="both"/>
              <w:rPr>
                <w:rFonts w:ascii="PT Astra Serif" w:eastAsia="Times New Roman" w:hAnsi="PT Astra Serif" w:cs="Arial"/>
                <w:color w:val="000000" w:themeColor="text1"/>
                <w:sz w:val="18"/>
                <w:szCs w:val="18"/>
              </w:rPr>
            </w:pPr>
          </w:p>
        </w:tc>
        <w:tc>
          <w:tcPr>
            <w:tcW w:w="899" w:type="dxa"/>
            <w:vMerge/>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бюджетные </w:t>
            </w:r>
            <w:r w:rsidRPr="00284083">
              <w:rPr>
                <w:rFonts w:ascii="PT Astra Serif" w:eastAsia="Times New Roman" w:hAnsi="PT Astra Serif" w:cs="Arial"/>
                <w:color w:val="000000" w:themeColor="text1"/>
                <w:sz w:val="18"/>
                <w:szCs w:val="18"/>
              </w:rPr>
              <w:br/>
              <w:t>ассигнования областного бюджета</w:t>
            </w:r>
          </w:p>
        </w:tc>
        <w:tc>
          <w:tcPr>
            <w:tcW w:w="1559"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485446,83000</w:t>
            </w:r>
          </w:p>
        </w:tc>
        <w:tc>
          <w:tcPr>
            <w:tcW w:w="1418"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85000,00000</w:t>
            </w:r>
          </w:p>
        </w:tc>
        <w:tc>
          <w:tcPr>
            <w:tcW w:w="1369"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134166,20000</w:t>
            </w:r>
          </w:p>
        </w:tc>
        <w:tc>
          <w:tcPr>
            <w:tcW w:w="1417"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73814,00000</w:t>
            </w:r>
          </w:p>
        </w:tc>
        <w:tc>
          <w:tcPr>
            <w:tcW w:w="1418"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62984,61000</w:t>
            </w:r>
          </w:p>
        </w:tc>
        <w:tc>
          <w:tcPr>
            <w:tcW w:w="1417"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62984,61000</w:t>
            </w:r>
          </w:p>
        </w:tc>
        <w:tc>
          <w:tcPr>
            <w:tcW w:w="1418" w:type="dxa"/>
            <w:tcBorders>
              <w:bottom w:val="single" w:sz="4" w:space="0" w:color="auto"/>
            </w:tcBorders>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66497,41000</w:t>
            </w:r>
          </w:p>
        </w:tc>
      </w:tr>
      <w:tr w:rsidR="000C351F" w:rsidRPr="00284083" w:rsidTr="005650A2">
        <w:trPr>
          <w:gridBefore w:val="1"/>
          <w:wBefore w:w="333" w:type="dxa"/>
          <w:trHeight w:val="806"/>
        </w:trPr>
        <w:tc>
          <w:tcPr>
            <w:tcW w:w="567" w:type="dxa"/>
            <w:vMerge/>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1510" w:type="dxa"/>
            <w:vMerge/>
            <w:hideMark/>
          </w:tcPr>
          <w:p w:rsidR="005650A2" w:rsidRPr="00284083" w:rsidRDefault="005650A2" w:rsidP="00284083">
            <w:pPr>
              <w:spacing w:after="0" w:line="250" w:lineRule="auto"/>
              <w:jc w:val="both"/>
              <w:rPr>
                <w:rFonts w:ascii="PT Astra Serif" w:eastAsia="Times New Roman" w:hAnsi="PT Astra Serif" w:cs="Arial"/>
                <w:color w:val="000000" w:themeColor="text1"/>
                <w:sz w:val="18"/>
                <w:szCs w:val="18"/>
              </w:rPr>
            </w:pPr>
          </w:p>
        </w:tc>
        <w:tc>
          <w:tcPr>
            <w:tcW w:w="899" w:type="dxa"/>
            <w:vMerge/>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5650A2" w:rsidRPr="00284083" w:rsidRDefault="008824E9" w:rsidP="00284083">
            <w:pPr>
              <w:spacing w:after="0" w:line="250" w:lineRule="auto"/>
              <w:jc w:val="center"/>
              <w:rPr>
                <w:rFonts w:ascii="PT Astra Serif" w:eastAsia="Times New Roman" w:hAnsi="PT Astra Serif" w:cs="Calibri"/>
                <w:color w:val="000000" w:themeColor="text1"/>
                <w:sz w:val="18"/>
                <w:szCs w:val="18"/>
              </w:rPr>
            </w:pPr>
            <w:hyperlink r:id="rId32" w:anchor="RANGE!P2628" w:history="1">
              <w:r w:rsidR="005650A2"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5650A2" w:rsidRPr="00284083">
              <w:rPr>
                <w:rFonts w:ascii="PT Astra Serif" w:hAnsi="PT Astra Serif"/>
                <w:color w:val="000000" w:themeColor="text1"/>
                <w:sz w:val="18"/>
                <w:szCs w:val="18"/>
              </w:rPr>
              <w:t>*</w:t>
            </w:r>
          </w:p>
        </w:tc>
        <w:tc>
          <w:tcPr>
            <w:tcW w:w="1559" w:type="dxa"/>
            <w:shd w:val="clear" w:color="auto" w:fill="auto"/>
            <w:vAlign w:val="center"/>
            <w:hideMark/>
          </w:tcPr>
          <w:p w:rsidR="005650A2"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74881,40000</w:t>
            </w:r>
          </w:p>
        </w:tc>
        <w:tc>
          <w:tcPr>
            <w:tcW w:w="1418"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12162,00000</w:t>
            </w:r>
          </w:p>
        </w:tc>
        <w:tc>
          <w:tcPr>
            <w:tcW w:w="1369"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11943,10000</w:t>
            </w:r>
          </w:p>
        </w:tc>
        <w:tc>
          <w:tcPr>
            <w:tcW w:w="1417"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12645,20000</w:t>
            </w:r>
          </w:p>
        </w:tc>
        <w:tc>
          <w:tcPr>
            <w:tcW w:w="1418" w:type="dxa"/>
            <w:shd w:val="clear" w:color="auto" w:fill="auto"/>
            <w:vAlign w:val="center"/>
            <w:hideMark/>
          </w:tcPr>
          <w:p w:rsidR="005650A2" w:rsidRPr="00284083" w:rsidRDefault="00E85FC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12301,80000</w:t>
            </w:r>
          </w:p>
        </w:tc>
        <w:tc>
          <w:tcPr>
            <w:tcW w:w="1417" w:type="dxa"/>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12571,60000</w:t>
            </w:r>
          </w:p>
        </w:tc>
        <w:tc>
          <w:tcPr>
            <w:tcW w:w="1418" w:type="dxa"/>
            <w:tcBorders>
              <w:right w:val="single" w:sz="4" w:space="0" w:color="auto"/>
            </w:tcBorders>
            <w:shd w:val="clear" w:color="auto" w:fill="auto"/>
            <w:vAlign w:val="center"/>
            <w:hideMark/>
          </w:tcPr>
          <w:p w:rsidR="005650A2" w:rsidRPr="00284083" w:rsidRDefault="005650A2"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13257,70000</w:t>
            </w:r>
          </w:p>
        </w:tc>
        <w:tc>
          <w:tcPr>
            <w:tcW w:w="567" w:type="dxa"/>
            <w:tcBorders>
              <w:top w:val="nil"/>
              <w:left w:val="single" w:sz="4" w:space="0" w:color="auto"/>
              <w:bottom w:val="nil"/>
              <w:right w:val="nil"/>
            </w:tcBorders>
            <w:shd w:val="clear" w:color="auto" w:fill="auto"/>
          </w:tcPr>
          <w:p w:rsidR="005650A2" w:rsidRPr="00284083" w:rsidRDefault="005650A2" w:rsidP="00284083">
            <w:pPr>
              <w:rPr>
                <w:rFonts w:ascii="PT Astra Serif" w:eastAsia="Times New Roman" w:hAnsi="PT Astra Serif" w:cs="Arial"/>
                <w:bCs/>
                <w:color w:val="000000" w:themeColor="text1"/>
                <w:sz w:val="28"/>
                <w:szCs w:val="28"/>
              </w:rPr>
            </w:pPr>
          </w:p>
          <w:p w:rsidR="005650A2" w:rsidRPr="00284083" w:rsidRDefault="005650A2" w:rsidP="00284083">
            <w:pPr>
              <w:rPr>
                <w:rFonts w:ascii="PT Astra Serif" w:eastAsia="Times New Roman" w:hAnsi="PT Astra Serif" w:cs="Arial"/>
                <w:bCs/>
                <w:color w:val="000000" w:themeColor="text1"/>
                <w:sz w:val="28"/>
                <w:szCs w:val="28"/>
              </w:rPr>
            </w:pPr>
            <w:r w:rsidRPr="00284083">
              <w:rPr>
                <w:rFonts w:ascii="PT Astra Serif" w:eastAsia="Times New Roman" w:hAnsi="PT Astra Serif" w:cs="Arial"/>
                <w:bCs/>
                <w:color w:val="000000" w:themeColor="text1"/>
                <w:sz w:val="28"/>
                <w:szCs w:val="28"/>
              </w:rPr>
              <w:t>»;</w:t>
            </w:r>
          </w:p>
        </w:tc>
      </w:tr>
      <w:tr w:rsidR="000C351F" w:rsidRPr="00284083" w:rsidTr="005650A2">
        <w:trPr>
          <w:gridBefore w:val="1"/>
          <w:wBefore w:w="333" w:type="dxa"/>
          <w:trHeight w:val="806"/>
        </w:trPr>
        <w:tc>
          <w:tcPr>
            <w:tcW w:w="567" w:type="dxa"/>
          </w:tcPr>
          <w:p w:rsidR="00647CF5" w:rsidRPr="00284083" w:rsidRDefault="00647CF5"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2.2.3</w:t>
            </w:r>
          </w:p>
        </w:tc>
        <w:tc>
          <w:tcPr>
            <w:tcW w:w="1510" w:type="dxa"/>
          </w:tcPr>
          <w:p w:rsidR="00647CF5" w:rsidRPr="00284083" w:rsidRDefault="00647CF5" w:rsidP="00284083">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899" w:type="dxa"/>
          </w:tcPr>
          <w:p w:rsidR="00647CF5" w:rsidRPr="00284083" w:rsidRDefault="00647CF5"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w:t>
            </w:r>
          </w:p>
        </w:tc>
        <w:tc>
          <w:tcPr>
            <w:tcW w:w="1276" w:type="dxa"/>
            <w:shd w:val="clear" w:color="auto" w:fill="auto"/>
          </w:tcPr>
          <w:p w:rsidR="00647CF5" w:rsidRPr="00284083" w:rsidRDefault="00647CF5" w:rsidP="00284083">
            <w:pPr>
              <w:spacing w:after="0" w:line="250" w:lineRule="auto"/>
              <w:jc w:val="center"/>
              <w:rPr>
                <w:rFonts w:ascii="PT Astra Serif" w:hAnsi="PT Astra Serif"/>
                <w:color w:val="000000" w:themeColor="text1"/>
                <w:sz w:val="18"/>
              </w:rPr>
            </w:pPr>
            <w:r w:rsidRPr="00284083">
              <w:rPr>
                <w:color w:val="000000" w:themeColor="text1"/>
                <w:sz w:val="18"/>
              </w:rPr>
              <w:t>Бюджетные ассигнования федерального бюджета*</w:t>
            </w:r>
          </w:p>
        </w:tc>
        <w:tc>
          <w:tcPr>
            <w:tcW w:w="1559" w:type="dxa"/>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643,40000</w:t>
            </w:r>
          </w:p>
        </w:tc>
        <w:tc>
          <w:tcPr>
            <w:tcW w:w="1418" w:type="dxa"/>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69" w:type="dxa"/>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7" w:type="dxa"/>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103,80000</w:t>
            </w:r>
          </w:p>
        </w:tc>
        <w:tc>
          <w:tcPr>
            <w:tcW w:w="1418" w:type="dxa"/>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417" w:type="dxa"/>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269,80000</w:t>
            </w:r>
          </w:p>
        </w:tc>
        <w:tc>
          <w:tcPr>
            <w:tcW w:w="1418" w:type="dxa"/>
            <w:tcBorders>
              <w:right w:val="single" w:sz="4" w:space="0" w:color="auto"/>
            </w:tcBorders>
            <w:shd w:val="clear" w:color="auto" w:fill="auto"/>
            <w:vAlign w:val="center"/>
          </w:tcPr>
          <w:p w:rsidR="00647CF5"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269,80000</w:t>
            </w:r>
          </w:p>
        </w:tc>
        <w:tc>
          <w:tcPr>
            <w:tcW w:w="567" w:type="dxa"/>
            <w:tcBorders>
              <w:top w:val="nil"/>
              <w:left w:val="single" w:sz="4" w:space="0" w:color="auto"/>
              <w:bottom w:val="nil"/>
              <w:right w:val="nil"/>
            </w:tcBorders>
            <w:shd w:val="clear" w:color="auto" w:fill="auto"/>
          </w:tcPr>
          <w:p w:rsidR="00647CF5" w:rsidRPr="00284083" w:rsidRDefault="00647CF5" w:rsidP="00284083">
            <w:pPr>
              <w:rPr>
                <w:rFonts w:ascii="PT Astra Serif" w:eastAsia="Times New Roman" w:hAnsi="PT Astra Serif" w:cs="Arial"/>
                <w:bCs/>
                <w:color w:val="000000" w:themeColor="text1"/>
                <w:sz w:val="28"/>
                <w:szCs w:val="28"/>
              </w:rPr>
            </w:pPr>
          </w:p>
        </w:tc>
      </w:tr>
    </w:tbl>
    <w:p w:rsidR="00A12C05" w:rsidRPr="00284083" w:rsidRDefault="00A12C05" w:rsidP="00284083">
      <w:pPr>
        <w:suppressAutoHyphens/>
        <w:autoSpaceDE w:val="0"/>
        <w:autoSpaceDN w:val="0"/>
        <w:adjustRightInd w:val="0"/>
        <w:spacing w:after="0" w:line="240" w:lineRule="auto"/>
        <w:ind w:right="-881"/>
        <w:jc w:val="both"/>
        <w:rPr>
          <w:rFonts w:ascii="PT Astra Serif" w:hAnsi="PT Astra Serif"/>
          <w:color w:val="000000" w:themeColor="text1"/>
          <w:sz w:val="28"/>
          <w:szCs w:val="28"/>
        </w:rPr>
      </w:pPr>
    </w:p>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б) строку «Итого по разделу 2» изложить в следующей редакции:</w:t>
      </w:r>
    </w:p>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2976"/>
        <w:gridCol w:w="1276"/>
        <w:gridCol w:w="1559"/>
        <w:gridCol w:w="1418"/>
        <w:gridCol w:w="1369"/>
        <w:gridCol w:w="1417"/>
        <w:gridCol w:w="1418"/>
        <w:gridCol w:w="1417"/>
        <w:gridCol w:w="1418"/>
        <w:gridCol w:w="567"/>
      </w:tblGrid>
      <w:tr w:rsidR="000C351F" w:rsidRPr="00284083" w:rsidTr="005650A2">
        <w:trPr>
          <w:gridAfter w:val="1"/>
          <w:wAfter w:w="567" w:type="dxa"/>
          <w:trHeight w:val="97"/>
        </w:trPr>
        <w:tc>
          <w:tcPr>
            <w:tcW w:w="333" w:type="dxa"/>
            <w:vMerge w:val="restart"/>
            <w:tcBorders>
              <w:top w:val="nil"/>
              <w:left w:val="nil"/>
              <w:bottom w:val="nil"/>
              <w:right w:val="single" w:sz="4" w:space="0" w:color="auto"/>
            </w:tcBorders>
            <w:shd w:val="clear" w:color="auto" w:fill="auto"/>
          </w:tcPr>
          <w:p w:rsidR="005650A2" w:rsidRPr="00284083" w:rsidRDefault="005650A2" w:rsidP="00284083">
            <w:pPr>
              <w:spacing w:after="0" w:line="250" w:lineRule="auto"/>
              <w:ind w:left="-201"/>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c>
          <w:tcPr>
            <w:tcW w:w="2976" w:type="dxa"/>
            <w:vMerge w:val="restart"/>
            <w:tcBorders>
              <w:left w:val="single" w:sz="4" w:space="0" w:color="auto"/>
            </w:tcBorders>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Итого по разделу 2</w:t>
            </w:r>
          </w:p>
        </w:tc>
        <w:tc>
          <w:tcPr>
            <w:tcW w:w="1276" w:type="dxa"/>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559" w:type="dxa"/>
            <w:shd w:val="clear" w:color="auto" w:fill="auto"/>
            <w:vAlign w:val="center"/>
            <w:hideMark/>
          </w:tcPr>
          <w:p w:rsidR="005650A2"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1487966,73000</w:t>
            </w:r>
          </w:p>
        </w:tc>
        <w:tc>
          <w:tcPr>
            <w:tcW w:w="1418"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561999,30000</w:t>
            </w:r>
          </w:p>
        </w:tc>
        <w:tc>
          <w:tcPr>
            <w:tcW w:w="1369"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310545,80000</w:t>
            </w:r>
          </w:p>
        </w:tc>
        <w:tc>
          <w:tcPr>
            <w:tcW w:w="1417"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279063,60000</w:t>
            </w:r>
          </w:p>
        </w:tc>
        <w:tc>
          <w:tcPr>
            <w:tcW w:w="1418" w:type="dxa"/>
            <w:shd w:val="clear" w:color="auto" w:fill="auto"/>
            <w:vAlign w:val="center"/>
            <w:hideMark/>
          </w:tcPr>
          <w:p w:rsidR="005650A2"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122895,31000</w:t>
            </w:r>
          </w:p>
        </w:tc>
        <w:tc>
          <w:tcPr>
            <w:tcW w:w="1417"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133707,61000</w:t>
            </w:r>
          </w:p>
        </w:tc>
        <w:tc>
          <w:tcPr>
            <w:tcW w:w="1418"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79755,11000</w:t>
            </w:r>
          </w:p>
        </w:tc>
      </w:tr>
      <w:tr w:rsidR="000C351F" w:rsidRPr="00284083" w:rsidTr="005650A2">
        <w:trPr>
          <w:gridAfter w:val="1"/>
          <w:wAfter w:w="567" w:type="dxa"/>
          <w:trHeight w:val="817"/>
        </w:trPr>
        <w:tc>
          <w:tcPr>
            <w:tcW w:w="333" w:type="dxa"/>
            <w:vMerge/>
            <w:tcBorders>
              <w:top w:val="nil"/>
              <w:left w:val="nil"/>
              <w:bottom w:val="nil"/>
              <w:right w:val="single" w:sz="4" w:space="0" w:color="auto"/>
            </w:tcBorders>
            <w:shd w:val="clear" w:color="auto" w:fill="auto"/>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2976" w:type="dxa"/>
            <w:vMerge/>
            <w:tcBorders>
              <w:left w:val="single" w:sz="4" w:space="0" w:color="auto"/>
            </w:tcBorders>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бюджетные </w:t>
            </w:r>
            <w:r w:rsidRPr="00284083">
              <w:rPr>
                <w:rFonts w:ascii="PT Astra Serif" w:eastAsia="Times New Roman" w:hAnsi="PT Astra Serif" w:cs="Arial"/>
                <w:color w:val="000000" w:themeColor="text1"/>
                <w:sz w:val="18"/>
                <w:szCs w:val="18"/>
              </w:rPr>
              <w:br/>
              <w:t>ассигнования областного бюджета</w:t>
            </w:r>
          </w:p>
        </w:tc>
        <w:tc>
          <w:tcPr>
            <w:tcW w:w="1559"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540412,83000</w:t>
            </w:r>
          </w:p>
        </w:tc>
        <w:tc>
          <w:tcPr>
            <w:tcW w:w="1418"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138221,40000</w:t>
            </w:r>
          </w:p>
        </w:tc>
        <w:tc>
          <w:tcPr>
            <w:tcW w:w="1369"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134166,20000</w:t>
            </w:r>
          </w:p>
        </w:tc>
        <w:tc>
          <w:tcPr>
            <w:tcW w:w="1417"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73814,00000</w:t>
            </w:r>
          </w:p>
        </w:tc>
        <w:tc>
          <w:tcPr>
            <w:tcW w:w="1418"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62984,61000</w:t>
            </w:r>
          </w:p>
        </w:tc>
        <w:tc>
          <w:tcPr>
            <w:tcW w:w="1417"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64729,21000</w:t>
            </w:r>
          </w:p>
        </w:tc>
        <w:tc>
          <w:tcPr>
            <w:tcW w:w="1418" w:type="dxa"/>
            <w:tcBorders>
              <w:bottom w:val="single" w:sz="4" w:space="0" w:color="auto"/>
            </w:tcBorders>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66497,41000</w:t>
            </w:r>
          </w:p>
        </w:tc>
      </w:tr>
      <w:tr w:rsidR="000C351F" w:rsidRPr="00284083" w:rsidTr="005650A2">
        <w:trPr>
          <w:gridBefore w:val="1"/>
          <w:wBefore w:w="333" w:type="dxa"/>
          <w:trHeight w:val="806"/>
        </w:trPr>
        <w:tc>
          <w:tcPr>
            <w:tcW w:w="2976" w:type="dxa"/>
            <w:vMerge/>
            <w:tcBorders>
              <w:left w:val="single" w:sz="4" w:space="0" w:color="auto"/>
            </w:tcBorders>
            <w:hideMark/>
          </w:tcPr>
          <w:p w:rsidR="005650A2" w:rsidRPr="00284083" w:rsidRDefault="005650A2" w:rsidP="00284083">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5650A2" w:rsidRPr="00284083" w:rsidRDefault="008824E9" w:rsidP="00284083">
            <w:pPr>
              <w:spacing w:after="0" w:line="250" w:lineRule="auto"/>
              <w:jc w:val="center"/>
              <w:rPr>
                <w:rFonts w:ascii="PT Astra Serif" w:eastAsia="Times New Roman" w:hAnsi="PT Astra Serif" w:cs="Calibri"/>
                <w:color w:val="000000" w:themeColor="text1"/>
                <w:sz w:val="18"/>
                <w:szCs w:val="18"/>
              </w:rPr>
            </w:pPr>
            <w:hyperlink r:id="rId33" w:anchor="RANGE!P2628" w:history="1">
              <w:r w:rsidR="005650A2"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5650A2" w:rsidRPr="00284083">
              <w:rPr>
                <w:rFonts w:ascii="PT Astra Serif" w:hAnsi="PT Astra Serif"/>
                <w:color w:val="000000" w:themeColor="text1"/>
                <w:sz w:val="18"/>
                <w:szCs w:val="18"/>
              </w:rPr>
              <w:t>*</w:t>
            </w:r>
          </w:p>
        </w:tc>
        <w:tc>
          <w:tcPr>
            <w:tcW w:w="1559" w:type="dxa"/>
            <w:shd w:val="clear" w:color="auto" w:fill="auto"/>
            <w:vAlign w:val="center"/>
            <w:hideMark/>
          </w:tcPr>
          <w:p w:rsidR="005650A2"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947553,90000</w:t>
            </w:r>
          </w:p>
        </w:tc>
        <w:tc>
          <w:tcPr>
            <w:tcW w:w="1418"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423777,90000</w:t>
            </w:r>
          </w:p>
        </w:tc>
        <w:tc>
          <w:tcPr>
            <w:tcW w:w="1369"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176379,60000</w:t>
            </w:r>
          </w:p>
        </w:tc>
        <w:tc>
          <w:tcPr>
            <w:tcW w:w="1417"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205249,60000</w:t>
            </w:r>
          </w:p>
        </w:tc>
        <w:tc>
          <w:tcPr>
            <w:tcW w:w="1418" w:type="dxa"/>
            <w:shd w:val="clear" w:color="auto" w:fill="auto"/>
            <w:vAlign w:val="center"/>
            <w:hideMark/>
          </w:tcPr>
          <w:p w:rsidR="005650A2" w:rsidRPr="00284083" w:rsidRDefault="00647CF5"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59910,70000</w:t>
            </w:r>
          </w:p>
        </w:tc>
        <w:tc>
          <w:tcPr>
            <w:tcW w:w="1417" w:type="dxa"/>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68978,40000</w:t>
            </w:r>
          </w:p>
        </w:tc>
        <w:tc>
          <w:tcPr>
            <w:tcW w:w="1418" w:type="dxa"/>
            <w:tcBorders>
              <w:right w:val="single" w:sz="4" w:space="0" w:color="auto"/>
            </w:tcBorders>
            <w:shd w:val="clear" w:color="auto" w:fill="auto"/>
            <w:vAlign w:val="center"/>
            <w:hideMark/>
          </w:tcPr>
          <w:p w:rsidR="005650A2" w:rsidRPr="00284083" w:rsidRDefault="005650A2"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13257,70000</w:t>
            </w:r>
          </w:p>
        </w:tc>
        <w:tc>
          <w:tcPr>
            <w:tcW w:w="567" w:type="dxa"/>
            <w:tcBorders>
              <w:top w:val="nil"/>
              <w:left w:val="single" w:sz="4" w:space="0" w:color="auto"/>
              <w:bottom w:val="nil"/>
              <w:right w:val="nil"/>
            </w:tcBorders>
            <w:shd w:val="clear" w:color="auto" w:fill="auto"/>
          </w:tcPr>
          <w:p w:rsidR="005650A2" w:rsidRPr="00284083" w:rsidRDefault="005650A2" w:rsidP="00284083">
            <w:pPr>
              <w:rPr>
                <w:rFonts w:ascii="PT Astra Serif" w:eastAsia="Times New Roman" w:hAnsi="PT Astra Serif" w:cs="Arial"/>
                <w:bCs/>
                <w:color w:val="000000" w:themeColor="text1"/>
                <w:sz w:val="28"/>
                <w:szCs w:val="28"/>
              </w:rPr>
            </w:pPr>
          </w:p>
          <w:p w:rsidR="005650A2" w:rsidRPr="00284083" w:rsidRDefault="005650A2" w:rsidP="00284083">
            <w:pPr>
              <w:rPr>
                <w:rFonts w:ascii="PT Astra Serif" w:eastAsia="Times New Roman" w:hAnsi="PT Astra Serif" w:cs="Arial"/>
                <w:bCs/>
                <w:color w:val="000000" w:themeColor="text1"/>
                <w:sz w:val="28"/>
                <w:szCs w:val="28"/>
              </w:rPr>
            </w:pPr>
            <w:r w:rsidRPr="00284083">
              <w:rPr>
                <w:rFonts w:ascii="PT Astra Serif" w:eastAsia="Times New Roman" w:hAnsi="PT Astra Serif" w:cs="Arial"/>
                <w:bCs/>
                <w:color w:val="000000" w:themeColor="text1"/>
                <w:sz w:val="28"/>
                <w:szCs w:val="28"/>
              </w:rPr>
              <w:t>»;</w:t>
            </w:r>
          </w:p>
        </w:tc>
      </w:tr>
    </w:tbl>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3) в разделе 3</w:t>
      </w:r>
    </w:p>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а) строку 3.1 и 3.1.1 изложить в следующей редакции</w:t>
      </w:r>
    </w:p>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Style w:val="a9"/>
        <w:tblW w:w="0" w:type="auto"/>
        <w:tblInd w:w="392" w:type="dxa"/>
        <w:tblLook w:val="04A0"/>
      </w:tblPr>
      <w:tblGrid>
        <w:gridCol w:w="920"/>
        <w:gridCol w:w="1857"/>
        <w:gridCol w:w="1365"/>
        <w:gridCol w:w="1353"/>
        <w:gridCol w:w="1352"/>
        <w:gridCol w:w="1337"/>
        <w:gridCol w:w="1352"/>
        <w:gridCol w:w="1337"/>
        <w:gridCol w:w="1337"/>
        <w:gridCol w:w="1337"/>
        <w:gridCol w:w="1161"/>
      </w:tblGrid>
      <w:tr w:rsidR="000C351F" w:rsidRPr="00284083" w:rsidTr="00122393">
        <w:tc>
          <w:tcPr>
            <w:tcW w:w="920" w:type="dxa"/>
          </w:tcPr>
          <w:p w:rsidR="00122393" w:rsidRPr="00284083" w:rsidRDefault="00122393" w:rsidP="00284083">
            <w:pPr>
              <w:spacing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3.1</w:t>
            </w:r>
          </w:p>
        </w:tc>
        <w:tc>
          <w:tcPr>
            <w:tcW w:w="1857" w:type="dxa"/>
          </w:tcPr>
          <w:p w:rsidR="00122393" w:rsidRPr="00284083" w:rsidRDefault="00122393" w:rsidP="00284083">
            <w:pPr>
              <w:spacing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Основное мероприятие «Совершенствование развития системы санаторно-курортного лечения, в том числе детей»</w:t>
            </w:r>
          </w:p>
        </w:tc>
        <w:tc>
          <w:tcPr>
            <w:tcW w:w="1365" w:type="dxa"/>
          </w:tcPr>
          <w:p w:rsidR="00122393" w:rsidRPr="00284083" w:rsidRDefault="00122393" w:rsidP="00284083">
            <w:pPr>
              <w:spacing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w:t>
            </w:r>
          </w:p>
        </w:tc>
        <w:tc>
          <w:tcPr>
            <w:tcW w:w="1353" w:type="dxa"/>
          </w:tcPr>
          <w:p w:rsidR="00122393" w:rsidRPr="00284083" w:rsidRDefault="00122393" w:rsidP="00284083">
            <w:pPr>
              <w:spacing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352"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7116,10000</w:t>
            </w:r>
          </w:p>
        </w:tc>
        <w:tc>
          <w:tcPr>
            <w:tcW w:w="1337"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7116,10000</w:t>
            </w:r>
          </w:p>
        </w:tc>
        <w:tc>
          <w:tcPr>
            <w:tcW w:w="1352"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37"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37"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37"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161"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r>
      <w:tr w:rsidR="000C351F" w:rsidRPr="00284083" w:rsidTr="00122393">
        <w:tc>
          <w:tcPr>
            <w:tcW w:w="920" w:type="dxa"/>
          </w:tcPr>
          <w:p w:rsidR="00122393" w:rsidRPr="00284083" w:rsidRDefault="00122393" w:rsidP="00284083">
            <w:pPr>
              <w:spacing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3.1.1.</w:t>
            </w:r>
          </w:p>
        </w:tc>
        <w:tc>
          <w:tcPr>
            <w:tcW w:w="1857" w:type="dxa"/>
          </w:tcPr>
          <w:p w:rsidR="00122393" w:rsidRPr="00284083" w:rsidRDefault="00122393" w:rsidP="00284083">
            <w:pPr>
              <w:spacing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Проведение мероприятий по оздоровлению детей, состоящих на диспансерном учёте в медицинских организациях, в организациях отдыха детей и их оздоровления</w:t>
            </w:r>
          </w:p>
        </w:tc>
        <w:tc>
          <w:tcPr>
            <w:tcW w:w="1365" w:type="dxa"/>
          </w:tcPr>
          <w:p w:rsidR="00122393" w:rsidRPr="00284083" w:rsidRDefault="00122393" w:rsidP="00284083">
            <w:pPr>
              <w:spacing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w:t>
            </w:r>
          </w:p>
        </w:tc>
        <w:tc>
          <w:tcPr>
            <w:tcW w:w="1353" w:type="dxa"/>
          </w:tcPr>
          <w:p w:rsidR="00122393" w:rsidRPr="00284083" w:rsidRDefault="00122393" w:rsidP="00284083">
            <w:pPr>
              <w:spacing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Бюджетные ассигнования областного бюджета</w:t>
            </w:r>
          </w:p>
        </w:tc>
        <w:tc>
          <w:tcPr>
            <w:tcW w:w="1352"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7116,10000</w:t>
            </w:r>
          </w:p>
        </w:tc>
        <w:tc>
          <w:tcPr>
            <w:tcW w:w="1337"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7116,10000</w:t>
            </w:r>
          </w:p>
        </w:tc>
        <w:tc>
          <w:tcPr>
            <w:tcW w:w="1352"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37"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37"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c>
          <w:tcPr>
            <w:tcW w:w="1337"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w:t>
            </w:r>
            <w:r w:rsidR="000C351F" w:rsidRPr="00284083">
              <w:rPr>
                <w:rFonts w:ascii="PT Astra Serif" w:hAnsi="PT Astra Serif" w:cs="Calibri"/>
                <w:color w:val="000000" w:themeColor="text1"/>
                <w:sz w:val="18"/>
                <w:szCs w:val="18"/>
              </w:rPr>
              <w:t>0,00000</w:t>
            </w:r>
          </w:p>
        </w:tc>
        <w:tc>
          <w:tcPr>
            <w:tcW w:w="1161" w:type="dxa"/>
            <w:vAlign w:val="center"/>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r>
    </w:tbl>
    <w:p w:rsidR="005650A2" w:rsidRPr="00284083" w:rsidRDefault="005650A2"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122393" w:rsidRPr="00284083" w:rsidRDefault="00122393"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б) строку «Итого по разделу 3» изложить в следующей редакции:</w:t>
      </w:r>
    </w:p>
    <w:p w:rsidR="00122393" w:rsidRPr="00284083" w:rsidRDefault="00122393"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93"/>
        <w:gridCol w:w="1525"/>
        <w:gridCol w:w="521"/>
      </w:tblGrid>
      <w:tr w:rsidR="000C351F" w:rsidRPr="00284083" w:rsidTr="00122393">
        <w:trPr>
          <w:trHeight w:val="45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284083" w:rsidRDefault="00122393" w:rsidP="00284083">
            <w:pPr>
              <w:spacing w:after="0" w:line="235"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3</w:t>
            </w:r>
          </w:p>
        </w:tc>
        <w:tc>
          <w:tcPr>
            <w:tcW w:w="1701" w:type="dxa"/>
          </w:tcPr>
          <w:p w:rsidR="00122393" w:rsidRPr="00284083" w:rsidRDefault="00122393" w:rsidP="00284083">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числе:</w:t>
            </w:r>
          </w:p>
        </w:tc>
        <w:tc>
          <w:tcPr>
            <w:tcW w:w="1559"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568830,00000</w:t>
            </w:r>
          </w:p>
        </w:tc>
        <w:tc>
          <w:tcPr>
            <w:tcW w:w="1418"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7116,10000</w:t>
            </w:r>
          </w:p>
        </w:tc>
        <w:tc>
          <w:tcPr>
            <w:tcW w:w="1417"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0,00000</w:t>
            </w:r>
          </w:p>
        </w:tc>
        <w:tc>
          <w:tcPr>
            <w:tcW w:w="1559"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217132,40000</w:t>
            </w:r>
          </w:p>
        </w:tc>
        <w:tc>
          <w:tcPr>
            <w:tcW w:w="1560"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99407,40000</w:t>
            </w:r>
          </w:p>
        </w:tc>
        <w:tc>
          <w:tcPr>
            <w:tcW w:w="1593"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122585,40000</w:t>
            </w:r>
          </w:p>
        </w:tc>
        <w:tc>
          <w:tcPr>
            <w:tcW w:w="1525"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122588,70000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122393">
        <w:trPr>
          <w:trHeight w:val="87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284083">
            <w:pPr>
              <w:pStyle w:val="ConsPlusNormal"/>
              <w:spacing w:line="1" w:lineRule="atLeast"/>
              <w:rPr>
                <w:rFonts w:ascii="PT Astra Serif" w:hAnsi="PT Astra Serif"/>
                <w:color w:val="000000" w:themeColor="text1"/>
                <w:sz w:val="20"/>
              </w:rPr>
            </w:pPr>
          </w:p>
        </w:tc>
        <w:tc>
          <w:tcPr>
            <w:tcW w:w="1701" w:type="dxa"/>
          </w:tcPr>
          <w:p w:rsidR="00122393" w:rsidRPr="00284083" w:rsidRDefault="00122393" w:rsidP="00284083">
            <w:pPr>
              <w:pStyle w:val="ConsPlusNormal"/>
              <w:spacing w:line="1" w:lineRule="atLeast"/>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114555,40000</w:t>
            </w:r>
          </w:p>
        </w:tc>
        <w:tc>
          <w:tcPr>
            <w:tcW w:w="1418"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7116,10000</w:t>
            </w:r>
          </w:p>
        </w:tc>
        <w:tc>
          <w:tcPr>
            <w:tcW w:w="1417"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0,00000</w:t>
            </w:r>
          </w:p>
        </w:tc>
        <w:tc>
          <w:tcPr>
            <w:tcW w:w="1559"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43426,50000</w:t>
            </w:r>
          </w:p>
        </w:tc>
        <w:tc>
          <w:tcPr>
            <w:tcW w:w="1560"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19881,50000</w:t>
            </w:r>
          </w:p>
        </w:tc>
        <w:tc>
          <w:tcPr>
            <w:tcW w:w="1593"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24517,10000</w:t>
            </w:r>
          </w:p>
        </w:tc>
        <w:tc>
          <w:tcPr>
            <w:tcW w:w="1525"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19614,20000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122393">
        <w:tblPrEx>
          <w:tblBorders>
            <w:insideH w:val="nil"/>
          </w:tblBorders>
        </w:tblPrEx>
        <w:trPr>
          <w:trHeight w:val="801"/>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284083">
            <w:pPr>
              <w:pStyle w:val="ConsPlusNormal"/>
              <w:spacing w:line="1" w:lineRule="atLeast"/>
              <w:rPr>
                <w:rFonts w:ascii="PT Astra Serif" w:hAnsi="PT Astra Serif"/>
                <w:color w:val="000000" w:themeColor="text1"/>
                <w:sz w:val="20"/>
              </w:rPr>
            </w:pPr>
          </w:p>
        </w:tc>
        <w:tc>
          <w:tcPr>
            <w:tcW w:w="1701" w:type="dxa"/>
          </w:tcPr>
          <w:p w:rsidR="00122393" w:rsidRPr="00284083" w:rsidRDefault="008824E9" w:rsidP="00284083">
            <w:pPr>
              <w:pStyle w:val="ConsPlusNormal"/>
              <w:spacing w:line="1" w:lineRule="atLeast"/>
              <w:jc w:val="center"/>
              <w:rPr>
                <w:rFonts w:ascii="PT Astra Serif" w:hAnsi="PT Astra Serif"/>
                <w:color w:val="000000" w:themeColor="text1"/>
                <w:sz w:val="20"/>
              </w:rPr>
            </w:pPr>
            <w:hyperlink r:id="rId34" w:anchor="RANGE!P2628" w:history="1">
              <w:r w:rsidR="00122393" w:rsidRPr="00284083">
                <w:rPr>
                  <w:rFonts w:ascii="PT Astra Serif" w:hAnsi="PT Astra Serif"/>
                  <w:b/>
                  <w:color w:val="000000" w:themeColor="text1"/>
                  <w:sz w:val="18"/>
                  <w:szCs w:val="18"/>
                </w:rPr>
                <w:t>бюджетные ассигнования федерального бюджета</w:t>
              </w:r>
            </w:hyperlink>
            <w:r w:rsidR="00122393"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454274,60000</w:t>
            </w:r>
          </w:p>
        </w:tc>
        <w:tc>
          <w:tcPr>
            <w:tcW w:w="1418"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0,00000</w:t>
            </w:r>
          </w:p>
        </w:tc>
        <w:tc>
          <w:tcPr>
            <w:tcW w:w="1417"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0,00000</w:t>
            </w:r>
          </w:p>
        </w:tc>
        <w:tc>
          <w:tcPr>
            <w:tcW w:w="1559"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173705,90000</w:t>
            </w:r>
          </w:p>
        </w:tc>
        <w:tc>
          <w:tcPr>
            <w:tcW w:w="1560"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79525,90000</w:t>
            </w:r>
          </w:p>
        </w:tc>
        <w:tc>
          <w:tcPr>
            <w:tcW w:w="1593"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98068,30000</w:t>
            </w:r>
          </w:p>
        </w:tc>
        <w:tc>
          <w:tcPr>
            <w:tcW w:w="1525" w:type="dxa"/>
            <w:tcBorders>
              <w:top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102974,50000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122393" w:rsidRPr="00284083" w:rsidRDefault="00122393"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6E70BD" w:rsidRPr="00284083" w:rsidRDefault="005650A2"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olor w:val="000000" w:themeColor="text1"/>
          <w:sz w:val="28"/>
          <w:szCs w:val="28"/>
        </w:rPr>
        <w:t>4</w:t>
      </w:r>
      <w:r w:rsidR="006E70BD" w:rsidRPr="00284083">
        <w:rPr>
          <w:rFonts w:ascii="PT Astra Serif" w:hAnsi="PT Astra Serif"/>
          <w:color w:val="000000" w:themeColor="text1"/>
          <w:sz w:val="28"/>
          <w:szCs w:val="28"/>
        </w:rPr>
        <w:t xml:space="preserve">) </w:t>
      </w:r>
      <w:r w:rsidR="006E70BD" w:rsidRPr="00284083">
        <w:rPr>
          <w:rFonts w:ascii="PT Astra Serif" w:hAnsi="PT Astra Serif" w:cs="PT Astra Serif"/>
          <w:color w:val="000000" w:themeColor="text1"/>
          <w:sz w:val="28"/>
          <w:szCs w:val="28"/>
        </w:rPr>
        <w:t xml:space="preserve">в </w:t>
      </w:r>
      <w:hyperlink r:id="rId35" w:history="1">
        <w:r w:rsidR="006E70BD" w:rsidRPr="00284083">
          <w:rPr>
            <w:rFonts w:ascii="PT Astra Serif" w:hAnsi="PT Astra Serif" w:cs="PT Astra Serif"/>
            <w:color w:val="000000" w:themeColor="text1"/>
            <w:sz w:val="28"/>
            <w:szCs w:val="28"/>
          </w:rPr>
          <w:t>подпрограмме</w:t>
        </w:r>
      </w:hyperlink>
      <w:r w:rsidR="006E70BD" w:rsidRPr="00284083">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здравоохранения в Ульяновской области»:</w:t>
      </w:r>
    </w:p>
    <w:p w:rsidR="006E70BD" w:rsidRPr="00284083" w:rsidRDefault="006E70BD"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6E70BD" w:rsidRPr="00284083" w:rsidRDefault="006E70BD"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PT Astra Serif"/>
          <w:color w:val="000000" w:themeColor="text1"/>
          <w:sz w:val="28"/>
          <w:szCs w:val="28"/>
        </w:rPr>
        <w:t>а) строку 1.1 изложить в следующей редакции:</w:t>
      </w:r>
    </w:p>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567"/>
        <w:gridCol w:w="1510"/>
        <w:gridCol w:w="899"/>
        <w:gridCol w:w="1276"/>
        <w:gridCol w:w="1559"/>
        <w:gridCol w:w="1418"/>
        <w:gridCol w:w="1369"/>
        <w:gridCol w:w="1417"/>
        <w:gridCol w:w="1418"/>
        <w:gridCol w:w="1417"/>
        <w:gridCol w:w="1418"/>
        <w:gridCol w:w="567"/>
      </w:tblGrid>
      <w:tr w:rsidR="000C351F" w:rsidRPr="00284083" w:rsidTr="00122393">
        <w:trPr>
          <w:gridAfter w:val="1"/>
          <w:wAfter w:w="567" w:type="dxa"/>
          <w:trHeight w:val="97"/>
        </w:trPr>
        <w:tc>
          <w:tcPr>
            <w:tcW w:w="333" w:type="dxa"/>
            <w:vMerge w:val="restart"/>
            <w:tcBorders>
              <w:top w:val="nil"/>
              <w:left w:val="nil"/>
              <w:bottom w:val="nil"/>
              <w:right w:val="single" w:sz="4" w:space="0" w:color="auto"/>
            </w:tcBorders>
            <w:shd w:val="clear" w:color="auto" w:fill="auto"/>
          </w:tcPr>
          <w:p w:rsidR="00122393" w:rsidRPr="00284083" w:rsidRDefault="00122393" w:rsidP="00284083">
            <w:pPr>
              <w:spacing w:after="0" w:line="250" w:lineRule="auto"/>
              <w:ind w:left="-201"/>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c>
          <w:tcPr>
            <w:tcW w:w="567" w:type="dxa"/>
            <w:vMerge w:val="restart"/>
            <w:tcBorders>
              <w:left w:val="single" w:sz="4" w:space="0" w:color="auto"/>
            </w:tcBorders>
            <w:shd w:val="clear" w:color="auto" w:fill="auto"/>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1.1.</w:t>
            </w:r>
          </w:p>
        </w:tc>
        <w:tc>
          <w:tcPr>
            <w:tcW w:w="1510" w:type="dxa"/>
            <w:vMerge w:val="restart"/>
            <w:shd w:val="clear" w:color="auto" w:fill="auto"/>
            <w:hideMark/>
          </w:tcPr>
          <w:p w:rsidR="00122393" w:rsidRPr="00284083" w:rsidRDefault="00122393" w:rsidP="00284083">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Основное мероприятие «Обеспечение деятельности государственного заказчика и соисполнителей государственной программы»</w:t>
            </w:r>
          </w:p>
        </w:tc>
        <w:tc>
          <w:tcPr>
            <w:tcW w:w="899" w:type="dxa"/>
            <w:vMerge w:val="restart"/>
            <w:shd w:val="clear" w:color="auto" w:fill="auto"/>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Министерство</w:t>
            </w:r>
          </w:p>
        </w:tc>
        <w:tc>
          <w:tcPr>
            <w:tcW w:w="1276" w:type="dxa"/>
            <w:shd w:val="clear" w:color="auto" w:fill="auto"/>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559" w:type="dxa"/>
            <w:shd w:val="clear" w:color="auto" w:fill="auto"/>
            <w:vAlign w:val="center"/>
            <w:hideMark/>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25214741,30132</w:t>
            </w:r>
          </w:p>
        </w:tc>
        <w:tc>
          <w:tcPr>
            <w:tcW w:w="1418"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5248949,05000</w:t>
            </w:r>
          </w:p>
        </w:tc>
        <w:tc>
          <w:tcPr>
            <w:tcW w:w="1369"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4229221,66000</w:t>
            </w:r>
          </w:p>
        </w:tc>
        <w:tc>
          <w:tcPr>
            <w:tcW w:w="1417"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4296166,07316</w:t>
            </w:r>
          </w:p>
        </w:tc>
        <w:tc>
          <w:tcPr>
            <w:tcW w:w="1418" w:type="dxa"/>
            <w:shd w:val="clear" w:color="auto" w:fill="auto"/>
            <w:vAlign w:val="center"/>
            <w:hideMark/>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3442021,62687</w:t>
            </w:r>
          </w:p>
        </w:tc>
        <w:tc>
          <w:tcPr>
            <w:tcW w:w="1417" w:type="dxa"/>
            <w:shd w:val="clear" w:color="auto" w:fill="auto"/>
            <w:vAlign w:val="center"/>
            <w:hideMark/>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3849177,08853</w:t>
            </w:r>
          </w:p>
        </w:tc>
        <w:tc>
          <w:tcPr>
            <w:tcW w:w="1418"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4149205,80276</w:t>
            </w:r>
          </w:p>
        </w:tc>
      </w:tr>
      <w:tr w:rsidR="000C351F" w:rsidRPr="00284083" w:rsidTr="00122393">
        <w:trPr>
          <w:gridAfter w:val="1"/>
          <w:wAfter w:w="567" w:type="dxa"/>
          <w:trHeight w:val="817"/>
        </w:trPr>
        <w:tc>
          <w:tcPr>
            <w:tcW w:w="333" w:type="dxa"/>
            <w:vMerge/>
            <w:tcBorders>
              <w:top w:val="nil"/>
              <w:left w:val="nil"/>
              <w:bottom w:val="nil"/>
              <w:right w:val="single" w:sz="4" w:space="0" w:color="auto"/>
            </w:tcBorders>
            <w:shd w:val="clear" w:color="auto" w:fill="auto"/>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567" w:type="dxa"/>
            <w:vMerge/>
            <w:tcBorders>
              <w:left w:val="single" w:sz="4" w:space="0" w:color="auto"/>
            </w:tcBorders>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1510" w:type="dxa"/>
            <w:vMerge/>
            <w:hideMark/>
          </w:tcPr>
          <w:p w:rsidR="00122393" w:rsidRPr="00284083" w:rsidRDefault="00122393" w:rsidP="00284083">
            <w:pPr>
              <w:spacing w:after="0" w:line="250" w:lineRule="auto"/>
              <w:jc w:val="both"/>
              <w:rPr>
                <w:rFonts w:ascii="PT Astra Serif" w:eastAsia="Times New Roman" w:hAnsi="PT Astra Serif" w:cs="Arial"/>
                <w:color w:val="000000" w:themeColor="text1"/>
                <w:sz w:val="18"/>
                <w:szCs w:val="18"/>
              </w:rPr>
            </w:pPr>
          </w:p>
        </w:tc>
        <w:tc>
          <w:tcPr>
            <w:tcW w:w="899" w:type="dxa"/>
            <w:vMerge/>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бюджетные </w:t>
            </w:r>
            <w:r w:rsidRPr="00284083">
              <w:rPr>
                <w:rFonts w:ascii="PT Astra Serif" w:eastAsia="Times New Roman" w:hAnsi="PT Astra Serif" w:cs="Arial"/>
                <w:color w:val="000000" w:themeColor="text1"/>
                <w:sz w:val="18"/>
                <w:szCs w:val="18"/>
              </w:rPr>
              <w:br/>
              <w:t>ассигнования областного бюджета</w:t>
            </w:r>
          </w:p>
        </w:tc>
        <w:tc>
          <w:tcPr>
            <w:tcW w:w="1559" w:type="dxa"/>
            <w:shd w:val="clear" w:color="auto" w:fill="auto"/>
            <w:vAlign w:val="center"/>
            <w:hideMark/>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23573197,40132</w:t>
            </w:r>
          </w:p>
        </w:tc>
        <w:tc>
          <w:tcPr>
            <w:tcW w:w="1418"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4138654,85000</w:t>
            </w:r>
          </w:p>
        </w:tc>
        <w:tc>
          <w:tcPr>
            <w:tcW w:w="1369"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4117044,56000</w:t>
            </w:r>
          </w:p>
        </w:tc>
        <w:tc>
          <w:tcPr>
            <w:tcW w:w="1417"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3881800,97316</w:t>
            </w:r>
          </w:p>
        </w:tc>
        <w:tc>
          <w:tcPr>
            <w:tcW w:w="1418" w:type="dxa"/>
            <w:shd w:val="clear" w:color="auto" w:fill="auto"/>
            <w:vAlign w:val="center"/>
            <w:hideMark/>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3440520,62687</w:t>
            </w:r>
          </w:p>
        </w:tc>
        <w:tc>
          <w:tcPr>
            <w:tcW w:w="1417" w:type="dxa"/>
            <w:shd w:val="clear" w:color="auto" w:fill="auto"/>
            <w:vAlign w:val="center"/>
            <w:hideMark/>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3847605,08853</w:t>
            </w:r>
          </w:p>
        </w:tc>
        <w:tc>
          <w:tcPr>
            <w:tcW w:w="1418" w:type="dxa"/>
            <w:tcBorders>
              <w:bottom w:val="single" w:sz="4" w:space="0" w:color="auto"/>
            </w:tcBorders>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4147571,30300</w:t>
            </w:r>
          </w:p>
        </w:tc>
      </w:tr>
      <w:tr w:rsidR="000C351F" w:rsidRPr="00284083" w:rsidTr="00122393">
        <w:trPr>
          <w:gridBefore w:val="1"/>
          <w:wBefore w:w="333" w:type="dxa"/>
          <w:trHeight w:val="806"/>
        </w:trPr>
        <w:tc>
          <w:tcPr>
            <w:tcW w:w="567" w:type="dxa"/>
            <w:vMerge/>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1510" w:type="dxa"/>
            <w:vMerge/>
            <w:hideMark/>
          </w:tcPr>
          <w:p w:rsidR="00122393" w:rsidRPr="00284083" w:rsidRDefault="00122393" w:rsidP="00284083">
            <w:pPr>
              <w:spacing w:after="0" w:line="250" w:lineRule="auto"/>
              <w:jc w:val="both"/>
              <w:rPr>
                <w:rFonts w:ascii="PT Astra Serif" w:eastAsia="Times New Roman" w:hAnsi="PT Astra Serif" w:cs="Arial"/>
                <w:color w:val="000000" w:themeColor="text1"/>
                <w:sz w:val="18"/>
                <w:szCs w:val="18"/>
              </w:rPr>
            </w:pPr>
          </w:p>
        </w:tc>
        <w:tc>
          <w:tcPr>
            <w:tcW w:w="899" w:type="dxa"/>
            <w:vMerge/>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122393" w:rsidRPr="00284083" w:rsidRDefault="008824E9" w:rsidP="00284083">
            <w:pPr>
              <w:spacing w:after="0" w:line="250" w:lineRule="auto"/>
              <w:jc w:val="center"/>
              <w:rPr>
                <w:rFonts w:ascii="PT Astra Serif" w:eastAsia="Times New Roman" w:hAnsi="PT Astra Serif" w:cs="Calibri"/>
                <w:color w:val="000000" w:themeColor="text1"/>
                <w:sz w:val="18"/>
                <w:szCs w:val="18"/>
              </w:rPr>
            </w:pPr>
            <w:hyperlink r:id="rId36" w:anchor="RANGE!P2628" w:history="1">
              <w:r w:rsidR="00122393"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122393" w:rsidRPr="00284083">
              <w:rPr>
                <w:rFonts w:ascii="PT Astra Serif" w:hAnsi="PT Astra Serif"/>
                <w:color w:val="000000" w:themeColor="text1"/>
                <w:sz w:val="18"/>
                <w:szCs w:val="18"/>
              </w:rPr>
              <w:t>*</w:t>
            </w:r>
          </w:p>
        </w:tc>
        <w:tc>
          <w:tcPr>
            <w:tcW w:w="1559"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1641543,90000</w:t>
            </w:r>
          </w:p>
        </w:tc>
        <w:tc>
          <w:tcPr>
            <w:tcW w:w="1418"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1110294,20000</w:t>
            </w:r>
          </w:p>
        </w:tc>
        <w:tc>
          <w:tcPr>
            <w:tcW w:w="1369"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112177,10000</w:t>
            </w:r>
          </w:p>
        </w:tc>
        <w:tc>
          <w:tcPr>
            <w:tcW w:w="1417"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414365,10000</w:t>
            </w:r>
          </w:p>
        </w:tc>
        <w:tc>
          <w:tcPr>
            <w:tcW w:w="1418"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1501,00000</w:t>
            </w:r>
          </w:p>
        </w:tc>
        <w:tc>
          <w:tcPr>
            <w:tcW w:w="1417" w:type="dxa"/>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1572,00000</w:t>
            </w:r>
          </w:p>
        </w:tc>
        <w:tc>
          <w:tcPr>
            <w:tcW w:w="1418" w:type="dxa"/>
            <w:tcBorders>
              <w:right w:val="single" w:sz="4" w:space="0" w:color="auto"/>
            </w:tcBorders>
            <w:shd w:val="clear" w:color="auto" w:fill="auto"/>
            <w:vAlign w:val="center"/>
            <w:hideMark/>
          </w:tcPr>
          <w:p w:rsidR="00122393" w:rsidRPr="00284083" w:rsidRDefault="00122393"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1634,50000</w:t>
            </w:r>
          </w:p>
        </w:tc>
        <w:tc>
          <w:tcPr>
            <w:tcW w:w="567" w:type="dxa"/>
            <w:tcBorders>
              <w:top w:val="nil"/>
              <w:left w:val="single" w:sz="4" w:space="0" w:color="auto"/>
              <w:bottom w:val="nil"/>
              <w:right w:val="nil"/>
            </w:tcBorders>
            <w:shd w:val="clear" w:color="auto" w:fill="auto"/>
          </w:tcPr>
          <w:p w:rsidR="00122393" w:rsidRPr="00284083" w:rsidRDefault="00122393" w:rsidP="00284083">
            <w:pPr>
              <w:rPr>
                <w:rFonts w:ascii="PT Astra Serif" w:eastAsia="Times New Roman" w:hAnsi="PT Astra Serif" w:cs="Arial"/>
                <w:bCs/>
                <w:color w:val="000000" w:themeColor="text1"/>
                <w:sz w:val="28"/>
                <w:szCs w:val="28"/>
              </w:rPr>
            </w:pPr>
          </w:p>
          <w:p w:rsidR="00122393" w:rsidRPr="00284083" w:rsidRDefault="00122393" w:rsidP="00284083">
            <w:pPr>
              <w:rPr>
                <w:rFonts w:ascii="PT Astra Serif" w:eastAsia="Times New Roman" w:hAnsi="PT Astra Serif" w:cs="Arial"/>
                <w:bCs/>
                <w:color w:val="000000" w:themeColor="text1"/>
                <w:sz w:val="28"/>
                <w:szCs w:val="28"/>
              </w:rPr>
            </w:pPr>
            <w:r w:rsidRPr="00284083">
              <w:rPr>
                <w:rFonts w:ascii="PT Astra Serif" w:eastAsia="Times New Roman" w:hAnsi="PT Astra Serif" w:cs="Arial"/>
                <w:bCs/>
                <w:color w:val="000000" w:themeColor="text1"/>
                <w:sz w:val="28"/>
                <w:szCs w:val="28"/>
              </w:rPr>
              <w:t>»;</w:t>
            </w:r>
          </w:p>
        </w:tc>
      </w:tr>
    </w:tbl>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PT Astra Serif"/>
          <w:color w:val="000000" w:themeColor="text1"/>
          <w:sz w:val="28"/>
          <w:szCs w:val="28"/>
        </w:rPr>
        <w:t>б) строку 1.1.2 изложить в следующей редакции:</w:t>
      </w:r>
    </w:p>
    <w:p w:rsidR="006E70BD" w:rsidRPr="00284083" w:rsidRDefault="006E70BD"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tblPr>
      <w:tblGrid>
        <w:gridCol w:w="276"/>
        <w:gridCol w:w="621"/>
        <w:gridCol w:w="1701"/>
        <w:gridCol w:w="992"/>
        <w:gridCol w:w="1276"/>
        <w:gridCol w:w="1559"/>
        <w:gridCol w:w="1418"/>
        <w:gridCol w:w="1417"/>
        <w:gridCol w:w="1418"/>
        <w:gridCol w:w="1417"/>
        <w:gridCol w:w="1418"/>
        <w:gridCol w:w="1417"/>
        <w:gridCol w:w="475"/>
      </w:tblGrid>
      <w:tr w:rsidR="000C351F" w:rsidRPr="00284083" w:rsidTr="00122393">
        <w:trPr>
          <w:trHeight w:val="587"/>
        </w:trPr>
        <w:tc>
          <w:tcPr>
            <w:tcW w:w="276" w:type="dxa"/>
            <w:tcBorders>
              <w:top w:val="nil"/>
              <w:left w:val="nil"/>
              <w:bottom w:val="nil"/>
              <w:right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122393" w:rsidRPr="00284083" w:rsidRDefault="00122393"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1.1.2.</w:t>
            </w:r>
          </w:p>
        </w:tc>
        <w:tc>
          <w:tcPr>
            <w:tcW w:w="1701" w:type="dxa"/>
            <w:vMerge w:val="restart"/>
          </w:tcPr>
          <w:p w:rsidR="00122393" w:rsidRPr="00284083" w:rsidRDefault="00122393" w:rsidP="00284083">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Обеспечение </w:t>
            </w:r>
            <w:r w:rsidRPr="00284083">
              <w:rPr>
                <w:rFonts w:ascii="PT Astra Serif" w:hAnsi="PT Astra Serif" w:cs="Arial"/>
                <w:color w:val="000000" w:themeColor="text1"/>
                <w:sz w:val="18"/>
                <w:szCs w:val="18"/>
              </w:rPr>
              <w:br/>
              <w:t>деятельности государственных медицинских организаций</w:t>
            </w:r>
          </w:p>
        </w:tc>
        <w:tc>
          <w:tcPr>
            <w:tcW w:w="992" w:type="dxa"/>
            <w:vMerge w:val="restart"/>
          </w:tcPr>
          <w:p w:rsidR="00122393" w:rsidRPr="00284083" w:rsidRDefault="00122393"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Министерство</w:t>
            </w:r>
          </w:p>
        </w:tc>
        <w:tc>
          <w:tcPr>
            <w:tcW w:w="1276" w:type="dxa"/>
          </w:tcPr>
          <w:p w:rsidR="00122393" w:rsidRPr="00284083" w:rsidRDefault="00122393"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559" w:type="dxa"/>
            <w:vAlign w:val="center"/>
          </w:tcPr>
          <w:p w:rsidR="00122393" w:rsidRPr="00284083" w:rsidRDefault="000C351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24680783,60132</w:t>
            </w:r>
          </w:p>
        </w:tc>
        <w:tc>
          <w:tcPr>
            <w:tcW w:w="1418" w:type="dxa"/>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5070311,95000</w:t>
            </w:r>
          </w:p>
        </w:tc>
        <w:tc>
          <w:tcPr>
            <w:tcW w:w="1417" w:type="dxa"/>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4176343,16000</w:t>
            </w:r>
          </w:p>
        </w:tc>
        <w:tc>
          <w:tcPr>
            <w:tcW w:w="1418" w:type="dxa"/>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4226643,57316</w:t>
            </w:r>
          </w:p>
        </w:tc>
        <w:tc>
          <w:tcPr>
            <w:tcW w:w="1417" w:type="dxa"/>
            <w:vAlign w:val="center"/>
          </w:tcPr>
          <w:p w:rsidR="00122393" w:rsidRPr="00284083" w:rsidRDefault="000C351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3364449,92687</w:t>
            </w:r>
          </w:p>
        </w:tc>
        <w:tc>
          <w:tcPr>
            <w:tcW w:w="1418" w:type="dxa"/>
            <w:vAlign w:val="center"/>
          </w:tcPr>
          <w:p w:rsidR="00122393" w:rsidRPr="00284083" w:rsidRDefault="000C351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3771534,38853</w:t>
            </w:r>
          </w:p>
        </w:tc>
        <w:tc>
          <w:tcPr>
            <w:tcW w:w="1417"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4071500,60276</w:t>
            </w:r>
          </w:p>
        </w:tc>
        <w:tc>
          <w:tcPr>
            <w:tcW w:w="475"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tc>
      </w:tr>
      <w:tr w:rsidR="000C351F" w:rsidRPr="00284083" w:rsidTr="00122393">
        <w:trPr>
          <w:trHeight w:val="743"/>
        </w:trPr>
        <w:tc>
          <w:tcPr>
            <w:tcW w:w="27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992" w:type="dxa"/>
            <w:vMerge/>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1276" w:type="dxa"/>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vAlign w:val="center"/>
          </w:tcPr>
          <w:p w:rsidR="00122393" w:rsidRPr="00284083" w:rsidRDefault="000C351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23179528,00132</w:t>
            </w:r>
          </w:p>
        </w:tc>
        <w:tc>
          <w:tcPr>
            <w:tcW w:w="1418" w:type="dxa"/>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4092882,85000</w:t>
            </w:r>
          </w:p>
        </w:tc>
        <w:tc>
          <w:tcPr>
            <w:tcW w:w="1417" w:type="dxa"/>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4065552,46000</w:t>
            </w:r>
          </w:p>
        </w:tc>
        <w:tc>
          <w:tcPr>
            <w:tcW w:w="1418" w:type="dxa"/>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3813607,77316</w:t>
            </w:r>
          </w:p>
        </w:tc>
        <w:tc>
          <w:tcPr>
            <w:tcW w:w="1417" w:type="dxa"/>
            <w:vAlign w:val="center"/>
          </w:tcPr>
          <w:p w:rsidR="00122393" w:rsidRPr="00284083" w:rsidRDefault="000C351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3364449,92687</w:t>
            </w:r>
          </w:p>
        </w:tc>
        <w:tc>
          <w:tcPr>
            <w:tcW w:w="1418" w:type="dxa"/>
            <w:vAlign w:val="center"/>
          </w:tcPr>
          <w:p w:rsidR="00122393" w:rsidRPr="00284083" w:rsidRDefault="000C351F"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3771534,38853</w:t>
            </w:r>
          </w:p>
        </w:tc>
        <w:tc>
          <w:tcPr>
            <w:tcW w:w="1417"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4071500,60276</w:t>
            </w:r>
          </w:p>
        </w:tc>
        <w:tc>
          <w:tcPr>
            <w:tcW w:w="475"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122393">
        <w:tc>
          <w:tcPr>
            <w:tcW w:w="27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992" w:type="dxa"/>
            <w:vMerge/>
            <w:tcBorders>
              <w:bottom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122393" w:rsidRPr="00284083" w:rsidRDefault="008824E9" w:rsidP="00284083">
            <w:pPr>
              <w:pStyle w:val="ConsPlusNormal"/>
              <w:spacing w:line="5" w:lineRule="atLeast"/>
              <w:jc w:val="center"/>
              <w:rPr>
                <w:rFonts w:ascii="PT Astra Serif" w:hAnsi="PT Astra Serif"/>
                <w:color w:val="000000" w:themeColor="text1"/>
                <w:sz w:val="18"/>
                <w:szCs w:val="18"/>
              </w:rPr>
            </w:pPr>
            <w:hyperlink r:id="rId37" w:anchor="RANGE!P2628" w:history="1">
              <w:r w:rsidR="00122393" w:rsidRPr="00284083">
                <w:rPr>
                  <w:rFonts w:ascii="PT Astra Serif" w:hAnsi="PT Astra Serif"/>
                  <w:color w:val="000000" w:themeColor="text1"/>
                  <w:sz w:val="18"/>
                  <w:szCs w:val="18"/>
                </w:rPr>
                <w:t>бюджетные ассигнования федерального бюджета</w:t>
              </w:r>
            </w:hyperlink>
            <w:r w:rsidR="00122393" w:rsidRPr="00284083">
              <w:rPr>
                <w:rFonts w:ascii="PT Astra Serif" w:hAnsi="PT Astra Serif"/>
                <w:color w:val="000000" w:themeColor="text1"/>
                <w:sz w:val="18"/>
                <w:szCs w:val="18"/>
              </w:rPr>
              <w:t>*</w:t>
            </w:r>
          </w:p>
        </w:tc>
        <w:tc>
          <w:tcPr>
            <w:tcW w:w="1559" w:type="dxa"/>
            <w:tcBorders>
              <w:bottom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1501255,60000</w:t>
            </w:r>
          </w:p>
        </w:tc>
        <w:tc>
          <w:tcPr>
            <w:tcW w:w="1418" w:type="dxa"/>
            <w:tcBorders>
              <w:bottom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977429,10000</w:t>
            </w:r>
          </w:p>
        </w:tc>
        <w:tc>
          <w:tcPr>
            <w:tcW w:w="1417" w:type="dxa"/>
            <w:tcBorders>
              <w:bottom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110790,70000</w:t>
            </w:r>
          </w:p>
        </w:tc>
        <w:tc>
          <w:tcPr>
            <w:tcW w:w="1418" w:type="dxa"/>
            <w:tcBorders>
              <w:bottom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413035,80000</w:t>
            </w:r>
          </w:p>
        </w:tc>
        <w:tc>
          <w:tcPr>
            <w:tcW w:w="1417" w:type="dxa"/>
            <w:tcBorders>
              <w:bottom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1418" w:type="dxa"/>
            <w:tcBorders>
              <w:bottom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1417"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0,00000</w:t>
            </w:r>
          </w:p>
        </w:tc>
        <w:tc>
          <w:tcPr>
            <w:tcW w:w="475" w:type="dxa"/>
            <w:tcBorders>
              <w:top w:val="nil"/>
              <w:left w:val="single" w:sz="4" w:space="0" w:color="auto"/>
              <w:bottom w:val="nil"/>
              <w:right w:val="nil"/>
            </w:tcBorders>
            <w:vAlign w:val="bottom"/>
          </w:tcPr>
          <w:p w:rsidR="00122393" w:rsidRPr="00284083" w:rsidRDefault="00122393" w:rsidP="00284083">
            <w:pPr>
              <w:pStyle w:val="ConsPlusNormal"/>
              <w:spacing w:line="5" w:lineRule="atLeast"/>
              <w:ind w:left="-108"/>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8A6E4B"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PT Astra Serif"/>
          <w:color w:val="000000" w:themeColor="text1"/>
          <w:sz w:val="28"/>
          <w:szCs w:val="28"/>
        </w:rPr>
        <w:t>в</w:t>
      </w:r>
      <w:r w:rsidR="008A6E4B" w:rsidRPr="00284083">
        <w:rPr>
          <w:rFonts w:ascii="PT Astra Serif" w:hAnsi="PT Astra Serif" w:cs="PT Astra Serif"/>
          <w:color w:val="000000" w:themeColor="text1"/>
          <w:sz w:val="28"/>
          <w:szCs w:val="28"/>
        </w:rPr>
        <w:t>) строку «Итого по подпрограмме» изложить в следующей редакции:</w:t>
      </w:r>
    </w:p>
    <w:p w:rsidR="008A6E4B" w:rsidRPr="00284083" w:rsidRDefault="008A6E4B"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59"/>
        <w:gridCol w:w="1559"/>
        <w:gridCol w:w="521"/>
      </w:tblGrid>
      <w:tr w:rsidR="000C351F" w:rsidRPr="00284083" w:rsidTr="00122393">
        <w:trPr>
          <w:trHeight w:val="45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284083" w:rsidRDefault="00122393" w:rsidP="00284083">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подпрограмме</w:t>
            </w:r>
          </w:p>
        </w:tc>
        <w:tc>
          <w:tcPr>
            <w:tcW w:w="1701" w:type="dxa"/>
          </w:tcPr>
          <w:p w:rsidR="00122393" w:rsidRPr="00284083" w:rsidRDefault="00122393" w:rsidP="00284083">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числе:</w:t>
            </w:r>
          </w:p>
        </w:tc>
        <w:tc>
          <w:tcPr>
            <w:tcW w:w="1559"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25214741,30132</w:t>
            </w:r>
          </w:p>
        </w:tc>
        <w:tc>
          <w:tcPr>
            <w:tcW w:w="1418"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5248949,05000</w:t>
            </w:r>
          </w:p>
        </w:tc>
        <w:tc>
          <w:tcPr>
            <w:tcW w:w="1417"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4229221,66000</w:t>
            </w:r>
          </w:p>
        </w:tc>
        <w:tc>
          <w:tcPr>
            <w:tcW w:w="1559"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4296166,07316</w:t>
            </w:r>
          </w:p>
        </w:tc>
        <w:tc>
          <w:tcPr>
            <w:tcW w:w="1560"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25214741,30132</w:t>
            </w:r>
          </w:p>
        </w:tc>
        <w:tc>
          <w:tcPr>
            <w:tcW w:w="1559"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3849177,08853</w:t>
            </w:r>
          </w:p>
        </w:tc>
        <w:tc>
          <w:tcPr>
            <w:tcW w:w="1559"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122393">
        <w:trPr>
          <w:trHeight w:val="87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284083">
            <w:pPr>
              <w:pStyle w:val="ConsPlusNormal"/>
              <w:spacing w:line="1" w:lineRule="atLeast"/>
              <w:rPr>
                <w:rFonts w:ascii="PT Astra Serif" w:hAnsi="PT Astra Serif"/>
                <w:color w:val="000000" w:themeColor="text1"/>
                <w:sz w:val="18"/>
                <w:szCs w:val="18"/>
              </w:rPr>
            </w:pPr>
          </w:p>
        </w:tc>
        <w:tc>
          <w:tcPr>
            <w:tcW w:w="1701" w:type="dxa"/>
          </w:tcPr>
          <w:p w:rsidR="00122393" w:rsidRPr="00284083" w:rsidRDefault="00122393" w:rsidP="00284083">
            <w:pPr>
              <w:pStyle w:val="ConsPlusNormal"/>
              <w:spacing w:line="1" w:lineRule="atLeast"/>
              <w:jc w:val="center"/>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23573197,40132</w:t>
            </w:r>
          </w:p>
        </w:tc>
        <w:tc>
          <w:tcPr>
            <w:tcW w:w="1418"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4138654,85000</w:t>
            </w:r>
          </w:p>
        </w:tc>
        <w:tc>
          <w:tcPr>
            <w:tcW w:w="1417"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4117044,56000</w:t>
            </w:r>
          </w:p>
        </w:tc>
        <w:tc>
          <w:tcPr>
            <w:tcW w:w="1559"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3881800,97316</w:t>
            </w:r>
          </w:p>
        </w:tc>
        <w:tc>
          <w:tcPr>
            <w:tcW w:w="1560"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3440520,62687</w:t>
            </w:r>
          </w:p>
        </w:tc>
        <w:tc>
          <w:tcPr>
            <w:tcW w:w="1559" w:type="dxa"/>
            <w:vAlign w:val="center"/>
          </w:tcPr>
          <w:p w:rsidR="00122393" w:rsidRPr="00284083" w:rsidRDefault="000C351F"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3847605,08853</w:t>
            </w:r>
          </w:p>
        </w:tc>
        <w:tc>
          <w:tcPr>
            <w:tcW w:w="1559"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122393">
        <w:tblPrEx>
          <w:tblBorders>
            <w:insideH w:val="nil"/>
          </w:tblBorders>
        </w:tblPrEx>
        <w:trPr>
          <w:trHeight w:val="801"/>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284083">
            <w:pPr>
              <w:pStyle w:val="ConsPlusNormal"/>
              <w:spacing w:line="1" w:lineRule="atLeast"/>
              <w:rPr>
                <w:rFonts w:ascii="PT Astra Serif" w:hAnsi="PT Astra Serif"/>
                <w:color w:val="000000" w:themeColor="text1"/>
                <w:sz w:val="18"/>
                <w:szCs w:val="18"/>
              </w:rPr>
            </w:pPr>
          </w:p>
        </w:tc>
        <w:tc>
          <w:tcPr>
            <w:tcW w:w="1701" w:type="dxa"/>
          </w:tcPr>
          <w:p w:rsidR="00122393" w:rsidRPr="00284083" w:rsidRDefault="008824E9" w:rsidP="00284083">
            <w:pPr>
              <w:pStyle w:val="ConsPlusNormal"/>
              <w:spacing w:line="1" w:lineRule="atLeast"/>
              <w:jc w:val="center"/>
              <w:rPr>
                <w:rFonts w:ascii="PT Astra Serif" w:hAnsi="PT Astra Serif"/>
                <w:color w:val="000000" w:themeColor="text1"/>
                <w:sz w:val="18"/>
                <w:szCs w:val="18"/>
              </w:rPr>
            </w:pPr>
            <w:hyperlink r:id="rId38" w:anchor="RANGE!P2628" w:history="1">
              <w:r w:rsidR="00122393" w:rsidRPr="00284083">
                <w:rPr>
                  <w:rFonts w:ascii="PT Astra Serif" w:hAnsi="PT Astra Serif"/>
                  <w:b/>
                  <w:color w:val="000000" w:themeColor="text1"/>
                  <w:sz w:val="18"/>
                  <w:szCs w:val="18"/>
                </w:rPr>
                <w:t>бюджетные ассигнования федерального бюджета</w:t>
              </w:r>
            </w:hyperlink>
            <w:r w:rsidR="00122393"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1641543,90000</w:t>
            </w:r>
          </w:p>
        </w:tc>
        <w:tc>
          <w:tcPr>
            <w:tcW w:w="1418"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1110294,20000</w:t>
            </w:r>
          </w:p>
        </w:tc>
        <w:tc>
          <w:tcPr>
            <w:tcW w:w="1417"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112177,10000</w:t>
            </w:r>
          </w:p>
        </w:tc>
        <w:tc>
          <w:tcPr>
            <w:tcW w:w="1559"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414365,10000</w:t>
            </w:r>
          </w:p>
        </w:tc>
        <w:tc>
          <w:tcPr>
            <w:tcW w:w="1560"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1501,00000</w:t>
            </w:r>
          </w:p>
        </w:tc>
        <w:tc>
          <w:tcPr>
            <w:tcW w:w="1559"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1572,00000</w:t>
            </w:r>
          </w:p>
        </w:tc>
        <w:tc>
          <w:tcPr>
            <w:tcW w:w="1559" w:type="dxa"/>
            <w:tcBorders>
              <w:top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1634,50000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7A0511" w:rsidRPr="00284083" w:rsidRDefault="00122393"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olor w:val="000000" w:themeColor="text1"/>
          <w:sz w:val="28"/>
          <w:szCs w:val="28"/>
        </w:rPr>
        <w:t>5</w:t>
      </w:r>
      <w:r w:rsidR="007A0511" w:rsidRPr="00284083">
        <w:rPr>
          <w:rFonts w:ascii="PT Astra Serif" w:hAnsi="PT Astra Serif"/>
          <w:color w:val="000000" w:themeColor="text1"/>
          <w:sz w:val="28"/>
          <w:szCs w:val="28"/>
        </w:rPr>
        <w:t xml:space="preserve">) </w:t>
      </w:r>
      <w:hyperlink r:id="rId39" w:history="1">
        <w:r w:rsidR="007A0511" w:rsidRPr="00284083">
          <w:rPr>
            <w:rFonts w:ascii="PT Astra Serif" w:hAnsi="PT Astra Serif" w:cs="PT Astra Serif"/>
            <w:color w:val="000000" w:themeColor="text1"/>
            <w:sz w:val="28"/>
            <w:szCs w:val="28"/>
          </w:rPr>
          <w:t>строку</w:t>
        </w:r>
      </w:hyperlink>
      <w:r w:rsidR="007A0511"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0F1CA7" w:rsidRPr="00284083" w:rsidRDefault="000F1CA7"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597"/>
        <w:gridCol w:w="1418"/>
        <w:gridCol w:w="1559"/>
        <w:gridCol w:w="1418"/>
        <w:gridCol w:w="1417"/>
        <w:gridCol w:w="1559"/>
        <w:gridCol w:w="1560"/>
        <w:gridCol w:w="1559"/>
        <w:gridCol w:w="1559"/>
        <w:gridCol w:w="521"/>
      </w:tblGrid>
      <w:tr w:rsidR="000C351F" w:rsidRPr="00284083" w:rsidTr="00BB2EED">
        <w:trPr>
          <w:trHeight w:val="45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597" w:type="dxa"/>
            <w:vMerge w:val="restart"/>
            <w:tcBorders>
              <w:left w:val="single" w:sz="4" w:space="0" w:color="auto"/>
              <w:bottom w:val="single" w:sz="4" w:space="0" w:color="auto"/>
            </w:tcBorders>
          </w:tcPr>
          <w:p w:rsidR="00122393" w:rsidRPr="00284083" w:rsidRDefault="00122393" w:rsidP="00284083">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по государственной программе</w:t>
            </w:r>
          </w:p>
        </w:tc>
        <w:tc>
          <w:tcPr>
            <w:tcW w:w="1418" w:type="dxa"/>
          </w:tcPr>
          <w:p w:rsidR="00122393" w:rsidRPr="00284083" w:rsidRDefault="00122393" w:rsidP="00284083">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числе:</w:t>
            </w:r>
          </w:p>
        </w:tc>
        <w:tc>
          <w:tcPr>
            <w:tcW w:w="1559" w:type="dxa"/>
            <w:vAlign w:val="center"/>
          </w:tcPr>
          <w:p w:rsidR="00122393" w:rsidRPr="00284083" w:rsidRDefault="000C351F" w:rsidP="00284083">
            <w:pPr>
              <w:jc w:val="center"/>
              <w:rPr>
                <w:b/>
                <w:bCs/>
                <w:color w:val="000000" w:themeColor="text1"/>
                <w:sz w:val="20"/>
                <w:szCs w:val="20"/>
              </w:rPr>
            </w:pPr>
            <w:r w:rsidRPr="00284083">
              <w:rPr>
                <w:b/>
                <w:bCs/>
                <w:color w:val="000000" w:themeColor="text1"/>
                <w:sz w:val="20"/>
                <w:szCs w:val="20"/>
              </w:rPr>
              <w:t>83883795,56000</w:t>
            </w:r>
          </w:p>
        </w:tc>
        <w:tc>
          <w:tcPr>
            <w:tcW w:w="1418"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14374723,60000</w:t>
            </w:r>
          </w:p>
        </w:tc>
        <w:tc>
          <w:tcPr>
            <w:tcW w:w="1417"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15969792,48000</w:t>
            </w:r>
          </w:p>
        </w:tc>
        <w:tc>
          <w:tcPr>
            <w:tcW w:w="1559"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14078100,58000</w:t>
            </w:r>
          </w:p>
        </w:tc>
        <w:tc>
          <w:tcPr>
            <w:tcW w:w="1560" w:type="dxa"/>
            <w:vAlign w:val="center"/>
          </w:tcPr>
          <w:p w:rsidR="00122393" w:rsidRPr="00284083" w:rsidRDefault="000C351F" w:rsidP="00284083">
            <w:pPr>
              <w:jc w:val="center"/>
              <w:rPr>
                <w:b/>
                <w:bCs/>
                <w:color w:val="000000" w:themeColor="text1"/>
                <w:sz w:val="20"/>
                <w:szCs w:val="20"/>
              </w:rPr>
            </w:pPr>
            <w:r w:rsidRPr="00284083">
              <w:rPr>
                <w:b/>
                <w:bCs/>
                <w:color w:val="000000" w:themeColor="text1"/>
                <w:sz w:val="20"/>
                <w:szCs w:val="20"/>
              </w:rPr>
              <w:t>13893722,04258</w:t>
            </w:r>
          </w:p>
        </w:tc>
        <w:tc>
          <w:tcPr>
            <w:tcW w:w="1559" w:type="dxa"/>
            <w:vAlign w:val="center"/>
          </w:tcPr>
          <w:p w:rsidR="00122393" w:rsidRPr="00284083" w:rsidRDefault="000C351F" w:rsidP="00284083">
            <w:pPr>
              <w:jc w:val="center"/>
              <w:rPr>
                <w:b/>
                <w:bCs/>
                <w:color w:val="000000" w:themeColor="text1"/>
                <w:sz w:val="20"/>
                <w:szCs w:val="20"/>
              </w:rPr>
            </w:pPr>
            <w:r w:rsidRPr="00284083">
              <w:rPr>
                <w:b/>
                <w:bCs/>
                <w:color w:val="000000" w:themeColor="text1"/>
                <w:sz w:val="20"/>
                <w:szCs w:val="20"/>
              </w:rPr>
              <w:t>12616170,95742</w:t>
            </w:r>
          </w:p>
        </w:tc>
        <w:tc>
          <w:tcPr>
            <w:tcW w:w="1559"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12951285,90000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B2EED">
        <w:trPr>
          <w:trHeight w:val="87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597" w:type="dxa"/>
            <w:vMerge/>
            <w:tcBorders>
              <w:left w:val="single" w:sz="4" w:space="0" w:color="auto"/>
              <w:bottom w:val="single" w:sz="4" w:space="0" w:color="auto"/>
            </w:tcBorders>
          </w:tcPr>
          <w:p w:rsidR="00122393" w:rsidRPr="00284083"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284083" w:rsidRDefault="00122393" w:rsidP="00284083">
            <w:pPr>
              <w:pStyle w:val="ConsPlusNormal"/>
              <w:spacing w:line="1" w:lineRule="atLeast"/>
              <w:jc w:val="center"/>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67143280,26000</w:t>
            </w:r>
          </w:p>
        </w:tc>
        <w:tc>
          <w:tcPr>
            <w:tcW w:w="1418"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10993124,80000</w:t>
            </w:r>
          </w:p>
        </w:tc>
        <w:tc>
          <w:tcPr>
            <w:tcW w:w="1417"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11540080,28000</w:t>
            </w:r>
          </w:p>
        </w:tc>
        <w:tc>
          <w:tcPr>
            <w:tcW w:w="1559" w:type="dxa"/>
            <w:tcBorders>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11124284,98000</w:t>
            </w:r>
          </w:p>
        </w:tc>
        <w:tc>
          <w:tcPr>
            <w:tcW w:w="1560"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11424658,10000</w:t>
            </w:r>
          </w:p>
        </w:tc>
        <w:tc>
          <w:tcPr>
            <w:tcW w:w="1559" w:type="dxa"/>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10887203,60000</w:t>
            </w:r>
          </w:p>
        </w:tc>
        <w:tc>
          <w:tcPr>
            <w:tcW w:w="1559" w:type="dxa"/>
            <w:tcBorders>
              <w:bottom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11173928,50000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122393" w:rsidRPr="00284083" w:rsidTr="00BB2EED">
        <w:tblPrEx>
          <w:tblBorders>
            <w:insideH w:val="nil"/>
          </w:tblBorders>
        </w:tblPrEx>
        <w:trPr>
          <w:trHeight w:val="801"/>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597" w:type="dxa"/>
            <w:vMerge/>
            <w:tcBorders>
              <w:left w:val="single" w:sz="4" w:space="0" w:color="auto"/>
              <w:bottom w:val="single" w:sz="4" w:space="0" w:color="auto"/>
            </w:tcBorders>
          </w:tcPr>
          <w:p w:rsidR="00122393" w:rsidRPr="00284083"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284083" w:rsidRDefault="008824E9" w:rsidP="00284083">
            <w:pPr>
              <w:pStyle w:val="ConsPlusNormal"/>
              <w:spacing w:line="1" w:lineRule="atLeast"/>
              <w:jc w:val="center"/>
              <w:rPr>
                <w:rFonts w:ascii="PT Astra Serif" w:hAnsi="PT Astra Serif"/>
                <w:color w:val="000000" w:themeColor="text1"/>
                <w:sz w:val="18"/>
                <w:szCs w:val="18"/>
              </w:rPr>
            </w:pPr>
            <w:hyperlink r:id="rId40" w:anchor="RANGE!P2628" w:history="1">
              <w:r w:rsidR="00122393" w:rsidRPr="00284083">
                <w:rPr>
                  <w:rFonts w:ascii="PT Astra Serif" w:hAnsi="PT Astra Serif"/>
                  <w:b/>
                  <w:color w:val="000000" w:themeColor="text1"/>
                  <w:sz w:val="18"/>
                  <w:szCs w:val="18"/>
                </w:rPr>
                <w:t>бюджетные ассигнования федерального бюджета</w:t>
              </w:r>
            </w:hyperlink>
            <w:r w:rsidR="00122393"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vAlign w:val="center"/>
          </w:tcPr>
          <w:p w:rsidR="00122393" w:rsidRPr="00284083" w:rsidRDefault="000C351F" w:rsidP="00284083">
            <w:pPr>
              <w:jc w:val="center"/>
              <w:rPr>
                <w:rFonts w:ascii="Calibri" w:hAnsi="Calibri" w:cs="Calibri"/>
                <w:b/>
                <w:bCs/>
                <w:color w:val="000000" w:themeColor="text1"/>
              </w:rPr>
            </w:pPr>
            <w:r w:rsidRPr="00284083">
              <w:rPr>
                <w:rFonts w:ascii="Calibri" w:hAnsi="Calibri" w:cs="Calibri"/>
                <w:b/>
                <w:bCs/>
                <w:color w:val="000000" w:themeColor="text1"/>
              </w:rPr>
              <w:t>16740515,30000</w:t>
            </w:r>
          </w:p>
        </w:tc>
        <w:tc>
          <w:tcPr>
            <w:tcW w:w="1418"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3381598,80000</w:t>
            </w:r>
          </w:p>
        </w:tc>
        <w:tc>
          <w:tcPr>
            <w:tcW w:w="1417"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4429712,20000</w:t>
            </w:r>
          </w:p>
        </w:tc>
        <w:tc>
          <w:tcPr>
            <w:tcW w:w="1559" w:type="dxa"/>
            <w:tcBorders>
              <w:top w:val="single" w:sz="4" w:space="0" w:color="auto"/>
              <w:bottom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2953815,60000</w:t>
            </w:r>
          </w:p>
        </w:tc>
        <w:tc>
          <w:tcPr>
            <w:tcW w:w="1560" w:type="dxa"/>
            <w:vAlign w:val="center"/>
          </w:tcPr>
          <w:p w:rsidR="00122393" w:rsidRPr="00284083" w:rsidRDefault="000C351F" w:rsidP="00284083">
            <w:pPr>
              <w:jc w:val="center"/>
              <w:rPr>
                <w:b/>
                <w:bCs/>
                <w:color w:val="000000" w:themeColor="text1"/>
                <w:sz w:val="20"/>
                <w:szCs w:val="20"/>
              </w:rPr>
            </w:pPr>
            <w:r w:rsidRPr="00284083">
              <w:rPr>
                <w:b/>
                <w:bCs/>
                <w:color w:val="000000" w:themeColor="text1"/>
                <w:sz w:val="20"/>
                <w:szCs w:val="20"/>
              </w:rPr>
              <w:t>2469063,94258</w:t>
            </w:r>
          </w:p>
        </w:tc>
        <w:tc>
          <w:tcPr>
            <w:tcW w:w="1559" w:type="dxa"/>
            <w:vAlign w:val="center"/>
          </w:tcPr>
          <w:p w:rsidR="00122393" w:rsidRPr="00284083" w:rsidRDefault="000C351F" w:rsidP="00284083">
            <w:pPr>
              <w:jc w:val="center"/>
              <w:rPr>
                <w:b/>
                <w:bCs/>
                <w:color w:val="000000" w:themeColor="text1"/>
                <w:sz w:val="20"/>
                <w:szCs w:val="20"/>
              </w:rPr>
            </w:pPr>
            <w:r w:rsidRPr="00284083">
              <w:rPr>
                <w:b/>
                <w:bCs/>
                <w:color w:val="000000" w:themeColor="text1"/>
                <w:sz w:val="20"/>
                <w:szCs w:val="20"/>
              </w:rPr>
              <w:t>1728967,35742</w:t>
            </w:r>
          </w:p>
        </w:tc>
        <w:tc>
          <w:tcPr>
            <w:tcW w:w="1559" w:type="dxa"/>
            <w:tcBorders>
              <w:top w:val="single" w:sz="4" w:space="0" w:color="auto"/>
              <w:right w:val="single" w:sz="4" w:space="0" w:color="auto"/>
            </w:tcBorders>
            <w:vAlign w:val="center"/>
          </w:tcPr>
          <w:p w:rsidR="00122393" w:rsidRPr="00284083" w:rsidRDefault="00122393" w:rsidP="00284083">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1777357,40000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7A0511" w:rsidRPr="00284083" w:rsidRDefault="007A0511" w:rsidP="00284083">
      <w:pPr>
        <w:suppressAutoHyphens/>
        <w:autoSpaceDE w:val="0"/>
        <w:autoSpaceDN w:val="0"/>
        <w:adjustRightInd w:val="0"/>
        <w:spacing w:after="0" w:line="240" w:lineRule="auto"/>
        <w:ind w:right="-881"/>
        <w:rPr>
          <w:rFonts w:ascii="PT Astra Serif" w:hAnsi="PT Astra Serif"/>
          <w:color w:val="000000" w:themeColor="text1"/>
          <w:sz w:val="28"/>
          <w:szCs w:val="28"/>
          <w:lang w:val="en-US"/>
        </w:rPr>
      </w:pPr>
    </w:p>
    <w:p w:rsidR="00F13AEA" w:rsidRPr="00284083" w:rsidRDefault="00F13AEA" w:rsidP="00284083">
      <w:pPr>
        <w:suppressAutoHyphens/>
        <w:autoSpaceDE w:val="0"/>
        <w:autoSpaceDN w:val="0"/>
        <w:adjustRightInd w:val="0"/>
        <w:spacing w:after="0" w:line="240" w:lineRule="auto"/>
        <w:ind w:right="-881"/>
        <w:rPr>
          <w:rFonts w:ascii="PT Astra Serif" w:hAnsi="PT Astra Serif"/>
          <w:color w:val="000000" w:themeColor="text1"/>
          <w:sz w:val="28"/>
          <w:szCs w:val="28"/>
          <w:lang w:val="en-US"/>
        </w:rPr>
      </w:pPr>
    </w:p>
    <w:p w:rsidR="00F13AEA" w:rsidRPr="00284083" w:rsidRDefault="00F13AEA"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122393" w:rsidRPr="00284083" w:rsidRDefault="00122393"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336CB1" w:rsidRPr="00284083" w:rsidRDefault="00336CB1"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r w:rsidRPr="00284083">
        <w:rPr>
          <w:rFonts w:ascii="PT Astra Serif" w:hAnsi="PT Astra Serif"/>
          <w:color w:val="000000" w:themeColor="text1"/>
          <w:sz w:val="28"/>
          <w:szCs w:val="28"/>
        </w:rPr>
        <w:tab/>
        <w:t>5. Приложение № 4</w:t>
      </w:r>
      <w:r w:rsidRPr="00284083">
        <w:rPr>
          <w:rFonts w:ascii="PT Astra Serif" w:hAnsi="PT Astra Serif"/>
          <w:color w:val="000000" w:themeColor="text1"/>
          <w:sz w:val="28"/>
          <w:szCs w:val="28"/>
          <w:vertAlign w:val="superscript"/>
        </w:rPr>
        <w:t xml:space="preserve">1 </w:t>
      </w:r>
      <w:r w:rsidRPr="00284083">
        <w:rPr>
          <w:rFonts w:ascii="PT Astra Serif" w:hAnsi="PT Astra Serif"/>
          <w:color w:val="000000" w:themeColor="text1"/>
          <w:sz w:val="28"/>
          <w:szCs w:val="28"/>
        </w:rPr>
        <w:t>изложить в следующей редакции:</w:t>
      </w:r>
    </w:p>
    <w:p w:rsidR="00336CB1" w:rsidRPr="00284083" w:rsidRDefault="00336CB1" w:rsidP="00284083">
      <w:pPr>
        <w:tabs>
          <w:tab w:val="left" w:pos="10365"/>
        </w:tabs>
        <w:spacing w:after="0" w:line="240" w:lineRule="auto"/>
        <w:ind w:left="10206"/>
        <w:jc w:val="center"/>
        <w:rPr>
          <w:rFonts w:ascii="PT Astra Serif" w:hAnsi="PT Astra Serif"/>
          <w:color w:val="000000" w:themeColor="text1"/>
          <w:sz w:val="28"/>
          <w:szCs w:val="28"/>
          <w:vertAlign w:val="superscript"/>
          <w:lang w:eastAsia="ar-SA"/>
        </w:rPr>
      </w:pPr>
      <w:r w:rsidRPr="00284083">
        <w:rPr>
          <w:rFonts w:ascii="PT Astra Serif" w:hAnsi="PT Astra Serif"/>
          <w:color w:val="000000" w:themeColor="text1"/>
          <w:lang w:eastAsia="ar-SA"/>
        </w:rPr>
        <w:t>«</w:t>
      </w:r>
      <w:r w:rsidRPr="00284083">
        <w:rPr>
          <w:rFonts w:ascii="PT Astra Serif" w:hAnsi="PT Astra Serif"/>
          <w:color w:val="000000" w:themeColor="text1"/>
          <w:sz w:val="28"/>
          <w:szCs w:val="28"/>
          <w:lang w:eastAsia="ar-SA"/>
        </w:rPr>
        <w:t>ПРИЛОЖЕНИЕ № 4</w:t>
      </w:r>
      <w:r w:rsidRPr="00284083">
        <w:rPr>
          <w:rFonts w:ascii="PT Astra Serif" w:hAnsi="PT Astra Serif"/>
          <w:color w:val="000000" w:themeColor="text1"/>
          <w:sz w:val="28"/>
          <w:szCs w:val="28"/>
          <w:vertAlign w:val="superscript"/>
          <w:lang w:eastAsia="ar-SA"/>
        </w:rPr>
        <w:t>1</w:t>
      </w:r>
    </w:p>
    <w:p w:rsidR="00336CB1" w:rsidRPr="00284083" w:rsidRDefault="00336CB1" w:rsidP="00284083">
      <w:pPr>
        <w:tabs>
          <w:tab w:val="left" w:pos="10365"/>
        </w:tabs>
        <w:spacing w:after="0" w:line="240" w:lineRule="auto"/>
        <w:ind w:left="10206"/>
        <w:jc w:val="center"/>
        <w:rPr>
          <w:rFonts w:ascii="PT Astra Serif" w:hAnsi="PT Astra Serif"/>
          <w:color w:val="000000" w:themeColor="text1"/>
          <w:sz w:val="28"/>
          <w:lang w:eastAsia="ar-SA"/>
        </w:rPr>
      </w:pPr>
    </w:p>
    <w:p w:rsidR="00336CB1" w:rsidRPr="00284083" w:rsidRDefault="00336CB1" w:rsidP="00284083">
      <w:pPr>
        <w:pStyle w:val="a8"/>
        <w:ind w:left="10206"/>
        <w:jc w:val="center"/>
        <w:rPr>
          <w:rFonts w:ascii="PT Astra Serif" w:hAnsi="PT Astra Serif"/>
          <w:color w:val="000000" w:themeColor="text1"/>
          <w:sz w:val="28"/>
          <w:szCs w:val="28"/>
          <w:lang w:eastAsia="ar-SA"/>
        </w:rPr>
      </w:pPr>
      <w:r w:rsidRPr="00284083">
        <w:rPr>
          <w:rFonts w:ascii="PT Astra Serif" w:hAnsi="PT Astra Serif"/>
          <w:color w:val="000000" w:themeColor="text1"/>
          <w:sz w:val="28"/>
          <w:szCs w:val="28"/>
          <w:lang w:eastAsia="ar-SA"/>
        </w:rPr>
        <w:t>к государственной программе</w:t>
      </w:r>
    </w:p>
    <w:p w:rsidR="00336CB1" w:rsidRPr="00284083" w:rsidRDefault="00336CB1" w:rsidP="00284083">
      <w:pPr>
        <w:pStyle w:val="a8"/>
        <w:ind w:left="10206"/>
        <w:jc w:val="center"/>
        <w:rPr>
          <w:rFonts w:ascii="PT Astra Serif" w:hAnsi="PT Astra Serif"/>
          <w:color w:val="000000" w:themeColor="text1"/>
          <w:sz w:val="28"/>
          <w:szCs w:val="28"/>
          <w:lang w:eastAsia="ar-SA"/>
        </w:rPr>
      </w:pPr>
    </w:p>
    <w:p w:rsidR="00336CB1" w:rsidRPr="00284083" w:rsidRDefault="00336CB1" w:rsidP="00284083">
      <w:pPr>
        <w:pStyle w:val="a8"/>
        <w:ind w:left="10206"/>
        <w:jc w:val="center"/>
        <w:rPr>
          <w:rFonts w:ascii="PT Astra Serif" w:hAnsi="PT Astra Serif" w:cs="PT Astra Serif"/>
          <w:b/>
          <w:bCs/>
          <w:color w:val="000000" w:themeColor="text1"/>
          <w:sz w:val="28"/>
          <w:szCs w:val="28"/>
        </w:rPr>
      </w:pPr>
    </w:p>
    <w:p w:rsidR="00336CB1" w:rsidRPr="00284083" w:rsidRDefault="00336CB1"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r w:rsidRPr="00284083">
        <w:rPr>
          <w:rFonts w:ascii="PT Astra Serif" w:hAnsi="PT Astra Serif" w:cs="PT Astra Serif"/>
          <w:b/>
          <w:bCs/>
          <w:color w:val="000000" w:themeColor="text1"/>
          <w:sz w:val="28"/>
          <w:szCs w:val="28"/>
        </w:rPr>
        <w:t>ПЕРЕЧЕНЬ</w:t>
      </w:r>
    </w:p>
    <w:p w:rsidR="00336CB1" w:rsidRPr="00284083" w:rsidRDefault="00336CB1"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r w:rsidRPr="00284083">
        <w:rPr>
          <w:rFonts w:ascii="PT Astra Serif" w:hAnsi="PT Astra Serif" w:cs="PT Astra Serif"/>
          <w:b/>
          <w:bCs/>
          <w:color w:val="000000" w:themeColor="text1"/>
          <w:sz w:val="28"/>
          <w:szCs w:val="28"/>
        </w:rPr>
        <w:t xml:space="preserve">объектов капитального строительства, создаваемых, реконструируемых или приобретаемых в ходе реализации </w:t>
      </w:r>
      <w:r w:rsidRPr="00284083">
        <w:rPr>
          <w:rFonts w:ascii="PT Astra Serif" w:hAnsi="PT Astra Serif" w:cs="PT Astra Serif"/>
          <w:b/>
          <w:bCs/>
          <w:color w:val="000000" w:themeColor="text1"/>
          <w:sz w:val="28"/>
          <w:szCs w:val="28"/>
        </w:rPr>
        <w:br/>
        <w:t>государственной программы Ульяновской области «Развитие здравоохранения в Ульяновской области»</w:t>
      </w:r>
    </w:p>
    <w:p w:rsidR="00336CB1" w:rsidRPr="00284083" w:rsidRDefault="00336CB1"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010"/>
        <w:gridCol w:w="1393"/>
        <w:gridCol w:w="1135"/>
        <w:gridCol w:w="1276"/>
        <w:gridCol w:w="993"/>
        <w:gridCol w:w="1276"/>
        <w:gridCol w:w="993"/>
        <w:gridCol w:w="1560"/>
        <w:gridCol w:w="1560"/>
        <w:gridCol w:w="1560"/>
        <w:gridCol w:w="1311"/>
      </w:tblGrid>
      <w:tr w:rsidR="000C351F" w:rsidRPr="00284083" w:rsidTr="007E360B">
        <w:trPr>
          <w:trHeight w:val="126"/>
        </w:trPr>
        <w:tc>
          <w:tcPr>
            <w:tcW w:w="534"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 </w:t>
            </w:r>
            <w:proofErr w:type="gramStart"/>
            <w:r w:rsidRPr="00284083">
              <w:rPr>
                <w:rFonts w:ascii="PT Astra Serif" w:hAnsi="PT Astra Serif" w:cs="Calibri"/>
                <w:color w:val="000000" w:themeColor="text1"/>
                <w:sz w:val="18"/>
                <w:szCs w:val="18"/>
              </w:rPr>
              <w:t>п</w:t>
            </w:r>
            <w:proofErr w:type="gramEnd"/>
            <w:r w:rsidRPr="00284083">
              <w:rPr>
                <w:rFonts w:ascii="PT Astra Serif" w:hAnsi="PT Astra Serif" w:cs="Calibri"/>
                <w:color w:val="000000" w:themeColor="text1"/>
                <w:sz w:val="18"/>
                <w:szCs w:val="18"/>
              </w:rPr>
              <w:t>/п</w:t>
            </w:r>
          </w:p>
        </w:tc>
        <w:tc>
          <w:tcPr>
            <w:tcW w:w="2010"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Наименование подпрограммы государственной программы (проекта, основного мероприятия), объекта капитального строительства</w:t>
            </w:r>
          </w:p>
        </w:tc>
        <w:tc>
          <w:tcPr>
            <w:tcW w:w="1392"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Государственный заказчик, соисполнитель государственной программы Ульяновской области</w:t>
            </w:r>
          </w:p>
        </w:tc>
        <w:tc>
          <w:tcPr>
            <w:tcW w:w="1134"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Сроки строительства, реконструкции или приобретения объекта, годы (начало и окончание)</w:t>
            </w:r>
          </w:p>
        </w:tc>
        <w:tc>
          <w:tcPr>
            <w:tcW w:w="1275"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proofErr w:type="gramStart"/>
            <w:r w:rsidRPr="00284083">
              <w:rPr>
                <w:rFonts w:ascii="PT Astra Serif" w:hAnsi="PT Astra Serif" w:cs="Calibri"/>
                <w:color w:val="000000" w:themeColor="text1"/>
                <w:sz w:val="18"/>
                <w:szCs w:val="18"/>
              </w:rPr>
              <w:t>Место нахождения объекта капитального строительства (земельного участка, на котором он расположен (будет расположен)</w:t>
            </w:r>
            <w:proofErr w:type="gramEnd"/>
          </w:p>
        </w:tc>
        <w:tc>
          <w:tcPr>
            <w:tcW w:w="993"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Проектная мощность объекта капитального строительства</w:t>
            </w:r>
          </w:p>
        </w:tc>
        <w:tc>
          <w:tcPr>
            <w:tcW w:w="1275" w:type="dxa"/>
            <w:vMerge w:val="restart"/>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Общая стоимость строительства (реконструкции) объекта капитального строительства или цена, по которой он приобретается (в ценах соответствующих лет), тыс. руб.</w:t>
            </w:r>
          </w:p>
        </w:tc>
        <w:tc>
          <w:tcPr>
            <w:tcW w:w="6980" w:type="dxa"/>
            <w:gridSpan w:val="5"/>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Объёмы и источники финансового обеспечения, тыс. руб.</w:t>
            </w:r>
          </w:p>
        </w:tc>
      </w:tr>
      <w:tr w:rsidR="000C351F" w:rsidRPr="00284083" w:rsidTr="007E360B">
        <w:trPr>
          <w:trHeight w:val="1035"/>
        </w:trPr>
        <w:tc>
          <w:tcPr>
            <w:tcW w:w="534"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10"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2"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4"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vMerge/>
            <w:tcBorders>
              <w:bottom w:val="nil"/>
            </w:tcBorders>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источник, год</w:t>
            </w:r>
          </w:p>
        </w:tc>
        <w:tc>
          <w:tcPr>
            <w:tcW w:w="1559" w:type="dxa"/>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всего</w:t>
            </w:r>
          </w:p>
        </w:tc>
        <w:tc>
          <w:tcPr>
            <w:tcW w:w="1559" w:type="dxa"/>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в т.ч. средства федерального бюджета</w:t>
            </w:r>
          </w:p>
        </w:tc>
        <w:tc>
          <w:tcPr>
            <w:tcW w:w="1559" w:type="dxa"/>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в т.ч. средства областного бюджета</w:t>
            </w:r>
          </w:p>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Ульяновской области</w:t>
            </w:r>
          </w:p>
        </w:tc>
        <w:tc>
          <w:tcPr>
            <w:tcW w:w="1310" w:type="dxa"/>
            <w:tcBorders>
              <w:bottom w:val="nil"/>
            </w:tcBorders>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в т.ч. средства из внебюджетных источников</w:t>
            </w:r>
          </w:p>
        </w:tc>
      </w:tr>
    </w:tbl>
    <w:p w:rsidR="00336CB1" w:rsidRPr="00284083" w:rsidRDefault="00336CB1" w:rsidP="00284083">
      <w:pPr>
        <w:spacing w:after="0" w:line="12" w:lineRule="auto"/>
        <w:rPr>
          <w:rFonts w:ascii="PT Astra Serif" w:hAnsi="PT Astra Serif"/>
          <w:color w:val="000000" w:themeColor="text1"/>
          <w:sz w:val="18"/>
          <w:szCs w:val="18"/>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2007"/>
        <w:gridCol w:w="1394"/>
        <w:gridCol w:w="1135"/>
        <w:gridCol w:w="1277"/>
        <w:gridCol w:w="995"/>
        <w:gridCol w:w="1166"/>
        <w:gridCol w:w="109"/>
        <w:gridCol w:w="993"/>
        <w:gridCol w:w="1559"/>
        <w:gridCol w:w="1559"/>
        <w:gridCol w:w="1559"/>
        <w:gridCol w:w="1315"/>
      </w:tblGrid>
      <w:tr w:rsidR="000C351F" w:rsidRPr="00284083" w:rsidTr="007E360B">
        <w:trPr>
          <w:trHeight w:val="70"/>
          <w:tblHeader/>
        </w:trPr>
        <w:tc>
          <w:tcPr>
            <w:tcW w:w="532"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w:t>
            </w:r>
          </w:p>
        </w:tc>
        <w:tc>
          <w:tcPr>
            <w:tcW w:w="2007"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w:t>
            </w:r>
          </w:p>
        </w:tc>
        <w:tc>
          <w:tcPr>
            <w:tcW w:w="1394"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p>
        </w:tc>
        <w:tc>
          <w:tcPr>
            <w:tcW w:w="1135"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p>
        </w:tc>
        <w:tc>
          <w:tcPr>
            <w:tcW w:w="1277"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w:t>
            </w:r>
          </w:p>
        </w:tc>
        <w:tc>
          <w:tcPr>
            <w:tcW w:w="995"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w:t>
            </w:r>
          </w:p>
        </w:tc>
        <w:tc>
          <w:tcPr>
            <w:tcW w:w="1275" w:type="dxa"/>
            <w:gridSpan w:val="2"/>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w:t>
            </w:r>
          </w:p>
        </w:tc>
        <w:tc>
          <w:tcPr>
            <w:tcW w:w="993"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w:t>
            </w:r>
          </w:p>
        </w:tc>
        <w:tc>
          <w:tcPr>
            <w:tcW w:w="1559"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w:t>
            </w:r>
          </w:p>
        </w:tc>
        <w:tc>
          <w:tcPr>
            <w:tcW w:w="1559"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w:t>
            </w:r>
          </w:p>
        </w:tc>
        <w:tc>
          <w:tcPr>
            <w:tcW w:w="1559"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w:t>
            </w:r>
          </w:p>
        </w:tc>
        <w:tc>
          <w:tcPr>
            <w:tcW w:w="1315" w:type="dxa"/>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w:t>
            </w:r>
          </w:p>
        </w:tc>
      </w:tr>
      <w:tr w:rsidR="000C351F" w:rsidRPr="00284083" w:rsidTr="007E360B">
        <w:trPr>
          <w:trHeight w:val="423"/>
        </w:trPr>
        <w:tc>
          <w:tcPr>
            <w:tcW w:w="532" w:type="dxa"/>
            <w:vMerge w:val="restart"/>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w:t>
            </w:r>
          </w:p>
        </w:tc>
        <w:tc>
          <w:tcPr>
            <w:tcW w:w="2007" w:type="dxa"/>
            <w:vMerge w:val="restart"/>
            <w:hideMark/>
          </w:tcPr>
          <w:p w:rsidR="00336CB1" w:rsidRPr="00284083" w:rsidRDefault="00336CB1" w:rsidP="00284083">
            <w:pPr>
              <w:spacing w:after="0" w:line="240"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Государственная программа Ульяновской области «Развитие здравоохранения в Ульяновской области»</w:t>
            </w:r>
          </w:p>
        </w:tc>
        <w:tc>
          <w:tcPr>
            <w:tcW w:w="1394"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X</w:t>
            </w:r>
          </w:p>
        </w:tc>
        <w:tc>
          <w:tcPr>
            <w:tcW w:w="1135"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X</w:t>
            </w:r>
          </w:p>
        </w:tc>
        <w:tc>
          <w:tcPr>
            <w:tcW w:w="1277"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X</w:t>
            </w:r>
          </w:p>
        </w:tc>
        <w:tc>
          <w:tcPr>
            <w:tcW w:w="995"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X</w:t>
            </w:r>
          </w:p>
        </w:tc>
        <w:tc>
          <w:tcPr>
            <w:tcW w:w="1275" w:type="dxa"/>
            <w:gridSpan w:val="2"/>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X</w:t>
            </w: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lang w:val="en-US"/>
              </w:rPr>
            </w:pPr>
            <w:r w:rsidRPr="00284083">
              <w:rPr>
                <w:rFonts w:ascii="PT Astra Serif" w:hAnsi="PT Astra Serif" w:cs="Calibri"/>
                <w:color w:val="000000" w:themeColor="text1"/>
                <w:sz w:val="18"/>
                <w:szCs w:val="18"/>
              </w:rPr>
              <w:t>2020-2025</w:t>
            </w:r>
          </w:p>
        </w:tc>
        <w:tc>
          <w:tcPr>
            <w:tcW w:w="1559" w:type="dxa"/>
            <w:tcBorders>
              <w:left w:val="nil"/>
            </w:tcBorders>
            <w:vAlign w:val="bottom"/>
            <w:hideMark/>
          </w:tcPr>
          <w:p w:rsidR="00336CB1" w:rsidRPr="00284083" w:rsidRDefault="00336CB1"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4569040,779</w:t>
            </w:r>
            <w:r w:rsidR="00FC59A0">
              <w:rPr>
                <w:rFonts w:ascii="PT Astra Serif" w:hAnsi="PT Astra Serif" w:cs="Calibri"/>
                <w:color w:val="000000" w:themeColor="text1"/>
                <w:sz w:val="18"/>
                <w:szCs w:val="18"/>
              </w:rPr>
              <w:t>00</w:t>
            </w:r>
          </w:p>
        </w:tc>
        <w:tc>
          <w:tcPr>
            <w:tcW w:w="1559" w:type="dxa"/>
            <w:vAlign w:val="bottom"/>
            <w:hideMark/>
          </w:tcPr>
          <w:p w:rsidR="00336CB1" w:rsidRPr="00284083" w:rsidRDefault="00336CB1"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2645123,533</w:t>
            </w:r>
            <w:r w:rsidR="00FC59A0">
              <w:rPr>
                <w:rFonts w:ascii="PT Astra Serif" w:hAnsi="PT Astra Serif" w:cs="Calibri"/>
                <w:color w:val="000000" w:themeColor="text1"/>
                <w:sz w:val="18"/>
                <w:szCs w:val="18"/>
              </w:rPr>
              <w:t>00</w:t>
            </w:r>
          </w:p>
        </w:tc>
        <w:tc>
          <w:tcPr>
            <w:tcW w:w="1559" w:type="dxa"/>
            <w:tcBorders>
              <w:right w:val="nil"/>
            </w:tcBorders>
            <w:vAlign w:val="bottom"/>
            <w:hideMark/>
          </w:tcPr>
          <w:p w:rsidR="00336CB1" w:rsidRPr="00284083" w:rsidRDefault="00336CB1" w:rsidP="00284083">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1923917,246</w:t>
            </w:r>
            <w:r w:rsidR="00FC59A0">
              <w:rPr>
                <w:rFonts w:ascii="PT Astra Serif" w:hAnsi="PT Astra Serif" w:cs="Calibri"/>
                <w:color w:val="000000" w:themeColor="text1"/>
                <w:sz w:val="18"/>
                <w:szCs w:val="18"/>
              </w:rPr>
              <w:t>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108"/>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lang w:val="en-US"/>
              </w:rPr>
            </w:pPr>
            <w:r w:rsidRPr="00284083">
              <w:rPr>
                <w:rFonts w:ascii="PT Astra Serif" w:hAnsi="PT Astra Serif" w:cs="Calibri"/>
                <w:color w:val="000000" w:themeColor="text1"/>
                <w:sz w:val="18"/>
                <w:szCs w:val="18"/>
                <w:lang w:val="en-US"/>
              </w:rPr>
              <w:t>2020</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226134</w:t>
            </w:r>
            <w:r w:rsidRPr="00284083">
              <w:rPr>
                <w:rFonts w:ascii="PT Astra Serif" w:hAnsi="PT Astra Serif" w:cs="Calibri"/>
                <w:color w:val="000000" w:themeColor="text1"/>
                <w:sz w:val="18"/>
                <w:szCs w:val="18"/>
              </w:rPr>
              <w:t>,</w:t>
            </w:r>
            <w:r w:rsidRPr="00284083">
              <w:rPr>
                <w:rFonts w:ascii="PT Astra Serif" w:hAnsi="PT Astra Serif" w:cs="Calibri"/>
                <w:color w:val="000000" w:themeColor="text1"/>
                <w:sz w:val="18"/>
                <w:szCs w:val="18"/>
                <w:lang w:val="en-US"/>
              </w:rPr>
              <w:t>43</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13048,80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213085,63</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64"/>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345578,9</w:t>
            </w:r>
            <w:r w:rsidR="00FC59A0">
              <w:rPr>
                <w:rFonts w:ascii="PT Astra Serif" w:hAnsi="PT Astra Serif" w:cs="Calibri"/>
                <w:color w:val="000000" w:themeColor="text1"/>
                <w:sz w:val="18"/>
                <w:szCs w:val="18"/>
              </w:rPr>
              <w:t>0000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283374,7</w:t>
            </w:r>
            <w:r w:rsidR="00FC59A0">
              <w:rPr>
                <w:rFonts w:ascii="PT Astra Serif" w:hAnsi="PT Astra Serif" w:cs="Calibri"/>
                <w:color w:val="000000" w:themeColor="text1"/>
                <w:sz w:val="18"/>
                <w:szCs w:val="18"/>
              </w:rPr>
              <w:t>0000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62204,2</w:t>
            </w:r>
            <w:r w:rsidR="00FC59A0">
              <w:rPr>
                <w:rFonts w:ascii="PT Astra Serif" w:hAnsi="PT Astra Serif" w:cs="Calibri"/>
                <w:color w:val="000000" w:themeColor="text1"/>
                <w:sz w:val="18"/>
                <w:szCs w:val="18"/>
              </w:rPr>
              <w:t>0000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64"/>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lang w:val="en-US"/>
              </w:rPr>
            </w:pPr>
            <w:r w:rsidRPr="00284083">
              <w:rPr>
                <w:rFonts w:ascii="PT Astra Serif" w:hAnsi="PT Astra Serif" w:cs="Calibri"/>
                <w:color w:val="000000" w:themeColor="text1"/>
                <w:sz w:val="18"/>
                <w:szCs w:val="18"/>
              </w:rPr>
              <w:t>1340137,35</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1079115,7</w:t>
            </w:r>
            <w:r w:rsidR="00FC59A0">
              <w:rPr>
                <w:rFonts w:ascii="PT Astra Serif" w:hAnsi="PT Astra Serif" w:cs="Calibri"/>
                <w:color w:val="000000" w:themeColor="text1"/>
                <w:sz w:val="18"/>
                <w:szCs w:val="18"/>
              </w:rPr>
              <w:t>0000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261021,65</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64"/>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1611512,83275</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1029889,3137</w:t>
            </w:r>
            <w:r w:rsidR="00FC59A0">
              <w:rPr>
                <w:rFonts w:ascii="PT Astra Serif" w:hAnsi="PT Astra Serif" w:cs="Calibri"/>
                <w:color w:val="000000" w:themeColor="text1"/>
                <w:sz w:val="18"/>
                <w:szCs w:val="18"/>
              </w:rPr>
              <w:t>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581623,51905</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r>
      <w:tr w:rsidR="000C351F" w:rsidRPr="00284083" w:rsidTr="007E360B">
        <w:trPr>
          <w:trHeight w:val="64"/>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498283,75546</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494974</w:t>
            </w:r>
            <w:r w:rsidRPr="00284083">
              <w:rPr>
                <w:rFonts w:ascii="PT Astra Serif" w:hAnsi="PT Astra Serif" w:cs="Calibri"/>
                <w:color w:val="000000" w:themeColor="text1"/>
                <w:sz w:val="18"/>
                <w:szCs w:val="18"/>
              </w:rPr>
              <w:t>,69329</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3309,06217</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r>
      <w:tr w:rsidR="000C351F" w:rsidRPr="00284083" w:rsidTr="007E360B">
        <w:trPr>
          <w:trHeight w:val="64"/>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547393,5109</w:t>
            </w:r>
            <w:r w:rsidR="00FC59A0">
              <w:rPr>
                <w:rFonts w:ascii="PT Astra Serif" w:hAnsi="PT Astra Serif" w:cs="Calibri"/>
                <w:color w:val="000000" w:themeColor="text1"/>
                <w:sz w:val="18"/>
                <w:szCs w:val="18"/>
              </w:rPr>
              <w:t>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540118</w:t>
            </w:r>
            <w:r w:rsidRPr="00284083">
              <w:rPr>
                <w:rFonts w:ascii="PT Astra Serif" w:hAnsi="PT Astra Serif" w:cs="Calibri"/>
                <w:color w:val="000000" w:themeColor="text1"/>
                <w:sz w:val="18"/>
                <w:szCs w:val="18"/>
              </w:rPr>
              <w:t>,3264</w:t>
            </w:r>
            <w:r w:rsidR="00FC59A0">
              <w:rPr>
                <w:rFonts w:ascii="PT Astra Serif" w:hAnsi="PT Astra Serif" w:cs="Calibri"/>
                <w:color w:val="000000" w:themeColor="text1"/>
                <w:sz w:val="18"/>
                <w:szCs w:val="18"/>
              </w:rPr>
              <w:t>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7275</w:t>
            </w:r>
            <w:r w:rsidRPr="00284083">
              <w:rPr>
                <w:rFonts w:ascii="PT Astra Serif" w:hAnsi="PT Astra Serif" w:cs="Calibri"/>
                <w:color w:val="000000" w:themeColor="text1"/>
                <w:sz w:val="18"/>
                <w:szCs w:val="18"/>
              </w:rPr>
              <w:t>,1845</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0,00000</w:t>
            </w:r>
          </w:p>
        </w:tc>
      </w:tr>
      <w:tr w:rsidR="000C351F" w:rsidRPr="00284083" w:rsidTr="007E360B">
        <w:trPr>
          <w:trHeight w:val="365"/>
        </w:trPr>
        <w:tc>
          <w:tcPr>
            <w:tcW w:w="15600" w:type="dxa"/>
            <w:gridSpan w:val="13"/>
            <w:vAlign w:val="center"/>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Основное мероприятие «Реализация регионального проекта «Развитие детского здравоохранения, включая создание современной инфраструктуры </w:t>
            </w:r>
          </w:p>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оказания медицинской помощи детям», направленного на достижение целей, показателей и результатов федерального проекта </w:t>
            </w:r>
          </w:p>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«Развитие детского здравоохранения, включая создание современной инфраструктуры оказания медицинской помощи детям»</w:t>
            </w:r>
          </w:p>
        </w:tc>
      </w:tr>
      <w:tr w:rsidR="000C351F" w:rsidRPr="00284083" w:rsidTr="007E360B">
        <w:trPr>
          <w:trHeight w:val="183"/>
        </w:trPr>
        <w:tc>
          <w:tcPr>
            <w:tcW w:w="532"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w:t>
            </w:r>
          </w:p>
        </w:tc>
        <w:tc>
          <w:tcPr>
            <w:tcW w:w="2007" w:type="dxa"/>
            <w:vMerge w:val="restart"/>
            <w:hideMark/>
          </w:tcPr>
          <w:p w:rsidR="00336CB1" w:rsidRPr="00284083" w:rsidRDefault="00336CB1" w:rsidP="00284083">
            <w:pPr>
              <w:spacing w:after="0" w:line="240" w:lineRule="auto"/>
              <w:jc w:val="both"/>
              <w:rPr>
                <w:rFonts w:ascii="PT Astra Serif" w:hAnsi="PT Astra Serif" w:cs="Calibri"/>
                <w:color w:val="000000" w:themeColor="text1"/>
                <w:spacing w:val="-4"/>
                <w:sz w:val="18"/>
                <w:szCs w:val="18"/>
              </w:rPr>
            </w:pPr>
            <w:r w:rsidRPr="00284083">
              <w:rPr>
                <w:rFonts w:ascii="PT Astra Serif" w:hAnsi="PT Astra Serif" w:cs="Calibri"/>
                <w:color w:val="000000" w:themeColor="text1"/>
                <w:spacing w:val="-4"/>
                <w:sz w:val="18"/>
                <w:szCs w:val="18"/>
              </w:rPr>
              <w:t xml:space="preserve">Строительство детского инфекционного корпуса на 100 коек, расположенного по адресу: </w:t>
            </w:r>
            <w:r w:rsidRPr="00284083">
              <w:rPr>
                <w:rFonts w:ascii="PT Astra Serif" w:hAnsi="PT Astra Serif" w:cs="Calibri"/>
                <w:color w:val="000000" w:themeColor="text1"/>
                <w:spacing w:val="-4"/>
                <w:sz w:val="18"/>
                <w:szCs w:val="18"/>
              </w:rPr>
              <w:br/>
              <w:t>г</w:t>
            </w:r>
            <w:proofErr w:type="gramStart"/>
            <w:r w:rsidRPr="00284083">
              <w:rPr>
                <w:rFonts w:ascii="PT Astra Serif" w:hAnsi="PT Astra Serif" w:cs="Calibri"/>
                <w:color w:val="000000" w:themeColor="text1"/>
                <w:spacing w:val="-4"/>
                <w:sz w:val="18"/>
                <w:szCs w:val="18"/>
              </w:rPr>
              <w:t>.У</w:t>
            </w:r>
            <w:proofErr w:type="gramEnd"/>
            <w:r w:rsidRPr="00284083">
              <w:rPr>
                <w:rFonts w:ascii="PT Astra Serif" w:hAnsi="PT Astra Serif" w:cs="Calibri"/>
                <w:color w:val="000000" w:themeColor="text1"/>
                <w:spacing w:val="-4"/>
                <w:sz w:val="18"/>
                <w:szCs w:val="18"/>
              </w:rPr>
              <w:t xml:space="preserve">льяновск, Заволжский </w:t>
            </w:r>
            <w:proofErr w:type="spellStart"/>
            <w:r w:rsidRPr="00284083">
              <w:rPr>
                <w:rFonts w:ascii="PT Astra Serif" w:hAnsi="PT Astra Serif" w:cs="Calibri"/>
                <w:color w:val="000000" w:themeColor="text1"/>
                <w:spacing w:val="-4"/>
                <w:sz w:val="18"/>
                <w:szCs w:val="18"/>
              </w:rPr>
              <w:t>район,ул</w:t>
            </w:r>
            <w:proofErr w:type="spellEnd"/>
            <w:r w:rsidRPr="00284083">
              <w:rPr>
                <w:rFonts w:ascii="PT Astra Serif" w:hAnsi="PT Astra Serif" w:cs="Calibri"/>
                <w:color w:val="000000" w:themeColor="text1"/>
                <w:spacing w:val="-4"/>
                <w:sz w:val="18"/>
                <w:szCs w:val="18"/>
              </w:rPr>
              <w:t>. Оренбургская, 27</w:t>
            </w:r>
          </w:p>
        </w:tc>
        <w:tc>
          <w:tcPr>
            <w:tcW w:w="1394"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здравоохранения Ульяновской области (далее – Министерство), Министерство жилищно-коммунального хозяйства и строительства Ульяновской области</w:t>
            </w:r>
            <w:r w:rsidRPr="00284083">
              <w:rPr>
                <w:rFonts w:ascii="PT Astra Serif" w:hAnsi="PT Astra Serif" w:cs="Calibri"/>
                <w:color w:val="000000" w:themeColor="text1"/>
                <w:sz w:val="18"/>
                <w:szCs w:val="18"/>
              </w:rPr>
              <w:br/>
              <w:t>(далее – Министерство ЖКХ)</w:t>
            </w:r>
          </w:p>
        </w:tc>
        <w:tc>
          <w:tcPr>
            <w:tcW w:w="1135"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2021-2023 годы</w:t>
            </w:r>
          </w:p>
        </w:tc>
        <w:tc>
          <w:tcPr>
            <w:tcW w:w="1277"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г. Ульяновск, Заволжский район, </w:t>
            </w:r>
            <w:r w:rsidRPr="00284083">
              <w:rPr>
                <w:rFonts w:ascii="PT Astra Serif" w:hAnsi="PT Astra Serif" w:cs="Calibri"/>
                <w:color w:val="000000" w:themeColor="text1"/>
                <w:sz w:val="18"/>
                <w:szCs w:val="18"/>
              </w:rPr>
              <w:br/>
              <w:t xml:space="preserve">ул. </w:t>
            </w:r>
            <w:proofErr w:type="gramStart"/>
            <w:r w:rsidRPr="00284083">
              <w:rPr>
                <w:rFonts w:ascii="PT Astra Serif" w:hAnsi="PT Astra Serif" w:cs="Calibri"/>
                <w:color w:val="000000" w:themeColor="text1"/>
                <w:sz w:val="18"/>
                <w:szCs w:val="18"/>
              </w:rPr>
              <w:t>Оренбургская</w:t>
            </w:r>
            <w:proofErr w:type="gramEnd"/>
            <w:r w:rsidRPr="00284083">
              <w:rPr>
                <w:rFonts w:ascii="PT Astra Serif" w:hAnsi="PT Astra Serif" w:cs="Calibri"/>
                <w:color w:val="000000" w:themeColor="text1"/>
                <w:sz w:val="18"/>
                <w:szCs w:val="18"/>
              </w:rPr>
              <w:t>, 27</w:t>
            </w:r>
          </w:p>
        </w:tc>
        <w:tc>
          <w:tcPr>
            <w:tcW w:w="995"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коек</w:t>
            </w:r>
          </w:p>
        </w:tc>
        <w:tc>
          <w:tcPr>
            <w:tcW w:w="1275" w:type="dxa"/>
            <w:gridSpan w:val="2"/>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2670793,97</w:t>
            </w: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По годам реализации</w:t>
            </w:r>
          </w:p>
        </w:tc>
        <w:tc>
          <w:tcPr>
            <w:tcW w:w="1559"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559"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559"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315"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r>
      <w:tr w:rsidR="000C351F" w:rsidRPr="00284083" w:rsidTr="007E360B">
        <w:trPr>
          <w:trHeight w:val="88"/>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pacing w:val="-4"/>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 год</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345578,9</w:t>
            </w:r>
            <w:r w:rsidR="00FC59A0">
              <w:rPr>
                <w:rFonts w:ascii="PT Astra Serif" w:hAnsi="PT Astra Serif" w:cs="Calibri"/>
                <w:color w:val="000000" w:themeColor="text1"/>
                <w:sz w:val="18"/>
                <w:szCs w:val="18"/>
              </w:rPr>
              <w:t>0000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283374,7</w:t>
            </w:r>
            <w:r w:rsidR="00FC59A0">
              <w:rPr>
                <w:rFonts w:ascii="PT Astra Serif" w:hAnsi="PT Astra Serif" w:cs="Calibri"/>
                <w:color w:val="000000" w:themeColor="text1"/>
                <w:sz w:val="18"/>
                <w:szCs w:val="18"/>
              </w:rPr>
              <w:t>0000</w:t>
            </w:r>
          </w:p>
        </w:tc>
        <w:tc>
          <w:tcPr>
            <w:tcW w:w="1559"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62204,2</w:t>
            </w:r>
            <w:r w:rsidR="00FC59A0">
              <w:rPr>
                <w:rFonts w:ascii="PT Astra Serif" w:hAnsi="PT Astra Serif" w:cs="Calibri"/>
                <w:color w:val="000000" w:themeColor="text1"/>
                <w:sz w:val="18"/>
                <w:szCs w:val="18"/>
              </w:rPr>
              <w:t>0000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41"/>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pacing w:val="-4"/>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1015295</w:t>
            </w:r>
            <w:r w:rsidRPr="00284083">
              <w:rPr>
                <w:rFonts w:ascii="PT Astra Serif" w:hAnsi="PT Astra Serif" w:cs="Calibri"/>
                <w:color w:val="000000" w:themeColor="text1"/>
                <w:sz w:val="18"/>
                <w:szCs w:val="18"/>
              </w:rPr>
              <w:t>,</w:t>
            </w:r>
            <w:r w:rsidRPr="00284083">
              <w:rPr>
                <w:rFonts w:ascii="PT Astra Serif" w:hAnsi="PT Astra Serif" w:cs="Calibri"/>
                <w:color w:val="000000" w:themeColor="text1"/>
                <w:sz w:val="18"/>
                <w:szCs w:val="18"/>
                <w:lang w:val="en-US"/>
              </w:rPr>
              <w:t>618</w:t>
            </w:r>
            <w:r w:rsidR="00FC59A0">
              <w:rPr>
                <w:rFonts w:ascii="PT Astra Serif" w:hAnsi="PT Astra Serif" w:cs="Calibri"/>
                <w:color w:val="000000" w:themeColor="text1"/>
                <w:sz w:val="18"/>
                <w:szCs w:val="18"/>
              </w:rPr>
              <w:t>00</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797563,3</w:t>
            </w:r>
            <w:r w:rsidR="00FC59A0">
              <w:rPr>
                <w:rFonts w:ascii="PT Astra Serif" w:hAnsi="PT Astra Serif" w:cs="Calibri"/>
                <w:color w:val="000000" w:themeColor="text1"/>
                <w:sz w:val="18"/>
                <w:szCs w:val="18"/>
              </w:rPr>
              <w:t>0000</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217732,318</w:t>
            </w:r>
            <w:r w:rsidR="00FC59A0">
              <w:rPr>
                <w:rFonts w:ascii="PT Astra Serif" w:hAnsi="PT Astra Serif" w:cs="Calibri"/>
                <w:color w:val="000000" w:themeColor="text1"/>
                <w:sz w:val="18"/>
                <w:szCs w:val="18"/>
              </w:rPr>
              <w:t>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315"/>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pacing w:val="-4"/>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1577799,45</w:t>
            </w:r>
            <w:r w:rsidR="00FC59A0">
              <w:rPr>
                <w:rFonts w:ascii="PT Astra Serif" w:hAnsi="PT Astra Serif" w:cs="Calibri"/>
                <w:color w:val="000000" w:themeColor="text1"/>
                <w:sz w:val="18"/>
                <w:szCs w:val="18"/>
              </w:rPr>
              <w:t>000</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997601,0</w:t>
            </w:r>
            <w:r w:rsidR="00FC59A0">
              <w:rPr>
                <w:rFonts w:ascii="PT Astra Serif" w:hAnsi="PT Astra Serif" w:cs="Calibri"/>
                <w:color w:val="000000" w:themeColor="text1"/>
                <w:sz w:val="18"/>
                <w:szCs w:val="18"/>
              </w:rPr>
              <w:t>0000</w:t>
            </w:r>
          </w:p>
        </w:tc>
        <w:tc>
          <w:tcPr>
            <w:tcW w:w="1559" w:type="dxa"/>
            <w:hideMark/>
          </w:tcPr>
          <w:p w:rsidR="00336CB1" w:rsidRPr="00FC59A0"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580198,45</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315"/>
        </w:trPr>
        <w:tc>
          <w:tcPr>
            <w:tcW w:w="15600" w:type="dxa"/>
            <w:gridSpan w:val="13"/>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Основное мероприятие «Обеспечение развития системы оказания медицинской помощи, </w:t>
            </w:r>
          </w:p>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в том числе первичной медико-санитарной помощи, на территории Ульяновской области»</w:t>
            </w:r>
          </w:p>
        </w:tc>
      </w:tr>
      <w:tr w:rsidR="000C351F" w:rsidRPr="00284083" w:rsidTr="007E360B">
        <w:trPr>
          <w:trHeight w:val="169"/>
        </w:trPr>
        <w:tc>
          <w:tcPr>
            <w:tcW w:w="532" w:type="dxa"/>
            <w:vMerge w:val="restart"/>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w:t>
            </w:r>
          </w:p>
          <w:p w:rsidR="00336CB1" w:rsidRPr="00284083" w:rsidRDefault="00336CB1" w:rsidP="00284083">
            <w:pPr>
              <w:spacing w:after="0" w:line="240" w:lineRule="auto"/>
              <w:jc w:val="center"/>
              <w:rPr>
                <w:rFonts w:ascii="PT Astra Serif" w:hAnsi="PT Astra Serif" w:cs="Calibri"/>
                <w:color w:val="000000" w:themeColor="text1"/>
                <w:sz w:val="18"/>
                <w:szCs w:val="18"/>
              </w:rPr>
            </w:pPr>
          </w:p>
          <w:p w:rsidR="00336CB1" w:rsidRPr="00284083" w:rsidRDefault="00336CB1" w:rsidP="00284083">
            <w:pPr>
              <w:spacing w:after="0" w:line="240" w:lineRule="auto"/>
              <w:jc w:val="center"/>
              <w:rPr>
                <w:rFonts w:ascii="PT Astra Serif" w:hAnsi="PT Astra Serif" w:cs="Calibri"/>
                <w:color w:val="000000" w:themeColor="text1"/>
                <w:sz w:val="18"/>
                <w:szCs w:val="18"/>
              </w:rPr>
            </w:pPr>
          </w:p>
        </w:tc>
        <w:tc>
          <w:tcPr>
            <w:tcW w:w="2007" w:type="dxa"/>
            <w:vMerge w:val="restart"/>
            <w:hideMark/>
          </w:tcPr>
          <w:p w:rsidR="00336CB1" w:rsidRPr="00284083" w:rsidRDefault="00336CB1" w:rsidP="00284083">
            <w:pPr>
              <w:spacing w:after="0" w:line="240"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поликлиники в микрорайоне </w:t>
            </w:r>
            <w:proofErr w:type="spellStart"/>
            <w:r w:rsidRPr="00284083">
              <w:rPr>
                <w:rFonts w:ascii="PT Astra Serif" w:hAnsi="PT Astra Serif" w:cs="Calibri"/>
                <w:color w:val="000000" w:themeColor="text1"/>
                <w:sz w:val="18"/>
                <w:szCs w:val="18"/>
              </w:rPr>
              <w:t>Юго-ЗападномЗасвияжского</w:t>
            </w:r>
            <w:proofErr w:type="spellEnd"/>
            <w:r w:rsidRPr="00284083">
              <w:rPr>
                <w:rFonts w:ascii="PT Astra Serif" w:hAnsi="PT Astra Serif" w:cs="Calibri"/>
                <w:color w:val="000000" w:themeColor="text1"/>
                <w:sz w:val="18"/>
                <w:szCs w:val="18"/>
              </w:rPr>
              <w:t xml:space="preserve"> района города Ульяновска</w:t>
            </w:r>
          </w:p>
        </w:tc>
        <w:tc>
          <w:tcPr>
            <w:tcW w:w="1394" w:type="dxa"/>
            <w:vMerge w:val="restart"/>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vMerge w:val="restart"/>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и 2025 годы</w:t>
            </w:r>
          </w:p>
          <w:p w:rsidR="00336CB1" w:rsidRPr="00284083" w:rsidRDefault="00336CB1" w:rsidP="00284083">
            <w:pPr>
              <w:spacing w:after="0" w:line="244" w:lineRule="auto"/>
              <w:jc w:val="center"/>
              <w:rPr>
                <w:rFonts w:ascii="PT Astra Serif" w:hAnsi="PT Astra Serif" w:cs="Calibri"/>
                <w:color w:val="000000" w:themeColor="text1"/>
                <w:sz w:val="18"/>
                <w:szCs w:val="18"/>
              </w:rPr>
            </w:pPr>
          </w:p>
        </w:tc>
        <w:tc>
          <w:tcPr>
            <w:tcW w:w="1277" w:type="dxa"/>
            <w:vMerge w:val="restart"/>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г. Ульяновск, </w:t>
            </w:r>
            <w:proofErr w:type="spellStart"/>
            <w:r w:rsidRPr="00284083">
              <w:rPr>
                <w:rFonts w:ascii="PT Astra Serif" w:hAnsi="PT Astra Serif" w:cs="Calibri"/>
                <w:color w:val="000000" w:themeColor="text1"/>
                <w:sz w:val="18"/>
                <w:szCs w:val="18"/>
              </w:rPr>
              <w:t>Засвияжский</w:t>
            </w:r>
            <w:proofErr w:type="spellEnd"/>
            <w:r w:rsidRPr="00284083">
              <w:rPr>
                <w:rFonts w:ascii="PT Astra Serif" w:hAnsi="PT Astra Serif" w:cs="Calibri"/>
                <w:color w:val="000000" w:themeColor="text1"/>
                <w:sz w:val="18"/>
                <w:szCs w:val="18"/>
              </w:rPr>
              <w:t xml:space="preserve"> район</w:t>
            </w:r>
          </w:p>
          <w:p w:rsidR="00336CB1" w:rsidRPr="00284083" w:rsidRDefault="00336CB1" w:rsidP="00284083">
            <w:pPr>
              <w:spacing w:after="0" w:line="244" w:lineRule="auto"/>
              <w:jc w:val="center"/>
              <w:rPr>
                <w:rFonts w:ascii="PT Astra Serif" w:hAnsi="PT Astra Serif" w:cs="Calibri"/>
                <w:color w:val="000000" w:themeColor="text1"/>
                <w:sz w:val="18"/>
                <w:szCs w:val="18"/>
              </w:rPr>
            </w:pPr>
          </w:p>
        </w:tc>
        <w:tc>
          <w:tcPr>
            <w:tcW w:w="995" w:type="dxa"/>
            <w:vMerge w:val="restart"/>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p w:rsidR="00336CB1" w:rsidRPr="00284083" w:rsidRDefault="00336CB1" w:rsidP="00284083">
            <w:pPr>
              <w:spacing w:after="0" w:line="244" w:lineRule="auto"/>
              <w:jc w:val="center"/>
              <w:rPr>
                <w:rFonts w:ascii="PT Astra Serif" w:hAnsi="PT Astra Serif" w:cs="Calibri"/>
                <w:color w:val="000000" w:themeColor="text1"/>
                <w:sz w:val="18"/>
                <w:szCs w:val="18"/>
              </w:rPr>
            </w:pPr>
          </w:p>
        </w:tc>
        <w:tc>
          <w:tcPr>
            <w:tcW w:w="1275" w:type="dxa"/>
            <w:gridSpan w:val="2"/>
            <w:vMerge w:val="restart"/>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795398,00</w:t>
            </w:r>
            <w:r w:rsidR="00FC59A0">
              <w:rPr>
                <w:rFonts w:ascii="PT Astra Serif" w:hAnsi="PT Astra Serif" w:cs="Calibri"/>
                <w:color w:val="000000" w:themeColor="text1"/>
                <w:sz w:val="18"/>
                <w:szCs w:val="18"/>
              </w:rPr>
              <w:t>000</w:t>
            </w:r>
          </w:p>
          <w:p w:rsidR="00336CB1" w:rsidRPr="00284083" w:rsidRDefault="00336CB1" w:rsidP="00284083">
            <w:pPr>
              <w:spacing w:after="0" w:line="244" w:lineRule="auto"/>
              <w:jc w:val="center"/>
              <w:rPr>
                <w:rFonts w:ascii="PT Astra Serif" w:hAnsi="PT Astra Serif" w:cs="Calibri"/>
                <w:color w:val="000000" w:themeColor="text1"/>
                <w:sz w:val="18"/>
                <w:szCs w:val="18"/>
              </w:rPr>
            </w:pPr>
          </w:p>
          <w:p w:rsidR="00336CB1" w:rsidRPr="00284083" w:rsidRDefault="00336CB1" w:rsidP="00284083">
            <w:pPr>
              <w:spacing w:after="0" w:line="244" w:lineRule="auto"/>
              <w:jc w:val="center"/>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По годам реализации</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c>
          <w:tcPr>
            <w:tcW w:w="131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7E360B">
        <w:trPr>
          <w:trHeight w:val="195"/>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420000,00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420000,00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lang w:val="en-US"/>
              </w:rPr>
            </w:pPr>
            <w:r w:rsidRPr="00284083">
              <w:rPr>
                <w:rFonts w:ascii="PT Astra Serif" w:hAnsi="PT Astra Serif" w:cs="Calibri"/>
                <w:color w:val="000000" w:themeColor="text1"/>
                <w:sz w:val="18"/>
                <w:szCs w:val="18"/>
                <w:lang w:val="en-US"/>
              </w:rPr>
              <w:t>-</w:t>
            </w:r>
          </w:p>
        </w:tc>
        <w:tc>
          <w:tcPr>
            <w:tcW w:w="131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7E360B">
        <w:trPr>
          <w:trHeight w:val="70"/>
        </w:trPr>
        <w:tc>
          <w:tcPr>
            <w:tcW w:w="532"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200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394"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13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7"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5" w:type="dxa"/>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1275" w:type="dxa"/>
            <w:gridSpan w:val="2"/>
            <w:vMerge/>
            <w:vAlign w:val="center"/>
            <w:hideMark/>
          </w:tcPr>
          <w:p w:rsidR="00336CB1" w:rsidRPr="00284083" w:rsidRDefault="00336CB1" w:rsidP="00284083">
            <w:pPr>
              <w:spacing w:after="0" w:line="240" w:lineRule="auto"/>
              <w:rPr>
                <w:rFonts w:ascii="PT Astra Serif" w:hAnsi="PT Astra Serif" w:cs="Calibri"/>
                <w:color w:val="000000" w:themeColor="text1"/>
                <w:sz w:val="18"/>
                <w:szCs w:val="18"/>
              </w:rPr>
            </w:pPr>
          </w:p>
        </w:tc>
        <w:tc>
          <w:tcPr>
            <w:tcW w:w="993"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375398,00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375398,00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lang w:val="en-US"/>
              </w:rPr>
            </w:pPr>
            <w:r w:rsidRPr="00284083">
              <w:rPr>
                <w:rFonts w:ascii="PT Astra Serif" w:hAnsi="PT Astra Serif" w:cs="Calibri"/>
                <w:color w:val="000000" w:themeColor="text1"/>
                <w:sz w:val="18"/>
                <w:szCs w:val="18"/>
                <w:lang w:val="en-US"/>
              </w:rPr>
              <w:t>-</w:t>
            </w:r>
          </w:p>
        </w:tc>
        <w:tc>
          <w:tcPr>
            <w:tcW w:w="131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7E360B">
        <w:trPr>
          <w:trHeight w:val="374"/>
        </w:trPr>
        <w:tc>
          <w:tcPr>
            <w:tcW w:w="15600" w:type="dxa"/>
            <w:gridSpan w:val="13"/>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Основное мероприятие «Реализация регионального проекта «Модернизация первичного звена здравоохранения на территории Ульяновской области», </w:t>
            </w:r>
          </w:p>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w:t>
            </w:r>
          </w:p>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в том числе разработка проектной документации, выполнение строительных и ремонтных работ</w:t>
            </w:r>
          </w:p>
        </w:tc>
      </w:tr>
      <w:tr w:rsidR="000C351F" w:rsidRPr="00284083" w:rsidTr="007E360B">
        <w:trPr>
          <w:trHeight w:val="240"/>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p>
        </w:tc>
        <w:tc>
          <w:tcPr>
            <w:tcW w:w="2007" w:type="dxa"/>
            <w:hideMark/>
          </w:tcPr>
          <w:p w:rsidR="00336CB1" w:rsidRPr="00284083" w:rsidRDefault="00336CB1" w:rsidP="00284083">
            <w:pPr>
              <w:spacing w:after="0" w:line="240" w:lineRule="auto"/>
              <w:jc w:val="both"/>
              <w:rPr>
                <w:rFonts w:ascii="PT Astra Serif" w:hAnsi="PT Astra Serif" w:cs="Calibri"/>
                <w:color w:val="000000" w:themeColor="text1"/>
                <w:sz w:val="18"/>
                <w:szCs w:val="18"/>
              </w:rPr>
            </w:pPr>
            <w:proofErr w:type="gramStart"/>
            <w:r w:rsidRPr="00284083">
              <w:rPr>
                <w:rFonts w:ascii="PT Astra Serif" w:hAnsi="PT Astra Serif" w:cs="Calibri"/>
                <w:color w:val="000000" w:themeColor="text1"/>
                <w:sz w:val="18"/>
                <w:szCs w:val="18"/>
              </w:rPr>
              <w:t xml:space="preserve">Строительство в </w:t>
            </w:r>
            <w:r w:rsidRPr="00284083">
              <w:rPr>
                <w:rFonts w:ascii="PT Astra Serif" w:hAnsi="PT Astra Serif" w:cs="Calibri"/>
                <w:color w:val="000000" w:themeColor="text1"/>
                <w:sz w:val="18"/>
                <w:szCs w:val="18"/>
              </w:rPr>
              <w:br/>
              <w:t>с. Оськино фельдшерско-акушерского пункта (далее – ФАП) государственного учреждения здравоохранения (далее – ГУЗ) «</w:t>
            </w:r>
            <w:proofErr w:type="spellStart"/>
            <w:r w:rsidRPr="00284083">
              <w:rPr>
                <w:rFonts w:ascii="PT Astra Serif" w:hAnsi="PT Astra Serif" w:cs="Calibri"/>
                <w:color w:val="000000" w:themeColor="text1"/>
                <w:sz w:val="18"/>
                <w:szCs w:val="18"/>
              </w:rPr>
              <w:t>Инзенская</w:t>
            </w:r>
            <w:proofErr w:type="spellEnd"/>
            <w:r w:rsidRPr="00284083">
              <w:rPr>
                <w:rFonts w:ascii="PT Astra Serif" w:hAnsi="PT Astra Serif" w:cs="Calibri"/>
                <w:color w:val="000000" w:themeColor="text1"/>
                <w:sz w:val="18"/>
                <w:szCs w:val="18"/>
              </w:rPr>
              <w:t xml:space="preserve"> районная больница»</w:t>
            </w:r>
            <w:proofErr w:type="gramEnd"/>
          </w:p>
        </w:tc>
        <w:tc>
          <w:tcPr>
            <w:tcW w:w="1394" w:type="dxa"/>
            <w:hideMark/>
          </w:tcPr>
          <w:p w:rsidR="00336CB1" w:rsidRPr="00284083" w:rsidRDefault="00336CB1" w:rsidP="00284083">
            <w:pPr>
              <w:spacing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277"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44"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Инзенский</w:t>
            </w:r>
            <w:proofErr w:type="spellEnd"/>
            <w:r w:rsidRPr="00284083">
              <w:rPr>
                <w:rFonts w:ascii="PT Astra Serif" w:hAnsi="PT Astra Serif" w:cs="Calibri"/>
                <w:color w:val="000000" w:themeColor="text1"/>
                <w:sz w:val="18"/>
                <w:szCs w:val="18"/>
              </w:rPr>
              <w:t xml:space="preserve"> район, </w:t>
            </w:r>
          </w:p>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с. Оськино</w:t>
            </w:r>
          </w:p>
        </w:tc>
        <w:tc>
          <w:tcPr>
            <w:tcW w:w="99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11999,66</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11999,66</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11492,07</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507,59</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226"/>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p>
        </w:tc>
        <w:tc>
          <w:tcPr>
            <w:tcW w:w="2007" w:type="dxa"/>
            <w:hideMark/>
          </w:tcPr>
          <w:p w:rsidR="00336CB1" w:rsidRPr="00284083" w:rsidRDefault="00336CB1" w:rsidP="00284083">
            <w:pPr>
              <w:spacing w:after="0" w:line="240"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в с. </w:t>
            </w:r>
            <w:proofErr w:type="spellStart"/>
            <w:proofErr w:type="gramStart"/>
            <w:r w:rsidRPr="00284083">
              <w:rPr>
                <w:rFonts w:ascii="PT Astra Serif" w:hAnsi="PT Astra Serif" w:cs="Calibri"/>
                <w:color w:val="000000" w:themeColor="text1"/>
                <w:sz w:val="18"/>
                <w:szCs w:val="18"/>
              </w:rPr>
              <w:t>Та-тарские</w:t>
            </w:r>
            <w:proofErr w:type="spellEnd"/>
            <w:proofErr w:type="gramEnd"/>
            <w:r w:rsidRPr="00284083">
              <w:rPr>
                <w:rFonts w:ascii="PT Astra Serif" w:hAnsi="PT Astra Serif" w:cs="Calibri"/>
                <w:color w:val="000000" w:themeColor="text1"/>
                <w:sz w:val="18"/>
                <w:szCs w:val="18"/>
              </w:rPr>
              <w:t xml:space="preserve"> Горенки ФАП ГУЗ «</w:t>
            </w:r>
            <w:proofErr w:type="spellStart"/>
            <w:r w:rsidRPr="00284083">
              <w:rPr>
                <w:rFonts w:ascii="PT Astra Serif" w:hAnsi="PT Astra Serif" w:cs="Calibri"/>
                <w:color w:val="000000" w:themeColor="text1"/>
                <w:sz w:val="18"/>
                <w:szCs w:val="18"/>
              </w:rPr>
              <w:t>Инзенская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277"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44"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Карсунский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с. Татарские Горенки</w:t>
            </w:r>
          </w:p>
        </w:tc>
        <w:tc>
          <w:tcPr>
            <w:tcW w:w="99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 посещений в смену</w:t>
            </w:r>
          </w:p>
        </w:tc>
        <w:tc>
          <w:tcPr>
            <w:tcW w:w="1166"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10000</w:t>
            </w:r>
            <w:r w:rsidR="00FC59A0">
              <w:rPr>
                <w:rFonts w:ascii="PT Astra Serif" w:hAnsi="PT Astra Serif" w:cs="Calibri"/>
                <w:color w:val="000000" w:themeColor="text1"/>
                <w:sz w:val="18"/>
                <w:szCs w:val="18"/>
              </w:rPr>
              <w:t>,00000</w:t>
            </w:r>
          </w:p>
        </w:tc>
        <w:tc>
          <w:tcPr>
            <w:tcW w:w="1102" w:type="dxa"/>
            <w:gridSpan w:val="2"/>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10000,00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9577,00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423,00</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490"/>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w:t>
            </w:r>
          </w:p>
        </w:tc>
        <w:tc>
          <w:tcPr>
            <w:tcW w:w="2007" w:type="dxa"/>
            <w:hideMark/>
          </w:tcPr>
          <w:p w:rsidR="00336CB1" w:rsidRPr="00284083" w:rsidRDefault="00336CB1" w:rsidP="00284083">
            <w:pPr>
              <w:spacing w:after="0" w:line="240"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с. Бригадировка ФАП ГУЗ «</w:t>
            </w:r>
            <w:proofErr w:type="spellStart"/>
            <w:r w:rsidRPr="00284083">
              <w:rPr>
                <w:rFonts w:ascii="PT Astra Serif" w:hAnsi="PT Astra Serif" w:cs="Calibri"/>
                <w:color w:val="000000" w:themeColor="text1"/>
                <w:sz w:val="18"/>
                <w:szCs w:val="18"/>
              </w:rPr>
              <w:t>Старосахчинская</w:t>
            </w:r>
            <w:proofErr w:type="spellEnd"/>
            <w:r w:rsidRPr="00284083">
              <w:rPr>
                <w:rFonts w:ascii="PT Astra Serif" w:hAnsi="PT Astra Serif" w:cs="Calibri"/>
                <w:color w:val="000000" w:themeColor="text1"/>
                <w:sz w:val="18"/>
                <w:szCs w:val="18"/>
              </w:rPr>
              <w:t xml:space="preserve"> участковая больница»</w:t>
            </w:r>
          </w:p>
        </w:tc>
        <w:tc>
          <w:tcPr>
            <w:tcW w:w="1394" w:type="dxa"/>
            <w:hideMark/>
          </w:tcPr>
          <w:p w:rsidR="00336CB1" w:rsidRPr="00284083" w:rsidRDefault="00336CB1" w:rsidP="00284083">
            <w:pPr>
              <w:spacing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277"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44"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Мелекесский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Бригадировка</w:t>
            </w:r>
          </w:p>
        </w:tc>
        <w:tc>
          <w:tcPr>
            <w:tcW w:w="995"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9999,72</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44"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9999,72</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9576,73</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422,99</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44"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FC59A0">
        <w:trPr>
          <w:trHeight w:val="908"/>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6.</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t xml:space="preserve"> с. </w:t>
            </w:r>
            <w:proofErr w:type="spellStart"/>
            <w:r w:rsidRPr="00284083">
              <w:rPr>
                <w:rFonts w:ascii="PT Astra Serif" w:hAnsi="PT Astra Serif" w:cs="Calibri"/>
                <w:color w:val="000000" w:themeColor="text1"/>
                <w:sz w:val="18"/>
                <w:szCs w:val="18"/>
              </w:rPr>
              <w:t>Ре-пьевкаФАП</w:t>
            </w:r>
            <w:proofErr w:type="spellEnd"/>
            <w:r w:rsidRPr="00284083">
              <w:rPr>
                <w:rFonts w:ascii="PT Astra Serif" w:hAnsi="PT Astra Serif" w:cs="Calibri"/>
                <w:color w:val="000000" w:themeColor="text1"/>
                <w:sz w:val="18"/>
                <w:szCs w:val="18"/>
              </w:rPr>
              <w:t xml:space="preserve"> ГУЗ «Новоспасская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Новоспасский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Репьевка</w:t>
            </w:r>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11999,66</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11999,66</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11492,07</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507,59</w:t>
            </w:r>
            <w:r w:rsidR="00FC59A0">
              <w:rPr>
                <w:rFonts w:ascii="PT Astra Serif" w:hAnsi="PT Astra Serif" w:cs="Calibri"/>
                <w:color w:val="000000" w:themeColor="text1"/>
                <w:sz w:val="18"/>
                <w:szCs w:val="18"/>
              </w:rPr>
              <w:t>000</w:t>
            </w:r>
          </w:p>
        </w:tc>
        <w:tc>
          <w:tcPr>
            <w:tcW w:w="1315"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315"/>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t xml:space="preserve"> с. </w:t>
            </w:r>
            <w:proofErr w:type="spellStart"/>
            <w:r w:rsidRPr="00284083">
              <w:rPr>
                <w:rFonts w:ascii="PT Astra Serif" w:hAnsi="PT Astra Serif" w:cs="Calibri"/>
                <w:color w:val="000000" w:themeColor="text1"/>
                <w:sz w:val="18"/>
                <w:szCs w:val="18"/>
              </w:rPr>
              <w:t>Че-ботаевкаФАП</w:t>
            </w:r>
            <w:proofErr w:type="spellEnd"/>
            <w:r w:rsidRPr="00284083">
              <w:rPr>
                <w:rFonts w:ascii="PT Astra Serif" w:hAnsi="PT Astra Serif" w:cs="Calibri"/>
                <w:color w:val="000000" w:themeColor="text1"/>
                <w:sz w:val="18"/>
                <w:szCs w:val="18"/>
              </w:rPr>
              <w:t xml:space="preserve"> ГУЗ «</w:t>
            </w:r>
            <w:proofErr w:type="spellStart"/>
            <w:r w:rsidRPr="00284083">
              <w:rPr>
                <w:rFonts w:ascii="PT Astra Serif" w:hAnsi="PT Astra Serif" w:cs="Calibri"/>
                <w:color w:val="000000" w:themeColor="text1"/>
                <w:sz w:val="18"/>
                <w:szCs w:val="18"/>
              </w:rPr>
              <w:t>Сурская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Сурский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Чеботаевка</w:t>
            </w:r>
            <w:proofErr w:type="spellEnd"/>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9999,72</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9999,72</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9576,73</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422,99</w:t>
            </w:r>
            <w:r w:rsidR="00FC59A0">
              <w:rPr>
                <w:rFonts w:ascii="PT Astra Serif" w:hAnsi="PT Astra Serif" w:cs="Calibri"/>
                <w:color w:val="000000" w:themeColor="text1"/>
                <w:sz w:val="18"/>
                <w:szCs w:val="18"/>
              </w:rPr>
              <w:t>000</w:t>
            </w:r>
          </w:p>
        </w:tc>
        <w:tc>
          <w:tcPr>
            <w:tcW w:w="1315" w:type="dxa"/>
            <w:hideMark/>
          </w:tcPr>
          <w:p w:rsidR="00336CB1" w:rsidRPr="00284083" w:rsidRDefault="00FC59A0"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315"/>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в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xml:space="preserve">. Станция </w:t>
            </w:r>
            <w:proofErr w:type="spellStart"/>
            <w:r w:rsidRPr="00284083">
              <w:rPr>
                <w:rFonts w:ascii="PT Astra Serif" w:hAnsi="PT Astra Serif" w:cs="Calibri"/>
                <w:color w:val="000000" w:themeColor="text1"/>
                <w:sz w:val="18"/>
                <w:szCs w:val="18"/>
              </w:rPr>
              <w:t>Бряндиноврачебной</w:t>
            </w:r>
            <w:proofErr w:type="spellEnd"/>
            <w:r w:rsidRPr="00284083">
              <w:rPr>
                <w:rFonts w:ascii="PT Astra Serif" w:hAnsi="PT Astra Serif" w:cs="Calibri"/>
                <w:color w:val="000000" w:themeColor="text1"/>
                <w:sz w:val="18"/>
                <w:szCs w:val="18"/>
              </w:rPr>
              <w:t xml:space="preserve"> амбулатории (далее – ВА) ГУЗ «</w:t>
            </w:r>
            <w:proofErr w:type="spellStart"/>
            <w:r w:rsidRPr="00284083">
              <w:rPr>
                <w:rFonts w:ascii="PT Astra Serif" w:hAnsi="PT Astra Serif" w:cs="Calibri"/>
                <w:color w:val="000000" w:themeColor="text1"/>
                <w:sz w:val="18"/>
                <w:szCs w:val="18"/>
              </w:rPr>
              <w:t>Чердаклинская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Чердаклинский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xml:space="preserve">. Станция </w:t>
            </w:r>
            <w:proofErr w:type="spellStart"/>
            <w:r w:rsidRPr="00284083">
              <w:rPr>
                <w:rFonts w:ascii="PT Astra Serif" w:hAnsi="PT Astra Serif" w:cs="Calibri"/>
                <w:color w:val="000000" w:themeColor="text1"/>
                <w:sz w:val="18"/>
                <w:szCs w:val="18"/>
              </w:rPr>
              <w:t>Бряндино</w:t>
            </w:r>
            <w:proofErr w:type="spellEnd"/>
          </w:p>
        </w:tc>
        <w:tc>
          <w:tcPr>
            <w:tcW w:w="995" w:type="dxa"/>
            <w:hideMark/>
          </w:tcPr>
          <w:p w:rsidR="00336CB1" w:rsidRPr="00284083" w:rsidRDefault="00336CB1" w:rsidP="00284083">
            <w:pPr>
              <w:spacing w:after="0" w:line="228" w:lineRule="auto"/>
              <w:ind w:left="-57" w:right="-57"/>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195,2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14999,58</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14999,58</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14365,1</w:t>
            </w:r>
            <w:r w:rsidR="00FC59A0">
              <w:rPr>
                <w:rFonts w:ascii="PT Astra Serif" w:hAnsi="PT Astra Serif" w:cs="Calibri"/>
                <w:color w:val="000000" w:themeColor="text1"/>
                <w:sz w:val="18"/>
                <w:szCs w:val="18"/>
              </w:rPr>
              <w:t>0000</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634,48</w:t>
            </w:r>
            <w:r w:rsidR="00FC59A0">
              <w:rPr>
                <w:rFonts w:ascii="PT Astra Serif" w:hAnsi="PT Astra Serif" w:cs="Calibri"/>
                <w:color w:val="000000" w:themeColor="text1"/>
                <w:sz w:val="18"/>
                <w:szCs w:val="18"/>
              </w:rPr>
              <w:t>000</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60"/>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Бояркино</w:t>
            </w:r>
            <w:proofErr w:type="spellEnd"/>
            <w:r w:rsidR="0079631D">
              <w:rPr>
                <w:rFonts w:ascii="PT Astra Serif" w:hAnsi="PT Astra Serif" w:cs="Calibri"/>
                <w:color w:val="000000" w:themeColor="text1"/>
                <w:sz w:val="18"/>
                <w:szCs w:val="18"/>
              </w:rPr>
              <w:t xml:space="preserve"> </w:t>
            </w:r>
            <w:r w:rsidRPr="00284083">
              <w:rPr>
                <w:rFonts w:ascii="PT Astra Serif" w:hAnsi="PT Astra Serif" w:cs="Calibri"/>
                <w:color w:val="000000" w:themeColor="text1"/>
                <w:sz w:val="18"/>
                <w:szCs w:val="18"/>
              </w:rPr>
              <w:t>ФАП ГУЗ «</w:t>
            </w:r>
            <w:proofErr w:type="spellStart"/>
            <w:r w:rsidRPr="00284083">
              <w:rPr>
                <w:rFonts w:ascii="PT Astra Serif" w:hAnsi="PT Astra Serif" w:cs="Calibri"/>
                <w:color w:val="000000" w:themeColor="text1"/>
                <w:sz w:val="18"/>
                <w:szCs w:val="18"/>
              </w:rPr>
              <w:t>Инзенская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w:t>
            </w:r>
          </w:p>
          <w:p w:rsidR="00336CB1" w:rsidRPr="00284083" w:rsidRDefault="00336CB1" w:rsidP="00284083">
            <w:pPr>
              <w:spacing w:after="0" w:line="228"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Инзенский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Бояркино</w:t>
            </w:r>
            <w:proofErr w:type="spellEnd"/>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10000</w:t>
            </w:r>
            <w:r w:rsidR="00FC59A0">
              <w:rPr>
                <w:rFonts w:ascii="PT Astra Serif" w:hAnsi="PT Astra Serif" w:cs="Calibri"/>
                <w:color w:val="000000" w:themeColor="text1"/>
                <w:sz w:val="18"/>
                <w:szCs w:val="18"/>
              </w:rPr>
              <w:t>,00000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10000</w:t>
            </w:r>
            <w:r w:rsidR="00883577"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9577,29855</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422,70145</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1108"/>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10</w:t>
            </w:r>
            <w:r w:rsidRPr="00284083">
              <w:rPr>
                <w:rFonts w:ascii="PT Astra Serif" w:hAnsi="PT Astra Serif" w:cs="Calibri"/>
                <w:color w:val="000000" w:themeColor="text1"/>
                <w:sz w:val="18"/>
                <w:szCs w:val="18"/>
              </w:rPr>
              <w:t>.</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Бахтеевка</w:t>
            </w:r>
            <w:proofErr w:type="spellEnd"/>
            <w:r w:rsidR="00EE5C83" w:rsidRPr="00284083">
              <w:rPr>
                <w:rFonts w:ascii="PT Astra Serif" w:hAnsi="PT Astra Serif" w:cs="Calibri"/>
                <w:color w:val="000000" w:themeColor="text1"/>
                <w:sz w:val="18"/>
                <w:szCs w:val="18"/>
              </w:rPr>
              <w:t xml:space="preserve"> </w:t>
            </w:r>
            <w:r w:rsidRPr="00284083">
              <w:rPr>
                <w:rFonts w:ascii="PT Astra Serif" w:hAnsi="PT Astra Serif" w:cs="Calibri"/>
                <w:color w:val="000000" w:themeColor="text1"/>
                <w:sz w:val="18"/>
                <w:szCs w:val="18"/>
              </w:rPr>
              <w:t>ФАП ГУЗ «</w:t>
            </w:r>
            <w:proofErr w:type="spellStart"/>
            <w:r w:rsidRPr="00284083">
              <w:rPr>
                <w:rFonts w:ascii="PT Astra Serif" w:hAnsi="PT Astra Serif" w:cs="Calibri"/>
                <w:color w:val="000000" w:themeColor="text1"/>
                <w:sz w:val="18"/>
                <w:szCs w:val="18"/>
              </w:rPr>
              <w:t>Старокулаткинская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28"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Старокулаткинский</w:t>
            </w:r>
            <w:proofErr w:type="spellEnd"/>
          </w:p>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Бахтеевка</w:t>
            </w:r>
            <w:proofErr w:type="spellEnd"/>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11713,72</w:t>
            </w:r>
            <w:r w:rsidR="00FC59A0">
              <w:rPr>
                <w:rFonts w:ascii="PT Astra Serif" w:hAnsi="PT Astra Serif" w:cs="Calibri"/>
                <w:color w:val="000000" w:themeColor="text1"/>
                <w:sz w:val="18"/>
                <w:szCs w:val="18"/>
              </w:rPr>
              <w:t>000</w:t>
            </w:r>
          </w:p>
        </w:tc>
        <w:tc>
          <w:tcPr>
            <w:tcW w:w="1102" w:type="dxa"/>
            <w:gridSpan w:val="2"/>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559" w:type="dxa"/>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11713,71943</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559" w:type="dxa"/>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11218,57934</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559" w:type="dxa"/>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495,14009</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315" w:type="dxa"/>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60"/>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с. Елшанка ФАП ГУЗ «Ульяновская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Ульяновский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Елшанка</w:t>
            </w:r>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11999,66</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11999,66332</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11492,43581</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507,22751</w:t>
            </w:r>
          </w:p>
        </w:tc>
        <w:tc>
          <w:tcPr>
            <w:tcW w:w="1315" w:type="dxa"/>
            <w:hideMark/>
          </w:tcPr>
          <w:p w:rsidR="00336CB1" w:rsidRPr="00284083" w:rsidRDefault="00FC59A0"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70"/>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с. Юрловка ФАП</w:t>
            </w:r>
            <w:r w:rsidR="00EE5C83" w:rsidRPr="00284083">
              <w:rPr>
                <w:rFonts w:ascii="PT Astra Serif" w:hAnsi="PT Astra Serif" w:cs="Calibri"/>
                <w:color w:val="000000" w:themeColor="text1"/>
                <w:sz w:val="18"/>
                <w:szCs w:val="18"/>
              </w:rPr>
              <w:t xml:space="preserve"> </w:t>
            </w:r>
            <w:r w:rsidRPr="00284083">
              <w:rPr>
                <w:rFonts w:ascii="PT Astra Serif" w:hAnsi="PT Astra Serif" w:cs="Calibri"/>
                <w:color w:val="000000" w:themeColor="text1"/>
                <w:sz w:val="18"/>
                <w:szCs w:val="18"/>
              </w:rPr>
              <w:t>ГУЗ «</w:t>
            </w:r>
            <w:proofErr w:type="spellStart"/>
            <w:r w:rsidRPr="00284083">
              <w:rPr>
                <w:rFonts w:ascii="PT Astra Serif" w:hAnsi="PT Astra Serif" w:cs="Calibri"/>
                <w:color w:val="000000" w:themeColor="text1"/>
                <w:sz w:val="18"/>
                <w:szCs w:val="18"/>
              </w:rPr>
              <w:t>Базарносызганская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Базарно-сызганский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Юрловка</w:t>
            </w:r>
          </w:p>
        </w:tc>
        <w:tc>
          <w:tcPr>
            <w:tcW w:w="995" w:type="dxa"/>
            <w:hideMark/>
          </w:tcPr>
          <w:p w:rsidR="00336CB1" w:rsidRPr="00284083" w:rsidRDefault="00336CB1" w:rsidP="00284083">
            <w:pPr>
              <w:spacing w:after="0" w:line="228" w:lineRule="auto"/>
              <w:jc w:val="center"/>
              <w:rPr>
                <w:rFonts w:ascii="Times New Roman" w:hAnsi="Times New Roman"/>
                <w:color w:val="000000" w:themeColor="text1"/>
                <w:sz w:val="18"/>
                <w:szCs w:val="18"/>
                <w:vertAlign w:val="subscript"/>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11713,72</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11713,71943</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11218,57934</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495,14009</w:t>
            </w:r>
          </w:p>
        </w:tc>
        <w:tc>
          <w:tcPr>
            <w:tcW w:w="131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FC59A0">
              <w:rPr>
                <w:rFonts w:ascii="PT Astra Serif" w:hAnsi="PT Astra Serif" w:cs="Calibri"/>
                <w:color w:val="000000" w:themeColor="text1"/>
                <w:sz w:val="18"/>
                <w:szCs w:val="18"/>
              </w:rPr>
              <w:t>0000</w:t>
            </w:r>
          </w:p>
        </w:tc>
      </w:tr>
      <w:tr w:rsidR="000C351F" w:rsidRPr="00284083" w:rsidTr="007E360B">
        <w:trPr>
          <w:trHeight w:val="338"/>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Аргаш</w:t>
            </w:r>
            <w:proofErr w:type="spellEnd"/>
            <w:r w:rsidR="0079631D">
              <w:rPr>
                <w:rFonts w:ascii="PT Astra Serif" w:hAnsi="PT Astra Serif" w:cs="Calibri"/>
                <w:color w:val="000000" w:themeColor="text1"/>
                <w:sz w:val="18"/>
                <w:szCs w:val="18"/>
              </w:rPr>
              <w:t xml:space="preserve"> </w:t>
            </w:r>
            <w:r w:rsidRPr="00284083">
              <w:rPr>
                <w:rFonts w:ascii="PT Astra Serif" w:hAnsi="PT Astra Serif" w:cs="Calibri"/>
                <w:color w:val="000000" w:themeColor="text1"/>
                <w:sz w:val="18"/>
                <w:szCs w:val="18"/>
              </w:rPr>
              <w:t>ФАП ГУЗ «</w:t>
            </w:r>
            <w:proofErr w:type="spellStart"/>
            <w:r w:rsidRPr="00284083">
              <w:rPr>
                <w:rFonts w:ascii="PT Astra Serif" w:hAnsi="PT Astra Serif" w:cs="Calibri"/>
                <w:color w:val="000000" w:themeColor="text1"/>
                <w:sz w:val="18"/>
                <w:szCs w:val="18"/>
              </w:rPr>
              <w:t>Инзенская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 xml:space="preserve">3 </w:t>
            </w:r>
            <w:r w:rsidRPr="00284083">
              <w:rPr>
                <w:rFonts w:ascii="PT Astra Serif" w:hAnsi="PT Astra Serif" w:cs="Calibri"/>
                <w:color w:val="000000" w:themeColor="text1"/>
                <w:sz w:val="18"/>
                <w:szCs w:val="18"/>
              </w:rPr>
              <w:t>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28"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Инзенский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Аргаш</w:t>
            </w:r>
            <w:proofErr w:type="spellEnd"/>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13713,66</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13713,66332</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13133,98</w:t>
            </w:r>
            <w:r w:rsidR="00EE5C83" w:rsidRPr="00284083">
              <w:rPr>
                <w:rFonts w:ascii="PT Astra Serif" w:hAnsi="PT Astra Serif" w:cs="Calibri"/>
                <w:color w:val="000000" w:themeColor="text1"/>
                <w:sz w:val="18"/>
                <w:szCs w:val="18"/>
              </w:rPr>
              <w:t>677</w:t>
            </w:r>
          </w:p>
        </w:tc>
        <w:tc>
          <w:tcPr>
            <w:tcW w:w="1559"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579,67</w:t>
            </w:r>
            <w:r w:rsidR="00EE5C83" w:rsidRPr="00284083">
              <w:rPr>
                <w:rFonts w:ascii="PT Astra Serif" w:hAnsi="PT Astra Serif" w:cs="Calibri"/>
                <w:color w:val="000000" w:themeColor="text1"/>
                <w:sz w:val="18"/>
                <w:szCs w:val="18"/>
              </w:rPr>
              <w:t>6549</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232"/>
        </w:trPr>
        <w:tc>
          <w:tcPr>
            <w:tcW w:w="532" w:type="dxa"/>
            <w:hideMark/>
          </w:tcPr>
          <w:p w:rsidR="00336CB1" w:rsidRPr="00284083" w:rsidRDefault="00336CB1" w:rsidP="00284083">
            <w:pPr>
              <w:spacing w:after="0" w:line="232"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lang w:val="en-US"/>
              </w:rPr>
              <w:t>1</w:t>
            </w:r>
            <w:r w:rsidRPr="00284083">
              <w:rPr>
                <w:rFonts w:ascii="PT Astra Serif" w:hAnsi="PT Astra Serif" w:cs="Calibri"/>
                <w:color w:val="000000" w:themeColor="text1"/>
                <w:sz w:val="18"/>
                <w:szCs w:val="18"/>
              </w:rPr>
              <w:t>4.</w:t>
            </w:r>
          </w:p>
        </w:tc>
        <w:tc>
          <w:tcPr>
            <w:tcW w:w="2007" w:type="dxa"/>
            <w:hideMark/>
          </w:tcPr>
          <w:p w:rsidR="00336CB1" w:rsidRPr="00284083" w:rsidRDefault="00336CB1" w:rsidP="00284083">
            <w:pPr>
              <w:spacing w:after="0" w:line="232"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 xml:space="preserve">с. Большая </w:t>
            </w:r>
            <w:proofErr w:type="spellStart"/>
            <w:r w:rsidRPr="00284083">
              <w:rPr>
                <w:rFonts w:ascii="PT Astra Serif" w:hAnsi="PT Astra Serif" w:cs="Calibri"/>
                <w:color w:val="000000" w:themeColor="text1"/>
                <w:sz w:val="18"/>
                <w:szCs w:val="18"/>
              </w:rPr>
              <w:t>Кандала</w:t>
            </w:r>
            <w:proofErr w:type="spellEnd"/>
            <w:r w:rsidR="00EE5C83" w:rsidRPr="00284083">
              <w:rPr>
                <w:rFonts w:ascii="PT Astra Serif" w:hAnsi="PT Astra Serif" w:cs="Calibri"/>
                <w:color w:val="000000" w:themeColor="text1"/>
                <w:sz w:val="18"/>
                <w:szCs w:val="18"/>
              </w:rPr>
              <w:t xml:space="preserve"> </w:t>
            </w:r>
            <w:r w:rsidRPr="00284083">
              <w:rPr>
                <w:rFonts w:ascii="PT Astra Serif" w:hAnsi="PT Astra Serif" w:cs="Calibri"/>
                <w:color w:val="000000" w:themeColor="text1"/>
                <w:sz w:val="18"/>
                <w:szCs w:val="18"/>
              </w:rPr>
              <w:t>ФАП ГУЗ «</w:t>
            </w:r>
            <w:proofErr w:type="spellStart"/>
            <w:r w:rsidRPr="00284083">
              <w:rPr>
                <w:rFonts w:ascii="PT Astra Serif" w:hAnsi="PT Astra Serif" w:cs="Calibri"/>
                <w:color w:val="000000" w:themeColor="text1"/>
                <w:sz w:val="18"/>
                <w:szCs w:val="18"/>
              </w:rPr>
              <w:t>Старомайнская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after="0" w:line="232"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32"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hideMark/>
          </w:tcPr>
          <w:p w:rsidR="00336CB1" w:rsidRPr="00284083" w:rsidRDefault="00336CB1" w:rsidP="00284083">
            <w:pPr>
              <w:spacing w:after="0" w:line="232"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
          <w:p w:rsidR="00336CB1" w:rsidRPr="00284083" w:rsidRDefault="00336CB1" w:rsidP="00284083">
            <w:pPr>
              <w:spacing w:after="0" w:line="232"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Старомайнский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БольшаяКандала</w:t>
            </w:r>
            <w:proofErr w:type="spellEnd"/>
          </w:p>
        </w:tc>
        <w:tc>
          <w:tcPr>
            <w:tcW w:w="995" w:type="dxa"/>
            <w:hideMark/>
          </w:tcPr>
          <w:p w:rsidR="00336CB1" w:rsidRPr="00284083" w:rsidRDefault="00336CB1" w:rsidP="00284083">
            <w:pPr>
              <w:spacing w:after="0" w:line="232"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32"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13713,66</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32"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hideMark/>
          </w:tcPr>
          <w:p w:rsidR="00336CB1" w:rsidRPr="00284083" w:rsidRDefault="00336CB1" w:rsidP="00284083">
            <w:pPr>
              <w:spacing w:after="0" w:line="232"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13713,66332</w:t>
            </w:r>
          </w:p>
        </w:tc>
        <w:tc>
          <w:tcPr>
            <w:tcW w:w="1559" w:type="dxa"/>
            <w:hideMark/>
          </w:tcPr>
          <w:p w:rsidR="00336CB1" w:rsidRPr="00284083" w:rsidRDefault="00336CB1" w:rsidP="00284083">
            <w:pPr>
              <w:spacing w:after="0" w:line="232"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13133,98</w:t>
            </w:r>
            <w:r w:rsidR="00EE5C83" w:rsidRPr="00284083">
              <w:rPr>
                <w:rFonts w:ascii="PT Astra Serif" w:hAnsi="PT Astra Serif" w:cs="Calibri"/>
                <w:color w:val="000000" w:themeColor="text1"/>
                <w:sz w:val="18"/>
                <w:szCs w:val="18"/>
              </w:rPr>
              <w:t>677</w:t>
            </w:r>
          </w:p>
        </w:tc>
        <w:tc>
          <w:tcPr>
            <w:tcW w:w="1559" w:type="dxa"/>
            <w:hideMark/>
          </w:tcPr>
          <w:p w:rsidR="00336CB1" w:rsidRPr="00284083" w:rsidRDefault="00336CB1" w:rsidP="00284083">
            <w:pPr>
              <w:spacing w:after="0" w:line="232"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579,67</w:t>
            </w:r>
            <w:r w:rsidR="00EE5C83" w:rsidRPr="00284083">
              <w:rPr>
                <w:rFonts w:ascii="PT Astra Serif" w:hAnsi="PT Astra Serif" w:cs="Calibri"/>
                <w:color w:val="000000" w:themeColor="text1"/>
                <w:sz w:val="18"/>
                <w:szCs w:val="18"/>
              </w:rPr>
              <w:t>6549</w:t>
            </w:r>
          </w:p>
        </w:tc>
        <w:tc>
          <w:tcPr>
            <w:tcW w:w="1315" w:type="dxa"/>
            <w:hideMark/>
          </w:tcPr>
          <w:p w:rsidR="00336CB1" w:rsidRPr="00284083" w:rsidRDefault="00FC59A0" w:rsidP="00284083">
            <w:pPr>
              <w:spacing w:after="0" w:line="232"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16"/>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proofErr w:type="gramStart"/>
            <w:r w:rsidRPr="00284083">
              <w:rPr>
                <w:rFonts w:ascii="PT Astra Serif" w:hAnsi="PT Astra Serif" w:cs="Calibri"/>
                <w:color w:val="000000" w:themeColor="text1"/>
                <w:sz w:val="18"/>
                <w:szCs w:val="18"/>
              </w:rPr>
              <w:t>Строительство в</w:t>
            </w:r>
            <w:r w:rsidRPr="00284083">
              <w:rPr>
                <w:rFonts w:ascii="PT Astra Serif" w:hAnsi="PT Astra Serif" w:cs="Calibri"/>
                <w:color w:val="000000" w:themeColor="text1"/>
                <w:sz w:val="18"/>
                <w:szCs w:val="18"/>
              </w:rPr>
              <w:br/>
              <w:t xml:space="preserve">с. Мокрая </w:t>
            </w:r>
            <w:proofErr w:type="spellStart"/>
            <w:r w:rsidRPr="00284083">
              <w:rPr>
                <w:rFonts w:ascii="PT Astra Serif" w:hAnsi="PT Astra Serif" w:cs="Calibri"/>
                <w:color w:val="000000" w:themeColor="text1"/>
                <w:sz w:val="18"/>
                <w:szCs w:val="18"/>
              </w:rPr>
              <w:t>Бугурнаофиса</w:t>
            </w:r>
            <w:proofErr w:type="spellEnd"/>
            <w:r w:rsidRPr="00284083">
              <w:rPr>
                <w:rFonts w:ascii="PT Astra Serif" w:hAnsi="PT Astra Serif" w:cs="Calibri"/>
                <w:color w:val="000000" w:themeColor="text1"/>
                <w:sz w:val="18"/>
                <w:szCs w:val="18"/>
              </w:rPr>
              <w:t xml:space="preserve"> врача общей практики ГУЗ «</w:t>
            </w:r>
            <w:proofErr w:type="spellStart"/>
            <w:r w:rsidRPr="00284083">
              <w:rPr>
                <w:rFonts w:ascii="PT Astra Serif" w:hAnsi="PT Astra Serif" w:cs="Calibri"/>
                <w:color w:val="000000" w:themeColor="text1"/>
                <w:sz w:val="18"/>
                <w:szCs w:val="18"/>
              </w:rPr>
              <w:t>Большенагаткинская</w:t>
            </w:r>
            <w:proofErr w:type="spellEnd"/>
            <w:r w:rsidRPr="00284083">
              <w:rPr>
                <w:rFonts w:ascii="PT Astra Serif" w:hAnsi="PT Astra Serif" w:cs="Calibri"/>
                <w:color w:val="000000" w:themeColor="text1"/>
                <w:sz w:val="18"/>
                <w:szCs w:val="18"/>
              </w:rPr>
              <w:t xml:space="preserve"> районная больница»</w:t>
            </w:r>
            <w:proofErr w:type="gramEnd"/>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Цильнинский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xml:space="preserve">. Мокрая </w:t>
            </w:r>
            <w:proofErr w:type="spellStart"/>
            <w:r w:rsidRPr="00284083">
              <w:rPr>
                <w:rFonts w:ascii="PT Astra Serif" w:hAnsi="PT Astra Serif" w:cs="Calibri"/>
                <w:color w:val="000000" w:themeColor="text1"/>
                <w:sz w:val="18"/>
                <w:szCs w:val="18"/>
              </w:rPr>
              <w:t>Бугурна</w:t>
            </w:r>
            <w:proofErr w:type="spellEnd"/>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13715,33</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13715,32664</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13135,57</w:t>
            </w:r>
            <w:r w:rsidR="00EE5C83" w:rsidRPr="00284083">
              <w:rPr>
                <w:rFonts w:ascii="PT Astra Serif" w:hAnsi="PT Astra Serif" w:cs="Calibri"/>
                <w:color w:val="000000" w:themeColor="text1"/>
                <w:sz w:val="18"/>
                <w:szCs w:val="18"/>
              </w:rPr>
              <w:t>978</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579,74</w:t>
            </w:r>
            <w:r w:rsidR="00EE5C83" w:rsidRPr="00284083">
              <w:rPr>
                <w:rFonts w:ascii="PT Astra Serif" w:hAnsi="PT Astra Serif" w:cs="Calibri"/>
                <w:color w:val="000000" w:themeColor="text1"/>
                <w:sz w:val="18"/>
                <w:szCs w:val="18"/>
              </w:rPr>
              <w:t>6857</w:t>
            </w:r>
          </w:p>
        </w:tc>
        <w:tc>
          <w:tcPr>
            <w:tcW w:w="1315" w:type="dxa"/>
            <w:hideMark/>
          </w:tcPr>
          <w:p w:rsidR="00336CB1" w:rsidRPr="00284083" w:rsidRDefault="00FC59A0"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60"/>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w:t>
            </w: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w:t>
            </w:r>
            <w:proofErr w:type="gramStart"/>
            <w:r w:rsidRPr="00284083">
              <w:rPr>
                <w:rFonts w:ascii="PT Astra Serif" w:hAnsi="PT Astra Serif" w:cs="Calibri"/>
                <w:color w:val="000000" w:themeColor="text1"/>
                <w:sz w:val="18"/>
                <w:szCs w:val="18"/>
              </w:rPr>
              <w:t>в</w:t>
            </w:r>
            <w:proofErr w:type="gramEnd"/>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АбдулловоФАП</w:t>
            </w:r>
            <w:proofErr w:type="spellEnd"/>
            <w:r w:rsidRPr="00284083">
              <w:rPr>
                <w:rFonts w:ascii="PT Astra Serif" w:hAnsi="PT Astra Serif" w:cs="Calibri"/>
                <w:color w:val="000000" w:themeColor="text1"/>
                <w:sz w:val="18"/>
                <w:szCs w:val="18"/>
              </w:rPr>
              <w:t xml:space="preserve"> ГУЗ «</w:t>
            </w:r>
            <w:proofErr w:type="spellStart"/>
            <w:r w:rsidRPr="00284083">
              <w:rPr>
                <w:rFonts w:ascii="PT Astra Serif" w:hAnsi="PT Astra Serif" w:cs="Calibri"/>
                <w:color w:val="000000" w:themeColor="text1"/>
                <w:sz w:val="18"/>
                <w:szCs w:val="18"/>
              </w:rPr>
              <w:t>Чердаклинская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Чердаклинский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Абдуллово</w:t>
            </w:r>
            <w:proofErr w:type="spellEnd"/>
          </w:p>
        </w:tc>
        <w:tc>
          <w:tcPr>
            <w:tcW w:w="99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11713,72</w:t>
            </w:r>
            <w:r w:rsidR="00FC59A0">
              <w:rPr>
                <w:rFonts w:ascii="PT Astra Serif" w:hAnsi="PT Astra Serif" w:cs="Calibri"/>
                <w:color w:val="000000" w:themeColor="text1"/>
                <w:sz w:val="18"/>
                <w:szCs w:val="18"/>
              </w:rPr>
              <w:t>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 xml:space="preserve">3 </w:t>
            </w:r>
            <w:r w:rsidRPr="00284083">
              <w:rPr>
                <w:rFonts w:ascii="PT Astra Serif" w:hAnsi="PT Astra Serif" w:cs="Calibri"/>
                <w:color w:val="000000" w:themeColor="text1"/>
                <w:sz w:val="18"/>
                <w:szCs w:val="18"/>
              </w:rPr>
              <w:t>год</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11713,71943</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11218,5</w:t>
            </w:r>
            <w:r w:rsidR="00EE5C83" w:rsidRPr="00284083">
              <w:rPr>
                <w:rFonts w:ascii="PT Astra Serif" w:hAnsi="PT Astra Serif" w:cs="Calibri"/>
                <w:color w:val="000000" w:themeColor="text1"/>
                <w:sz w:val="18"/>
                <w:szCs w:val="18"/>
              </w:rPr>
              <w:t>8051</w:t>
            </w:r>
          </w:p>
        </w:tc>
        <w:tc>
          <w:tcPr>
            <w:tcW w:w="1559" w:type="dxa"/>
            <w:hideMark/>
          </w:tcPr>
          <w:p w:rsidR="00336CB1" w:rsidRPr="00284083" w:rsidRDefault="00336CB1"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495,</w:t>
            </w:r>
            <w:r w:rsidR="00EE5C83" w:rsidRPr="00284083">
              <w:rPr>
                <w:rFonts w:ascii="PT Astra Serif" w:hAnsi="PT Astra Serif" w:cs="Calibri"/>
                <w:color w:val="000000" w:themeColor="text1"/>
                <w:sz w:val="18"/>
                <w:szCs w:val="18"/>
              </w:rPr>
              <w:t>13892</w:t>
            </w:r>
          </w:p>
        </w:tc>
        <w:tc>
          <w:tcPr>
            <w:tcW w:w="1315" w:type="dxa"/>
            <w:hideMark/>
          </w:tcPr>
          <w:p w:rsidR="00336CB1" w:rsidRPr="00284083" w:rsidRDefault="00FC59A0" w:rsidP="00284083">
            <w:pPr>
              <w:spacing w:after="0" w:line="228"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60"/>
        </w:trPr>
        <w:tc>
          <w:tcPr>
            <w:tcW w:w="532"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w:t>
            </w:r>
            <w:r w:rsidRPr="00284083">
              <w:rPr>
                <w:rFonts w:ascii="PT Astra Serif" w:hAnsi="PT Astra Serif" w:cs="Calibri"/>
                <w:color w:val="000000" w:themeColor="text1"/>
                <w:sz w:val="18"/>
                <w:szCs w:val="18"/>
                <w:lang w:val="en-US"/>
              </w:rPr>
              <w:t>7</w:t>
            </w:r>
            <w:r w:rsidRPr="00284083">
              <w:rPr>
                <w:rFonts w:ascii="PT Astra Serif" w:hAnsi="PT Astra Serif" w:cs="Calibri"/>
                <w:color w:val="000000" w:themeColor="text1"/>
                <w:sz w:val="18"/>
                <w:szCs w:val="18"/>
              </w:rPr>
              <w:t>.</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2007" w:type="dxa"/>
            <w:hideMark/>
          </w:tcPr>
          <w:p w:rsidR="00336CB1" w:rsidRPr="00284083" w:rsidRDefault="00336CB1" w:rsidP="00284083">
            <w:pPr>
              <w:spacing w:after="0" w:line="228" w:lineRule="auto"/>
              <w:jc w:val="both"/>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Строительство в </w:t>
            </w:r>
            <w:r w:rsidRPr="00284083">
              <w:rPr>
                <w:rFonts w:ascii="PT Astra Serif" w:hAnsi="PT Astra Serif" w:cs="Calibri"/>
                <w:color w:val="000000" w:themeColor="text1"/>
                <w:sz w:val="18"/>
                <w:szCs w:val="18"/>
              </w:rPr>
              <w:br/>
              <w:t xml:space="preserve">пос. </w:t>
            </w:r>
            <w:proofErr w:type="spellStart"/>
            <w:r w:rsidRPr="00284083">
              <w:rPr>
                <w:rFonts w:ascii="PT Astra Serif" w:hAnsi="PT Astra Serif" w:cs="Calibri"/>
                <w:color w:val="000000" w:themeColor="text1"/>
                <w:sz w:val="18"/>
                <w:szCs w:val="18"/>
              </w:rPr>
              <w:t>ПятисотенныйФАП</w:t>
            </w:r>
            <w:proofErr w:type="spellEnd"/>
            <w:r w:rsidRPr="00284083">
              <w:rPr>
                <w:rFonts w:ascii="PT Astra Serif" w:hAnsi="PT Astra Serif" w:cs="Calibri"/>
                <w:color w:val="000000" w:themeColor="text1"/>
                <w:sz w:val="18"/>
                <w:szCs w:val="18"/>
              </w:rPr>
              <w:t xml:space="preserve"> ГУЗ «</w:t>
            </w:r>
            <w:proofErr w:type="spellStart"/>
            <w:r w:rsidRPr="00284083">
              <w:rPr>
                <w:rFonts w:ascii="PT Astra Serif" w:hAnsi="PT Astra Serif" w:cs="Calibri"/>
                <w:color w:val="000000" w:themeColor="text1"/>
                <w:sz w:val="18"/>
                <w:szCs w:val="18"/>
              </w:rPr>
              <w:t>Чердаклинская</w:t>
            </w:r>
            <w:proofErr w:type="spellEnd"/>
            <w:r w:rsidRPr="00284083">
              <w:rPr>
                <w:rFonts w:ascii="PT Astra Serif" w:hAnsi="PT Astra Serif" w:cs="Calibri"/>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Чердаклинский</w:t>
            </w:r>
            <w:proofErr w:type="spellEnd"/>
            <w:r w:rsidRPr="00284083">
              <w:rPr>
                <w:rFonts w:ascii="PT Astra Serif" w:hAnsi="PT Astra Serif" w:cs="Calibri"/>
                <w:color w:val="000000" w:themeColor="text1"/>
                <w:sz w:val="18"/>
                <w:szCs w:val="18"/>
              </w:rPr>
              <w:t xml:space="preserve"> район, пос. Пятисотенный</w:t>
            </w:r>
          </w:p>
        </w:tc>
        <w:tc>
          <w:tcPr>
            <w:tcW w:w="995"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166"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13713,66</w:t>
            </w:r>
            <w:r w:rsidR="00FC59A0">
              <w:rPr>
                <w:rFonts w:ascii="PT Astra Serif" w:hAnsi="PT Astra Serif" w:cs="Calibri"/>
                <w:color w:val="000000" w:themeColor="text1"/>
                <w:sz w:val="18"/>
                <w:szCs w:val="18"/>
              </w:rPr>
              <w:t>000</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EE5C83"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13713,66332</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559"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13133,98</w:t>
            </w:r>
            <w:r w:rsidR="00EE5C83" w:rsidRPr="00284083">
              <w:rPr>
                <w:rFonts w:ascii="PT Astra Serif" w:hAnsi="PT Astra Serif" w:cs="Calibri"/>
                <w:color w:val="000000" w:themeColor="text1"/>
                <w:sz w:val="18"/>
                <w:szCs w:val="18"/>
              </w:rPr>
              <w:t>667</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559" w:type="dxa"/>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579,67</w:t>
            </w:r>
            <w:r w:rsidR="00EE5C83" w:rsidRPr="00284083">
              <w:rPr>
                <w:rFonts w:ascii="PT Astra Serif" w:hAnsi="PT Astra Serif" w:cs="Calibri"/>
                <w:color w:val="000000" w:themeColor="text1"/>
                <w:sz w:val="18"/>
                <w:szCs w:val="18"/>
              </w:rPr>
              <w:t>6549</w:t>
            </w:r>
          </w:p>
          <w:p w:rsidR="00336CB1" w:rsidRPr="00284083" w:rsidRDefault="00336CB1" w:rsidP="00284083">
            <w:pPr>
              <w:spacing w:after="0" w:line="228" w:lineRule="auto"/>
              <w:jc w:val="center"/>
              <w:rPr>
                <w:rFonts w:ascii="PT Astra Serif" w:hAnsi="PT Astra Serif" w:cs="Calibri"/>
                <w:color w:val="000000" w:themeColor="text1"/>
                <w:sz w:val="18"/>
                <w:szCs w:val="18"/>
              </w:rPr>
            </w:pPr>
          </w:p>
        </w:tc>
        <w:tc>
          <w:tcPr>
            <w:tcW w:w="1315" w:type="dxa"/>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18.</w:t>
            </w:r>
          </w:p>
        </w:tc>
        <w:tc>
          <w:tcPr>
            <w:tcW w:w="2007" w:type="dxa"/>
            <w:hideMark/>
          </w:tcPr>
          <w:p w:rsidR="00336CB1" w:rsidRPr="00284083" w:rsidRDefault="00336CB1" w:rsidP="00284083">
            <w:pPr>
              <w:spacing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в </w:t>
            </w:r>
            <w:r w:rsidRPr="00284083">
              <w:rPr>
                <w:rFonts w:ascii="PT Astra Serif" w:hAnsi="PT Astra Serif"/>
                <w:color w:val="000000" w:themeColor="text1"/>
                <w:sz w:val="18"/>
                <w:szCs w:val="18"/>
              </w:rPr>
              <w:br/>
              <w:t>р.п. Вешкайма ФАП ГУЗ «</w:t>
            </w:r>
            <w:proofErr w:type="spellStart"/>
            <w:r w:rsidRPr="00284083">
              <w:rPr>
                <w:rFonts w:ascii="PT Astra Serif" w:hAnsi="PT Astra Serif"/>
                <w:color w:val="000000" w:themeColor="text1"/>
                <w:sz w:val="18"/>
                <w:szCs w:val="18"/>
              </w:rPr>
              <w:t>Вешкаймская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Вешкаймский</w:t>
            </w:r>
            <w:proofErr w:type="spellEnd"/>
            <w:r w:rsidRPr="00284083">
              <w:rPr>
                <w:rFonts w:ascii="PT Astra Serif" w:hAnsi="PT Astra Serif" w:cs="Calibri"/>
                <w:color w:val="000000" w:themeColor="text1"/>
                <w:sz w:val="18"/>
                <w:szCs w:val="18"/>
              </w:rPr>
              <w:t xml:space="preserve"> район, р.п. Вешкайма</w:t>
            </w:r>
          </w:p>
        </w:tc>
        <w:tc>
          <w:tcPr>
            <w:tcW w:w="995" w:type="dxa"/>
            <w:hideMark/>
          </w:tcPr>
          <w:p w:rsidR="00336CB1" w:rsidRPr="00284083" w:rsidRDefault="00336CB1" w:rsidP="00284083">
            <w:pPr>
              <w:spacing w:line="228" w:lineRule="auto"/>
              <w:jc w:val="center"/>
              <w:rPr>
                <w:rFonts w:ascii="PT Astra Serif" w:hAnsi="PT Astra Serif" w:cs="Calibri"/>
                <w:color w:val="000000" w:themeColor="text1"/>
                <w:sz w:val="18"/>
                <w:szCs w:val="18"/>
                <w:vertAlign w:val="superscript"/>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11530,00000</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11530,00000</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11042,28100</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487,71900</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286"/>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19.</w:t>
            </w:r>
          </w:p>
        </w:tc>
        <w:tc>
          <w:tcPr>
            <w:tcW w:w="2007" w:type="dxa"/>
            <w:hideMark/>
          </w:tcPr>
          <w:p w:rsidR="00336CB1" w:rsidRPr="00284083" w:rsidRDefault="00336CB1" w:rsidP="00284083">
            <w:pPr>
              <w:spacing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в </w:t>
            </w:r>
            <w:r w:rsidRPr="00284083">
              <w:rPr>
                <w:rFonts w:ascii="PT Astra Serif" w:hAnsi="PT Astra Serif"/>
                <w:color w:val="000000" w:themeColor="text1"/>
                <w:sz w:val="18"/>
                <w:szCs w:val="18"/>
              </w:rPr>
              <w:br/>
              <w:t>пос. Свет ФАП ГУЗ «</w:t>
            </w:r>
            <w:proofErr w:type="spellStart"/>
            <w:r w:rsidRPr="00284083">
              <w:rPr>
                <w:rFonts w:ascii="PT Astra Serif" w:hAnsi="PT Astra Serif"/>
                <w:color w:val="000000" w:themeColor="text1"/>
                <w:sz w:val="18"/>
                <w:szCs w:val="18"/>
              </w:rPr>
              <w:t>Инзенская</w:t>
            </w:r>
            <w:proofErr w:type="spellEnd"/>
            <w:r w:rsidRPr="00284083">
              <w:rPr>
                <w:rFonts w:ascii="PT Astra Serif" w:hAnsi="PT Astra Serif"/>
                <w:color w:val="000000" w:themeColor="text1"/>
                <w:sz w:val="18"/>
                <w:szCs w:val="18"/>
              </w:rPr>
              <w:t xml:space="preserve"> районная больница» </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Инзенский</w:t>
            </w:r>
            <w:proofErr w:type="spellEnd"/>
            <w:r w:rsidRPr="00284083">
              <w:rPr>
                <w:rFonts w:ascii="PT Astra Serif" w:hAnsi="PT Astra Serif" w:cs="Calibri"/>
                <w:color w:val="000000" w:themeColor="text1"/>
                <w:sz w:val="18"/>
                <w:szCs w:val="18"/>
              </w:rPr>
              <w:t xml:space="preserve"> район, пос. Свет</w:t>
            </w:r>
          </w:p>
        </w:tc>
        <w:tc>
          <w:tcPr>
            <w:tcW w:w="995" w:type="dxa"/>
            <w:tcBorders>
              <w:top w:val="nil"/>
            </w:tcBorders>
            <w:hideMark/>
          </w:tcPr>
          <w:p w:rsidR="00336CB1" w:rsidRPr="00284083" w:rsidRDefault="00336CB1" w:rsidP="00284083">
            <w:pPr>
              <w:spacing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19059,43886</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19059,43886</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18253,22460</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806,21426</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197"/>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w:t>
            </w:r>
          </w:p>
        </w:tc>
        <w:tc>
          <w:tcPr>
            <w:tcW w:w="2007" w:type="dxa"/>
            <w:hideMark/>
          </w:tcPr>
          <w:p w:rsidR="00336CB1" w:rsidRPr="00284083" w:rsidRDefault="00336CB1" w:rsidP="00284083">
            <w:pPr>
              <w:spacing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 xml:space="preserve">с. </w:t>
            </w:r>
            <w:proofErr w:type="spellStart"/>
            <w:r w:rsidRPr="00284083">
              <w:rPr>
                <w:rFonts w:ascii="PT Astra Serif" w:hAnsi="PT Astra Serif"/>
                <w:color w:val="000000" w:themeColor="text1"/>
                <w:sz w:val="18"/>
                <w:szCs w:val="18"/>
              </w:rPr>
              <w:t>Студенец</w:t>
            </w:r>
            <w:proofErr w:type="spellEnd"/>
            <w:r w:rsidR="0079631D">
              <w:rPr>
                <w:rFonts w:ascii="PT Astra Serif" w:hAnsi="PT Astra Serif"/>
                <w:color w:val="000000" w:themeColor="text1"/>
                <w:sz w:val="18"/>
                <w:szCs w:val="18"/>
              </w:rPr>
              <w:t xml:space="preserve"> </w:t>
            </w:r>
            <w:r w:rsidRPr="00284083">
              <w:rPr>
                <w:rFonts w:ascii="PT Astra Serif" w:hAnsi="PT Astra Serif"/>
                <w:color w:val="000000" w:themeColor="text1"/>
                <w:sz w:val="18"/>
                <w:szCs w:val="18"/>
              </w:rPr>
              <w:t>ФАП ГУЗ «</w:t>
            </w:r>
            <w:proofErr w:type="spellStart"/>
            <w:r w:rsidRPr="00284083">
              <w:rPr>
                <w:rFonts w:ascii="PT Astra Serif" w:hAnsi="PT Astra Serif"/>
                <w:color w:val="000000" w:themeColor="text1"/>
                <w:sz w:val="18"/>
                <w:szCs w:val="18"/>
              </w:rPr>
              <w:t>Кузоватовская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Кузоватовский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Студенец</w:t>
            </w:r>
            <w:proofErr w:type="spellEnd"/>
          </w:p>
        </w:tc>
        <w:tc>
          <w:tcPr>
            <w:tcW w:w="995" w:type="dxa"/>
            <w:tcBorders>
              <w:top w:val="nil"/>
            </w:tcBorders>
            <w:hideMark/>
          </w:tcPr>
          <w:p w:rsidR="00336CB1" w:rsidRPr="00284083" w:rsidRDefault="00336CB1" w:rsidP="00284083">
            <w:pPr>
              <w:spacing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21.</w:t>
            </w:r>
          </w:p>
        </w:tc>
        <w:tc>
          <w:tcPr>
            <w:tcW w:w="2007" w:type="dxa"/>
            <w:hideMark/>
          </w:tcPr>
          <w:p w:rsidR="00336CB1" w:rsidRPr="00284083" w:rsidRDefault="00336CB1" w:rsidP="00284083">
            <w:pPr>
              <w:spacing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 xml:space="preserve">с. </w:t>
            </w:r>
            <w:proofErr w:type="spellStart"/>
            <w:r w:rsidRPr="00284083">
              <w:rPr>
                <w:rFonts w:ascii="PT Astra Serif" w:hAnsi="PT Astra Serif"/>
                <w:color w:val="000000" w:themeColor="text1"/>
                <w:sz w:val="18"/>
                <w:szCs w:val="18"/>
              </w:rPr>
              <w:t>ЧириковоФАП</w:t>
            </w:r>
            <w:proofErr w:type="spellEnd"/>
            <w:r w:rsidRPr="00284083">
              <w:rPr>
                <w:rFonts w:ascii="PT Astra Serif" w:hAnsi="PT Astra Serif"/>
                <w:color w:val="000000" w:themeColor="text1"/>
                <w:sz w:val="18"/>
                <w:szCs w:val="18"/>
              </w:rPr>
              <w:t xml:space="preserve"> ГУЗ «</w:t>
            </w:r>
            <w:proofErr w:type="spellStart"/>
            <w:r w:rsidRPr="00284083">
              <w:rPr>
                <w:rFonts w:ascii="PT Astra Serif" w:hAnsi="PT Astra Serif"/>
                <w:color w:val="000000" w:themeColor="text1"/>
                <w:sz w:val="18"/>
                <w:szCs w:val="18"/>
              </w:rPr>
              <w:t>Кузоватовская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Кузоватовский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Чириково</w:t>
            </w:r>
            <w:proofErr w:type="spellEnd"/>
          </w:p>
        </w:tc>
        <w:tc>
          <w:tcPr>
            <w:tcW w:w="995" w:type="dxa"/>
            <w:tcBorders>
              <w:top w:val="nil"/>
            </w:tcBorders>
            <w:hideMark/>
          </w:tcPr>
          <w:p w:rsidR="00336CB1" w:rsidRPr="00284083" w:rsidRDefault="00336CB1" w:rsidP="00284083">
            <w:pPr>
              <w:spacing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70"/>
        </w:trPr>
        <w:tc>
          <w:tcPr>
            <w:tcW w:w="532"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22.</w:t>
            </w:r>
          </w:p>
        </w:tc>
        <w:tc>
          <w:tcPr>
            <w:tcW w:w="2007" w:type="dxa"/>
            <w:hideMark/>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 xml:space="preserve">с. </w:t>
            </w:r>
            <w:proofErr w:type="spellStart"/>
            <w:r w:rsidRPr="00284083">
              <w:rPr>
                <w:rFonts w:ascii="PT Astra Serif" w:hAnsi="PT Astra Serif"/>
                <w:color w:val="000000" w:themeColor="text1"/>
                <w:sz w:val="18"/>
                <w:szCs w:val="18"/>
              </w:rPr>
              <w:t>СтоговкаФАП</w:t>
            </w:r>
            <w:proofErr w:type="spellEnd"/>
            <w:r w:rsidRPr="00284083">
              <w:rPr>
                <w:rFonts w:ascii="PT Astra Serif" w:hAnsi="PT Astra Serif"/>
                <w:color w:val="000000" w:themeColor="text1"/>
                <w:sz w:val="18"/>
                <w:szCs w:val="18"/>
              </w:rPr>
              <w:t xml:space="preserve"> ГУЗ «</w:t>
            </w:r>
            <w:proofErr w:type="spellStart"/>
            <w:r w:rsidRPr="00284083">
              <w:rPr>
                <w:rFonts w:ascii="PT Astra Serif" w:hAnsi="PT Astra Serif"/>
                <w:color w:val="000000" w:themeColor="text1"/>
                <w:sz w:val="18"/>
                <w:szCs w:val="18"/>
              </w:rPr>
              <w:t>Кузоватовская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after="0" w:line="228"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Кузоватовский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Стоговка</w:t>
            </w:r>
            <w:proofErr w:type="spellEnd"/>
          </w:p>
        </w:tc>
        <w:tc>
          <w:tcPr>
            <w:tcW w:w="995" w:type="dxa"/>
            <w:tcBorders>
              <w:top w:val="nil"/>
            </w:tcBorders>
            <w:hideMark/>
          </w:tcPr>
          <w:p w:rsidR="00336CB1" w:rsidRPr="00284083" w:rsidRDefault="00336CB1" w:rsidP="00284083">
            <w:pPr>
              <w:spacing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102" w:type="dxa"/>
            <w:gridSpan w:val="2"/>
            <w:hideMark/>
          </w:tcPr>
          <w:p w:rsidR="00336CB1" w:rsidRPr="00284083" w:rsidRDefault="00336CB1"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11041,95856</w:t>
            </w:r>
          </w:p>
        </w:tc>
        <w:tc>
          <w:tcPr>
            <w:tcW w:w="1559" w:type="dxa"/>
            <w:hideMark/>
          </w:tcPr>
          <w:p w:rsidR="00336CB1" w:rsidRPr="00284083" w:rsidRDefault="00336CB1" w:rsidP="00284083">
            <w:pPr>
              <w:spacing w:line="228"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487,70476</w:t>
            </w:r>
          </w:p>
        </w:tc>
        <w:tc>
          <w:tcPr>
            <w:tcW w:w="1315" w:type="dxa"/>
            <w:hideMark/>
          </w:tcPr>
          <w:p w:rsidR="00336CB1" w:rsidRPr="00284083" w:rsidRDefault="00FC59A0" w:rsidP="00284083">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427"/>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23.</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с. Приволье ФАП ГУЗ «</w:t>
            </w:r>
            <w:proofErr w:type="spellStart"/>
            <w:r w:rsidRPr="00284083">
              <w:rPr>
                <w:rFonts w:ascii="PT Astra Serif" w:hAnsi="PT Astra Serif"/>
                <w:color w:val="000000" w:themeColor="text1"/>
                <w:sz w:val="18"/>
                <w:szCs w:val="18"/>
              </w:rPr>
              <w:t>Кузоватовская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Кузоватовский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с. Приволье</w:t>
            </w:r>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70"/>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24.</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 xml:space="preserve">с. </w:t>
            </w:r>
            <w:proofErr w:type="spellStart"/>
            <w:r w:rsidRPr="00284083">
              <w:rPr>
                <w:rFonts w:ascii="PT Astra Serif" w:hAnsi="PT Astra Serif"/>
                <w:color w:val="000000" w:themeColor="text1"/>
                <w:sz w:val="18"/>
                <w:szCs w:val="18"/>
              </w:rPr>
              <w:t>ПрасковьиноФАП</w:t>
            </w:r>
            <w:proofErr w:type="spellEnd"/>
            <w:r w:rsidRPr="00284083">
              <w:rPr>
                <w:rFonts w:ascii="PT Astra Serif" w:hAnsi="PT Astra Serif"/>
                <w:color w:val="000000" w:themeColor="text1"/>
                <w:sz w:val="18"/>
                <w:szCs w:val="18"/>
              </w:rPr>
              <w:t xml:space="preserve"> ГУЗ «Николаевская районная больница»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Николаевский район, </w:t>
            </w:r>
            <w:r w:rsidRPr="00284083">
              <w:rPr>
                <w:rFonts w:ascii="PT Astra Serif" w:hAnsi="PT Astra Serif" w:cs="Calibri"/>
                <w:color w:val="000000" w:themeColor="text1"/>
                <w:sz w:val="18"/>
                <w:szCs w:val="18"/>
              </w:rPr>
              <w:br/>
              <w:t xml:space="preserve">с. </w:t>
            </w:r>
            <w:proofErr w:type="spellStart"/>
            <w:r w:rsidRPr="00284083">
              <w:rPr>
                <w:rFonts w:ascii="PT Astra Serif" w:hAnsi="PT Astra Serif" w:cs="Calibri"/>
                <w:color w:val="000000" w:themeColor="text1"/>
                <w:sz w:val="18"/>
                <w:szCs w:val="18"/>
              </w:rPr>
              <w:t>Прасковьино</w:t>
            </w:r>
            <w:proofErr w:type="spellEnd"/>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11041,95856</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487,70476</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72"/>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25.</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r>
            <w:proofErr w:type="gramStart"/>
            <w:r w:rsidRPr="00284083">
              <w:rPr>
                <w:rFonts w:ascii="PT Astra Serif" w:hAnsi="PT Astra Serif"/>
                <w:color w:val="000000" w:themeColor="text1"/>
                <w:sz w:val="18"/>
                <w:szCs w:val="18"/>
              </w:rPr>
              <w:t>с</w:t>
            </w:r>
            <w:proofErr w:type="gramEnd"/>
            <w:r w:rsidRPr="00284083">
              <w:rPr>
                <w:rFonts w:ascii="PT Astra Serif" w:hAnsi="PT Astra Serif"/>
                <w:color w:val="000000" w:themeColor="text1"/>
                <w:sz w:val="18"/>
                <w:szCs w:val="18"/>
              </w:rPr>
              <w:t>. Шаховское ФАП ГУЗ «Павловская районная больница имени заслуженного врача России А.И.Марьина»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Павловский район, </w:t>
            </w:r>
            <w:r w:rsidRPr="00284083">
              <w:rPr>
                <w:rFonts w:ascii="PT Astra Serif" w:hAnsi="PT Astra Serif" w:cs="Calibri"/>
                <w:color w:val="000000" w:themeColor="text1"/>
                <w:sz w:val="18"/>
                <w:szCs w:val="18"/>
              </w:rPr>
              <w:br/>
              <w:t>с. Шаховское</w:t>
            </w:r>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26.</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r>
            <w:proofErr w:type="gramStart"/>
            <w:r w:rsidRPr="00284083">
              <w:rPr>
                <w:rFonts w:ascii="PT Astra Serif" w:hAnsi="PT Astra Serif"/>
                <w:color w:val="000000" w:themeColor="text1"/>
                <w:sz w:val="18"/>
                <w:szCs w:val="18"/>
              </w:rPr>
              <w:t>с</w:t>
            </w:r>
            <w:proofErr w:type="gramEnd"/>
            <w:r w:rsidRPr="00284083">
              <w:rPr>
                <w:rFonts w:ascii="PT Astra Serif" w:hAnsi="PT Astra Serif"/>
                <w:color w:val="000000" w:themeColor="text1"/>
                <w:sz w:val="18"/>
                <w:szCs w:val="18"/>
              </w:rPr>
              <w:t>. Баклуши ФАП ГУЗ «Павловская районная больница имени заслуженного врача России А.И.Марьина»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Павловский район, </w:t>
            </w:r>
            <w:r w:rsidRPr="00284083">
              <w:rPr>
                <w:rFonts w:ascii="PT Astra Serif" w:hAnsi="PT Astra Serif" w:cs="Calibri"/>
                <w:color w:val="000000" w:themeColor="text1"/>
                <w:sz w:val="18"/>
                <w:szCs w:val="18"/>
              </w:rPr>
              <w:br/>
              <w:t>с. Баклуши</w:t>
            </w:r>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11041,95856</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487,70476</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27.</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с. Выползово ФАП ГУЗ «</w:t>
            </w:r>
            <w:proofErr w:type="spellStart"/>
            <w:r w:rsidRPr="00284083">
              <w:rPr>
                <w:rFonts w:ascii="PT Astra Serif" w:hAnsi="PT Astra Serif"/>
                <w:color w:val="000000" w:themeColor="text1"/>
                <w:sz w:val="18"/>
                <w:szCs w:val="18"/>
              </w:rPr>
              <w:t>Сурская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Сурский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с. Выползово</w:t>
            </w:r>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28.</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в </w:t>
            </w:r>
            <w:r w:rsidRPr="00284083">
              <w:rPr>
                <w:rFonts w:ascii="PT Astra Serif" w:hAnsi="PT Astra Serif"/>
                <w:color w:val="000000" w:themeColor="text1"/>
                <w:sz w:val="18"/>
                <w:szCs w:val="18"/>
              </w:rPr>
              <w:br/>
              <w:t xml:space="preserve">с. </w:t>
            </w:r>
            <w:proofErr w:type="gramStart"/>
            <w:r w:rsidRPr="00284083">
              <w:rPr>
                <w:rFonts w:ascii="PT Astra Serif" w:hAnsi="PT Astra Serif"/>
                <w:color w:val="000000" w:themeColor="text1"/>
                <w:sz w:val="18"/>
                <w:szCs w:val="18"/>
              </w:rPr>
              <w:t>Большой</w:t>
            </w:r>
            <w:proofErr w:type="gramEnd"/>
            <w:r w:rsidR="0079631D">
              <w:rPr>
                <w:rFonts w:ascii="PT Astra Serif" w:hAnsi="PT Astra Serif"/>
                <w:color w:val="000000" w:themeColor="text1"/>
                <w:sz w:val="18"/>
                <w:szCs w:val="18"/>
              </w:rPr>
              <w:t xml:space="preserve"> </w:t>
            </w:r>
            <w:proofErr w:type="spellStart"/>
            <w:r w:rsidRPr="00284083">
              <w:rPr>
                <w:rFonts w:ascii="PT Astra Serif" w:hAnsi="PT Astra Serif"/>
                <w:color w:val="000000" w:themeColor="text1"/>
                <w:sz w:val="18"/>
                <w:szCs w:val="18"/>
              </w:rPr>
              <w:t>Кувай</w:t>
            </w:r>
            <w:proofErr w:type="spellEnd"/>
            <w:r w:rsidR="0079631D">
              <w:rPr>
                <w:rFonts w:ascii="PT Astra Serif" w:hAnsi="PT Astra Serif"/>
                <w:color w:val="000000" w:themeColor="text1"/>
                <w:sz w:val="18"/>
                <w:szCs w:val="18"/>
              </w:rPr>
              <w:t xml:space="preserve"> </w:t>
            </w:r>
            <w:r w:rsidRPr="00284083">
              <w:rPr>
                <w:rFonts w:ascii="PT Astra Serif" w:hAnsi="PT Astra Serif"/>
                <w:color w:val="000000" w:themeColor="text1"/>
                <w:sz w:val="18"/>
                <w:szCs w:val="18"/>
              </w:rPr>
              <w:t>ФАП ГУЗ «</w:t>
            </w:r>
            <w:proofErr w:type="spellStart"/>
            <w:r w:rsidRPr="00284083">
              <w:rPr>
                <w:rFonts w:ascii="PT Astra Serif" w:hAnsi="PT Astra Serif"/>
                <w:color w:val="000000" w:themeColor="text1"/>
                <w:sz w:val="18"/>
                <w:szCs w:val="18"/>
              </w:rPr>
              <w:t>Сурская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Сурский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xml:space="preserve">. Большой </w:t>
            </w:r>
            <w:proofErr w:type="spellStart"/>
            <w:r w:rsidRPr="00284083">
              <w:rPr>
                <w:rFonts w:ascii="PT Astra Serif" w:hAnsi="PT Astra Serif" w:cs="Calibri"/>
                <w:color w:val="000000" w:themeColor="text1"/>
                <w:sz w:val="18"/>
                <w:szCs w:val="18"/>
              </w:rPr>
              <w:t>Кувай</w:t>
            </w:r>
            <w:proofErr w:type="spellEnd"/>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29.</w:t>
            </w:r>
          </w:p>
        </w:tc>
        <w:tc>
          <w:tcPr>
            <w:tcW w:w="2007" w:type="dxa"/>
            <w:hideMark/>
          </w:tcPr>
          <w:p w:rsidR="00336CB1" w:rsidRPr="00284083" w:rsidRDefault="00336CB1" w:rsidP="00284083">
            <w:pPr>
              <w:spacing w:after="0" w:line="249"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в </w:t>
            </w:r>
            <w:r w:rsidRPr="00284083">
              <w:rPr>
                <w:rFonts w:ascii="PT Astra Serif" w:hAnsi="PT Astra Serif"/>
                <w:color w:val="000000" w:themeColor="text1"/>
                <w:sz w:val="18"/>
                <w:szCs w:val="18"/>
              </w:rPr>
              <w:br/>
              <w:t>пос. Центральная усадьба совхоза «</w:t>
            </w:r>
            <w:proofErr w:type="spellStart"/>
            <w:r w:rsidRPr="00284083">
              <w:rPr>
                <w:rFonts w:ascii="PT Astra Serif" w:hAnsi="PT Astra Serif"/>
                <w:color w:val="000000" w:themeColor="text1"/>
                <w:sz w:val="18"/>
                <w:szCs w:val="18"/>
              </w:rPr>
              <w:t>Сурский</w:t>
            </w:r>
            <w:proofErr w:type="spellEnd"/>
            <w:r w:rsidRPr="00284083">
              <w:rPr>
                <w:rFonts w:ascii="PT Astra Serif" w:hAnsi="PT Astra Serif"/>
                <w:color w:val="000000" w:themeColor="text1"/>
                <w:sz w:val="18"/>
                <w:szCs w:val="18"/>
              </w:rPr>
              <w:t>» ФАП ГУЗ «</w:t>
            </w:r>
            <w:proofErr w:type="spellStart"/>
            <w:r w:rsidRPr="00284083">
              <w:rPr>
                <w:rFonts w:ascii="PT Astra Serif" w:hAnsi="PT Astra Serif"/>
                <w:color w:val="000000" w:themeColor="text1"/>
                <w:sz w:val="18"/>
                <w:szCs w:val="18"/>
              </w:rPr>
              <w:t>Сурская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after="0" w:line="249"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Сурский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пос. Центральная усадьба совхоза «</w:t>
            </w:r>
            <w:proofErr w:type="spellStart"/>
            <w:r w:rsidRPr="00284083">
              <w:rPr>
                <w:rFonts w:ascii="PT Astra Serif" w:hAnsi="PT Astra Serif" w:cs="Calibri"/>
                <w:color w:val="000000" w:themeColor="text1"/>
                <w:sz w:val="18"/>
                <w:szCs w:val="18"/>
              </w:rPr>
              <w:t>Сурский</w:t>
            </w:r>
            <w:proofErr w:type="spellEnd"/>
            <w:r w:rsidRPr="00284083">
              <w:rPr>
                <w:rFonts w:ascii="PT Astra Serif" w:hAnsi="PT Astra Serif" w:cs="Calibri"/>
                <w:color w:val="000000" w:themeColor="text1"/>
                <w:sz w:val="18"/>
                <w:szCs w:val="18"/>
              </w:rPr>
              <w:t>»</w:t>
            </w:r>
          </w:p>
        </w:tc>
        <w:tc>
          <w:tcPr>
            <w:tcW w:w="995" w:type="dxa"/>
            <w:tcBorders>
              <w:top w:val="nil"/>
            </w:tcBorders>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after="0" w:line="249"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49"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70"/>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30.</w:t>
            </w:r>
          </w:p>
        </w:tc>
        <w:tc>
          <w:tcPr>
            <w:tcW w:w="2007" w:type="dxa"/>
            <w:hideMark/>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с. Шумовка ФАП ГУЗ «Ульяновская районная больница»</w:t>
            </w:r>
          </w:p>
        </w:tc>
        <w:tc>
          <w:tcPr>
            <w:tcW w:w="1394" w:type="dxa"/>
            <w:hideMark/>
          </w:tcPr>
          <w:p w:rsidR="00336CB1" w:rsidRPr="00284083" w:rsidRDefault="00336CB1" w:rsidP="00284083">
            <w:pPr>
              <w:spacing w:after="0"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Ульяновский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Шумовка</w:t>
            </w:r>
          </w:p>
        </w:tc>
        <w:tc>
          <w:tcPr>
            <w:tcW w:w="995" w:type="dxa"/>
            <w:tcBorders>
              <w:top w:val="nil"/>
            </w:tcBorders>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102" w:type="dxa"/>
            <w:gridSpan w:val="2"/>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559"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11041,95856</w:t>
            </w:r>
          </w:p>
        </w:tc>
        <w:tc>
          <w:tcPr>
            <w:tcW w:w="1559" w:type="dxa"/>
            <w:hideMark/>
          </w:tcPr>
          <w:p w:rsidR="00336CB1" w:rsidRPr="00284083" w:rsidRDefault="00336CB1"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487,70476</w:t>
            </w:r>
          </w:p>
        </w:tc>
        <w:tc>
          <w:tcPr>
            <w:tcW w:w="1315" w:type="dxa"/>
            <w:hideMark/>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31.</w:t>
            </w:r>
          </w:p>
        </w:tc>
        <w:tc>
          <w:tcPr>
            <w:tcW w:w="2007" w:type="dxa"/>
            <w:hideMark/>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w:t>
            </w:r>
            <w:proofErr w:type="gramStart"/>
            <w:r w:rsidRPr="00284083">
              <w:rPr>
                <w:rFonts w:ascii="PT Astra Serif" w:hAnsi="PT Astra Serif"/>
                <w:color w:val="000000" w:themeColor="text1"/>
                <w:sz w:val="18"/>
                <w:szCs w:val="18"/>
              </w:rPr>
              <w:t>в</w:t>
            </w:r>
            <w:proofErr w:type="gramEnd"/>
            <w:r w:rsidRPr="00284083">
              <w:rPr>
                <w:rFonts w:ascii="PT Astra Serif" w:hAnsi="PT Astra Serif"/>
                <w:color w:val="000000" w:themeColor="text1"/>
                <w:sz w:val="18"/>
                <w:szCs w:val="18"/>
              </w:rPr>
              <w:br/>
              <w:t xml:space="preserve">с. Русская </w:t>
            </w:r>
            <w:proofErr w:type="spellStart"/>
            <w:r w:rsidRPr="00284083">
              <w:rPr>
                <w:rFonts w:ascii="PT Astra Serif" w:hAnsi="PT Astra Serif"/>
                <w:color w:val="000000" w:themeColor="text1"/>
                <w:sz w:val="18"/>
                <w:szCs w:val="18"/>
              </w:rPr>
              <w:t>Беденьга</w:t>
            </w:r>
            <w:proofErr w:type="spellEnd"/>
            <w:r w:rsidR="0079631D">
              <w:rPr>
                <w:rFonts w:ascii="PT Astra Serif" w:hAnsi="PT Astra Serif"/>
                <w:color w:val="000000" w:themeColor="text1"/>
                <w:sz w:val="18"/>
                <w:szCs w:val="18"/>
              </w:rPr>
              <w:t xml:space="preserve"> </w:t>
            </w:r>
            <w:r w:rsidRPr="00284083">
              <w:rPr>
                <w:rFonts w:ascii="PT Astra Serif" w:hAnsi="PT Astra Serif"/>
                <w:color w:val="000000" w:themeColor="text1"/>
                <w:sz w:val="18"/>
                <w:szCs w:val="18"/>
              </w:rPr>
              <w:t>ФАП ГУЗ «Ульяновская районная больница»</w:t>
            </w:r>
          </w:p>
        </w:tc>
        <w:tc>
          <w:tcPr>
            <w:tcW w:w="1394" w:type="dxa"/>
            <w:hideMark/>
          </w:tcPr>
          <w:p w:rsidR="00336CB1" w:rsidRPr="00284083" w:rsidRDefault="00336CB1" w:rsidP="00284083">
            <w:pPr>
              <w:spacing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Ульяновский район, </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xml:space="preserve">. Русская </w:t>
            </w:r>
            <w:proofErr w:type="spellStart"/>
            <w:r w:rsidRPr="00284083">
              <w:rPr>
                <w:rFonts w:ascii="PT Astra Serif" w:hAnsi="PT Astra Serif" w:cs="Calibri"/>
                <w:color w:val="000000" w:themeColor="text1"/>
                <w:sz w:val="18"/>
                <w:szCs w:val="18"/>
              </w:rPr>
              <w:t>Беденьга</w:t>
            </w:r>
            <w:proofErr w:type="spellEnd"/>
          </w:p>
        </w:tc>
        <w:tc>
          <w:tcPr>
            <w:tcW w:w="995" w:type="dxa"/>
            <w:tcBorders>
              <w:top w:val="nil"/>
            </w:tcBorders>
            <w:hideMark/>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100 кв. м</w:t>
            </w:r>
          </w:p>
        </w:tc>
        <w:tc>
          <w:tcPr>
            <w:tcW w:w="1166"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102" w:type="dxa"/>
            <w:gridSpan w:val="2"/>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9529,71943</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9126,61230</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403,10713</w:t>
            </w:r>
          </w:p>
        </w:tc>
        <w:tc>
          <w:tcPr>
            <w:tcW w:w="1315" w:type="dxa"/>
            <w:hideMark/>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32.</w:t>
            </w:r>
          </w:p>
        </w:tc>
        <w:tc>
          <w:tcPr>
            <w:tcW w:w="2007" w:type="dxa"/>
            <w:hideMark/>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в </w:t>
            </w:r>
            <w:r w:rsidRPr="00284083">
              <w:rPr>
                <w:rFonts w:ascii="PT Astra Serif" w:hAnsi="PT Astra Serif"/>
                <w:color w:val="000000" w:themeColor="text1"/>
                <w:sz w:val="18"/>
                <w:szCs w:val="18"/>
              </w:rPr>
              <w:br/>
              <w:t xml:space="preserve">с. </w:t>
            </w:r>
            <w:proofErr w:type="gramStart"/>
            <w:r w:rsidRPr="00284083">
              <w:rPr>
                <w:rFonts w:ascii="PT Astra Serif" w:hAnsi="PT Astra Serif"/>
                <w:color w:val="000000" w:themeColor="text1"/>
                <w:sz w:val="18"/>
                <w:szCs w:val="18"/>
              </w:rPr>
              <w:t>Верхние</w:t>
            </w:r>
            <w:proofErr w:type="gramEnd"/>
            <w:r w:rsidR="0079631D">
              <w:rPr>
                <w:rFonts w:ascii="PT Astra Serif" w:hAnsi="PT Astra Serif"/>
                <w:color w:val="000000" w:themeColor="text1"/>
                <w:sz w:val="18"/>
                <w:szCs w:val="18"/>
              </w:rPr>
              <w:t xml:space="preserve"> </w:t>
            </w:r>
            <w:proofErr w:type="spellStart"/>
            <w:r w:rsidRPr="00284083">
              <w:rPr>
                <w:rFonts w:ascii="PT Astra Serif" w:hAnsi="PT Astra Serif"/>
                <w:color w:val="000000" w:themeColor="text1"/>
                <w:sz w:val="18"/>
                <w:szCs w:val="18"/>
              </w:rPr>
              <w:t>Тимерсяны</w:t>
            </w:r>
            <w:proofErr w:type="spellEnd"/>
            <w:r w:rsidR="0079631D">
              <w:rPr>
                <w:rFonts w:ascii="PT Astra Serif" w:hAnsi="PT Astra Serif"/>
                <w:color w:val="000000" w:themeColor="text1"/>
                <w:sz w:val="18"/>
                <w:szCs w:val="18"/>
              </w:rPr>
              <w:t xml:space="preserve"> </w:t>
            </w:r>
            <w:r w:rsidRPr="00284083">
              <w:rPr>
                <w:rFonts w:ascii="PT Astra Serif" w:hAnsi="PT Astra Serif"/>
                <w:color w:val="000000" w:themeColor="text1"/>
                <w:sz w:val="18"/>
                <w:szCs w:val="18"/>
              </w:rPr>
              <w:t>ФАП ГУЗ «</w:t>
            </w:r>
            <w:proofErr w:type="spellStart"/>
            <w:r w:rsidRPr="00284083">
              <w:rPr>
                <w:rFonts w:ascii="PT Astra Serif" w:hAnsi="PT Astra Serif"/>
                <w:color w:val="000000" w:themeColor="text1"/>
                <w:sz w:val="18"/>
                <w:szCs w:val="18"/>
              </w:rPr>
              <w:t>Большенагаткинская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Цильнинский</w:t>
            </w:r>
            <w:proofErr w:type="spellEnd"/>
            <w:r w:rsidRPr="00284083">
              <w:rPr>
                <w:rFonts w:ascii="PT Astra Serif" w:hAnsi="PT Astra Serif" w:cs="Calibri"/>
                <w:color w:val="000000" w:themeColor="text1"/>
                <w:sz w:val="18"/>
                <w:szCs w:val="18"/>
              </w:rPr>
              <w:t xml:space="preserve"> район, </w:t>
            </w:r>
            <w:r w:rsidRPr="00284083">
              <w:rPr>
                <w:rFonts w:ascii="PT Astra Serif" w:hAnsi="PT Astra Serif" w:cs="Calibri"/>
                <w:color w:val="000000" w:themeColor="text1"/>
                <w:sz w:val="18"/>
                <w:szCs w:val="18"/>
              </w:rPr>
              <w:br/>
              <w:t xml:space="preserve">с. </w:t>
            </w:r>
            <w:proofErr w:type="gramStart"/>
            <w:r w:rsidRPr="00284083">
              <w:rPr>
                <w:rFonts w:ascii="PT Astra Serif" w:hAnsi="PT Astra Serif" w:cs="Calibri"/>
                <w:color w:val="000000" w:themeColor="text1"/>
                <w:sz w:val="18"/>
                <w:szCs w:val="18"/>
              </w:rPr>
              <w:t>Верхние</w:t>
            </w:r>
            <w:proofErr w:type="gramEnd"/>
            <w:r w:rsidR="0079631D">
              <w:rPr>
                <w:rFonts w:ascii="PT Astra Serif" w:hAnsi="PT Astra Serif" w:cs="Calibri"/>
                <w:color w:val="000000" w:themeColor="text1"/>
                <w:sz w:val="18"/>
                <w:szCs w:val="18"/>
              </w:rPr>
              <w:t xml:space="preserve"> </w:t>
            </w:r>
            <w:proofErr w:type="spellStart"/>
            <w:r w:rsidRPr="00284083">
              <w:rPr>
                <w:rFonts w:ascii="PT Astra Serif" w:hAnsi="PT Astra Serif" w:cs="Calibri"/>
                <w:color w:val="000000" w:themeColor="text1"/>
                <w:sz w:val="18"/>
                <w:szCs w:val="18"/>
              </w:rPr>
              <w:t>Тимерсяны</w:t>
            </w:r>
            <w:proofErr w:type="spellEnd"/>
          </w:p>
        </w:tc>
        <w:tc>
          <w:tcPr>
            <w:tcW w:w="995" w:type="dxa"/>
            <w:tcBorders>
              <w:top w:val="nil"/>
            </w:tcBorders>
            <w:hideMark/>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7520,00000</w:t>
            </w:r>
          </w:p>
        </w:tc>
        <w:tc>
          <w:tcPr>
            <w:tcW w:w="1102" w:type="dxa"/>
            <w:gridSpan w:val="2"/>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7520,00000</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7202,12960</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317,87040</w:t>
            </w:r>
          </w:p>
        </w:tc>
        <w:tc>
          <w:tcPr>
            <w:tcW w:w="1315" w:type="dxa"/>
            <w:hideMark/>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33.</w:t>
            </w:r>
          </w:p>
        </w:tc>
        <w:tc>
          <w:tcPr>
            <w:tcW w:w="2007" w:type="dxa"/>
            <w:hideMark/>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Строительство в </w:t>
            </w:r>
            <w:r w:rsidRPr="00284083">
              <w:rPr>
                <w:rFonts w:ascii="PT Astra Serif" w:hAnsi="PT Astra Serif"/>
                <w:color w:val="000000" w:themeColor="text1"/>
                <w:sz w:val="18"/>
                <w:szCs w:val="18"/>
              </w:rPr>
              <w:br/>
            </w:r>
            <w:proofErr w:type="gramStart"/>
            <w:r w:rsidRPr="00284083">
              <w:rPr>
                <w:rFonts w:ascii="PT Astra Serif" w:hAnsi="PT Astra Serif"/>
                <w:color w:val="000000" w:themeColor="text1"/>
                <w:sz w:val="18"/>
                <w:szCs w:val="18"/>
              </w:rPr>
              <w:t>с</w:t>
            </w:r>
            <w:proofErr w:type="gramEnd"/>
            <w:r w:rsidRPr="00284083">
              <w:rPr>
                <w:rFonts w:ascii="PT Astra Serif" w:hAnsi="PT Astra Serif"/>
                <w:color w:val="000000" w:themeColor="text1"/>
                <w:sz w:val="18"/>
                <w:szCs w:val="18"/>
              </w:rPr>
              <w:t>. Старые Алгаши ФАП ГУЗ «</w:t>
            </w:r>
            <w:proofErr w:type="spellStart"/>
            <w:r w:rsidRPr="00284083">
              <w:rPr>
                <w:rFonts w:ascii="PT Astra Serif" w:hAnsi="PT Astra Serif"/>
                <w:color w:val="000000" w:themeColor="text1"/>
                <w:sz w:val="18"/>
                <w:szCs w:val="18"/>
              </w:rPr>
              <w:t>Большенагаткинская</w:t>
            </w:r>
            <w:proofErr w:type="spellEnd"/>
            <w:r w:rsidRPr="00284083">
              <w:rPr>
                <w:rFonts w:ascii="PT Astra Serif" w:hAnsi="PT Astra Serif"/>
                <w:color w:val="000000" w:themeColor="text1"/>
                <w:sz w:val="18"/>
                <w:szCs w:val="18"/>
              </w:rPr>
              <w:t xml:space="preserve"> районная больница»</w:t>
            </w:r>
          </w:p>
        </w:tc>
        <w:tc>
          <w:tcPr>
            <w:tcW w:w="1394" w:type="dxa"/>
            <w:hideMark/>
          </w:tcPr>
          <w:p w:rsidR="00336CB1" w:rsidRPr="00284083" w:rsidRDefault="00336CB1" w:rsidP="00284083">
            <w:pPr>
              <w:spacing w:line="240" w:lineRule="auto"/>
              <w:jc w:val="center"/>
              <w:rPr>
                <w:color w:val="000000" w:themeColor="text1"/>
              </w:rPr>
            </w:pPr>
            <w:r w:rsidRPr="00284083">
              <w:rPr>
                <w:rFonts w:ascii="PT Astra Serif" w:hAnsi="PT Astra Serif" w:cs="Calibri"/>
                <w:color w:val="000000" w:themeColor="text1"/>
                <w:sz w:val="18"/>
                <w:szCs w:val="18"/>
              </w:rPr>
              <w:t>Министерство, Министерство ЖКХ</w:t>
            </w:r>
          </w:p>
        </w:tc>
        <w:tc>
          <w:tcPr>
            <w:tcW w:w="1135"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Цильнинский</w:t>
            </w:r>
            <w:proofErr w:type="spellEnd"/>
            <w:r w:rsidRPr="00284083">
              <w:rPr>
                <w:rFonts w:ascii="PT Astra Serif" w:hAnsi="PT Astra Serif" w:cs="Calibri"/>
                <w:color w:val="000000" w:themeColor="text1"/>
                <w:sz w:val="18"/>
                <w:szCs w:val="18"/>
              </w:rPr>
              <w:t xml:space="preserve"> район,</w:t>
            </w:r>
            <w:r w:rsidRPr="00284083">
              <w:rPr>
                <w:rFonts w:ascii="PT Astra Serif" w:hAnsi="PT Astra Serif" w:cs="Calibri"/>
                <w:color w:val="000000" w:themeColor="text1"/>
                <w:sz w:val="18"/>
                <w:szCs w:val="18"/>
              </w:rPr>
              <w:br/>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 Старые Алгаши</w:t>
            </w:r>
          </w:p>
        </w:tc>
        <w:tc>
          <w:tcPr>
            <w:tcW w:w="995" w:type="dxa"/>
            <w:hideMark/>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70 кв. м</w:t>
            </w:r>
          </w:p>
        </w:tc>
        <w:tc>
          <w:tcPr>
            <w:tcW w:w="1166"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102" w:type="dxa"/>
            <w:gridSpan w:val="2"/>
            <w:hideMark/>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11529,66332</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11041,95856</w:t>
            </w:r>
          </w:p>
        </w:tc>
        <w:tc>
          <w:tcPr>
            <w:tcW w:w="1559" w:type="dxa"/>
            <w:hideMark/>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487,70476</w:t>
            </w:r>
          </w:p>
        </w:tc>
        <w:tc>
          <w:tcPr>
            <w:tcW w:w="1315" w:type="dxa"/>
            <w:hideMark/>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CA576E" w:rsidRPr="00284083" w:rsidTr="00C1655A">
        <w:trPr>
          <w:trHeight w:val="568"/>
        </w:trPr>
        <w:tc>
          <w:tcPr>
            <w:tcW w:w="532" w:type="dxa"/>
          </w:tcPr>
          <w:p w:rsidR="00CA576E"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34</w:t>
            </w:r>
          </w:p>
        </w:tc>
        <w:tc>
          <w:tcPr>
            <w:tcW w:w="2007"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 xml:space="preserve">Строительство в </w:t>
            </w:r>
            <w:r w:rsidRPr="00206BEC">
              <w:rPr>
                <w:rFonts w:ascii="PT Astra Serif" w:hAnsi="PT Astra Serif" w:cs="Calibri"/>
                <w:color w:val="000000" w:themeColor="text1"/>
                <w:sz w:val="18"/>
                <w:szCs w:val="18"/>
              </w:rPr>
              <w:t>с</w:t>
            </w:r>
            <w:proofErr w:type="gramStart"/>
            <w:r w:rsidRPr="00206BEC">
              <w:rPr>
                <w:rFonts w:ascii="PT Astra Serif" w:hAnsi="PT Astra Serif" w:cs="Calibri"/>
                <w:color w:val="000000" w:themeColor="text1"/>
                <w:sz w:val="18"/>
                <w:szCs w:val="18"/>
              </w:rPr>
              <w:t>.Т</w:t>
            </w:r>
            <w:proofErr w:type="gramEnd"/>
            <w:r w:rsidRPr="00206BEC">
              <w:rPr>
                <w:rFonts w:ascii="PT Astra Serif" w:hAnsi="PT Astra Serif" w:cs="Calibri"/>
                <w:color w:val="000000" w:themeColor="text1"/>
                <w:sz w:val="18"/>
                <w:szCs w:val="18"/>
              </w:rPr>
              <w:t>роицкое</w:t>
            </w:r>
            <w:r>
              <w:rPr>
                <w:rFonts w:ascii="PT Astra Serif" w:hAnsi="PT Astra Serif" w:cs="Calibri"/>
                <w:color w:val="000000" w:themeColor="text1"/>
                <w:sz w:val="18"/>
                <w:szCs w:val="18"/>
              </w:rPr>
              <w:t xml:space="preserve"> ФАП </w:t>
            </w:r>
            <w:r w:rsidRPr="00206BEC">
              <w:rPr>
                <w:rFonts w:ascii="PT Astra Serif" w:hAnsi="PT Astra Serif" w:cs="Calibri"/>
                <w:color w:val="000000" w:themeColor="text1"/>
                <w:sz w:val="18"/>
                <w:szCs w:val="18"/>
              </w:rPr>
              <w:t>ГУЗ "</w:t>
            </w:r>
            <w:proofErr w:type="spellStart"/>
            <w:r w:rsidRPr="00206BEC">
              <w:rPr>
                <w:rFonts w:ascii="PT Astra Serif" w:hAnsi="PT Astra Serif" w:cs="Calibri"/>
                <w:color w:val="000000" w:themeColor="text1"/>
                <w:sz w:val="18"/>
                <w:szCs w:val="18"/>
              </w:rPr>
              <w:t>Инзенская</w:t>
            </w:r>
            <w:proofErr w:type="spellEnd"/>
            <w:r w:rsidRPr="00206BEC">
              <w:rPr>
                <w:rFonts w:ascii="PT Astra Serif" w:hAnsi="PT Astra Serif" w:cs="Calibri"/>
                <w:color w:val="000000" w:themeColor="text1"/>
                <w:sz w:val="18"/>
                <w:szCs w:val="18"/>
              </w:rPr>
              <w:t xml:space="preserve"> районная больница"</w:t>
            </w:r>
          </w:p>
        </w:tc>
        <w:tc>
          <w:tcPr>
            <w:tcW w:w="1394"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2025 год</w:t>
            </w:r>
          </w:p>
        </w:tc>
        <w:tc>
          <w:tcPr>
            <w:tcW w:w="1277" w:type="dxa"/>
            <w:vAlign w:val="center"/>
          </w:tcPr>
          <w:p w:rsidR="00CA576E" w:rsidRPr="00284083" w:rsidRDefault="00CA576E" w:rsidP="00C1655A">
            <w:pPr>
              <w:spacing w:after="0" w:line="228"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w:t>
            </w:r>
          </w:p>
          <w:p w:rsidR="00CA576E" w:rsidRPr="00284083" w:rsidRDefault="00CA576E" w:rsidP="00C1655A">
            <w:pPr>
              <w:spacing w:after="0" w:line="240" w:lineRule="auto"/>
              <w:jc w:val="center"/>
              <w:rPr>
                <w:rFonts w:ascii="PT Astra Serif" w:hAnsi="PT Astra Serif" w:cs="Calibri"/>
                <w:color w:val="000000" w:themeColor="text1"/>
                <w:sz w:val="18"/>
                <w:szCs w:val="18"/>
              </w:rPr>
            </w:pPr>
            <w:proofErr w:type="spellStart"/>
            <w:r w:rsidRPr="00284083">
              <w:rPr>
                <w:rFonts w:ascii="PT Astra Serif" w:hAnsi="PT Astra Serif" w:cs="Calibri"/>
                <w:color w:val="000000" w:themeColor="text1"/>
                <w:sz w:val="18"/>
                <w:szCs w:val="18"/>
              </w:rPr>
              <w:t>Инзенский</w:t>
            </w:r>
            <w:proofErr w:type="spellEnd"/>
            <w:r w:rsidRPr="00284083">
              <w:rPr>
                <w:rFonts w:ascii="PT Astra Serif" w:hAnsi="PT Astra Serif" w:cs="Calibri"/>
                <w:color w:val="000000" w:themeColor="text1"/>
                <w:sz w:val="18"/>
                <w:szCs w:val="18"/>
              </w:rPr>
              <w:t xml:space="preserve"> район,</w:t>
            </w:r>
            <w:r>
              <w:rPr>
                <w:rFonts w:ascii="PT Astra Serif" w:hAnsi="PT Astra Serif" w:cs="Calibri"/>
                <w:color w:val="000000" w:themeColor="text1"/>
                <w:sz w:val="18"/>
                <w:szCs w:val="18"/>
              </w:rPr>
              <w:t xml:space="preserve"> с</w:t>
            </w:r>
            <w:proofErr w:type="gramStart"/>
            <w:r>
              <w:rPr>
                <w:rFonts w:ascii="PT Astra Serif" w:hAnsi="PT Astra Serif" w:cs="Calibri"/>
                <w:color w:val="000000" w:themeColor="text1"/>
                <w:sz w:val="18"/>
                <w:szCs w:val="18"/>
              </w:rPr>
              <w:t xml:space="preserve"> .</w:t>
            </w:r>
            <w:proofErr w:type="gramEnd"/>
            <w:r>
              <w:rPr>
                <w:rFonts w:ascii="PT Astra Serif" w:hAnsi="PT Astra Serif" w:cs="Calibri"/>
                <w:color w:val="000000" w:themeColor="text1"/>
                <w:sz w:val="18"/>
                <w:szCs w:val="18"/>
              </w:rPr>
              <w:t xml:space="preserve"> Троицкое</w:t>
            </w:r>
          </w:p>
        </w:tc>
        <w:tc>
          <w:tcPr>
            <w:tcW w:w="995"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70 кв</w:t>
            </w:r>
            <w:proofErr w:type="gramStart"/>
            <w:r>
              <w:rPr>
                <w:rFonts w:ascii="PT Astra Serif" w:hAnsi="PT Astra Serif" w:cs="Calibri"/>
                <w:color w:val="000000" w:themeColor="text1"/>
                <w:sz w:val="18"/>
                <w:szCs w:val="18"/>
              </w:rPr>
              <w:t>.м</w:t>
            </w:r>
            <w:proofErr w:type="gramEnd"/>
          </w:p>
        </w:tc>
        <w:tc>
          <w:tcPr>
            <w:tcW w:w="1166"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9529,72000</w:t>
            </w:r>
          </w:p>
        </w:tc>
        <w:tc>
          <w:tcPr>
            <w:tcW w:w="1102" w:type="dxa"/>
            <w:gridSpan w:val="2"/>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2025</w:t>
            </w:r>
          </w:p>
        </w:tc>
        <w:tc>
          <w:tcPr>
            <w:tcW w:w="1559"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9529,72000</w:t>
            </w:r>
          </w:p>
        </w:tc>
        <w:tc>
          <w:tcPr>
            <w:tcW w:w="1559"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9126,90000</w:t>
            </w:r>
          </w:p>
        </w:tc>
        <w:tc>
          <w:tcPr>
            <w:tcW w:w="1559"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402,82000</w:t>
            </w:r>
          </w:p>
        </w:tc>
        <w:tc>
          <w:tcPr>
            <w:tcW w:w="1315" w:type="dxa"/>
            <w:vAlign w:val="center"/>
          </w:tcPr>
          <w:p w:rsidR="00CA576E" w:rsidRPr="00284083" w:rsidRDefault="00CA576E" w:rsidP="00C1655A">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0,00000</w:t>
            </w:r>
          </w:p>
        </w:tc>
      </w:tr>
      <w:tr w:rsidR="000C351F" w:rsidRPr="00284083" w:rsidTr="007E360B">
        <w:trPr>
          <w:trHeight w:val="568"/>
        </w:trPr>
        <w:tc>
          <w:tcPr>
            <w:tcW w:w="532" w:type="dxa"/>
            <w:tcBorders>
              <w:bottom w:val="nil"/>
            </w:tcBorders>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r w:rsidR="00CA576E">
              <w:rPr>
                <w:rFonts w:ascii="PT Astra Serif" w:hAnsi="PT Astra Serif" w:cs="Calibri"/>
                <w:color w:val="000000" w:themeColor="text1"/>
                <w:sz w:val="18"/>
                <w:szCs w:val="18"/>
              </w:rPr>
              <w:t>5</w:t>
            </w:r>
          </w:p>
        </w:tc>
        <w:tc>
          <w:tcPr>
            <w:tcW w:w="2007" w:type="dxa"/>
            <w:tcBorders>
              <w:bottom w:val="nil"/>
            </w:tcBorders>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Капитальный ремонт </w:t>
            </w:r>
          </w:p>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Барышская</w:t>
            </w:r>
            <w:proofErr w:type="spellEnd"/>
            <w:r w:rsidRPr="00284083">
              <w:rPr>
                <w:rFonts w:ascii="PT Astra Serif" w:hAnsi="PT Astra Serif"/>
                <w:color w:val="000000" w:themeColor="text1"/>
                <w:sz w:val="18"/>
                <w:szCs w:val="18"/>
              </w:rPr>
              <w:t xml:space="preserve"> районная больница»</w:t>
            </w:r>
          </w:p>
        </w:tc>
        <w:tc>
          <w:tcPr>
            <w:tcW w:w="1394"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и 2023 годы</w:t>
            </w:r>
          </w:p>
        </w:tc>
        <w:tc>
          <w:tcPr>
            <w:tcW w:w="1277"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Барышский</w:t>
            </w:r>
            <w:proofErr w:type="spellEnd"/>
            <w:r w:rsidRPr="00284083">
              <w:rPr>
                <w:rFonts w:ascii="PT Astra Serif" w:hAnsi="PT Astra Serif" w:cs="Calibri"/>
                <w:color w:val="000000" w:themeColor="text1"/>
                <w:sz w:val="18"/>
                <w:szCs w:val="18"/>
              </w:rPr>
              <w:t xml:space="preserve"> район, г. Барыш, ул. Аптечная, 7а</w:t>
            </w:r>
          </w:p>
        </w:tc>
        <w:tc>
          <w:tcPr>
            <w:tcW w:w="995"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1509,84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36CB1"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50534,8201</w:t>
            </w:r>
            <w:r w:rsidR="00CA576E">
              <w:rPr>
                <w:rFonts w:ascii="PT Astra Serif" w:hAnsi="PT Astra Serif"/>
                <w:color w:val="000000" w:themeColor="text1"/>
                <w:sz w:val="18"/>
                <w:szCs w:val="18"/>
              </w:rPr>
              <w:t>0</w:t>
            </w:r>
          </w:p>
        </w:tc>
        <w:tc>
          <w:tcPr>
            <w:tcW w:w="1102" w:type="dxa"/>
            <w:gridSpan w:val="2"/>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7E360B" w:rsidRPr="00284083">
              <w:rPr>
                <w:rFonts w:ascii="PT Astra Serif" w:hAnsi="PT Astra Serif" w:cs="Calibri"/>
                <w:color w:val="000000" w:themeColor="text1"/>
                <w:sz w:val="18"/>
                <w:szCs w:val="18"/>
              </w:rPr>
              <w:t>2</w:t>
            </w:r>
            <w:r w:rsidRPr="00284083">
              <w:rPr>
                <w:rFonts w:ascii="PT Astra Serif" w:hAnsi="PT Astra Serif" w:cs="Calibri"/>
                <w:color w:val="000000" w:themeColor="text1"/>
                <w:sz w:val="18"/>
                <w:szCs w:val="18"/>
              </w:rPr>
              <w:t xml:space="preserve"> год</w:t>
            </w:r>
          </w:p>
        </w:tc>
        <w:tc>
          <w:tcPr>
            <w:tcW w:w="1559" w:type="dxa"/>
          </w:tcPr>
          <w:p w:rsidR="00336CB1"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25267,4101</w:t>
            </w:r>
          </w:p>
        </w:tc>
        <w:tc>
          <w:tcPr>
            <w:tcW w:w="1559" w:type="dxa"/>
          </w:tcPr>
          <w:p w:rsidR="00336CB1"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24198,5986</w:t>
            </w:r>
          </w:p>
        </w:tc>
        <w:tc>
          <w:tcPr>
            <w:tcW w:w="1559" w:type="dxa"/>
          </w:tcPr>
          <w:p w:rsidR="00336CB1"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1068,81145</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Borders>
              <w:top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7E360B" w:rsidRPr="00284083" w:rsidRDefault="007E360B"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7E360B" w:rsidRPr="00284083" w:rsidRDefault="007E360B"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7E360B" w:rsidRPr="00284083" w:rsidRDefault="007E360B"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7E360B" w:rsidRPr="00284083" w:rsidRDefault="007E360B" w:rsidP="00284083">
            <w:pPr>
              <w:spacing w:line="240" w:lineRule="auto"/>
              <w:jc w:val="center"/>
              <w:rPr>
                <w:rFonts w:ascii="PT Astra Serif" w:hAnsi="PT Astra Serif"/>
                <w:color w:val="000000" w:themeColor="text1"/>
                <w:sz w:val="18"/>
                <w:szCs w:val="18"/>
              </w:rPr>
            </w:pPr>
          </w:p>
        </w:tc>
        <w:tc>
          <w:tcPr>
            <w:tcW w:w="1102" w:type="dxa"/>
            <w:gridSpan w:val="2"/>
          </w:tcPr>
          <w:p w:rsidR="007E360B" w:rsidRPr="00284083" w:rsidRDefault="007E360B"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7E360B"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25267,4101</w:t>
            </w:r>
          </w:p>
        </w:tc>
        <w:tc>
          <w:tcPr>
            <w:tcW w:w="1559" w:type="dxa"/>
          </w:tcPr>
          <w:p w:rsidR="007E360B"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24199,3566</w:t>
            </w:r>
          </w:p>
        </w:tc>
        <w:tc>
          <w:tcPr>
            <w:tcW w:w="1559" w:type="dxa"/>
          </w:tcPr>
          <w:p w:rsidR="007E360B" w:rsidRPr="00284083" w:rsidRDefault="007E360B"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1068,05342</w:t>
            </w:r>
          </w:p>
        </w:tc>
        <w:tc>
          <w:tcPr>
            <w:tcW w:w="1315" w:type="dxa"/>
          </w:tcPr>
          <w:p w:rsidR="007E360B"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Borders>
              <w:bottom w:val="nil"/>
            </w:tcBorders>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r w:rsidR="00CA576E">
              <w:rPr>
                <w:rFonts w:ascii="PT Astra Serif" w:hAnsi="PT Astra Serif" w:cs="Calibri"/>
                <w:color w:val="000000" w:themeColor="text1"/>
                <w:sz w:val="18"/>
                <w:szCs w:val="18"/>
              </w:rPr>
              <w:t>6</w:t>
            </w:r>
          </w:p>
        </w:tc>
        <w:tc>
          <w:tcPr>
            <w:tcW w:w="2007" w:type="dxa"/>
            <w:tcBorders>
              <w:bottom w:val="nil"/>
            </w:tcBorders>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"Павловская районная больница  имени заслуженного врача России А.И.Марьина"</w:t>
            </w:r>
          </w:p>
        </w:tc>
        <w:tc>
          <w:tcPr>
            <w:tcW w:w="1394"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и 2025 годы</w:t>
            </w:r>
          </w:p>
        </w:tc>
        <w:tc>
          <w:tcPr>
            <w:tcW w:w="1277"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Павловский район, р.п. Павловка, ул. Калинина, 144</w:t>
            </w:r>
          </w:p>
        </w:tc>
        <w:tc>
          <w:tcPr>
            <w:tcW w:w="995"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1152,81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13585,0274</w:t>
            </w:r>
          </w:p>
        </w:tc>
        <w:tc>
          <w:tcPr>
            <w:tcW w:w="1102" w:type="dxa"/>
            <w:gridSpan w:val="2"/>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2023 </w:t>
            </w:r>
            <w:r w:rsidR="007E360B" w:rsidRPr="00284083">
              <w:rPr>
                <w:rFonts w:ascii="PT Astra Serif" w:hAnsi="PT Astra Serif" w:cs="Calibri"/>
                <w:color w:val="000000" w:themeColor="text1"/>
                <w:sz w:val="18"/>
                <w:szCs w:val="18"/>
              </w:rPr>
              <w:t>год</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3848,98801</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3686,29129</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162,69672</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Borders>
              <w:top w:val="nil"/>
              <w:bottom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7E360B" w:rsidRPr="00284083" w:rsidRDefault="007E360B"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7E360B" w:rsidRPr="00284083" w:rsidRDefault="007E360B"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7E360B" w:rsidRPr="00284083" w:rsidRDefault="007E360B"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7E360B" w:rsidRPr="00284083" w:rsidRDefault="007E360B" w:rsidP="00284083">
            <w:pPr>
              <w:spacing w:line="240" w:lineRule="auto"/>
              <w:jc w:val="center"/>
              <w:rPr>
                <w:rFonts w:ascii="PT Astra Serif" w:hAnsi="PT Astra Serif"/>
                <w:color w:val="000000" w:themeColor="text1"/>
                <w:sz w:val="18"/>
                <w:szCs w:val="18"/>
              </w:rPr>
            </w:pPr>
          </w:p>
        </w:tc>
        <w:tc>
          <w:tcPr>
            <w:tcW w:w="1102" w:type="dxa"/>
            <w:gridSpan w:val="2"/>
          </w:tcPr>
          <w:p w:rsidR="007E360B" w:rsidRPr="00284083" w:rsidRDefault="007E360B"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7E360B"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7E360B"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7E360B"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315" w:type="dxa"/>
          </w:tcPr>
          <w:p w:rsidR="007E360B"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Borders>
              <w:top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7E360B" w:rsidRPr="00284083" w:rsidRDefault="007E360B"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7E360B" w:rsidRPr="00284083" w:rsidRDefault="007E360B"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7E360B" w:rsidRPr="00284083" w:rsidRDefault="007E360B"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7E360B" w:rsidRPr="00284083" w:rsidRDefault="007E360B"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7E360B" w:rsidRPr="00284083" w:rsidRDefault="007E360B" w:rsidP="00284083">
            <w:pPr>
              <w:spacing w:line="240" w:lineRule="auto"/>
              <w:jc w:val="center"/>
              <w:rPr>
                <w:rFonts w:ascii="PT Astra Serif" w:hAnsi="PT Astra Serif"/>
                <w:color w:val="000000" w:themeColor="text1"/>
                <w:sz w:val="18"/>
                <w:szCs w:val="18"/>
              </w:rPr>
            </w:pPr>
          </w:p>
        </w:tc>
        <w:tc>
          <w:tcPr>
            <w:tcW w:w="1102" w:type="dxa"/>
            <w:gridSpan w:val="2"/>
          </w:tcPr>
          <w:p w:rsidR="007E360B" w:rsidRPr="00284083" w:rsidRDefault="007E360B"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7E360B"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9736,03938</w:t>
            </w:r>
          </w:p>
        </w:tc>
        <w:tc>
          <w:tcPr>
            <w:tcW w:w="1559" w:type="dxa"/>
          </w:tcPr>
          <w:p w:rsidR="007E360B"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9324,497</w:t>
            </w:r>
          </w:p>
        </w:tc>
        <w:tc>
          <w:tcPr>
            <w:tcW w:w="1559" w:type="dxa"/>
          </w:tcPr>
          <w:p w:rsidR="007E360B"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411,54238</w:t>
            </w:r>
          </w:p>
        </w:tc>
        <w:tc>
          <w:tcPr>
            <w:tcW w:w="1315" w:type="dxa"/>
          </w:tcPr>
          <w:p w:rsidR="007E360B"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r w:rsidR="00CA576E">
              <w:rPr>
                <w:rFonts w:ascii="PT Astra Serif" w:hAnsi="PT Astra Serif" w:cs="Calibri"/>
                <w:color w:val="000000" w:themeColor="text1"/>
                <w:sz w:val="18"/>
                <w:szCs w:val="18"/>
              </w:rPr>
              <w:t>7</w:t>
            </w:r>
          </w:p>
        </w:tc>
        <w:tc>
          <w:tcPr>
            <w:tcW w:w="2007" w:type="dxa"/>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"Сенгилеевская районная больница"</w:t>
            </w:r>
          </w:p>
        </w:tc>
        <w:tc>
          <w:tcPr>
            <w:tcW w:w="1394"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277"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Сенгилеевский</w:t>
            </w:r>
            <w:proofErr w:type="spellEnd"/>
            <w:r w:rsidRPr="00284083">
              <w:rPr>
                <w:rFonts w:ascii="PT Astra Serif" w:hAnsi="PT Astra Serif" w:cs="Calibri"/>
                <w:color w:val="000000" w:themeColor="text1"/>
                <w:sz w:val="18"/>
                <w:szCs w:val="18"/>
              </w:rPr>
              <w:t xml:space="preserve"> район, п. Силикатный,  ул. Лесная, 1</w:t>
            </w:r>
            <w:proofErr w:type="gramStart"/>
            <w:r w:rsidRPr="00284083">
              <w:rPr>
                <w:rFonts w:ascii="PT Astra Serif" w:hAnsi="PT Astra Serif" w:cs="Calibri"/>
                <w:color w:val="000000" w:themeColor="text1"/>
                <w:sz w:val="18"/>
                <w:szCs w:val="18"/>
              </w:rPr>
              <w:t xml:space="preserve"> А</w:t>
            </w:r>
            <w:proofErr w:type="gramEnd"/>
          </w:p>
        </w:tc>
        <w:tc>
          <w:tcPr>
            <w:tcW w:w="995"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552,05 кв</w:t>
            </w:r>
            <w:proofErr w:type="gramStart"/>
            <w:r w:rsidRPr="00284083">
              <w:rPr>
                <w:rFonts w:ascii="PT Astra Serif" w:hAnsi="PT Astra Serif" w:cs="Calibri"/>
                <w:color w:val="000000" w:themeColor="text1"/>
                <w:sz w:val="18"/>
                <w:szCs w:val="18"/>
              </w:rPr>
              <w:t>.м</w:t>
            </w:r>
            <w:proofErr w:type="gramEnd"/>
          </w:p>
        </w:tc>
        <w:tc>
          <w:tcPr>
            <w:tcW w:w="1166"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11736,2377</w:t>
            </w:r>
          </w:p>
        </w:tc>
        <w:tc>
          <w:tcPr>
            <w:tcW w:w="1102" w:type="dxa"/>
            <w:gridSpan w:val="2"/>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11736,2377</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11240,1469</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496,09077</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5C57B7">
        <w:trPr>
          <w:trHeight w:val="568"/>
        </w:trPr>
        <w:tc>
          <w:tcPr>
            <w:tcW w:w="532" w:type="dxa"/>
            <w:tcBorders>
              <w:bottom w:val="nil"/>
            </w:tcBorders>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r w:rsidR="00CA576E">
              <w:rPr>
                <w:rFonts w:ascii="PT Astra Serif" w:hAnsi="PT Astra Serif" w:cs="Calibri"/>
                <w:color w:val="000000" w:themeColor="text1"/>
                <w:sz w:val="18"/>
                <w:szCs w:val="18"/>
              </w:rPr>
              <w:t>8</w:t>
            </w:r>
          </w:p>
        </w:tc>
        <w:tc>
          <w:tcPr>
            <w:tcW w:w="2007" w:type="dxa"/>
            <w:tcBorders>
              <w:bottom w:val="nil"/>
            </w:tcBorders>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Центральная клиническая медико-санитарная часть имени врача В.А. Егорова</w:t>
            </w:r>
          </w:p>
        </w:tc>
        <w:tc>
          <w:tcPr>
            <w:tcW w:w="1394"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2021-2023 год</w:t>
            </w:r>
          </w:p>
        </w:tc>
        <w:tc>
          <w:tcPr>
            <w:tcW w:w="1277"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проспект 50 -летия ВЛКСМ, 8а (здания лит</w:t>
            </w:r>
            <w:proofErr w:type="gramStart"/>
            <w:r w:rsidRPr="00284083">
              <w:rPr>
                <w:rFonts w:ascii="PT Astra Serif" w:hAnsi="PT Astra Serif" w:cs="Calibri"/>
                <w:color w:val="000000" w:themeColor="text1"/>
                <w:sz w:val="18"/>
                <w:szCs w:val="18"/>
              </w:rPr>
              <w:t>.А</w:t>
            </w:r>
            <w:proofErr w:type="gramEnd"/>
            <w:r w:rsidRPr="00284083">
              <w:rPr>
                <w:rFonts w:ascii="PT Astra Serif" w:hAnsi="PT Astra Serif" w:cs="Calibri"/>
                <w:color w:val="000000" w:themeColor="text1"/>
                <w:sz w:val="18"/>
                <w:szCs w:val="18"/>
              </w:rPr>
              <w:t xml:space="preserve"> и лит.Б)</w:t>
            </w:r>
          </w:p>
        </w:tc>
        <w:tc>
          <w:tcPr>
            <w:tcW w:w="995"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7942,85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55875,8917</w:t>
            </w:r>
          </w:p>
        </w:tc>
        <w:tc>
          <w:tcPr>
            <w:tcW w:w="1102" w:type="dxa"/>
            <w:gridSpan w:val="2"/>
          </w:tcPr>
          <w:p w:rsidR="00336CB1"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 год</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23488,4904</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315" w:type="dxa"/>
          </w:tcPr>
          <w:p w:rsidR="00336CB1"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5C57B7">
        <w:trPr>
          <w:trHeight w:val="568"/>
        </w:trPr>
        <w:tc>
          <w:tcPr>
            <w:tcW w:w="532" w:type="dxa"/>
            <w:tcBorders>
              <w:top w:val="nil"/>
              <w:bottom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5C57B7" w:rsidRPr="00284083" w:rsidRDefault="005C57B7"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5C57B7" w:rsidRPr="00284083" w:rsidRDefault="005C57B7" w:rsidP="00284083">
            <w:pPr>
              <w:spacing w:line="240" w:lineRule="auto"/>
              <w:jc w:val="center"/>
              <w:rPr>
                <w:rFonts w:ascii="PT Astra Serif" w:hAnsi="PT Astra Serif"/>
                <w:color w:val="000000" w:themeColor="text1"/>
                <w:sz w:val="18"/>
                <w:szCs w:val="18"/>
              </w:rPr>
            </w:pPr>
          </w:p>
        </w:tc>
        <w:tc>
          <w:tcPr>
            <w:tcW w:w="1102" w:type="dxa"/>
            <w:gridSpan w:val="2"/>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2022 год</w:t>
            </w:r>
          </w:p>
        </w:tc>
        <w:tc>
          <w:tcPr>
            <w:tcW w:w="1559" w:type="dxa"/>
          </w:tcPr>
          <w:p w:rsidR="005C57B7"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5C57B7"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5C57B7"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315" w:type="dxa"/>
          </w:tcPr>
          <w:p w:rsidR="005C57B7"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5C57B7">
        <w:trPr>
          <w:trHeight w:val="568"/>
        </w:trPr>
        <w:tc>
          <w:tcPr>
            <w:tcW w:w="532"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5C57B7" w:rsidRPr="00284083" w:rsidRDefault="005C57B7"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5C57B7" w:rsidRPr="00284083" w:rsidRDefault="005C57B7" w:rsidP="00284083">
            <w:pPr>
              <w:spacing w:line="240" w:lineRule="auto"/>
              <w:jc w:val="center"/>
              <w:rPr>
                <w:rFonts w:ascii="PT Astra Serif" w:hAnsi="PT Astra Serif"/>
                <w:color w:val="000000" w:themeColor="text1"/>
                <w:sz w:val="18"/>
                <w:szCs w:val="18"/>
              </w:rPr>
            </w:pPr>
          </w:p>
        </w:tc>
        <w:tc>
          <w:tcPr>
            <w:tcW w:w="1102" w:type="dxa"/>
            <w:gridSpan w:val="2"/>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32387.4013</w:t>
            </w:r>
            <w:r w:rsidR="00FC59A0">
              <w:rPr>
                <w:rFonts w:ascii="PT Astra Serif" w:hAnsi="PT Astra Serif"/>
                <w:color w:val="000000" w:themeColor="text1"/>
                <w:sz w:val="18"/>
                <w:szCs w:val="18"/>
              </w:rPr>
              <w:t>0</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31018,3858</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1369,01545</w:t>
            </w:r>
          </w:p>
        </w:tc>
        <w:tc>
          <w:tcPr>
            <w:tcW w:w="1315" w:type="dxa"/>
          </w:tcPr>
          <w:p w:rsidR="005C57B7"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5C57B7">
        <w:trPr>
          <w:trHeight w:val="568"/>
        </w:trPr>
        <w:tc>
          <w:tcPr>
            <w:tcW w:w="532" w:type="dxa"/>
            <w:tcBorders>
              <w:bottom w:val="nil"/>
            </w:tcBorders>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w:t>
            </w:r>
            <w:r w:rsidR="00CA576E">
              <w:rPr>
                <w:rFonts w:ascii="PT Astra Serif" w:hAnsi="PT Astra Serif" w:cs="Calibri"/>
                <w:color w:val="000000" w:themeColor="text1"/>
                <w:sz w:val="18"/>
                <w:szCs w:val="18"/>
              </w:rPr>
              <w:t>9</w:t>
            </w:r>
          </w:p>
        </w:tc>
        <w:tc>
          <w:tcPr>
            <w:tcW w:w="2007" w:type="dxa"/>
            <w:tcBorders>
              <w:bottom w:val="nil"/>
            </w:tcBorders>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"Сенгилеевская районная больница"</w:t>
            </w:r>
          </w:p>
        </w:tc>
        <w:tc>
          <w:tcPr>
            <w:tcW w:w="1394"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2024-2025 годы</w:t>
            </w:r>
          </w:p>
        </w:tc>
        <w:tc>
          <w:tcPr>
            <w:tcW w:w="1277"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Сенгилеевский</w:t>
            </w:r>
            <w:proofErr w:type="spellEnd"/>
            <w:r w:rsidRPr="00284083">
              <w:rPr>
                <w:rFonts w:ascii="PT Astra Serif" w:hAnsi="PT Astra Serif" w:cs="Calibri"/>
                <w:color w:val="000000" w:themeColor="text1"/>
                <w:sz w:val="18"/>
                <w:szCs w:val="18"/>
              </w:rPr>
              <w:t xml:space="preserve"> район, г. Сенгилей, </w:t>
            </w:r>
            <w:proofErr w:type="spellStart"/>
            <w:r w:rsidRPr="00284083">
              <w:rPr>
                <w:rFonts w:ascii="PT Astra Serif" w:hAnsi="PT Astra Serif" w:cs="Calibri"/>
                <w:color w:val="000000" w:themeColor="text1"/>
                <w:sz w:val="18"/>
                <w:szCs w:val="18"/>
              </w:rPr>
              <w:t>ул</w:t>
            </w:r>
            <w:proofErr w:type="gramStart"/>
            <w:r w:rsidRPr="00284083">
              <w:rPr>
                <w:rFonts w:ascii="PT Astra Serif" w:hAnsi="PT Astra Serif" w:cs="Calibri"/>
                <w:color w:val="000000" w:themeColor="text1"/>
                <w:sz w:val="18"/>
                <w:szCs w:val="18"/>
              </w:rPr>
              <w:t>.Н</w:t>
            </w:r>
            <w:proofErr w:type="gramEnd"/>
            <w:r w:rsidRPr="00284083">
              <w:rPr>
                <w:rFonts w:ascii="PT Astra Serif" w:hAnsi="PT Astra Serif" w:cs="Calibri"/>
                <w:color w:val="000000" w:themeColor="text1"/>
                <w:sz w:val="18"/>
                <w:szCs w:val="18"/>
              </w:rPr>
              <w:t>ижневыборная</w:t>
            </w:r>
            <w:proofErr w:type="spellEnd"/>
            <w:r w:rsidRPr="00284083">
              <w:rPr>
                <w:rFonts w:ascii="PT Astra Serif" w:hAnsi="PT Astra Serif" w:cs="Calibri"/>
                <w:color w:val="000000" w:themeColor="text1"/>
                <w:sz w:val="18"/>
                <w:szCs w:val="18"/>
              </w:rPr>
              <w:t>, 80</w:t>
            </w:r>
          </w:p>
        </w:tc>
        <w:tc>
          <w:tcPr>
            <w:tcW w:w="995"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1706,13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16333,5941</w:t>
            </w:r>
          </w:p>
        </w:tc>
        <w:tc>
          <w:tcPr>
            <w:tcW w:w="1102" w:type="dxa"/>
            <w:gridSpan w:val="2"/>
          </w:tcPr>
          <w:p w:rsidR="00336CB1"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w:t>
            </w:r>
            <w:r w:rsidR="00883577" w:rsidRPr="00284083">
              <w:rPr>
                <w:rFonts w:ascii="PT Astra Serif" w:hAnsi="PT Astra Serif"/>
                <w:color w:val="000000" w:themeColor="text1"/>
                <w:sz w:val="18"/>
                <w:szCs w:val="18"/>
              </w:rPr>
              <w:t>,00</w:t>
            </w:r>
            <w:r w:rsidR="00FC59A0">
              <w:rPr>
                <w:rFonts w:ascii="PT Astra Serif" w:hAnsi="PT Astra Serif"/>
                <w:color w:val="000000" w:themeColor="text1"/>
                <w:sz w:val="18"/>
                <w:szCs w:val="18"/>
              </w:rPr>
              <w:t>000</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336CB1"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5C57B7">
        <w:trPr>
          <w:trHeight w:val="568"/>
        </w:trPr>
        <w:tc>
          <w:tcPr>
            <w:tcW w:w="532"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5C57B7" w:rsidRPr="00284083" w:rsidRDefault="005C57B7"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5C57B7" w:rsidRPr="00284083" w:rsidRDefault="005C57B7" w:rsidP="00284083">
            <w:pPr>
              <w:spacing w:line="240" w:lineRule="auto"/>
              <w:jc w:val="center"/>
              <w:rPr>
                <w:rFonts w:ascii="PT Astra Serif" w:hAnsi="PT Astra Serif"/>
                <w:color w:val="000000" w:themeColor="text1"/>
                <w:sz w:val="18"/>
                <w:szCs w:val="18"/>
              </w:rPr>
            </w:pPr>
          </w:p>
        </w:tc>
        <w:tc>
          <w:tcPr>
            <w:tcW w:w="1102" w:type="dxa"/>
            <w:gridSpan w:val="2"/>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16233,5941</w:t>
            </w:r>
          </w:p>
        </w:tc>
        <w:tc>
          <w:tcPr>
            <w:tcW w:w="1559" w:type="dxa"/>
          </w:tcPr>
          <w:p w:rsidR="005C57B7"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16233,5941</w:t>
            </w:r>
          </w:p>
        </w:tc>
        <w:tc>
          <w:tcPr>
            <w:tcW w:w="1315" w:type="dxa"/>
          </w:tcPr>
          <w:p w:rsidR="005C57B7"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5C57B7">
        <w:trPr>
          <w:trHeight w:val="568"/>
        </w:trPr>
        <w:tc>
          <w:tcPr>
            <w:tcW w:w="532" w:type="dxa"/>
            <w:tcBorders>
              <w:bottom w:val="nil"/>
            </w:tcBorders>
          </w:tcPr>
          <w:p w:rsidR="005C57B7"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40</w:t>
            </w:r>
          </w:p>
        </w:tc>
        <w:tc>
          <w:tcPr>
            <w:tcW w:w="2007" w:type="dxa"/>
            <w:tcBorders>
              <w:bottom w:val="nil"/>
            </w:tcBorders>
          </w:tcPr>
          <w:p w:rsidR="005C57B7" w:rsidRPr="00284083" w:rsidRDefault="005C57B7"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Инзенская</w:t>
            </w:r>
            <w:proofErr w:type="spellEnd"/>
            <w:r w:rsidRPr="00284083">
              <w:rPr>
                <w:rFonts w:ascii="PT Astra Serif" w:hAnsi="PT Astra Serif"/>
                <w:color w:val="000000" w:themeColor="text1"/>
                <w:sz w:val="18"/>
                <w:szCs w:val="18"/>
              </w:rPr>
              <w:t xml:space="preserve"> районная больница"</w:t>
            </w:r>
          </w:p>
        </w:tc>
        <w:tc>
          <w:tcPr>
            <w:tcW w:w="1394" w:type="dxa"/>
            <w:tcBorders>
              <w:bottom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2024-2025 годы</w:t>
            </w:r>
          </w:p>
        </w:tc>
        <w:tc>
          <w:tcPr>
            <w:tcW w:w="1277" w:type="dxa"/>
            <w:tcBorders>
              <w:bottom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Инзенский</w:t>
            </w:r>
            <w:proofErr w:type="spellEnd"/>
            <w:r w:rsidRPr="00284083">
              <w:rPr>
                <w:rFonts w:ascii="PT Astra Serif" w:hAnsi="PT Astra Serif" w:cs="Calibri"/>
                <w:color w:val="000000" w:themeColor="text1"/>
                <w:sz w:val="18"/>
                <w:szCs w:val="18"/>
              </w:rPr>
              <w:t xml:space="preserve"> район, г</w:t>
            </w:r>
            <w:proofErr w:type="gramStart"/>
            <w:r w:rsidRPr="00284083">
              <w:rPr>
                <w:rFonts w:ascii="PT Astra Serif" w:hAnsi="PT Astra Serif" w:cs="Calibri"/>
                <w:color w:val="000000" w:themeColor="text1"/>
                <w:sz w:val="18"/>
                <w:szCs w:val="18"/>
              </w:rPr>
              <w:t>.И</w:t>
            </w:r>
            <w:proofErr w:type="gramEnd"/>
            <w:r w:rsidRPr="00284083">
              <w:rPr>
                <w:rFonts w:ascii="PT Astra Serif" w:hAnsi="PT Astra Serif" w:cs="Calibri"/>
                <w:color w:val="000000" w:themeColor="text1"/>
                <w:sz w:val="18"/>
                <w:szCs w:val="18"/>
              </w:rPr>
              <w:t>нза, ул. Пирогова д. 1</w:t>
            </w:r>
          </w:p>
        </w:tc>
        <w:tc>
          <w:tcPr>
            <w:tcW w:w="995" w:type="dxa"/>
            <w:tcBorders>
              <w:bottom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896,29</w:t>
            </w:r>
            <w:r w:rsidRPr="00284083">
              <w:rPr>
                <w:rFonts w:ascii="PT Astra Serif" w:hAnsi="PT Astra Serif" w:cs="Calibri"/>
                <w:color w:val="000000" w:themeColor="text1"/>
                <w:sz w:val="18"/>
                <w:szCs w:val="18"/>
              </w:rPr>
              <w:br/>
              <w:t>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13599,1583</w:t>
            </w:r>
          </w:p>
        </w:tc>
        <w:tc>
          <w:tcPr>
            <w:tcW w:w="1102" w:type="dxa"/>
            <w:gridSpan w:val="2"/>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5C57B7"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FC59A0">
              <w:rPr>
                <w:rFonts w:ascii="PT Astra Serif" w:hAnsi="PT Astra Serif"/>
                <w:color w:val="000000" w:themeColor="text1"/>
                <w:sz w:val="18"/>
                <w:szCs w:val="18"/>
              </w:rPr>
              <w:t>000</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D04E16">
              <w:rPr>
                <w:rFonts w:ascii="PT Astra Serif" w:hAnsi="PT Astra Serif" w:cs="Calibri"/>
                <w:color w:val="000000" w:themeColor="text1"/>
                <w:sz w:val="18"/>
                <w:szCs w:val="18"/>
              </w:rPr>
              <w:t>0000</w:t>
            </w:r>
          </w:p>
        </w:tc>
      </w:tr>
      <w:tr w:rsidR="000C351F" w:rsidRPr="00284083" w:rsidTr="005C57B7">
        <w:trPr>
          <w:trHeight w:val="568"/>
        </w:trPr>
        <w:tc>
          <w:tcPr>
            <w:tcW w:w="532"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5C57B7" w:rsidRPr="00284083" w:rsidRDefault="005C57B7"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5C57B7" w:rsidRPr="00284083" w:rsidRDefault="005C57B7"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5C57B7" w:rsidRPr="00284083" w:rsidRDefault="005C57B7"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5C57B7" w:rsidRPr="00284083" w:rsidRDefault="005C57B7" w:rsidP="00284083">
            <w:pPr>
              <w:spacing w:line="240" w:lineRule="auto"/>
              <w:jc w:val="center"/>
              <w:rPr>
                <w:rFonts w:ascii="PT Astra Serif" w:hAnsi="PT Astra Serif"/>
                <w:color w:val="000000" w:themeColor="text1"/>
                <w:sz w:val="18"/>
                <w:szCs w:val="18"/>
              </w:rPr>
            </w:pPr>
          </w:p>
        </w:tc>
        <w:tc>
          <w:tcPr>
            <w:tcW w:w="1102" w:type="dxa"/>
            <w:gridSpan w:val="2"/>
          </w:tcPr>
          <w:p w:rsidR="005C57B7" w:rsidRPr="00284083" w:rsidRDefault="005C57B7"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13499,1583</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12928,5489</w:t>
            </w:r>
          </w:p>
        </w:tc>
        <w:tc>
          <w:tcPr>
            <w:tcW w:w="1559" w:type="dxa"/>
          </w:tcPr>
          <w:p w:rsidR="005C57B7" w:rsidRPr="00284083" w:rsidRDefault="005C57B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570,60942</w:t>
            </w:r>
          </w:p>
        </w:tc>
        <w:tc>
          <w:tcPr>
            <w:tcW w:w="1315" w:type="dxa"/>
          </w:tcPr>
          <w:p w:rsidR="005C57B7"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bottom w:val="nil"/>
            </w:tcBorders>
          </w:tcPr>
          <w:p w:rsidR="00043C4E" w:rsidRPr="00284083" w:rsidRDefault="00043C4E"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1</w:t>
            </w:r>
          </w:p>
        </w:tc>
        <w:tc>
          <w:tcPr>
            <w:tcW w:w="2007" w:type="dxa"/>
            <w:tcBorders>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Карсунская</w:t>
            </w:r>
            <w:proofErr w:type="spellEnd"/>
            <w:r w:rsidRPr="00284083">
              <w:rPr>
                <w:rFonts w:ascii="PT Astra Serif" w:hAnsi="PT Astra Serif"/>
                <w:color w:val="000000" w:themeColor="text1"/>
                <w:sz w:val="18"/>
                <w:szCs w:val="18"/>
              </w:rPr>
              <w:t xml:space="preserve"> районная больница имени врача В.И. Фиошина"</w:t>
            </w:r>
          </w:p>
        </w:tc>
        <w:tc>
          <w:tcPr>
            <w:tcW w:w="1394"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2024-2025 годы</w:t>
            </w:r>
          </w:p>
        </w:tc>
        <w:tc>
          <w:tcPr>
            <w:tcW w:w="1277"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Карсунский</w:t>
            </w:r>
            <w:proofErr w:type="spellEnd"/>
            <w:r w:rsidRPr="00284083">
              <w:rPr>
                <w:rFonts w:ascii="PT Astra Serif" w:hAnsi="PT Astra Serif" w:cs="Calibri"/>
                <w:color w:val="000000" w:themeColor="text1"/>
                <w:sz w:val="18"/>
                <w:szCs w:val="18"/>
              </w:rPr>
              <w:t xml:space="preserve"> район, р.п. Карсун, ул. </w:t>
            </w:r>
            <w:proofErr w:type="gramStart"/>
            <w:r w:rsidRPr="00284083">
              <w:rPr>
                <w:rFonts w:ascii="PT Astra Serif" w:hAnsi="PT Astra Serif" w:cs="Calibri"/>
                <w:color w:val="000000" w:themeColor="text1"/>
                <w:sz w:val="18"/>
                <w:szCs w:val="18"/>
              </w:rPr>
              <w:t>Саратовская</w:t>
            </w:r>
            <w:proofErr w:type="gramEnd"/>
            <w:r w:rsidRPr="00284083">
              <w:rPr>
                <w:rFonts w:ascii="PT Astra Serif" w:hAnsi="PT Astra Serif" w:cs="Calibri"/>
                <w:color w:val="000000" w:themeColor="text1"/>
                <w:sz w:val="18"/>
                <w:szCs w:val="18"/>
              </w:rPr>
              <w:t>, 77</w:t>
            </w:r>
          </w:p>
        </w:tc>
        <w:tc>
          <w:tcPr>
            <w:tcW w:w="995"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373,08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3099,85971</w:t>
            </w: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43C4E"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FC59A0">
              <w:rPr>
                <w:rFonts w:ascii="PT Astra Serif" w:hAnsi="PT Astra Serif"/>
                <w:color w:val="000000" w:themeColor="text1"/>
                <w:sz w:val="18"/>
                <w:szCs w:val="18"/>
              </w:rPr>
              <w:t>000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2999,85971</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2873,05564</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126,80407</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2</w:t>
            </w:r>
          </w:p>
        </w:tc>
        <w:tc>
          <w:tcPr>
            <w:tcW w:w="2007" w:type="dxa"/>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Кузоватовская</w:t>
            </w:r>
            <w:proofErr w:type="spellEnd"/>
            <w:r w:rsidRPr="00284083">
              <w:rPr>
                <w:rFonts w:ascii="PT Astra Serif" w:hAnsi="PT Astra Serif"/>
                <w:color w:val="000000" w:themeColor="text1"/>
                <w:sz w:val="18"/>
                <w:szCs w:val="18"/>
              </w:rPr>
              <w:t xml:space="preserve"> районная больница"</w:t>
            </w:r>
          </w:p>
        </w:tc>
        <w:tc>
          <w:tcPr>
            <w:tcW w:w="1394"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Кузоватовский</w:t>
            </w:r>
            <w:proofErr w:type="spellEnd"/>
            <w:r w:rsidRPr="00284083">
              <w:rPr>
                <w:rFonts w:ascii="PT Astra Serif" w:hAnsi="PT Astra Serif" w:cs="Calibri"/>
                <w:color w:val="000000" w:themeColor="text1"/>
                <w:sz w:val="18"/>
                <w:szCs w:val="18"/>
              </w:rPr>
              <w:t xml:space="preserve"> район, р.п</w:t>
            </w:r>
            <w:proofErr w:type="gramStart"/>
            <w:r w:rsidRPr="00284083">
              <w:rPr>
                <w:rFonts w:ascii="PT Astra Serif" w:hAnsi="PT Astra Serif" w:cs="Calibri"/>
                <w:color w:val="000000" w:themeColor="text1"/>
                <w:sz w:val="18"/>
                <w:szCs w:val="18"/>
              </w:rPr>
              <w:t>.К</w:t>
            </w:r>
            <w:proofErr w:type="gramEnd"/>
            <w:r w:rsidRPr="00284083">
              <w:rPr>
                <w:rFonts w:ascii="PT Astra Serif" w:hAnsi="PT Astra Serif" w:cs="Calibri"/>
                <w:color w:val="000000" w:themeColor="text1"/>
                <w:sz w:val="18"/>
                <w:szCs w:val="18"/>
              </w:rPr>
              <w:t>узоватово, ул.Гвардейская, 21</w:t>
            </w:r>
          </w:p>
        </w:tc>
        <w:tc>
          <w:tcPr>
            <w:tcW w:w="995"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1600 </w:t>
            </w:r>
            <w:r w:rsidRPr="00284083">
              <w:rPr>
                <w:rFonts w:ascii="PT Astra Serif" w:hAnsi="PT Astra Serif" w:cs="Calibri"/>
                <w:color w:val="000000" w:themeColor="text1"/>
                <w:sz w:val="18"/>
                <w:szCs w:val="18"/>
              </w:rPr>
              <w:br/>
              <w:t>кв</w:t>
            </w:r>
            <w:proofErr w:type="gramStart"/>
            <w:r w:rsidRPr="00284083">
              <w:rPr>
                <w:rFonts w:ascii="PT Astra Serif" w:hAnsi="PT Astra Serif" w:cs="Calibri"/>
                <w:color w:val="000000" w:themeColor="text1"/>
                <w:sz w:val="18"/>
                <w:szCs w:val="18"/>
              </w:rPr>
              <w:t>.м</w:t>
            </w:r>
            <w:proofErr w:type="gramEnd"/>
          </w:p>
        </w:tc>
        <w:tc>
          <w:tcPr>
            <w:tcW w:w="1166" w:type="dxa"/>
          </w:tcPr>
          <w:p w:rsidR="00336CB1"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21441,95838</w:t>
            </w:r>
          </w:p>
        </w:tc>
        <w:tc>
          <w:tcPr>
            <w:tcW w:w="1102" w:type="dxa"/>
            <w:gridSpan w:val="2"/>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336CB1"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21441,95838</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20535,6038</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906,35454</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bottom w:val="nil"/>
            </w:tcBorders>
          </w:tcPr>
          <w:p w:rsidR="00043C4E" w:rsidRPr="00284083" w:rsidRDefault="00043C4E"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3</w:t>
            </w:r>
          </w:p>
        </w:tc>
        <w:tc>
          <w:tcPr>
            <w:tcW w:w="2007" w:type="dxa"/>
            <w:tcBorders>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Майнская</w:t>
            </w:r>
            <w:proofErr w:type="spellEnd"/>
            <w:r w:rsidRPr="00284083">
              <w:rPr>
                <w:rFonts w:ascii="PT Astra Serif" w:hAnsi="PT Astra Serif"/>
                <w:color w:val="000000" w:themeColor="text1"/>
                <w:sz w:val="18"/>
                <w:szCs w:val="18"/>
              </w:rPr>
              <w:t xml:space="preserve"> районная больница"</w:t>
            </w:r>
          </w:p>
        </w:tc>
        <w:tc>
          <w:tcPr>
            <w:tcW w:w="1394"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2024-2025 годы</w:t>
            </w:r>
          </w:p>
        </w:tc>
        <w:tc>
          <w:tcPr>
            <w:tcW w:w="1277"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Майнский</w:t>
            </w:r>
            <w:proofErr w:type="spellEnd"/>
            <w:r w:rsidRPr="00284083">
              <w:rPr>
                <w:rFonts w:ascii="PT Astra Serif" w:hAnsi="PT Astra Serif" w:cs="Calibri"/>
                <w:color w:val="000000" w:themeColor="text1"/>
                <w:sz w:val="18"/>
                <w:szCs w:val="18"/>
              </w:rPr>
              <w:t xml:space="preserve"> район, р.п. Майна, ул. Зеленая, 1</w:t>
            </w:r>
          </w:p>
        </w:tc>
        <w:tc>
          <w:tcPr>
            <w:tcW w:w="995"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298,76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3099,71943</w:t>
            </w: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43C4E"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FC59A0">
              <w:rPr>
                <w:rFonts w:ascii="PT Astra Serif" w:hAnsi="PT Astra Serif"/>
                <w:color w:val="000000" w:themeColor="text1"/>
                <w:sz w:val="18"/>
                <w:szCs w:val="18"/>
              </w:rPr>
              <w:t>000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2999,71943</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2872,92129</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126,79814</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4</w:t>
            </w:r>
          </w:p>
        </w:tc>
        <w:tc>
          <w:tcPr>
            <w:tcW w:w="2007" w:type="dxa"/>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Зерносовхозская</w:t>
            </w:r>
            <w:proofErr w:type="spellEnd"/>
            <w:r w:rsidRPr="00284083">
              <w:rPr>
                <w:rFonts w:ascii="PT Astra Serif" w:hAnsi="PT Astra Serif"/>
                <w:color w:val="000000" w:themeColor="text1"/>
                <w:sz w:val="18"/>
                <w:szCs w:val="18"/>
              </w:rPr>
              <w:t xml:space="preserve"> участковая больница"</w:t>
            </w:r>
          </w:p>
        </w:tc>
        <w:tc>
          <w:tcPr>
            <w:tcW w:w="1394"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Мелекесский</w:t>
            </w:r>
            <w:proofErr w:type="spellEnd"/>
            <w:r w:rsidRPr="00284083">
              <w:rPr>
                <w:rFonts w:ascii="PT Astra Serif" w:hAnsi="PT Astra Serif" w:cs="Calibri"/>
                <w:color w:val="000000" w:themeColor="text1"/>
                <w:sz w:val="18"/>
                <w:szCs w:val="18"/>
              </w:rPr>
              <w:t xml:space="preserve"> район, пос. Новоселки, ул. Гагарина, 24</w:t>
            </w:r>
          </w:p>
        </w:tc>
        <w:tc>
          <w:tcPr>
            <w:tcW w:w="995"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836,95 кв</w:t>
            </w:r>
            <w:proofErr w:type="gramStart"/>
            <w:r w:rsidRPr="00284083">
              <w:rPr>
                <w:rFonts w:ascii="PT Astra Serif" w:hAnsi="PT Astra Serif" w:cs="Calibri"/>
                <w:color w:val="000000" w:themeColor="text1"/>
                <w:sz w:val="18"/>
                <w:szCs w:val="18"/>
              </w:rPr>
              <w:t>.м</w:t>
            </w:r>
            <w:proofErr w:type="gramEnd"/>
          </w:p>
        </w:tc>
        <w:tc>
          <w:tcPr>
            <w:tcW w:w="1166"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4216,45829</w:t>
            </w:r>
          </w:p>
        </w:tc>
        <w:tc>
          <w:tcPr>
            <w:tcW w:w="1102" w:type="dxa"/>
            <w:gridSpan w:val="2"/>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4216,45829</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4038,2286</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178,22969</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5</w:t>
            </w:r>
          </w:p>
        </w:tc>
        <w:tc>
          <w:tcPr>
            <w:tcW w:w="2007" w:type="dxa"/>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Рязановская</w:t>
            </w:r>
            <w:proofErr w:type="spellEnd"/>
            <w:r w:rsidRPr="00284083">
              <w:rPr>
                <w:rFonts w:ascii="PT Astra Serif" w:hAnsi="PT Astra Serif"/>
                <w:color w:val="000000" w:themeColor="text1"/>
                <w:sz w:val="18"/>
                <w:szCs w:val="18"/>
              </w:rPr>
              <w:t xml:space="preserve"> участковая больница"</w:t>
            </w:r>
          </w:p>
        </w:tc>
        <w:tc>
          <w:tcPr>
            <w:tcW w:w="1394"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Мелекесский</w:t>
            </w:r>
            <w:proofErr w:type="spellEnd"/>
            <w:r w:rsidRPr="00284083">
              <w:rPr>
                <w:rFonts w:ascii="PT Astra Serif" w:hAnsi="PT Astra Serif" w:cs="Calibri"/>
                <w:color w:val="000000" w:themeColor="text1"/>
                <w:sz w:val="18"/>
                <w:szCs w:val="18"/>
              </w:rPr>
              <w:t xml:space="preserve"> район, с. </w:t>
            </w:r>
            <w:proofErr w:type="spellStart"/>
            <w:r w:rsidRPr="00284083">
              <w:rPr>
                <w:rFonts w:ascii="PT Astra Serif" w:hAnsi="PT Astra Serif" w:cs="Calibri"/>
                <w:color w:val="000000" w:themeColor="text1"/>
                <w:sz w:val="18"/>
                <w:szCs w:val="18"/>
              </w:rPr>
              <w:t>Рязаново</w:t>
            </w:r>
            <w:proofErr w:type="spellEnd"/>
            <w:r w:rsidRPr="00284083">
              <w:rPr>
                <w:rFonts w:ascii="PT Astra Serif" w:hAnsi="PT Astra Serif" w:cs="Calibri"/>
                <w:color w:val="000000" w:themeColor="text1"/>
                <w:sz w:val="18"/>
                <w:szCs w:val="18"/>
              </w:rPr>
              <w:t>, ул. Школьная, 15</w:t>
            </w:r>
          </w:p>
        </w:tc>
        <w:tc>
          <w:tcPr>
            <w:tcW w:w="995" w:type="dxa"/>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585,35 кв</w:t>
            </w:r>
            <w:proofErr w:type="gramStart"/>
            <w:r w:rsidRPr="00284083">
              <w:rPr>
                <w:rFonts w:ascii="PT Astra Serif" w:hAnsi="PT Astra Serif" w:cs="Calibri"/>
                <w:color w:val="000000" w:themeColor="text1"/>
                <w:sz w:val="18"/>
                <w:szCs w:val="18"/>
              </w:rPr>
              <w:t>.м</w:t>
            </w:r>
            <w:proofErr w:type="gramEnd"/>
          </w:p>
        </w:tc>
        <w:tc>
          <w:tcPr>
            <w:tcW w:w="1166"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4657,20498</w:t>
            </w:r>
          </w:p>
        </w:tc>
        <w:tc>
          <w:tcPr>
            <w:tcW w:w="1102" w:type="dxa"/>
            <w:gridSpan w:val="2"/>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4657,20498</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4460,34493</w:t>
            </w:r>
          </w:p>
        </w:tc>
        <w:tc>
          <w:tcPr>
            <w:tcW w:w="1559" w:type="dxa"/>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196,86005</w:t>
            </w:r>
          </w:p>
        </w:tc>
        <w:tc>
          <w:tcPr>
            <w:tcW w:w="1315" w:type="dxa"/>
          </w:tcPr>
          <w:p w:rsidR="00336CB1"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bottom w:val="nil"/>
            </w:tcBorders>
          </w:tcPr>
          <w:p w:rsidR="00043C4E" w:rsidRPr="00284083" w:rsidRDefault="00043C4E"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6</w:t>
            </w:r>
          </w:p>
        </w:tc>
        <w:tc>
          <w:tcPr>
            <w:tcW w:w="2007" w:type="dxa"/>
            <w:tcBorders>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Старокулаткинская</w:t>
            </w:r>
            <w:proofErr w:type="spellEnd"/>
            <w:r w:rsidRPr="00284083">
              <w:rPr>
                <w:rFonts w:ascii="PT Astra Serif" w:hAnsi="PT Astra Serif"/>
                <w:color w:val="000000" w:themeColor="text1"/>
                <w:sz w:val="18"/>
                <w:szCs w:val="18"/>
              </w:rPr>
              <w:t xml:space="preserve"> районная больница"</w:t>
            </w:r>
          </w:p>
        </w:tc>
        <w:tc>
          <w:tcPr>
            <w:tcW w:w="1394"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2024-2025 годы</w:t>
            </w:r>
          </w:p>
        </w:tc>
        <w:tc>
          <w:tcPr>
            <w:tcW w:w="1277"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Старокулаткинский</w:t>
            </w:r>
            <w:proofErr w:type="spellEnd"/>
            <w:r w:rsidRPr="00284083">
              <w:rPr>
                <w:rFonts w:ascii="PT Astra Serif" w:hAnsi="PT Astra Serif" w:cs="Calibri"/>
                <w:color w:val="000000" w:themeColor="text1"/>
                <w:sz w:val="18"/>
                <w:szCs w:val="18"/>
              </w:rPr>
              <w:t xml:space="preserve"> район,  </w:t>
            </w:r>
            <w:proofErr w:type="spellStart"/>
            <w:r w:rsidRPr="00284083">
              <w:rPr>
                <w:rFonts w:ascii="PT Astra Serif" w:hAnsi="PT Astra Serif" w:cs="Calibri"/>
                <w:color w:val="000000" w:themeColor="text1"/>
                <w:sz w:val="18"/>
                <w:szCs w:val="18"/>
              </w:rPr>
              <w:t>рп</w:t>
            </w:r>
            <w:proofErr w:type="spellEnd"/>
            <w:r w:rsidRPr="00284083">
              <w:rPr>
                <w:rFonts w:ascii="PT Astra Serif" w:hAnsi="PT Astra Serif" w:cs="Calibri"/>
                <w:color w:val="000000" w:themeColor="text1"/>
                <w:sz w:val="18"/>
                <w:szCs w:val="18"/>
              </w:rPr>
              <w:t>. Старая Кулатка, ул</w:t>
            </w:r>
            <w:proofErr w:type="gramStart"/>
            <w:r w:rsidRPr="00284083">
              <w:rPr>
                <w:rFonts w:ascii="PT Astra Serif" w:hAnsi="PT Astra Serif" w:cs="Calibri"/>
                <w:color w:val="000000" w:themeColor="text1"/>
                <w:sz w:val="18"/>
                <w:szCs w:val="18"/>
              </w:rPr>
              <w:t>.Б</w:t>
            </w:r>
            <w:proofErr w:type="gramEnd"/>
            <w:r w:rsidRPr="00284083">
              <w:rPr>
                <w:rFonts w:ascii="PT Astra Serif" w:hAnsi="PT Astra Serif" w:cs="Calibri"/>
                <w:color w:val="000000" w:themeColor="text1"/>
                <w:sz w:val="18"/>
                <w:szCs w:val="18"/>
              </w:rPr>
              <w:t>ольничная, 21</w:t>
            </w:r>
          </w:p>
        </w:tc>
        <w:tc>
          <w:tcPr>
            <w:tcW w:w="995"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1092,90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8334,1511</w:t>
            </w: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43C4E"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FC59A0">
              <w:rPr>
                <w:rFonts w:ascii="PT Astra Serif" w:hAnsi="PT Astra Serif"/>
                <w:color w:val="000000" w:themeColor="text1"/>
                <w:sz w:val="18"/>
                <w:szCs w:val="18"/>
              </w:rPr>
              <w:t>000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8234,1511</w:t>
            </w:r>
            <w:r w:rsidR="002401CD">
              <w:rPr>
                <w:rFonts w:ascii="PT Astra Serif" w:hAnsi="PT Astra Serif"/>
                <w:color w:val="000000" w:themeColor="text1"/>
                <w:sz w:val="18"/>
                <w:szCs w:val="18"/>
              </w:rPr>
              <w:t>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7886,09353</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348,05757</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bottom w:val="nil"/>
            </w:tcBorders>
          </w:tcPr>
          <w:p w:rsidR="00336CB1" w:rsidRPr="00284083" w:rsidRDefault="00336CB1"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7</w:t>
            </w:r>
          </w:p>
        </w:tc>
        <w:tc>
          <w:tcPr>
            <w:tcW w:w="2007" w:type="dxa"/>
            <w:tcBorders>
              <w:bottom w:val="nil"/>
            </w:tcBorders>
          </w:tcPr>
          <w:p w:rsidR="00336CB1" w:rsidRPr="00284083" w:rsidRDefault="00336CB1"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Тиинская</w:t>
            </w:r>
            <w:proofErr w:type="spellEnd"/>
            <w:r w:rsidRPr="00284083">
              <w:rPr>
                <w:rFonts w:ascii="PT Astra Serif" w:hAnsi="PT Astra Serif"/>
                <w:color w:val="000000" w:themeColor="text1"/>
                <w:sz w:val="18"/>
                <w:szCs w:val="18"/>
              </w:rPr>
              <w:t xml:space="preserve"> участковая больница"</w:t>
            </w:r>
          </w:p>
        </w:tc>
        <w:tc>
          <w:tcPr>
            <w:tcW w:w="1394"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2021-2025 годы</w:t>
            </w:r>
          </w:p>
        </w:tc>
        <w:tc>
          <w:tcPr>
            <w:tcW w:w="1277" w:type="dxa"/>
            <w:tcBorders>
              <w:bottom w:val="nil"/>
            </w:tcBorders>
          </w:tcPr>
          <w:p w:rsidR="00336CB1" w:rsidRPr="00284083" w:rsidRDefault="00336CB1"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Мелекесский</w:t>
            </w:r>
            <w:proofErr w:type="spellEnd"/>
            <w:r w:rsidRPr="00284083">
              <w:rPr>
                <w:rFonts w:ascii="PT Astra Serif" w:hAnsi="PT Astra Serif" w:cs="Calibri"/>
                <w:color w:val="000000" w:themeColor="text1"/>
                <w:sz w:val="18"/>
                <w:szCs w:val="18"/>
              </w:rPr>
              <w:t xml:space="preserve"> район, с. </w:t>
            </w:r>
            <w:proofErr w:type="spellStart"/>
            <w:r w:rsidRPr="00284083">
              <w:rPr>
                <w:rFonts w:ascii="PT Astra Serif" w:hAnsi="PT Astra Serif" w:cs="Calibri"/>
                <w:color w:val="000000" w:themeColor="text1"/>
                <w:sz w:val="18"/>
                <w:szCs w:val="18"/>
              </w:rPr>
              <w:t>Тиинск</w:t>
            </w:r>
            <w:proofErr w:type="spellEnd"/>
            <w:r w:rsidRPr="00284083">
              <w:rPr>
                <w:rFonts w:ascii="PT Astra Serif" w:hAnsi="PT Astra Serif" w:cs="Calibri"/>
                <w:color w:val="000000" w:themeColor="text1"/>
                <w:sz w:val="18"/>
                <w:szCs w:val="18"/>
              </w:rPr>
              <w:t>, ул. Больничная, 10</w:t>
            </w:r>
          </w:p>
        </w:tc>
        <w:tc>
          <w:tcPr>
            <w:tcW w:w="995" w:type="dxa"/>
            <w:tcBorders>
              <w:bottom w:val="nil"/>
            </w:tcBorders>
          </w:tcPr>
          <w:p w:rsidR="00336CB1" w:rsidRPr="00284083" w:rsidRDefault="00336CB1"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541,85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36CB1" w:rsidRPr="00284083" w:rsidRDefault="00336CB1"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4987,05802</w:t>
            </w:r>
          </w:p>
        </w:tc>
        <w:tc>
          <w:tcPr>
            <w:tcW w:w="1102" w:type="dxa"/>
            <w:gridSpan w:val="2"/>
          </w:tcPr>
          <w:p w:rsidR="00336CB1"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 год</w:t>
            </w:r>
          </w:p>
        </w:tc>
        <w:tc>
          <w:tcPr>
            <w:tcW w:w="1559" w:type="dxa"/>
          </w:tcPr>
          <w:p w:rsidR="00336CB1"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590,03245</w:t>
            </w:r>
          </w:p>
        </w:tc>
        <w:tc>
          <w:tcPr>
            <w:tcW w:w="1559" w:type="dxa"/>
          </w:tcPr>
          <w:p w:rsidR="00336CB1"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559" w:type="dxa"/>
          </w:tcPr>
          <w:p w:rsidR="00336CB1"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315" w:type="dxa"/>
          </w:tcPr>
          <w:p w:rsidR="00336CB1"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043C4E">
        <w:trPr>
          <w:trHeight w:val="568"/>
        </w:trPr>
        <w:tc>
          <w:tcPr>
            <w:tcW w:w="532"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315"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315"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559"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c>
          <w:tcPr>
            <w:tcW w:w="1315" w:type="dxa"/>
          </w:tcPr>
          <w:p w:rsidR="00043C4E" w:rsidRPr="00284083" w:rsidRDefault="00FC59A0" w:rsidP="00284083">
            <w:pPr>
              <w:spacing w:line="240" w:lineRule="auto"/>
              <w:jc w:val="center"/>
              <w:rPr>
                <w:rFonts w:ascii="PT Astra Serif" w:hAnsi="PT Astra Serif"/>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43C4E" w:rsidRPr="00284083" w:rsidRDefault="00043C4E" w:rsidP="00284083">
            <w:pPr>
              <w:spacing w:line="240" w:lineRule="auto"/>
              <w:jc w:val="center"/>
              <w:rPr>
                <w:rFonts w:ascii="PT Astra Serif" w:hAnsi="PT Astra Serif"/>
                <w:color w:val="000000" w:themeColor="text1"/>
                <w:sz w:val="18"/>
                <w:szCs w:val="18"/>
              </w:rPr>
            </w:pP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4397,02557</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4211,1633</w:t>
            </w:r>
            <w:r w:rsidR="002401CD">
              <w:rPr>
                <w:rFonts w:ascii="PT Astra Serif" w:hAnsi="PT Astra Serif"/>
                <w:color w:val="000000" w:themeColor="text1"/>
                <w:sz w:val="18"/>
                <w:szCs w:val="18"/>
              </w:rPr>
              <w:t>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185,86227</w:t>
            </w:r>
          </w:p>
        </w:tc>
        <w:tc>
          <w:tcPr>
            <w:tcW w:w="1315" w:type="dxa"/>
          </w:tcPr>
          <w:p w:rsidR="00043C4E" w:rsidRPr="00284083" w:rsidRDefault="00FC59A0"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043C4E" w:rsidRPr="00284083" w:rsidRDefault="00043C4E"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w:t>
            </w:r>
            <w:r w:rsidR="00CA576E">
              <w:rPr>
                <w:rFonts w:ascii="PT Astra Serif" w:hAnsi="PT Astra Serif" w:cs="Calibri"/>
                <w:color w:val="000000" w:themeColor="text1"/>
                <w:sz w:val="18"/>
                <w:szCs w:val="18"/>
              </w:rPr>
              <w:t>8</w:t>
            </w:r>
          </w:p>
        </w:tc>
        <w:tc>
          <w:tcPr>
            <w:tcW w:w="2007" w:type="dxa"/>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"Николаевская районная больница"</w:t>
            </w:r>
          </w:p>
        </w:tc>
        <w:tc>
          <w:tcPr>
            <w:tcW w:w="1394" w:type="dxa"/>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Николаевский район, р.п. Николаевка, ул. Ульянова, 21</w:t>
            </w:r>
          </w:p>
        </w:tc>
        <w:tc>
          <w:tcPr>
            <w:tcW w:w="995" w:type="dxa"/>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1528,32 кв</w:t>
            </w:r>
            <w:proofErr w:type="gramStart"/>
            <w:r w:rsidRPr="00284083">
              <w:rPr>
                <w:rFonts w:ascii="PT Astra Serif" w:hAnsi="PT Astra Serif" w:cs="Calibri"/>
                <w:color w:val="000000" w:themeColor="text1"/>
                <w:sz w:val="18"/>
                <w:szCs w:val="18"/>
              </w:rPr>
              <w:t>.м</w:t>
            </w:r>
            <w:proofErr w:type="gramEnd"/>
          </w:p>
        </w:tc>
        <w:tc>
          <w:tcPr>
            <w:tcW w:w="1166" w:type="dxa"/>
          </w:tcPr>
          <w:p w:rsidR="00043C4E"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14481,94532</w:t>
            </w: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43C4E"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14481,94532</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13869.7935</w:t>
            </w:r>
            <w:r w:rsidR="002401CD">
              <w:rPr>
                <w:rFonts w:ascii="PT Astra Serif" w:hAnsi="PT Astra Serif"/>
                <w:color w:val="000000" w:themeColor="text1"/>
                <w:sz w:val="18"/>
                <w:szCs w:val="18"/>
              </w:rPr>
              <w:t>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612,15183</w:t>
            </w:r>
          </w:p>
        </w:tc>
        <w:tc>
          <w:tcPr>
            <w:tcW w:w="1315" w:type="dxa"/>
          </w:tcPr>
          <w:p w:rsidR="00043C4E" w:rsidRPr="00284083" w:rsidRDefault="002401C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49</w:t>
            </w:r>
          </w:p>
        </w:tc>
        <w:tc>
          <w:tcPr>
            <w:tcW w:w="2007" w:type="dxa"/>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Старомайнская</w:t>
            </w:r>
            <w:proofErr w:type="spellEnd"/>
            <w:r w:rsidRPr="00284083">
              <w:rPr>
                <w:rFonts w:ascii="PT Astra Serif" w:hAnsi="PT Astra Serif"/>
                <w:color w:val="000000" w:themeColor="text1"/>
                <w:sz w:val="18"/>
                <w:szCs w:val="18"/>
              </w:rPr>
              <w:t xml:space="preserve"> районная больница"</w:t>
            </w:r>
          </w:p>
        </w:tc>
        <w:tc>
          <w:tcPr>
            <w:tcW w:w="1394" w:type="dxa"/>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Старомайнский</w:t>
            </w:r>
            <w:proofErr w:type="spellEnd"/>
            <w:r w:rsidRPr="00284083">
              <w:rPr>
                <w:rFonts w:ascii="PT Astra Serif" w:hAnsi="PT Astra Serif" w:cs="Calibri"/>
                <w:color w:val="000000" w:themeColor="text1"/>
                <w:sz w:val="18"/>
                <w:szCs w:val="18"/>
              </w:rPr>
              <w:t xml:space="preserve">  район, р.п. Старая Майна, ул. Сидорова, 1</w:t>
            </w:r>
          </w:p>
        </w:tc>
        <w:tc>
          <w:tcPr>
            <w:tcW w:w="995" w:type="dxa"/>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1721,89 кв</w:t>
            </w:r>
            <w:proofErr w:type="gramStart"/>
            <w:r w:rsidRPr="00284083">
              <w:rPr>
                <w:rFonts w:ascii="PT Astra Serif" w:hAnsi="PT Astra Serif" w:cs="Calibri"/>
                <w:color w:val="000000" w:themeColor="text1"/>
                <w:sz w:val="18"/>
                <w:szCs w:val="18"/>
              </w:rPr>
              <w:t>.м</w:t>
            </w:r>
            <w:proofErr w:type="gramEnd"/>
          </w:p>
        </w:tc>
        <w:tc>
          <w:tcPr>
            <w:tcW w:w="1166" w:type="dxa"/>
          </w:tcPr>
          <w:p w:rsidR="00043C4E"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16105,94191</w:t>
            </w: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43C4E"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16105,94191</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15425,1437</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680,79816</w:t>
            </w:r>
          </w:p>
        </w:tc>
        <w:tc>
          <w:tcPr>
            <w:tcW w:w="1315" w:type="dxa"/>
          </w:tcPr>
          <w:p w:rsidR="00043C4E" w:rsidRPr="00284083" w:rsidRDefault="002401C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50</w:t>
            </w:r>
          </w:p>
        </w:tc>
        <w:tc>
          <w:tcPr>
            <w:tcW w:w="2007" w:type="dxa"/>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w:t>
            </w:r>
            <w:proofErr w:type="spellStart"/>
            <w:r w:rsidRPr="00284083">
              <w:rPr>
                <w:rFonts w:ascii="PT Astra Serif" w:hAnsi="PT Astra Serif"/>
                <w:color w:val="000000" w:themeColor="text1"/>
                <w:sz w:val="18"/>
                <w:szCs w:val="18"/>
              </w:rPr>
              <w:t>Сурская</w:t>
            </w:r>
            <w:proofErr w:type="spellEnd"/>
            <w:r w:rsidRPr="00284083">
              <w:rPr>
                <w:rFonts w:ascii="PT Astra Serif" w:hAnsi="PT Astra Serif"/>
                <w:color w:val="000000" w:themeColor="text1"/>
                <w:sz w:val="18"/>
                <w:szCs w:val="18"/>
              </w:rPr>
              <w:t xml:space="preserve"> районная больница"</w:t>
            </w:r>
          </w:p>
        </w:tc>
        <w:tc>
          <w:tcPr>
            <w:tcW w:w="1394" w:type="dxa"/>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Сурский</w:t>
            </w:r>
            <w:proofErr w:type="spellEnd"/>
            <w:r w:rsidRPr="00284083">
              <w:rPr>
                <w:rFonts w:ascii="PT Astra Serif" w:hAnsi="PT Astra Serif" w:cs="Calibri"/>
                <w:color w:val="000000" w:themeColor="text1"/>
                <w:sz w:val="18"/>
                <w:szCs w:val="18"/>
              </w:rPr>
              <w:t xml:space="preserve"> район, р.п. Сурское, ул</w:t>
            </w:r>
            <w:proofErr w:type="gramStart"/>
            <w:r w:rsidRPr="00284083">
              <w:rPr>
                <w:rFonts w:ascii="PT Astra Serif" w:hAnsi="PT Astra Serif" w:cs="Calibri"/>
                <w:color w:val="000000" w:themeColor="text1"/>
                <w:sz w:val="18"/>
                <w:szCs w:val="18"/>
              </w:rPr>
              <w:t>.О</w:t>
            </w:r>
            <w:proofErr w:type="gramEnd"/>
            <w:r w:rsidRPr="00284083">
              <w:rPr>
                <w:rFonts w:ascii="PT Astra Serif" w:hAnsi="PT Astra Serif" w:cs="Calibri"/>
                <w:color w:val="000000" w:themeColor="text1"/>
                <w:sz w:val="18"/>
                <w:szCs w:val="18"/>
              </w:rPr>
              <w:t>ктябрьская, 82</w:t>
            </w:r>
          </w:p>
        </w:tc>
        <w:tc>
          <w:tcPr>
            <w:tcW w:w="995" w:type="dxa"/>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950,08 кв</w:t>
            </w:r>
            <w:proofErr w:type="gramStart"/>
            <w:r w:rsidRPr="00284083">
              <w:rPr>
                <w:rFonts w:ascii="PT Astra Serif" w:hAnsi="PT Astra Serif" w:cs="Calibri"/>
                <w:color w:val="000000" w:themeColor="text1"/>
                <w:sz w:val="18"/>
                <w:szCs w:val="18"/>
              </w:rPr>
              <w:t>.м</w:t>
            </w:r>
            <w:proofErr w:type="gramEnd"/>
          </w:p>
        </w:tc>
        <w:tc>
          <w:tcPr>
            <w:tcW w:w="1166"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12732,6497</w:t>
            </w:r>
          </w:p>
        </w:tc>
        <w:tc>
          <w:tcPr>
            <w:tcW w:w="1102" w:type="dxa"/>
            <w:gridSpan w:val="2"/>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12732,6497</w:t>
            </w:r>
            <w:r w:rsidR="002401CD">
              <w:rPr>
                <w:rFonts w:ascii="PT Astra Serif" w:hAnsi="PT Astra Serif"/>
                <w:color w:val="000000" w:themeColor="text1"/>
                <w:sz w:val="18"/>
                <w:szCs w:val="18"/>
              </w:rPr>
              <w:t>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12194,439</w:t>
            </w:r>
            <w:r w:rsidR="002401CD">
              <w:rPr>
                <w:rFonts w:ascii="PT Astra Serif" w:hAnsi="PT Astra Serif"/>
                <w:color w:val="000000" w:themeColor="text1"/>
                <w:sz w:val="18"/>
                <w:szCs w:val="18"/>
              </w:rPr>
              <w:t>00</w:t>
            </w:r>
          </w:p>
        </w:tc>
        <w:tc>
          <w:tcPr>
            <w:tcW w:w="1559" w:type="dxa"/>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538,21074</w:t>
            </w:r>
          </w:p>
        </w:tc>
        <w:tc>
          <w:tcPr>
            <w:tcW w:w="1315"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43C4E">
        <w:trPr>
          <w:trHeight w:val="568"/>
        </w:trPr>
        <w:tc>
          <w:tcPr>
            <w:tcW w:w="532"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51</w:t>
            </w:r>
          </w:p>
        </w:tc>
        <w:tc>
          <w:tcPr>
            <w:tcW w:w="2007" w:type="dxa"/>
            <w:tcBorders>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Тереньгульская</w:t>
            </w:r>
            <w:proofErr w:type="spellEnd"/>
            <w:r w:rsidRPr="00284083">
              <w:rPr>
                <w:rFonts w:ascii="PT Astra Serif" w:hAnsi="PT Astra Serif"/>
                <w:color w:val="000000" w:themeColor="text1"/>
                <w:sz w:val="18"/>
                <w:szCs w:val="18"/>
              </w:rPr>
              <w:t xml:space="preserve"> районная больница"</w:t>
            </w:r>
          </w:p>
        </w:tc>
        <w:tc>
          <w:tcPr>
            <w:tcW w:w="1394"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2023-2024 годы</w:t>
            </w:r>
          </w:p>
        </w:tc>
        <w:tc>
          <w:tcPr>
            <w:tcW w:w="1277"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Тереньгульский</w:t>
            </w:r>
            <w:proofErr w:type="spellEnd"/>
            <w:r w:rsidRPr="00284083">
              <w:rPr>
                <w:rFonts w:ascii="PT Astra Serif" w:hAnsi="PT Astra Serif" w:cs="Calibri"/>
                <w:color w:val="000000" w:themeColor="text1"/>
                <w:sz w:val="18"/>
                <w:szCs w:val="18"/>
              </w:rPr>
              <w:t xml:space="preserve"> район, </w:t>
            </w:r>
            <w:proofErr w:type="spellStart"/>
            <w:r w:rsidRPr="00284083">
              <w:rPr>
                <w:rFonts w:ascii="PT Astra Serif" w:hAnsi="PT Astra Serif" w:cs="Calibri"/>
                <w:color w:val="000000" w:themeColor="text1"/>
                <w:sz w:val="18"/>
                <w:szCs w:val="18"/>
              </w:rPr>
              <w:t>рп</w:t>
            </w:r>
            <w:proofErr w:type="spellEnd"/>
            <w:r w:rsidRPr="00284083">
              <w:rPr>
                <w:rFonts w:ascii="PT Astra Serif" w:hAnsi="PT Astra Serif" w:cs="Calibri"/>
                <w:color w:val="000000" w:themeColor="text1"/>
                <w:sz w:val="18"/>
                <w:szCs w:val="18"/>
              </w:rPr>
              <w:t>. Тереньга, ул</w:t>
            </w:r>
            <w:proofErr w:type="gramStart"/>
            <w:r w:rsidRPr="00284083">
              <w:rPr>
                <w:rFonts w:ascii="PT Astra Serif" w:hAnsi="PT Astra Serif" w:cs="Calibri"/>
                <w:color w:val="000000" w:themeColor="text1"/>
                <w:sz w:val="18"/>
                <w:szCs w:val="18"/>
              </w:rPr>
              <w:t>.С</w:t>
            </w:r>
            <w:proofErr w:type="gramEnd"/>
            <w:r w:rsidRPr="00284083">
              <w:rPr>
                <w:rFonts w:ascii="PT Astra Serif" w:hAnsi="PT Astra Serif" w:cs="Calibri"/>
                <w:color w:val="000000" w:themeColor="text1"/>
                <w:sz w:val="18"/>
                <w:szCs w:val="18"/>
              </w:rPr>
              <w:t>тепная, 16</w:t>
            </w:r>
          </w:p>
        </w:tc>
        <w:tc>
          <w:tcPr>
            <w:tcW w:w="995"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973,47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20695,0982</w:t>
            </w:r>
          </w:p>
        </w:tc>
        <w:tc>
          <w:tcPr>
            <w:tcW w:w="1102" w:type="dxa"/>
            <w:gridSpan w:val="2"/>
          </w:tcPr>
          <w:p w:rsidR="00043C4E"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043C4E"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20595,0982</w:t>
            </w:r>
            <w:r w:rsidR="002401CD">
              <w:rPr>
                <w:rFonts w:ascii="PT Astra Serif" w:hAnsi="PT Astra Serif"/>
                <w:color w:val="000000" w:themeColor="text1"/>
                <w:sz w:val="18"/>
                <w:szCs w:val="18"/>
              </w:rPr>
              <w:t>0</w:t>
            </w:r>
          </w:p>
        </w:tc>
        <w:tc>
          <w:tcPr>
            <w:tcW w:w="1559" w:type="dxa"/>
          </w:tcPr>
          <w:p w:rsidR="00043C4E"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19724,5434</w:t>
            </w:r>
            <w:r w:rsidR="002401CD">
              <w:rPr>
                <w:rFonts w:ascii="PT Astra Serif" w:hAnsi="PT Astra Serif"/>
                <w:color w:val="000000" w:themeColor="text1"/>
                <w:sz w:val="18"/>
                <w:szCs w:val="18"/>
              </w:rPr>
              <w:t>0</w:t>
            </w:r>
          </w:p>
        </w:tc>
        <w:tc>
          <w:tcPr>
            <w:tcW w:w="1559" w:type="dxa"/>
          </w:tcPr>
          <w:p w:rsidR="00043C4E"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870,5548</w:t>
            </w:r>
            <w:r w:rsidR="002401CD">
              <w:rPr>
                <w:rFonts w:ascii="PT Astra Serif" w:hAnsi="PT Astra Serif"/>
                <w:color w:val="000000" w:themeColor="text1"/>
                <w:sz w:val="18"/>
                <w:szCs w:val="18"/>
              </w:rPr>
              <w:t>0</w:t>
            </w:r>
          </w:p>
        </w:tc>
        <w:tc>
          <w:tcPr>
            <w:tcW w:w="1315"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43C4E">
        <w:trPr>
          <w:trHeight w:val="568"/>
        </w:trPr>
        <w:tc>
          <w:tcPr>
            <w:tcW w:w="532"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311B33" w:rsidRPr="00284083" w:rsidRDefault="00311B33" w:rsidP="00284083">
            <w:pPr>
              <w:spacing w:line="240" w:lineRule="auto"/>
              <w:jc w:val="center"/>
              <w:rPr>
                <w:rFonts w:ascii="PT Astra Serif" w:hAnsi="PT Astra Serif"/>
                <w:color w:val="000000" w:themeColor="text1"/>
                <w:sz w:val="18"/>
                <w:szCs w:val="18"/>
              </w:rPr>
            </w:pP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311B33"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B33">
        <w:trPr>
          <w:trHeight w:val="568"/>
        </w:trPr>
        <w:tc>
          <w:tcPr>
            <w:tcW w:w="532"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52</w:t>
            </w:r>
          </w:p>
        </w:tc>
        <w:tc>
          <w:tcPr>
            <w:tcW w:w="2007" w:type="dxa"/>
            <w:tcBorders>
              <w:bottom w:val="nil"/>
            </w:tcBorders>
          </w:tcPr>
          <w:p w:rsidR="00043C4E" w:rsidRPr="00284083" w:rsidRDefault="00043C4E"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"Ульяновская районная больница</w:t>
            </w:r>
          </w:p>
        </w:tc>
        <w:tc>
          <w:tcPr>
            <w:tcW w:w="1394"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2023-2024 годы</w:t>
            </w:r>
          </w:p>
        </w:tc>
        <w:tc>
          <w:tcPr>
            <w:tcW w:w="1277" w:type="dxa"/>
            <w:tcBorders>
              <w:bottom w:val="nil"/>
            </w:tcBorders>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Ульяновский район, р.п. Ишеевка, ул. Мира, 24</w:t>
            </w:r>
          </w:p>
        </w:tc>
        <w:tc>
          <w:tcPr>
            <w:tcW w:w="995" w:type="dxa"/>
            <w:tcBorders>
              <w:bottom w:val="nil"/>
            </w:tcBorders>
          </w:tcPr>
          <w:p w:rsidR="00043C4E" w:rsidRPr="00284083" w:rsidRDefault="00043C4E"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769,24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043C4E" w:rsidRPr="00284083" w:rsidRDefault="00043C4E"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19484,5771</w:t>
            </w:r>
          </w:p>
        </w:tc>
        <w:tc>
          <w:tcPr>
            <w:tcW w:w="1102" w:type="dxa"/>
            <w:gridSpan w:val="2"/>
          </w:tcPr>
          <w:p w:rsidR="00043C4E"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043C4E"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19384,5771</w:t>
            </w:r>
            <w:r w:rsidR="002401CD">
              <w:rPr>
                <w:rFonts w:ascii="PT Astra Serif" w:hAnsi="PT Astra Serif"/>
                <w:color w:val="000000" w:themeColor="text1"/>
                <w:sz w:val="18"/>
                <w:szCs w:val="18"/>
              </w:rPr>
              <w:t>0</w:t>
            </w:r>
          </w:p>
        </w:tc>
        <w:tc>
          <w:tcPr>
            <w:tcW w:w="1559" w:type="dxa"/>
          </w:tcPr>
          <w:p w:rsidR="00043C4E"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18565,191</w:t>
            </w:r>
            <w:r w:rsidR="002401CD">
              <w:rPr>
                <w:rFonts w:ascii="PT Astra Serif" w:hAnsi="PT Astra Serif"/>
                <w:color w:val="000000" w:themeColor="text1"/>
                <w:sz w:val="18"/>
                <w:szCs w:val="18"/>
              </w:rPr>
              <w:t>00</w:t>
            </w:r>
          </w:p>
        </w:tc>
        <w:tc>
          <w:tcPr>
            <w:tcW w:w="1559" w:type="dxa"/>
          </w:tcPr>
          <w:p w:rsidR="00043C4E"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819,38607</w:t>
            </w:r>
          </w:p>
        </w:tc>
        <w:tc>
          <w:tcPr>
            <w:tcW w:w="1315" w:type="dxa"/>
          </w:tcPr>
          <w:p w:rsidR="00043C4E" w:rsidRPr="00284083" w:rsidRDefault="00043C4E"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B33">
        <w:trPr>
          <w:trHeight w:val="568"/>
        </w:trPr>
        <w:tc>
          <w:tcPr>
            <w:tcW w:w="532"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311B33" w:rsidRPr="00284083" w:rsidRDefault="00311B33" w:rsidP="00284083">
            <w:pPr>
              <w:spacing w:line="240" w:lineRule="auto"/>
              <w:jc w:val="center"/>
              <w:rPr>
                <w:rFonts w:ascii="PT Astra Serif" w:hAnsi="PT Astra Serif"/>
                <w:color w:val="000000" w:themeColor="text1"/>
                <w:sz w:val="18"/>
                <w:szCs w:val="18"/>
              </w:rPr>
            </w:pP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311B33"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53</w:t>
            </w:r>
          </w:p>
        </w:tc>
        <w:tc>
          <w:tcPr>
            <w:tcW w:w="2007" w:type="dxa"/>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Большенагаткинская</w:t>
            </w:r>
            <w:proofErr w:type="spellEnd"/>
            <w:r w:rsidRPr="00284083">
              <w:rPr>
                <w:rFonts w:ascii="PT Astra Serif" w:hAnsi="PT Astra Serif"/>
                <w:color w:val="000000" w:themeColor="text1"/>
                <w:sz w:val="18"/>
                <w:szCs w:val="18"/>
              </w:rPr>
              <w:t xml:space="preserve"> районная больница</w:t>
            </w:r>
          </w:p>
        </w:tc>
        <w:tc>
          <w:tcPr>
            <w:tcW w:w="1394"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Цильнинский</w:t>
            </w:r>
            <w:proofErr w:type="spellEnd"/>
            <w:r w:rsidRPr="00284083">
              <w:rPr>
                <w:rFonts w:ascii="PT Astra Serif" w:hAnsi="PT Astra Serif" w:cs="Calibri"/>
                <w:color w:val="000000" w:themeColor="text1"/>
                <w:sz w:val="18"/>
                <w:szCs w:val="18"/>
              </w:rPr>
              <w:t xml:space="preserve"> район, р.п. Большое Нагаткино, Территория больницы, 11</w:t>
            </w:r>
          </w:p>
        </w:tc>
        <w:tc>
          <w:tcPr>
            <w:tcW w:w="995"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455 кв</w:t>
            </w:r>
            <w:proofErr w:type="gramStart"/>
            <w:r w:rsidRPr="00284083">
              <w:rPr>
                <w:rFonts w:ascii="PT Astra Serif" w:hAnsi="PT Astra Serif" w:cs="Calibri"/>
                <w:color w:val="000000" w:themeColor="text1"/>
                <w:sz w:val="18"/>
                <w:szCs w:val="18"/>
              </w:rPr>
              <w:t>.м</w:t>
            </w:r>
            <w:proofErr w:type="gramEnd"/>
          </w:p>
        </w:tc>
        <w:tc>
          <w:tcPr>
            <w:tcW w:w="1166"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5228,60472</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5228,60472</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5007,5916</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221,01312</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B33">
        <w:trPr>
          <w:trHeight w:val="568"/>
        </w:trPr>
        <w:tc>
          <w:tcPr>
            <w:tcW w:w="532"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54</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Чердаклинская</w:t>
            </w:r>
            <w:proofErr w:type="spellEnd"/>
            <w:r w:rsidRPr="00284083">
              <w:rPr>
                <w:rFonts w:ascii="PT Astra Serif" w:hAnsi="PT Astra Serif"/>
                <w:color w:val="000000" w:themeColor="text1"/>
                <w:sz w:val="18"/>
                <w:szCs w:val="18"/>
              </w:rPr>
              <w:t xml:space="preserve"> районная больница"</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2023-2024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Чердаклинский</w:t>
            </w:r>
            <w:proofErr w:type="spellEnd"/>
            <w:r w:rsidRPr="00284083">
              <w:rPr>
                <w:rFonts w:ascii="PT Astra Serif" w:hAnsi="PT Astra Serif" w:cs="Calibri"/>
                <w:color w:val="000000" w:themeColor="text1"/>
                <w:sz w:val="18"/>
                <w:szCs w:val="18"/>
              </w:rPr>
              <w:t xml:space="preserve"> район, р.п. Чердаклы, ул. Врача Попова, 1</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466,32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15508,0007</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15408,0007</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14756,7045</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651,29619</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B33">
        <w:trPr>
          <w:trHeight w:val="568"/>
        </w:trPr>
        <w:tc>
          <w:tcPr>
            <w:tcW w:w="532"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311B33" w:rsidRPr="00284083" w:rsidRDefault="00311B33" w:rsidP="00284083">
            <w:pPr>
              <w:spacing w:line="240" w:lineRule="auto"/>
              <w:jc w:val="center"/>
              <w:rPr>
                <w:rFonts w:ascii="PT Astra Serif" w:hAnsi="PT Astra Serif"/>
                <w:color w:val="000000" w:themeColor="text1"/>
                <w:sz w:val="18"/>
                <w:szCs w:val="18"/>
              </w:rPr>
            </w:pP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311B33"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55</w:t>
            </w:r>
          </w:p>
        </w:tc>
        <w:tc>
          <w:tcPr>
            <w:tcW w:w="2007" w:type="dxa"/>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w:t>
            </w:r>
            <w:proofErr w:type="spellStart"/>
            <w:r w:rsidRPr="00284083">
              <w:rPr>
                <w:rFonts w:ascii="PT Astra Serif" w:hAnsi="PT Astra Serif"/>
                <w:color w:val="000000" w:themeColor="text1"/>
                <w:sz w:val="18"/>
                <w:szCs w:val="18"/>
              </w:rPr>
              <w:t>Чердаклинская</w:t>
            </w:r>
            <w:proofErr w:type="spellEnd"/>
            <w:r w:rsidRPr="00284083">
              <w:rPr>
                <w:rFonts w:ascii="PT Astra Serif" w:hAnsi="PT Astra Serif"/>
                <w:color w:val="000000" w:themeColor="text1"/>
                <w:sz w:val="18"/>
                <w:szCs w:val="18"/>
              </w:rPr>
              <w:t xml:space="preserve"> районная больница"</w:t>
            </w:r>
          </w:p>
        </w:tc>
        <w:tc>
          <w:tcPr>
            <w:tcW w:w="1394"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w:t>
            </w:r>
            <w:proofErr w:type="spellStart"/>
            <w:r w:rsidRPr="00284083">
              <w:rPr>
                <w:rFonts w:ascii="PT Astra Serif" w:hAnsi="PT Astra Serif" w:cs="Calibri"/>
                <w:color w:val="000000" w:themeColor="text1"/>
                <w:sz w:val="18"/>
                <w:szCs w:val="18"/>
              </w:rPr>
              <w:t>Чердаклинский</w:t>
            </w:r>
            <w:proofErr w:type="spellEnd"/>
            <w:r w:rsidRPr="00284083">
              <w:rPr>
                <w:rFonts w:ascii="PT Astra Serif" w:hAnsi="PT Astra Serif" w:cs="Calibri"/>
                <w:color w:val="000000" w:themeColor="text1"/>
                <w:sz w:val="18"/>
                <w:szCs w:val="18"/>
              </w:rPr>
              <w:t xml:space="preserve"> район, р.п. Чердаклы, ул. Врача Попова, 1</w:t>
            </w:r>
          </w:p>
        </w:tc>
        <w:tc>
          <w:tcPr>
            <w:tcW w:w="995"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259,19 кв</w:t>
            </w:r>
            <w:proofErr w:type="gramStart"/>
            <w:r w:rsidRPr="00284083">
              <w:rPr>
                <w:rFonts w:ascii="PT Astra Serif" w:hAnsi="PT Astra Serif" w:cs="Calibri"/>
                <w:color w:val="000000" w:themeColor="text1"/>
                <w:sz w:val="18"/>
                <w:szCs w:val="18"/>
              </w:rPr>
              <w:t>.м</w:t>
            </w:r>
            <w:proofErr w:type="gramEnd"/>
          </w:p>
        </w:tc>
        <w:tc>
          <w:tcPr>
            <w:tcW w:w="1166"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10887,0525</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10887,0525</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10426,8554</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460,19711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B33">
        <w:trPr>
          <w:trHeight w:val="568"/>
        </w:trPr>
        <w:tc>
          <w:tcPr>
            <w:tcW w:w="532" w:type="dxa"/>
            <w:tcBorders>
              <w:bottom w:val="nil"/>
            </w:tcBorders>
          </w:tcPr>
          <w:p w:rsidR="00311B33" w:rsidRPr="00284083" w:rsidRDefault="00311B33"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w:t>
            </w:r>
            <w:r w:rsidR="00CA576E">
              <w:rPr>
                <w:rFonts w:ascii="PT Astra Serif" w:hAnsi="PT Astra Serif" w:cs="Calibri"/>
                <w:color w:val="000000" w:themeColor="text1"/>
                <w:sz w:val="18"/>
                <w:szCs w:val="18"/>
              </w:rPr>
              <w:t>6</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больница №2</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2023-2024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г. Ульяновск, пр. </w:t>
            </w:r>
            <w:proofErr w:type="spellStart"/>
            <w:r w:rsidRPr="00284083">
              <w:rPr>
                <w:rFonts w:ascii="PT Astra Serif" w:hAnsi="PT Astra Serif" w:cs="Calibri"/>
                <w:color w:val="000000" w:themeColor="text1"/>
                <w:sz w:val="18"/>
                <w:szCs w:val="18"/>
              </w:rPr>
              <w:t>Нариманова</w:t>
            </w:r>
            <w:proofErr w:type="spellEnd"/>
            <w:r w:rsidRPr="00284083">
              <w:rPr>
                <w:rFonts w:ascii="PT Astra Serif" w:hAnsi="PT Astra Serif" w:cs="Calibri"/>
                <w:color w:val="000000" w:themeColor="text1"/>
                <w:sz w:val="18"/>
                <w:szCs w:val="18"/>
              </w:rPr>
              <w:t>, 35</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440,96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14558,9473</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14458,9473</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13847,7676</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611,1797</w:t>
            </w:r>
            <w:r w:rsidR="002401CD">
              <w:rPr>
                <w:rFonts w:ascii="PT Astra Serif" w:hAnsi="PT Astra Serif"/>
                <w:color w:val="000000" w:themeColor="text1"/>
                <w:sz w:val="18"/>
                <w:szCs w:val="18"/>
              </w:rPr>
              <w:t>0</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B33">
        <w:trPr>
          <w:trHeight w:val="568"/>
        </w:trPr>
        <w:tc>
          <w:tcPr>
            <w:tcW w:w="532"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311B33" w:rsidRPr="00284083" w:rsidRDefault="00311B33" w:rsidP="00284083">
            <w:pPr>
              <w:spacing w:line="240" w:lineRule="auto"/>
              <w:jc w:val="center"/>
              <w:rPr>
                <w:rFonts w:ascii="PT Astra Serif" w:hAnsi="PT Astra Serif"/>
                <w:color w:val="000000" w:themeColor="text1"/>
                <w:sz w:val="18"/>
                <w:szCs w:val="18"/>
              </w:rPr>
            </w:pP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311B33"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bottom w:val="nil"/>
            </w:tcBorders>
          </w:tcPr>
          <w:p w:rsidR="00753205" w:rsidRPr="00284083" w:rsidRDefault="00753205"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w:t>
            </w:r>
            <w:r w:rsidR="00CA576E">
              <w:rPr>
                <w:rFonts w:ascii="PT Astra Serif" w:hAnsi="PT Astra Serif" w:cs="Calibri"/>
                <w:color w:val="000000" w:themeColor="text1"/>
                <w:sz w:val="18"/>
                <w:szCs w:val="18"/>
              </w:rPr>
              <w:t>7</w:t>
            </w:r>
          </w:p>
        </w:tc>
        <w:tc>
          <w:tcPr>
            <w:tcW w:w="2007" w:type="dxa"/>
            <w:tcBorders>
              <w:bottom w:val="nil"/>
            </w:tcBorders>
          </w:tcPr>
          <w:p w:rsidR="00753205" w:rsidRPr="00284083" w:rsidRDefault="00753205"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Городская больница №3</w:t>
            </w:r>
          </w:p>
        </w:tc>
        <w:tc>
          <w:tcPr>
            <w:tcW w:w="1394" w:type="dxa"/>
            <w:tcBorders>
              <w:bottom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2024-2025 годы</w:t>
            </w:r>
          </w:p>
        </w:tc>
        <w:tc>
          <w:tcPr>
            <w:tcW w:w="1277" w:type="dxa"/>
            <w:tcBorders>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ул. Хрустальная, 3Б</w:t>
            </w:r>
          </w:p>
        </w:tc>
        <w:tc>
          <w:tcPr>
            <w:tcW w:w="995" w:type="dxa"/>
            <w:tcBorders>
              <w:bottom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746,16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6099,71943</w:t>
            </w:r>
          </w:p>
        </w:tc>
        <w:tc>
          <w:tcPr>
            <w:tcW w:w="1102" w:type="dxa"/>
            <w:gridSpan w:val="2"/>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2024-год</w:t>
            </w:r>
          </w:p>
        </w:tc>
        <w:tc>
          <w:tcPr>
            <w:tcW w:w="1559" w:type="dxa"/>
          </w:tcPr>
          <w:p w:rsidR="00753205"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753205" w:rsidRPr="00284083" w:rsidRDefault="00753205"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753205" w:rsidRPr="00284083" w:rsidRDefault="00753205" w:rsidP="00284083">
            <w:pPr>
              <w:spacing w:line="240" w:lineRule="auto"/>
              <w:jc w:val="center"/>
              <w:rPr>
                <w:rFonts w:ascii="PT Astra Serif" w:hAnsi="PT Astra Serif"/>
                <w:color w:val="000000" w:themeColor="text1"/>
                <w:sz w:val="18"/>
                <w:szCs w:val="18"/>
              </w:rPr>
            </w:pPr>
          </w:p>
        </w:tc>
        <w:tc>
          <w:tcPr>
            <w:tcW w:w="1102" w:type="dxa"/>
            <w:gridSpan w:val="2"/>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5999,71943</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5746,11129</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253,60814</w:t>
            </w:r>
          </w:p>
        </w:tc>
        <w:tc>
          <w:tcPr>
            <w:tcW w:w="1315" w:type="dxa"/>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11B33" w:rsidRPr="00284083" w:rsidRDefault="00311B33" w:rsidP="00CA576E">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w:t>
            </w:r>
            <w:r w:rsidR="00CA576E">
              <w:rPr>
                <w:rFonts w:ascii="PT Astra Serif" w:hAnsi="PT Astra Serif" w:cs="Calibri"/>
                <w:color w:val="000000" w:themeColor="text1"/>
                <w:sz w:val="18"/>
                <w:szCs w:val="18"/>
              </w:rPr>
              <w:t>8</w:t>
            </w:r>
          </w:p>
        </w:tc>
        <w:tc>
          <w:tcPr>
            <w:tcW w:w="2007" w:type="dxa"/>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Городская больница №3</w:t>
            </w:r>
          </w:p>
        </w:tc>
        <w:tc>
          <w:tcPr>
            <w:tcW w:w="1394"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277"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ул. Локомотивная, 13</w:t>
            </w:r>
          </w:p>
        </w:tc>
        <w:tc>
          <w:tcPr>
            <w:tcW w:w="995"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1753,71 кв</w:t>
            </w:r>
            <w:proofErr w:type="gramStart"/>
            <w:r w:rsidRPr="00284083">
              <w:rPr>
                <w:rFonts w:ascii="PT Astra Serif" w:hAnsi="PT Astra Serif" w:cs="Calibri"/>
                <w:color w:val="000000" w:themeColor="text1"/>
                <w:sz w:val="18"/>
                <w:szCs w:val="18"/>
              </w:rPr>
              <w:t>.м</w:t>
            </w:r>
            <w:proofErr w:type="gramEnd"/>
          </w:p>
        </w:tc>
        <w:tc>
          <w:tcPr>
            <w:tcW w:w="1166"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12282,4889</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12282,4889</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11763,3081</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519,18081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59</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Центральная городская клиническая больница г. Ульяновска</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2023–2025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ул. Оренбургская. 27</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3002,40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28652,411</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w:t>
            </w:r>
            <w:r w:rsidR="00753205" w:rsidRPr="00284083">
              <w:rPr>
                <w:rFonts w:ascii="PT Astra Serif" w:hAnsi="PT Astra Serif" w:cs="Calibri"/>
                <w:color w:val="000000" w:themeColor="text1"/>
                <w:sz w:val="18"/>
                <w:szCs w:val="18"/>
              </w:rPr>
              <w:t xml:space="preserve"> год</w:t>
            </w:r>
          </w:p>
        </w:tc>
        <w:tc>
          <w:tcPr>
            <w:tcW w:w="1559" w:type="dxa"/>
          </w:tcPr>
          <w:p w:rsidR="00311B33"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18419,3463</w:t>
            </w:r>
            <w:r w:rsidR="002401CD">
              <w:rPr>
                <w:rFonts w:ascii="PT Astra Serif" w:hAnsi="PT Astra Serif"/>
                <w:color w:val="000000" w:themeColor="text1"/>
                <w:sz w:val="18"/>
                <w:szCs w:val="18"/>
              </w:rPr>
              <w:t>0</w:t>
            </w:r>
          </w:p>
        </w:tc>
        <w:tc>
          <w:tcPr>
            <w:tcW w:w="1559" w:type="dxa"/>
          </w:tcPr>
          <w:p w:rsidR="00311B33"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17640,7602</w:t>
            </w:r>
            <w:r w:rsidR="002401CD">
              <w:rPr>
                <w:rFonts w:ascii="PT Astra Serif" w:hAnsi="PT Astra Serif"/>
                <w:color w:val="000000" w:themeColor="text1"/>
                <w:sz w:val="18"/>
                <w:szCs w:val="18"/>
              </w:rPr>
              <w:t>0</w:t>
            </w:r>
          </w:p>
        </w:tc>
        <w:tc>
          <w:tcPr>
            <w:tcW w:w="1559" w:type="dxa"/>
          </w:tcPr>
          <w:p w:rsidR="00311B33"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778,58605</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top w:val="nil"/>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753205" w:rsidRPr="00284083" w:rsidRDefault="00753205"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753205" w:rsidRPr="00284083" w:rsidRDefault="00753205" w:rsidP="00284083">
            <w:pPr>
              <w:spacing w:line="240" w:lineRule="auto"/>
              <w:jc w:val="center"/>
              <w:rPr>
                <w:rFonts w:ascii="PT Astra Serif" w:hAnsi="PT Astra Serif"/>
                <w:color w:val="000000" w:themeColor="text1"/>
                <w:sz w:val="18"/>
                <w:szCs w:val="18"/>
              </w:rPr>
            </w:pPr>
          </w:p>
        </w:tc>
        <w:tc>
          <w:tcPr>
            <w:tcW w:w="1102" w:type="dxa"/>
            <w:gridSpan w:val="2"/>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5956,85972</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5705,06276</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251,79696</w:t>
            </w:r>
          </w:p>
        </w:tc>
        <w:tc>
          <w:tcPr>
            <w:tcW w:w="1315" w:type="dxa"/>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753205" w:rsidRPr="00284083" w:rsidRDefault="00753205"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753205" w:rsidRPr="00284083" w:rsidRDefault="00753205" w:rsidP="00284083">
            <w:pPr>
              <w:spacing w:line="240" w:lineRule="auto"/>
              <w:jc w:val="center"/>
              <w:rPr>
                <w:rFonts w:ascii="PT Astra Serif" w:hAnsi="PT Astra Serif"/>
                <w:color w:val="000000" w:themeColor="text1"/>
                <w:sz w:val="18"/>
                <w:szCs w:val="18"/>
              </w:rPr>
            </w:pPr>
          </w:p>
        </w:tc>
        <w:tc>
          <w:tcPr>
            <w:tcW w:w="1102" w:type="dxa"/>
            <w:gridSpan w:val="2"/>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4276,205</w:t>
            </w:r>
            <w:r w:rsidR="002401CD">
              <w:rPr>
                <w:rFonts w:ascii="PT Astra Serif" w:hAnsi="PT Astra Serif"/>
                <w:color w:val="000000" w:themeColor="text1"/>
                <w:sz w:val="18"/>
                <w:szCs w:val="18"/>
              </w:rPr>
              <w:t>00</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4095,44982</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4,09544982</w:t>
            </w:r>
          </w:p>
        </w:tc>
        <w:tc>
          <w:tcPr>
            <w:tcW w:w="1315" w:type="dxa"/>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60</w:t>
            </w:r>
          </w:p>
        </w:tc>
        <w:tc>
          <w:tcPr>
            <w:tcW w:w="2007" w:type="dxa"/>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Центральная городская клиническая больница г. Ульяновска</w:t>
            </w:r>
          </w:p>
        </w:tc>
        <w:tc>
          <w:tcPr>
            <w:tcW w:w="1394"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ту. Тельмана, 44</w:t>
            </w:r>
          </w:p>
        </w:tc>
        <w:tc>
          <w:tcPr>
            <w:tcW w:w="995"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1205,05 кв</w:t>
            </w:r>
            <w:proofErr w:type="gramStart"/>
            <w:r w:rsidRPr="00284083">
              <w:rPr>
                <w:rFonts w:ascii="PT Astra Serif" w:hAnsi="PT Astra Serif" w:cs="Calibri"/>
                <w:color w:val="000000" w:themeColor="text1"/>
                <w:sz w:val="18"/>
                <w:szCs w:val="18"/>
              </w:rPr>
              <w:t>.м</w:t>
            </w:r>
            <w:proofErr w:type="gramEnd"/>
          </w:p>
        </w:tc>
        <w:tc>
          <w:tcPr>
            <w:tcW w:w="1166"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21939,5534</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21939,5534</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21012,1657</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927,38773</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E360B">
        <w:trPr>
          <w:trHeight w:val="491"/>
        </w:trPr>
        <w:tc>
          <w:tcPr>
            <w:tcW w:w="532" w:type="dxa"/>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61</w:t>
            </w:r>
          </w:p>
        </w:tc>
        <w:tc>
          <w:tcPr>
            <w:tcW w:w="2007" w:type="dxa"/>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 ГУЗ Центральная клиническая медико-санитарная часть имени врача В.А. Егорова</w:t>
            </w:r>
          </w:p>
        </w:tc>
        <w:tc>
          <w:tcPr>
            <w:tcW w:w="1394"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г. Ульяновск, с. </w:t>
            </w:r>
            <w:proofErr w:type="spellStart"/>
            <w:r w:rsidRPr="00284083">
              <w:rPr>
                <w:rFonts w:ascii="PT Astra Serif" w:hAnsi="PT Astra Serif" w:cs="Calibri"/>
                <w:color w:val="000000" w:themeColor="text1"/>
                <w:sz w:val="18"/>
                <w:szCs w:val="18"/>
              </w:rPr>
              <w:t>Карлинское</w:t>
            </w:r>
            <w:proofErr w:type="spellEnd"/>
          </w:p>
        </w:tc>
        <w:tc>
          <w:tcPr>
            <w:tcW w:w="995"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359,55 кв</w:t>
            </w:r>
            <w:proofErr w:type="gramStart"/>
            <w:r w:rsidRPr="00284083">
              <w:rPr>
                <w:rFonts w:ascii="PT Astra Serif" w:hAnsi="PT Astra Serif" w:cs="Calibri"/>
                <w:color w:val="000000" w:themeColor="text1"/>
                <w:sz w:val="18"/>
                <w:szCs w:val="18"/>
              </w:rPr>
              <w:t>.м</w:t>
            </w:r>
            <w:proofErr w:type="gramEnd"/>
          </w:p>
        </w:tc>
        <w:tc>
          <w:tcPr>
            <w:tcW w:w="1166"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10963,6451</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10963,6451</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10474,3517</w:t>
            </w:r>
            <w:r w:rsidR="002401CD">
              <w:rPr>
                <w:rFonts w:ascii="PT Astra Serif" w:hAnsi="PT Astra Serif"/>
                <w:color w:val="000000" w:themeColor="text1"/>
                <w:sz w:val="18"/>
                <w:szCs w:val="18"/>
              </w:rPr>
              <w:t>0</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462,29339</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62</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№1</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2022-2024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ул. Гагарина, 20</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5663,90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80905,299</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753205" w:rsidRPr="00284083">
              <w:rPr>
                <w:rFonts w:ascii="PT Astra Serif" w:hAnsi="PT Astra Serif" w:cs="Calibri"/>
                <w:color w:val="000000" w:themeColor="text1"/>
                <w:sz w:val="18"/>
                <w:szCs w:val="18"/>
              </w:rPr>
              <w:t>2 год</w:t>
            </w:r>
          </w:p>
        </w:tc>
        <w:tc>
          <w:tcPr>
            <w:tcW w:w="1559" w:type="dxa"/>
          </w:tcPr>
          <w:p w:rsidR="00311B33"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25301,766</w:t>
            </w:r>
            <w:r w:rsidR="002401CD">
              <w:rPr>
                <w:rFonts w:ascii="PT Astra Serif" w:hAnsi="PT Astra Serif"/>
                <w:color w:val="000000" w:themeColor="text1"/>
                <w:sz w:val="18"/>
                <w:szCs w:val="18"/>
              </w:rPr>
              <w:t>00</w:t>
            </w:r>
          </w:p>
        </w:tc>
        <w:tc>
          <w:tcPr>
            <w:tcW w:w="1559" w:type="dxa"/>
          </w:tcPr>
          <w:p w:rsidR="00311B33"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24231,5013</w:t>
            </w:r>
            <w:r w:rsidR="002401CD">
              <w:rPr>
                <w:rFonts w:ascii="PT Astra Serif" w:hAnsi="PT Astra Serif"/>
                <w:color w:val="000000" w:themeColor="text1"/>
                <w:sz w:val="18"/>
                <w:szCs w:val="18"/>
              </w:rPr>
              <w:t>0</w:t>
            </w:r>
          </w:p>
        </w:tc>
        <w:tc>
          <w:tcPr>
            <w:tcW w:w="1559" w:type="dxa"/>
          </w:tcPr>
          <w:p w:rsidR="00311B33"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1070,2647</w:t>
            </w:r>
            <w:r w:rsidR="002401CD">
              <w:rPr>
                <w:rFonts w:ascii="PT Astra Serif" w:hAnsi="PT Astra Serif"/>
                <w:color w:val="000000" w:themeColor="text1"/>
                <w:sz w:val="18"/>
                <w:szCs w:val="18"/>
              </w:rPr>
              <w:t>0</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top w:val="nil"/>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753205" w:rsidRPr="00284083" w:rsidRDefault="00753205"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753205" w:rsidRPr="00284083" w:rsidRDefault="00753205" w:rsidP="00284083">
            <w:pPr>
              <w:spacing w:line="240" w:lineRule="auto"/>
              <w:jc w:val="center"/>
              <w:rPr>
                <w:rFonts w:ascii="PT Astra Serif" w:hAnsi="PT Astra Serif"/>
                <w:color w:val="000000" w:themeColor="text1"/>
                <w:sz w:val="18"/>
                <w:szCs w:val="18"/>
              </w:rPr>
            </w:pPr>
          </w:p>
        </w:tc>
        <w:tc>
          <w:tcPr>
            <w:tcW w:w="1102" w:type="dxa"/>
            <w:gridSpan w:val="2"/>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25301,766</w:t>
            </w:r>
            <w:r w:rsidR="002401CD">
              <w:rPr>
                <w:rFonts w:ascii="PT Astra Serif" w:hAnsi="PT Astra Serif"/>
                <w:color w:val="000000" w:themeColor="text1"/>
                <w:sz w:val="18"/>
                <w:szCs w:val="18"/>
              </w:rPr>
              <w:t>00</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24232,2604</w:t>
            </w:r>
            <w:r w:rsidR="002401CD">
              <w:rPr>
                <w:rFonts w:ascii="PT Astra Serif" w:hAnsi="PT Astra Serif"/>
                <w:color w:val="000000" w:themeColor="text1"/>
                <w:sz w:val="18"/>
                <w:szCs w:val="18"/>
              </w:rPr>
              <w:t>0</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1069,50565</w:t>
            </w:r>
          </w:p>
        </w:tc>
        <w:tc>
          <w:tcPr>
            <w:tcW w:w="1315" w:type="dxa"/>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753205">
        <w:trPr>
          <w:trHeight w:val="568"/>
        </w:trPr>
        <w:tc>
          <w:tcPr>
            <w:tcW w:w="532"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753205" w:rsidRPr="00284083" w:rsidRDefault="00753205"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753205" w:rsidRPr="00284083" w:rsidRDefault="00753205"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753205" w:rsidRPr="00284083" w:rsidRDefault="00753205"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753205" w:rsidRPr="00284083" w:rsidRDefault="00753205" w:rsidP="00284083">
            <w:pPr>
              <w:spacing w:line="240" w:lineRule="auto"/>
              <w:jc w:val="center"/>
              <w:rPr>
                <w:rFonts w:ascii="PT Astra Serif" w:hAnsi="PT Astra Serif"/>
                <w:color w:val="000000" w:themeColor="text1"/>
                <w:sz w:val="18"/>
                <w:szCs w:val="18"/>
              </w:rPr>
            </w:pPr>
          </w:p>
        </w:tc>
        <w:tc>
          <w:tcPr>
            <w:tcW w:w="1102" w:type="dxa"/>
            <w:gridSpan w:val="2"/>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30301,767</w:t>
            </w:r>
            <w:r w:rsidR="002401CD">
              <w:rPr>
                <w:rFonts w:ascii="PT Astra Serif" w:hAnsi="PT Astra Serif"/>
                <w:color w:val="000000" w:themeColor="text1"/>
                <w:sz w:val="18"/>
                <w:szCs w:val="18"/>
              </w:rPr>
              <w:t>00</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29020,9074</w:t>
            </w:r>
            <w:r w:rsidR="002401CD">
              <w:rPr>
                <w:rFonts w:ascii="PT Astra Serif" w:hAnsi="PT Astra Serif"/>
                <w:color w:val="000000" w:themeColor="text1"/>
                <w:sz w:val="18"/>
                <w:szCs w:val="18"/>
              </w:rPr>
              <w:t>0</w:t>
            </w:r>
          </w:p>
        </w:tc>
        <w:tc>
          <w:tcPr>
            <w:tcW w:w="1559" w:type="dxa"/>
          </w:tcPr>
          <w:p w:rsidR="00753205" w:rsidRPr="00284083" w:rsidRDefault="0075320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1280,85957</w:t>
            </w:r>
          </w:p>
        </w:tc>
        <w:tc>
          <w:tcPr>
            <w:tcW w:w="1315" w:type="dxa"/>
          </w:tcPr>
          <w:p w:rsidR="00753205" w:rsidRPr="00284083" w:rsidRDefault="0075320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63</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№3</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2023–2025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пр. Тюленева, 7</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3819,81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41291,5757</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w:t>
            </w:r>
            <w:r w:rsidR="0000145D" w:rsidRPr="00284083">
              <w:rPr>
                <w:rFonts w:ascii="PT Astra Serif" w:hAnsi="PT Astra Serif" w:cs="Calibri"/>
                <w:color w:val="000000" w:themeColor="text1"/>
                <w:sz w:val="18"/>
                <w:szCs w:val="18"/>
              </w:rPr>
              <w:t xml:space="preserve"> год</w:t>
            </w:r>
          </w:p>
        </w:tc>
        <w:tc>
          <w:tcPr>
            <w:tcW w:w="1559" w:type="dxa"/>
          </w:tcPr>
          <w:p w:rsidR="00311B33"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19738,9281</w:t>
            </w:r>
            <w:r w:rsidR="002401CD">
              <w:rPr>
                <w:rFonts w:ascii="PT Astra Serif" w:hAnsi="PT Astra Serif"/>
                <w:color w:val="000000" w:themeColor="text1"/>
                <w:sz w:val="18"/>
                <w:szCs w:val="18"/>
              </w:rPr>
              <w:t>0</w:t>
            </w:r>
          </w:p>
        </w:tc>
        <w:tc>
          <w:tcPr>
            <w:tcW w:w="1559" w:type="dxa"/>
          </w:tcPr>
          <w:p w:rsidR="00311B33"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18904,5639</w:t>
            </w:r>
            <w:r w:rsidR="002401CD">
              <w:rPr>
                <w:rFonts w:ascii="PT Astra Serif" w:hAnsi="PT Astra Serif"/>
                <w:color w:val="000000" w:themeColor="text1"/>
                <w:sz w:val="18"/>
                <w:szCs w:val="18"/>
              </w:rPr>
              <w:t>0</w:t>
            </w:r>
          </w:p>
        </w:tc>
        <w:tc>
          <w:tcPr>
            <w:tcW w:w="1559" w:type="dxa"/>
          </w:tcPr>
          <w:p w:rsidR="00311B33"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834,36421</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0145D" w:rsidRPr="00284083" w:rsidRDefault="0000145D"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0145D" w:rsidRPr="00284083" w:rsidRDefault="0000145D" w:rsidP="00284083">
            <w:pPr>
              <w:spacing w:line="240" w:lineRule="auto"/>
              <w:jc w:val="center"/>
              <w:rPr>
                <w:rFonts w:ascii="PT Astra Serif" w:hAnsi="PT Astra Serif"/>
                <w:color w:val="000000" w:themeColor="text1"/>
                <w:sz w:val="18"/>
                <w:szCs w:val="18"/>
              </w:rPr>
            </w:pPr>
          </w:p>
        </w:tc>
        <w:tc>
          <w:tcPr>
            <w:tcW w:w="1102" w:type="dxa"/>
            <w:gridSpan w:val="2"/>
          </w:tcPr>
          <w:p w:rsidR="0000145D"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0145D"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5956,85971</w:t>
            </w:r>
          </w:p>
        </w:tc>
        <w:tc>
          <w:tcPr>
            <w:tcW w:w="1559" w:type="dxa"/>
          </w:tcPr>
          <w:p w:rsidR="0000145D"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5705,06181</w:t>
            </w:r>
          </w:p>
        </w:tc>
        <w:tc>
          <w:tcPr>
            <w:tcW w:w="1559" w:type="dxa"/>
          </w:tcPr>
          <w:p w:rsidR="0000145D"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251,7979</w:t>
            </w:r>
            <w:r w:rsidR="002401CD">
              <w:rPr>
                <w:rFonts w:ascii="PT Astra Serif" w:hAnsi="PT Astra Serif"/>
                <w:color w:val="000000" w:themeColor="text1"/>
                <w:sz w:val="18"/>
                <w:szCs w:val="18"/>
              </w:rPr>
              <w:t>0</w:t>
            </w:r>
          </w:p>
        </w:tc>
        <w:tc>
          <w:tcPr>
            <w:tcW w:w="1315" w:type="dxa"/>
          </w:tcPr>
          <w:p w:rsidR="0000145D"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top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0145D" w:rsidRPr="00284083" w:rsidRDefault="0000145D"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0145D" w:rsidRPr="00284083" w:rsidRDefault="0000145D" w:rsidP="00284083">
            <w:pPr>
              <w:spacing w:line="240" w:lineRule="auto"/>
              <w:jc w:val="center"/>
              <w:rPr>
                <w:rFonts w:ascii="PT Astra Serif" w:hAnsi="PT Astra Serif"/>
                <w:color w:val="000000" w:themeColor="text1"/>
                <w:sz w:val="18"/>
                <w:szCs w:val="18"/>
              </w:rPr>
            </w:pPr>
          </w:p>
        </w:tc>
        <w:tc>
          <w:tcPr>
            <w:tcW w:w="1102" w:type="dxa"/>
            <w:gridSpan w:val="2"/>
          </w:tcPr>
          <w:p w:rsidR="0000145D"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00145D"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15595,7878</w:t>
            </w:r>
            <w:r w:rsidR="002401CD">
              <w:rPr>
                <w:rFonts w:ascii="PT Astra Serif" w:hAnsi="PT Astra Serif"/>
                <w:color w:val="000000" w:themeColor="text1"/>
                <w:sz w:val="18"/>
                <w:szCs w:val="18"/>
              </w:rPr>
              <w:t>0</w:t>
            </w:r>
          </w:p>
        </w:tc>
        <w:tc>
          <w:tcPr>
            <w:tcW w:w="1559" w:type="dxa"/>
          </w:tcPr>
          <w:p w:rsidR="0000145D"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14936,5539</w:t>
            </w:r>
            <w:r w:rsidR="002401CD">
              <w:rPr>
                <w:rFonts w:ascii="PT Astra Serif" w:hAnsi="PT Astra Serif"/>
                <w:color w:val="000000" w:themeColor="text1"/>
                <w:sz w:val="18"/>
                <w:szCs w:val="18"/>
              </w:rPr>
              <w:t>0</w:t>
            </w:r>
          </w:p>
        </w:tc>
        <w:tc>
          <w:tcPr>
            <w:tcW w:w="1559" w:type="dxa"/>
          </w:tcPr>
          <w:p w:rsidR="0000145D" w:rsidRPr="00284083" w:rsidRDefault="0000145D"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659,23395</w:t>
            </w:r>
          </w:p>
        </w:tc>
        <w:tc>
          <w:tcPr>
            <w:tcW w:w="1315" w:type="dxa"/>
          </w:tcPr>
          <w:p w:rsidR="0000145D"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2401CD">
        <w:trPr>
          <w:trHeight w:val="1352"/>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64</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№4</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2021-2024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г. Ульяновск, ул. </w:t>
            </w:r>
            <w:proofErr w:type="spellStart"/>
            <w:r w:rsidRPr="00284083">
              <w:rPr>
                <w:rFonts w:ascii="PT Astra Serif" w:hAnsi="PT Astra Serif" w:cs="Calibri"/>
                <w:color w:val="000000" w:themeColor="text1"/>
                <w:sz w:val="18"/>
                <w:szCs w:val="18"/>
              </w:rPr>
              <w:t>Камышинская</w:t>
            </w:r>
            <w:proofErr w:type="spellEnd"/>
            <w:r w:rsidRPr="00284083">
              <w:rPr>
                <w:rFonts w:ascii="PT Astra Serif" w:hAnsi="PT Astra Serif" w:cs="Calibri"/>
                <w:color w:val="000000" w:themeColor="text1"/>
                <w:sz w:val="18"/>
                <w:szCs w:val="18"/>
              </w:rPr>
              <w:t>, 41</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4713,4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61445,1478</w:t>
            </w:r>
          </w:p>
        </w:tc>
        <w:tc>
          <w:tcPr>
            <w:tcW w:w="1102" w:type="dxa"/>
            <w:gridSpan w:val="2"/>
          </w:tcPr>
          <w:p w:rsidR="00311B33"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 год</w:t>
            </w:r>
          </w:p>
        </w:tc>
        <w:tc>
          <w:tcPr>
            <w:tcW w:w="1559" w:type="dxa"/>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20448,3823</w:t>
            </w:r>
            <w:r w:rsidR="002401CD">
              <w:rPr>
                <w:rFonts w:ascii="PT Astra Serif" w:hAnsi="PT Astra Serif"/>
                <w:color w:val="000000" w:themeColor="text1"/>
                <w:sz w:val="18"/>
                <w:szCs w:val="18"/>
              </w:rPr>
              <w:t>0</w:t>
            </w:r>
          </w:p>
        </w:tc>
        <w:tc>
          <w:tcPr>
            <w:tcW w:w="1559" w:type="dxa"/>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559" w:type="dxa"/>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315" w:type="dxa"/>
          </w:tcPr>
          <w:p w:rsidR="00311B3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00145D">
        <w:trPr>
          <w:trHeight w:val="568"/>
        </w:trPr>
        <w:tc>
          <w:tcPr>
            <w:tcW w:w="532"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0145D" w:rsidRPr="00284083" w:rsidRDefault="0000145D"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0145D" w:rsidRPr="00284083" w:rsidRDefault="0000145D" w:rsidP="00284083">
            <w:pPr>
              <w:spacing w:line="240" w:lineRule="auto"/>
              <w:jc w:val="center"/>
              <w:rPr>
                <w:rFonts w:ascii="PT Astra Serif" w:hAnsi="PT Astra Serif"/>
                <w:color w:val="000000" w:themeColor="text1"/>
                <w:sz w:val="18"/>
                <w:szCs w:val="18"/>
              </w:rPr>
            </w:pPr>
          </w:p>
        </w:tc>
        <w:tc>
          <w:tcPr>
            <w:tcW w:w="1102" w:type="dxa"/>
            <w:gridSpan w:val="2"/>
          </w:tcPr>
          <w:p w:rsidR="0000145D"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tcPr>
          <w:p w:rsidR="0000145D"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20448,3833</w:t>
            </w:r>
            <w:r w:rsidR="002401CD">
              <w:rPr>
                <w:rFonts w:ascii="PT Astra Serif" w:hAnsi="PT Astra Serif"/>
                <w:color w:val="000000" w:themeColor="text1"/>
                <w:sz w:val="18"/>
                <w:szCs w:val="18"/>
              </w:rPr>
              <w:t>0</w:t>
            </w:r>
          </w:p>
        </w:tc>
        <w:tc>
          <w:tcPr>
            <w:tcW w:w="1559" w:type="dxa"/>
          </w:tcPr>
          <w:p w:rsidR="0000145D"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19583,4167</w:t>
            </w:r>
            <w:r w:rsidR="002401CD">
              <w:rPr>
                <w:rFonts w:ascii="PT Astra Serif" w:hAnsi="PT Astra Serif"/>
                <w:color w:val="000000" w:themeColor="text1"/>
                <w:sz w:val="18"/>
                <w:szCs w:val="18"/>
              </w:rPr>
              <w:t>0</w:t>
            </w:r>
          </w:p>
        </w:tc>
        <w:tc>
          <w:tcPr>
            <w:tcW w:w="1559" w:type="dxa"/>
          </w:tcPr>
          <w:p w:rsidR="0000145D"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864,96661</w:t>
            </w:r>
          </w:p>
        </w:tc>
        <w:tc>
          <w:tcPr>
            <w:tcW w:w="1315" w:type="dxa"/>
          </w:tcPr>
          <w:p w:rsidR="0000145D"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0145D">
        <w:trPr>
          <w:trHeight w:val="568"/>
        </w:trPr>
        <w:tc>
          <w:tcPr>
            <w:tcW w:w="532"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0145D" w:rsidRPr="00284083" w:rsidRDefault="0000145D"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0145D" w:rsidRPr="00284083" w:rsidRDefault="0000145D"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0145D" w:rsidRPr="00284083" w:rsidRDefault="0000145D"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0145D" w:rsidRPr="00284083" w:rsidRDefault="0000145D" w:rsidP="00284083">
            <w:pPr>
              <w:spacing w:line="240" w:lineRule="auto"/>
              <w:jc w:val="center"/>
              <w:rPr>
                <w:rFonts w:ascii="PT Astra Serif" w:hAnsi="PT Astra Serif"/>
                <w:color w:val="000000" w:themeColor="text1"/>
                <w:sz w:val="18"/>
                <w:szCs w:val="18"/>
              </w:rPr>
            </w:pPr>
          </w:p>
        </w:tc>
        <w:tc>
          <w:tcPr>
            <w:tcW w:w="1102" w:type="dxa"/>
            <w:gridSpan w:val="2"/>
          </w:tcPr>
          <w:p w:rsidR="0000145D" w:rsidRPr="00284083" w:rsidRDefault="0000145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00145D"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20448,3823</w:t>
            </w:r>
          </w:p>
        </w:tc>
        <w:tc>
          <w:tcPr>
            <w:tcW w:w="1559" w:type="dxa"/>
          </w:tcPr>
          <w:p w:rsidR="0000145D"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19584,0291</w:t>
            </w:r>
          </w:p>
        </w:tc>
        <w:tc>
          <w:tcPr>
            <w:tcW w:w="1559" w:type="dxa"/>
          </w:tcPr>
          <w:p w:rsidR="0000145D"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19584,0291</w:t>
            </w:r>
          </w:p>
        </w:tc>
        <w:tc>
          <w:tcPr>
            <w:tcW w:w="1315" w:type="dxa"/>
          </w:tcPr>
          <w:p w:rsidR="0000145D"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D04E16">
              <w:rPr>
                <w:rFonts w:ascii="PT Astra Serif" w:hAnsi="PT Astra Serif" w:cs="Calibri"/>
                <w:color w:val="000000" w:themeColor="text1"/>
                <w:sz w:val="18"/>
                <w:szCs w:val="18"/>
              </w:rPr>
              <w:t>0000</w:t>
            </w:r>
          </w:p>
        </w:tc>
      </w:tr>
      <w:tr w:rsidR="000C351F" w:rsidRPr="00284083" w:rsidTr="0000145D">
        <w:trPr>
          <w:trHeight w:val="568"/>
        </w:trPr>
        <w:tc>
          <w:tcPr>
            <w:tcW w:w="532"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A0613" w:rsidRPr="00284083" w:rsidRDefault="000A061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A0613" w:rsidRPr="00284083" w:rsidRDefault="000A0613" w:rsidP="00284083">
            <w:pPr>
              <w:spacing w:line="240" w:lineRule="auto"/>
              <w:jc w:val="center"/>
              <w:rPr>
                <w:rFonts w:ascii="PT Astra Serif" w:hAnsi="PT Astra Serif"/>
                <w:color w:val="000000" w:themeColor="text1"/>
                <w:sz w:val="18"/>
                <w:szCs w:val="18"/>
              </w:rPr>
            </w:pPr>
          </w:p>
        </w:tc>
        <w:tc>
          <w:tcPr>
            <w:tcW w:w="1102" w:type="dxa"/>
            <w:gridSpan w:val="2"/>
          </w:tcPr>
          <w:p w:rsidR="000A061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A0613"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0A061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0A061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0A061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65</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№4</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2023-2024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ул. Ефремова, 12</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817,61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27365,877</w:t>
            </w:r>
          </w:p>
        </w:tc>
        <w:tc>
          <w:tcPr>
            <w:tcW w:w="1102" w:type="dxa"/>
            <w:gridSpan w:val="2"/>
          </w:tcPr>
          <w:p w:rsidR="00311B3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12365,877</w:t>
            </w:r>
            <w:r w:rsidR="002401CD">
              <w:rPr>
                <w:rFonts w:ascii="PT Astra Serif" w:hAnsi="PT Astra Serif"/>
                <w:color w:val="000000" w:themeColor="text1"/>
                <w:sz w:val="18"/>
                <w:szCs w:val="18"/>
              </w:rPr>
              <w:t>00</w:t>
            </w:r>
          </w:p>
        </w:tc>
        <w:tc>
          <w:tcPr>
            <w:tcW w:w="1559" w:type="dxa"/>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11843,1714</w:t>
            </w:r>
            <w:r w:rsidR="002401CD">
              <w:rPr>
                <w:rFonts w:ascii="PT Astra Serif" w:hAnsi="PT Astra Serif"/>
                <w:color w:val="000000" w:themeColor="text1"/>
                <w:sz w:val="18"/>
                <w:szCs w:val="18"/>
              </w:rPr>
              <w:t>0</w:t>
            </w:r>
          </w:p>
        </w:tc>
        <w:tc>
          <w:tcPr>
            <w:tcW w:w="1559" w:type="dxa"/>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522,70562</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A0613" w:rsidRPr="00284083" w:rsidRDefault="000A061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A0613" w:rsidRPr="00284083" w:rsidRDefault="000A0613" w:rsidP="00284083">
            <w:pPr>
              <w:spacing w:line="240" w:lineRule="auto"/>
              <w:jc w:val="center"/>
              <w:rPr>
                <w:rFonts w:ascii="PT Astra Serif" w:hAnsi="PT Astra Serif"/>
                <w:color w:val="000000" w:themeColor="text1"/>
                <w:sz w:val="18"/>
                <w:szCs w:val="18"/>
              </w:rPr>
            </w:pPr>
          </w:p>
        </w:tc>
        <w:tc>
          <w:tcPr>
            <w:tcW w:w="1102" w:type="dxa"/>
            <w:gridSpan w:val="2"/>
          </w:tcPr>
          <w:p w:rsidR="000A061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0A061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15000</w:t>
            </w:r>
            <w:r w:rsidR="00883577" w:rsidRPr="00284083">
              <w:rPr>
                <w:rFonts w:ascii="PT Astra Serif" w:hAnsi="PT Astra Serif"/>
                <w:color w:val="000000" w:themeColor="text1"/>
                <w:sz w:val="18"/>
                <w:szCs w:val="18"/>
              </w:rPr>
              <w:t>,00</w:t>
            </w:r>
            <w:r w:rsidR="002401CD">
              <w:rPr>
                <w:rFonts w:ascii="PT Astra Serif" w:hAnsi="PT Astra Serif"/>
                <w:color w:val="000000" w:themeColor="text1"/>
                <w:sz w:val="18"/>
                <w:szCs w:val="18"/>
              </w:rPr>
              <w:t>000</w:t>
            </w:r>
          </w:p>
        </w:tc>
        <w:tc>
          <w:tcPr>
            <w:tcW w:w="1559" w:type="dxa"/>
          </w:tcPr>
          <w:p w:rsidR="000A061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14365,9481</w:t>
            </w:r>
            <w:r w:rsidR="002401CD">
              <w:rPr>
                <w:rFonts w:ascii="PT Astra Serif" w:hAnsi="PT Astra Serif"/>
                <w:color w:val="000000" w:themeColor="text1"/>
                <w:sz w:val="18"/>
                <w:szCs w:val="18"/>
              </w:rPr>
              <w:t>0</w:t>
            </w:r>
          </w:p>
        </w:tc>
        <w:tc>
          <w:tcPr>
            <w:tcW w:w="1559" w:type="dxa"/>
          </w:tcPr>
          <w:p w:rsidR="000A061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634,05192</w:t>
            </w:r>
          </w:p>
        </w:tc>
        <w:tc>
          <w:tcPr>
            <w:tcW w:w="1315" w:type="dxa"/>
          </w:tcPr>
          <w:p w:rsidR="000A0613" w:rsidRPr="00284083" w:rsidRDefault="002401CD"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Pr>
                <w:rFonts w:ascii="PT Astra Serif" w:hAnsi="PT Astra Serif" w:cs="Calibri"/>
                <w:color w:val="000000" w:themeColor="text1"/>
                <w:sz w:val="18"/>
                <w:szCs w:val="18"/>
              </w:rPr>
              <w:t>0000</w:t>
            </w:r>
          </w:p>
        </w:tc>
      </w:tr>
      <w:tr w:rsidR="000C351F" w:rsidRPr="00284083" w:rsidTr="007E360B">
        <w:trPr>
          <w:trHeight w:val="568"/>
        </w:trPr>
        <w:tc>
          <w:tcPr>
            <w:tcW w:w="532" w:type="dxa"/>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66</w:t>
            </w:r>
          </w:p>
        </w:tc>
        <w:tc>
          <w:tcPr>
            <w:tcW w:w="2007" w:type="dxa"/>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№4</w:t>
            </w:r>
          </w:p>
        </w:tc>
        <w:tc>
          <w:tcPr>
            <w:tcW w:w="1394"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277"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г. Ульяновск, </w:t>
            </w:r>
            <w:proofErr w:type="spellStart"/>
            <w:r w:rsidRPr="00284083">
              <w:rPr>
                <w:rFonts w:ascii="PT Astra Serif" w:hAnsi="PT Astra Serif" w:cs="Calibri"/>
                <w:color w:val="000000" w:themeColor="text1"/>
                <w:sz w:val="18"/>
                <w:szCs w:val="18"/>
              </w:rPr>
              <w:t>Рябикова</w:t>
            </w:r>
            <w:proofErr w:type="spellEnd"/>
            <w:r w:rsidRPr="00284083">
              <w:rPr>
                <w:rFonts w:ascii="PT Astra Serif" w:hAnsi="PT Astra Serif" w:cs="Calibri"/>
                <w:color w:val="000000" w:themeColor="text1"/>
                <w:sz w:val="18"/>
                <w:szCs w:val="18"/>
              </w:rPr>
              <w:t>, 96</w:t>
            </w:r>
          </w:p>
        </w:tc>
        <w:tc>
          <w:tcPr>
            <w:tcW w:w="995" w:type="dxa"/>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485,28 кв</w:t>
            </w:r>
            <w:proofErr w:type="gramStart"/>
            <w:r w:rsidRPr="00284083">
              <w:rPr>
                <w:rFonts w:ascii="PT Astra Serif" w:hAnsi="PT Astra Serif" w:cs="Calibri"/>
                <w:color w:val="000000" w:themeColor="text1"/>
                <w:sz w:val="18"/>
                <w:szCs w:val="18"/>
              </w:rPr>
              <w:t>.м</w:t>
            </w:r>
            <w:proofErr w:type="gramEnd"/>
          </w:p>
        </w:tc>
        <w:tc>
          <w:tcPr>
            <w:tcW w:w="1166"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6503,539</w:t>
            </w:r>
            <w:r w:rsidR="00727946">
              <w:rPr>
                <w:rFonts w:ascii="PT Astra Serif" w:hAnsi="PT Astra Serif"/>
                <w:color w:val="000000" w:themeColor="text1"/>
                <w:sz w:val="18"/>
                <w:szCs w:val="18"/>
              </w:rPr>
              <w:t>00</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A16516" w:rsidRPr="00284083">
              <w:rPr>
                <w:rFonts w:ascii="PT Astra Serif" w:hAnsi="PT Astra Serif" w:cs="Calibri"/>
                <w:color w:val="000000" w:themeColor="text1"/>
                <w:sz w:val="18"/>
                <w:szCs w:val="18"/>
              </w:rPr>
              <w:t>3</w:t>
            </w:r>
            <w:r w:rsidRPr="00284083">
              <w:rPr>
                <w:rFonts w:ascii="PT Astra Serif" w:hAnsi="PT Astra Serif" w:cs="Calibri"/>
                <w:color w:val="000000" w:themeColor="text1"/>
                <w:sz w:val="18"/>
                <w:szCs w:val="18"/>
              </w:rPr>
              <w:t xml:space="preserve"> год</w:t>
            </w:r>
          </w:p>
        </w:tc>
        <w:tc>
          <w:tcPr>
            <w:tcW w:w="1559" w:type="dxa"/>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6503,539</w:t>
            </w:r>
            <w:r w:rsidR="002401CD">
              <w:rPr>
                <w:rFonts w:ascii="PT Astra Serif" w:hAnsi="PT Astra Serif"/>
                <w:color w:val="000000" w:themeColor="text1"/>
                <w:sz w:val="18"/>
                <w:szCs w:val="18"/>
              </w:rPr>
              <w:t>00</w:t>
            </w:r>
          </w:p>
        </w:tc>
        <w:tc>
          <w:tcPr>
            <w:tcW w:w="1559" w:type="dxa"/>
          </w:tcPr>
          <w:p w:rsidR="00311B33" w:rsidRPr="00284083" w:rsidRDefault="00311B33" w:rsidP="00727946">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6228,6335</w:t>
            </w:r>
            <w:r w:rsidR="00727946">
              <w:rPr>
                <w:rFonts w:ascii="PT Astra Serif" w:hAnsi="PT Astra Serif"/>
                <w:color w:val="000000" w:themeColor="text1"/>
                <w:sz w:val="18"/>
                <w:szCs w:val="18"/>
              </w:rPr>
              <w:t>8</w:t>
            </w:r>
          </w:p>
        </w:tc>
        <w:tc>
          <w:tcPr>
            <w:tcW w:w="1559" w:type="dxa"/>
          </w:tcPr>
          <w:p w:rsidR="00311B33" w:rsidRPr="00284083" w:rsidRDefault="00311B33" w:rsidP="00727946">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274,9054</w:t>
            </w:r>
            <w:r w:rsidR="00727946">
              <w:rPr>
                <w:rFonts w:ascii="PT Astra Serif" w:hAnsi="PT Astra Serif"/>
                <w:color w:val="000000" w:themeColor="text1"/>
                <w:sz w:val="18"/>
                <w:szCs w:val="18"/>
              </w:rPr>
              <w:t>2</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67</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№5</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2021-2023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пр-т Созидателей, 11</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7942,85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0A061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106446.924</w:t>
            </w:r>
            <w:r w:rsidR="00727946">
              <w:rPr>
                <w:rFonts w:ascii="PT Astra Serif" w:hAnsi="PT Astra Serif"/>
                <w:color w:val="000000" w:themeColor="text1"/>
                <w:sz w:val="18"/>
                <w:szCs w:val="18"/>
              </w:rPr>
              <w:t>00</w:t>
            </w:r>
          </w:p>
        </w:tc>
        <w:tc>
          <w:tcPr>
            <w:tcW w:w="1102" w:type="dxa"/>
            <w:gridSpan w:val="2"/>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0A0613" w:rsidRPr="00284083">
              <w:rPr>
                <w:rFonts w:ascii="PT Astra Serif" w:hAnsi="PT Astra Serif" w:cs="Calibri"/>
                <w:color w:val="000000" w:themeColor="text1"/>
                <w:sz w:val="18"/>
                <w:szCs w:val="18"/>
              </w:rPr>
              <w:t>1</w:t>
            </w:r>
            <w:r w:rsidRPr="00284083">
              <w:rPr>
                <w:rFonts w:ascii="PT Astra Serif" w:hAnsi="PT Astra Serif" w:cs="Calibri"/>
                <w:color w:val="000000" w:themeColor="text1"/>
                <w:sz w:val="18"/>
                <w:szCs w:val="18"/>
              </w:rPr>
              <w:t xml:space="preserve"> год</w:t>
            </w:r>
          </w:p>
        </w:tc>
        <w:tc>
          <w:tcPr>
            <w:tcW w:w="1559" w:type="dxa"/>
          </w:tcPr>
          <w:p w:rsidR="00311B3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30482,308</w:t>
            </w:r>
            <w:r w:rsidR="002401CD">
              <w:rPr>
                <w:rFonts w:ascii="PT Astra Serif" w:hAnsi="PT Astra Serif"/>
                <w:color w:val="000000" w:themeColor="text1"/>
                <w:sz w:val="18"/>
                <w:szCs w:val="18"/>
              </w:rPr>
              <w:t>00</w:t>
            </w:r>
          </w:p>
        </w:tc>
        <w:tc>
          <w:tcPr>
            <w:tcW w:w="1559" w:type="dxa"/>
          </w:tcPr>
          <w:p w:rsidR="00311B3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559" w:type="dxa"/>
          </w:tcPr>
          <w:p w:rsidR="00311B3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315" w:type="dxa"/>
          </w:tcPr>
          <w:p w:rsidR="00311B33"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w:t>
            </w:r>
          </w:p>
        </w:tc>
      </w:tr>
      <w:tr w:rsidR="000C351F" w:rsidRPr="00284083" w:rsidTr="000A0613">
        <w:trPr>
          <w:trHeight w:val="568"/>
        </w:trPr>
        <w:tc>
          <w:tcPr>
            <w:tcW w:w="532" w:type="dxa"/>
            <w:tcBorders>
              <w:top w:val="nil"/>
              <w:bottom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0A0613" w:rsidRPr="00284083" w:rsidRDefault="000A0613"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0A0613" w:rsidRPr="00284083" w:rsidRDefault="000A0613" w:rsidP="00284083">
            <w:pPr>
              <w:spacing w:line="240" w:lineRule="auto"/>
              <w:jc w:val="center"/>
              <w:rPr>
                <w:rFonts w:ascii="PT Astra Serif" w:hAnsi="PT Astra Serif"/>
                <w:color w:val="000000" w:themeColor="text1"/>
                <w:sz w:val="18"/>
                <w:szCs w:val="18"/>
              </w:rPr>
            </w:pPr>
          </w:p>
        </w:tc>
        <w:tc>
          <w:tcPr>
            <w:tcW w:w="1102" w:type="dxa"/>
            <w:gridSpan w:val="2"/>
          </w:tcPr>
          <w:p w:rsidR="000A061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tcPr>
          <w:p w:rsidR="000A061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40482,308</w:t>
            </w:r>
            <w:r w:rsidR="002401CD">
              <w:rPr>
                <w:rFonts w:ascii="PT Astra Serif" w:hAnsi="PT Astra Serif"/>
                <w:color w:val="000000" w:themeColor="text1"/>
                <w:sz w:val="18"/>
                <w:szCs w:val="18"/>
              </w:rPr>
              <w:t>00</w:t>
            </w:r>
          </w:p>
        </w:tc>
        <w:tc>
          <w:tcPr>
            <w:tcW w:w="1559" w:type="dxa"/>
          </w:tcPr>
          <w:p w:rsidR="000A061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38769,9064</w:t>
            </w:r>
            <w:r w:rsidR="002401CD">
              <w:rPr>
                <w:rFonts w:ascii="PT Astra Serif" w:hAnsi="PT Astra Serif"/>
                <w:color w:val="000000" w:themeColor="text1"/>
                <w:sz w:val="18"/>
                <w:szCs w:val="18"/>
              </w:rPr>
              <w:t>0</w:t>
            </w:r>
          </w:p>
        </w:tc>
        <w:tc>
          <w:tcPr>
            <w:tcW w:w="1559" w:type="dxa"/>
          </w:tcPr>
          <w:p w:rsidR="000A061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1712,40163</w:t>
            </w:r>
          </w:p>
        </w:tc>
        <w:tc>
          <w:tcPr>
            <w:tcW w:w="1315" w:type="dxa"/>
          </w:tcPr>
          <w:p w:rsidR="000A0613"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0A0613">
        <w:trPr>
          <w:trHeight w:val="568"/>
        </w:trPr>
        <w:tc>
          <w:tcPr>
            <w:tcW w:w="532"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0A0613" w:rsidRPr="00284083" w:rsidRDefault="000A0613"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0A0613" w:rsidRPr="00284083" w:rsidRDefault="000A0613"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0A0613" w:rsidRPr="00284083" w:rsidRDefault="000A0613"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0A0613" w:rsidRPr="00284083" w:rsidRDefault="000A0613" w:rsidP="00284083">
            <w:pPr>
              <w:spacing w:line="240" w:lineRule="auto"/>
              <w:jc w:val="center"/>
              <w:rPr>
                <w:rFonts w:ascii="PT Astra Serif" w:hAnsi="PT Astra Serif"/>
                <w:color w:val="000000" w:themeColor="text1"/>
                <w:sz w:val="18"/>
                <w:szCs w:val="18"/>
              </w:rPr>
            </w:pPr>
          </w:p>
        </w:tc>
        <w:tc>
          <w:tcPr>
            <w:tcW w:w="1102" w:type="dxa"/>
            <w:gridSpan w:val="2"/>
          </w:tcPr>
          <w:p w:rsidR="000A0613" w:rsidRPr="00284083" w:rsidRDefault="000A061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0A061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35482,308</w:t>
            </w:r>
            <w:r w:rsidR="002401CD">
              <w:rPr>
                <w:rFonts w:ascii="PT Astra Serif" w:hAnsi="PT Astra Serif"/>
                <w:color w:val="000000" w:themeColor="text1"/>
                <w:sz w:val="18"/>
                <w:szCs w:val="18"/>
              </w:rPr>
              <w:t>00</w:t>
            </w:r>
          </w:p>
        </w:tc>
        <w:tc>
          <w:tcPr>
            <w:tcW w:w="1559" w:type="dxa"/>
          </w:tcPr>
          <w:p w:rsidR="000A061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33982,4708</w:t>
            </w:r>
            <w:r w:rsidR="002401CD">
              <w:rPr>
                <w:rFonts w:ascii="PT Astra Serif" w:hAnsi="PT Astra Serif"/>
                <w:color w:val="000000" w:themeColor="text1"/>
                <w:sz w:val="18"/>
                <w:szCs w:val="18"/>
              </w:rPr>
              <w:t>0</w:t>
            </w:r>
          </w:p>
        </w:tc>
        <w:tc>
          <w:tcPr>
            <w:tcW w:w="1559" w:type="dxa"/>
          </w:tcPr>
          <w:p w:rsidR="000A061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33,9824708</w:t>
            </w:r>
          </w:p>
        </w:tc>
        <w:tc>
          <w:tcPr>
            <w:tcW w:w="1315" w:type="dxa"/>
          </w:tcPr>
          <w:p w:rsidR="000A0613"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8C5">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68</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Городская поликлиника №6</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2022-2025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Ульяновская область, г. Ульяновск, пр-т Авиастроителей, 31</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3887,37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39196,941</w:t>
            </w:r>
            <w:r w:rsidR="00727946">
              <w:rPr>
                <w:rFonts w:ascii="PT Astra Serif" w:hAnsi="PT Astra Serif"/>
                <w:color w:val="000000" w:themeColor="text1"/>
                <w:sz w:val="18"/>
                <w:szCs w:val="18"/>
              </w:rPr>
              <w:t>00</w:t>
            </w:r>
          </w:p>
        </w:tc>
        <w:tc>
          <w:tcPr>
            <w:tcW w:w="1102" w:type="dxa"/>
            <w:gridSpan w:val="2"/>
          </w:tcPr>
          <w:p w:rsidR="00311B33"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tcPr>
          <w:p w:rsidR="00311B3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8397,356</w:t>
            </w:r>
            <w:r w:rsidR="002401CD">
              <w:rPr>
                <w:rFonts w:ascii="PT Astra Serif" w:hAnsi="PT Astra Serif"/>
                <w:color w:val="000000" w:themeColor="text1"/>
                <w:sz w:val="18"/>
                <w:szCs w:val="18"/>
              </w:rPr>
              <w:t>00</w:t>
            </w:r>
          </w:p>
        </w:tc>
        <w:tc>
          <w:tcPr>
            <w:tcW w:w="1559" w:type="dxa"/>
          </w:tcPr>
          <w:p w:rsidR="00311B33"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8042,14784</w:t>
            </w:r>
          </w:p>
        </w:tc>
        <w:tc>
          <w:tcPr>
            <w:tcW w:w="1559" w:type="dxa"/>
          </w:tcPr>
          <w:p w:rsidR="00311B33" w:rsidRPr="00284083" w:rsidRDefault="003118C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355,20816</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8C5">
        <w:trPr>
          <w:trHeight w:val="568"/>
        </w:trPr>
        <w:tc>
          <w:tcPr>
            <w:tcW w:w="532" w:type="dxa"/>
            <w:tcBorders>
              <w:top w:val="nil"/>
              <w:bottom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3118C5" w:rsidRPr="00284083" w:rsidRDefault="003118C5"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3118C5" w:rsidRPr="00284083" w:rsidRDefault="003118C5" w:rsidP="00284083">
            <w:pPr>
              <w:spacing w:line="240" w:lineRule="auto"/>
              <w:jc w:val="center"/>
              <w:rPr>
                <w:rFonts w:ascii="PT Astra Serif" w:hAnsi="PT Astra Serif"/>
                <w:color w:val="000000" w:themeColor="text1"/>
                <w:sz w:val="18"/>
                <w:szCs w:val="18"/>
              </w:rPr>
            </w:pPr>
          </w:p>
        </w:tc>
        <w:tc>
          <w:tcPr>
            <w:tcW w:w="1102" w:type="dxa"/>
            <w:gridSpan w:val="2"/>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3118C5"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20699,585</w:t>
            </w:r>
            <w:r w:rsidR="002401CD">
              <w:rPr>
                <w:rFonts w:ascii="PT Astra Serif" w:hAnsi="PT Astra Serif"/>
                <w:color w:val="000000" w:themeColor="text1"/>
                <w:sz w:val="18"/>
                <w:szCs w:val="18"/>
              </w:rPr>
              <w:t>00</w:t>
            </w:r>
          </w:p>
        </w:tc>
        <w:tc>
          <w:tcPr>
            <w:tcW w:w="1559" w:type="dxa"/>
          </w:tcPr>
          <w:p w:rsidR="003118C5"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19824,6135</w:t>
            </w:r>
            <w:r w:rsidR="002401CD">
              <w:rPr>
                <w:rFonts w:ascii="PT Astra Serif" w:hAnsi="PT Astra Serif"/>
                <w:color w:val="000000" w:themeColor="text1"/>
                <w:sz w:val="18"/>
                <w:szCs w:val="18"/>
              </w:rPr>
              <w:t>0</w:t>
            </w:r>
          </w:p>
        </w:tc>
        <w:tc>
          <w:tcPr>
            <w:tcW w:w="1559" w:type="dxa"/>
          </w:tcPr>
          <w:p w:rsidR="003118C5" w:rsidRPr="00284083" w:rsidRDefault="003118C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874,97146</w:t>
            </w:r>
          </w:p>
        </w:tc>
        <w:tc>
          <w:tcPr>
            <w:tcW w:w="1315" w:type="dxa"/>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8C5">
        <w:trPr>
          <w:trHeight w:val="568"/>
        </w:trPr>
        <w:tc>
          <w:tcPr>
            <w:tcW w:w="532" w:type="dxa"/>
            <w:tcBorders>
              <w:top w:val="nil"/>
              <w:bottom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3118C5" w:rsidRPr="00284083" w:rsidRDefault="003118C5"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3118C5" w:rsidRPr="00284083" w:rsidRDefault="003118C5" w:rsidP="00284083">
            <w:pPr>
              <w:spacing w:line="240" w:lineRule="auto"/>
              <w:jc w:val="center"/>
              <w:rPr>
                <w:rFonts w:ascii="PT Astra Serif" w:hAnsi="PT Astra Serif"/>
                <w:color w:val="000000" w:themeColor="text1"/>
                <w:sz w:val="18"/>
                <w:szCs w:val="18"/>
              </w:rPr>
            </w:pPr>
          </w:p>
        </w:tc>
        <w:tc>
          <w:tcPr>
            <w:tcW w:w="1102" w:type="dxa"/>
            <w:gridSpan w:val="2"/>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2024 год</w:t>
            </w:r>
          </w:p>
        </w:tc>
        <w:tc>
          <w:tcPr>
            <w:tcW w:w="1559" w:type="dxa"/>
          </w:tcPr>
          <w:p w:rsidR="003118C5" w:rsidRPr="00284083" w:rsidRDefault="00883577"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2401CD">
              <w:rPr>
                <w:rFonts w:ascii="PT Astra Serif" w:hAnsi="PT Astra Serif"/>
                <w:color w:val="000000" w:themeColor="text1"/>
                <w:sz w:val="18"/>
                <w:szCs w:val="18"/>
              </w:rPr>
              <w:t>000</w:t>
            </w:r>
          </w:p>
        </w:tc>
        <w:tc>
          <w:tcPr>
            <w:tcW w:w="1559" w:type="dxa"/>
          </w:tcPr>
          <w:p w:rsidR="003118C5"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95,77299</w:t>
            </w:r>
          </w:p>
        </w:tc>
        <w:tc>
          <w:tcPr>
            <w:tcW w:w="1559" w:type="dxa"/>
          </w:tcPr>
          <w:p w:rsidR="003118C5"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4,22701</w:t>
            </w:r>
          </w:p>
        </w:tc>
        <w:tc>
          <w:tcPr>
            <w:tcW w:w="1315" w:type="dxa"/>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8C5">
        <w:trPr>
          <w:trHeight w:val="568"/>
        </w:trPr>
        <w:tc>
          <w:tcPr>
            <w:tcW w:w="532" w:type="dxa"/>
            <w:tcBorders>
              <w:top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3118C5" w:rsidRPr="00284083" w:rsidRDefault="003118C5"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3118C5" w:rsidRPr="00284083" w:rsidRDefault="003118C5" w:rsidP="00284083">
            <w:pPr>
              <w:spacing w:line="240" w:lineRule="auto"/>
              <w:jc w:val="center"/>
              <w:rPr>
                <w:rFonts w:ascii="PT Astra Serif" w:hAnsi="PT Astra Serif"/>
                <w:color w:val="000000" w:themeColor="text1"/>
                <w:sz w:val="18"/>
                <w:szCs w:val="18"/>
              </w:rPr>
            </w:pPr>
          </w:p>
        </w:tc>
        <w:tc>
          <w:tcPr>
            <w:tcW w:w="1102" w:type="dxa"/>
            <w:gridSpan w:val="2"/>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2025 год</w:t>
            </w:r>
          </w:p>
        </w:tc>
        <w:tc>
          <w:tcPr>
            <w:tcW w:w="1559" w:type="dxa"/>
          </w:tcPr>
          <w:p w:rsidR="003118C5"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10000</w:t>
            </w:r>
            <w:r w:rsidR="00883577" w:rsidRPr="00284083">
              <w:rPr>
                <w:rFonts w:ascii="PT Astra Serif" w:hAnsi="PT Astra Serif"/>
                <w:color w:val="000000" w:themeColor="text1"/>
                <w:sz w:val="18"/>
                <w:szCs w:val="18"/>
              </w:rPr>
              <w:t>,00</w:t>
            </w:r>
            <w:r w:rsidR="002401CD">
              <w:rPr>
                <w:rFonts w:ascii="PT Astra Serif" w:hAnsi="PT Astra Serif"/>
                <w:color w:val="000000" w:themeColor="text1"/>
                <w:sz w:val="18"/>
                <w:szCs w:val="18"/>
              </w:rPr>
              <w:t>000</w:t>
            </w:r>
          </w:p>
        </w:tc>
        <w:tc>
          <w:tcPr>
            <w:tcW w:w="1559" w:type="dxa"/>
          </w:tcPr>
          <w:p w:rsidR="003118C5" w:rsidRPr="00284083" w:rsidRDefault="003118C5"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9577,3</w:t>
            </w:r>
            <w:r w:rsidR="002401CD">
              <w:rPr>
                <w:rFonts w:ascii="PT Astra Serif" w:hAnsi="PT Astra Serif"/>
                <w:color w:val="000000" w:themeColor="text1"/>
                <w:sz w:val="18"/>
                <w:szCs w:val="18"/>
              </w:rPr>
              <w:t>0000</w:t>
            </w:r>
          </w:p>
        </w:tc>
        <w:tc>
          <w:tcPr>
            <w:tcW w:w="1559" w:type="dxa"/>
          </w:tcPr>
          <w:p w:rsidR="003118C5" w:rsidRPr="00284083" w:rsidRDefault="003118C5"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422,7</w:t>
            </w:r>
            <w:r w:rsidR="002401CD">
              <w:rPr>
                <w:rFonts w:ascii="PT Astra Serif" w:hAnsi="PT Astra Serif"/>
                <w:color w:val="000000" w:themeColor="text1"/>
                <w:sz w:val="18"/>
                <w:szCs w:val="18"/>
              </w:rPr>
              <w:t>0000</w:t>
            </w:r>
          </w:p>
        </w:tc>
        <w:tc>
          <w:tcPr>
            <w:tcW w:w="1315" w:type="dxa"/>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255074">
        <w:trPr>
          <w:trHeight w:val="568"/>
        </w:trPr>
        <w:tc>
          <w:tcPr>
            <w:tcW w:w="532" w:type="dxa"/>
            <w:tcBorders>
              <w:bottom w:val="nil"/>
            </w:tcBorders>
          </w:tcPr>
          <w:p w:rsidR="00311B33" w:rsidRPr="00284083" w:rsidRDefault="00CA576E" w:rsidP="00284083">
            <w:pPr>
              <w:spacing w:after="0" w:line="240" w:lineRule="auto"/>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69</w:t>
            </w:r>
          </w:p>
        </w:tc>
        <w:tc>
          <w:tcPr>
            <w:tcW w:w="2007" w:type="dxa"/>
            <w:tcBorders>
              <w:bottom w:val="nil"/>
            </w:tcBorders>
          </w:tcPr>
          <w:p w:rsidR="00311B33" w:rsidRPr="00284083" w:rsidRDefault="00311B33" w:rsidP="00284083">
            <w:pPr>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Капитальный ремонт</w:t>
            </w:r>
            <w:r w:rsidRPr="00284083">
              <w:rPr>
                <w:color w:val="000000" w:themeColor="text1"/>
              </w:rPr>
              <w:t xml:space="preserve"> </w:t>
            </w:r>
            <w:r w:rsidRPr="00284083">
              <w:rPr>
                <w:rFonts w:ascii="PT Astra Serif" w:hAnsi="PT Astra Serif"/>
                <w:color w:val="000000" w:themeColor="text1"/>
                <w:sz w:val="18"/>
                <w:szCs w:val="18"/>
              </w:rPr>
              <w:t>ГУЗ ДГКБ г. Ульяновска</w:t>
            </w:r>
          </w:p>
        </w:tc>
        <w:tc>
          <w:tcPr>
            <w:tcW w:w="1394"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Министерство, Министерство ЖКХ</w:t>
            </w:r>
          </w:p>
        </w:tc>
        <w:tc>
          <w:tcPr>
            <w:tcW w:w="1135"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2022-2024 годы</w:t>
            </w:r>
          </w:p>
        </w:tc>
        <w:tc>
          <w:tcPr>
            <w:tcW w:w="1277" w:type="dxa"/>
            <w:tcBorders>
              <w:bottom w:val="nil"/>
            </w:tcBorders>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 xml:space="preserve">Ульяновская область, г. Ульяновск, </w:t>
            </w:r>
            <w:proofErr w:type="spellStart"/>
            <w:r w:rsidRPr="00284083">
              <w:rPr>
                <w:rFonts w:ascii="PT Astra Serif" w:hAnsi="PT Astra Serif" w:cs="Calibri"/>
                <w:color w:val="000000" w:themeColor="text1"/>
                <w:sz w:val="18"/>
                <w:szCs w:val="18"/>
              </w:rPr>
              <w:t>ул</w:t>
            </w:r>
            <w:proofErr w:type="gramStart"/>
            <w:r w:rsidRPr="00284083">
              <w:rPr>
                <w:rFonts w:ascii="PT Astra Serif" w:hAnsi="PT Astra Serif" w:cs="Calibri"/>
                <w:color w:val="000000" w:themeColor="text1"/>
                <w:sz w:val="18"/>
                <w:szCs w:val="18"/>
              </w:rPr>
              <w:t>.К</w:t>
            </w:r>
            <w:proofErr w:type="gramEnd"/>
            <w:r w:rsidRPr="00284083">
              <w:rPr>
                <w:rFonts w:ascii="PT Astra Serif" w:hAnsi="PT Astra Serif" w:cs="Calibri"/>
                <w:color w:val="000000" w:themeColor="text1"/>
                <w:sz w:val="18"/>
                <w:szCs w:val="18"/>
              </w:rPr>
              <w:t>амышинская</w:t>
            </w:r>
            <w:proofErr w:type="spellEnd"/>
            <w:r w:rsidRPr="00284083">
              <w:rPr>
                <w:rFonts w:ascii="PT Astra Serif" w:hAnsi="PT Astra Serif" w:cs="Calibri"/>
                <w:color w:val="000000" w:themeColor="text1"/>
                <w:sz w:val="18"/>
                <w:szCs w:val="18"/>
              </w:rPr>
              <w:t>, 39</w:t>
            </w:r>
          </w:p>
        </w:tc>
        <w:tc>
          <w:tcPr>
            <w:tcW w:w="995" w:type="dxa"/>
            <w:tcBorders>
              <w:bottom w:val="nil"/>
            </w:tcBorders>
          </w:tcPr>
          <w:p w:rsidR="00311B33" w:rsidRPr="00284083" w:rsidRDefault="00311B33" w:rsidP="00284083">
            <w:pPr>
              <w:spacing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5070,71 кв</w:t>
            </w:r>
            <w:proofErr w:type="gramStart"/>
            <w:r w:rsidRPr="00284083">
              <w:rPr>
                <w:rFonts w:ascii="PT Astra Serif" w:hAnsi="PT Astra Serif" w:cs="Calibri"/>
                <w:color w:val="000000" w:themeColor="text1"/>
                <w:sz w:val="18"/>
                <w:szCs w:val="18"/>
              </w:rPr>
              <w:t>.м</w:t>
            </w:r>
            <w:proofErr w:type="gramEnd"/>
          </w:p>
        </w:tc>
        <w:tc>
          <w:tcPr>
            <w:tcW w:w="1166" w:type="dxa"/>
            <w:tcBorders>
              <w:bottom w:val="nil"/>
            </w:tcBorders>
          </w:tcPr>
          <w:p w:rsidR="00311B33" w:rsidRPr="00284083" w:rsidRDefault="00311B33"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123152,435</w:t>
            </w:r>
          </w:p>
        </w:tc>
        <w:tc>
          <w:tcPr>
            <w:tcW w:w="1102" w:type="dxa"/>
            <w:gridSpan w:val="2"/>
          </w:tcPr>
          <w:p w:rsidR="00311B33" w:rsidRPr="00284083" w:rsidRDefault="00255074"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2022 год</w:t>
            </w:r>
          </w:p>
        </w:tc>
        <w:tc>
          <w:tcPr>
            <w:tcW w:w="1559" w:type="dxa"/>
          </w:tcPr>
          <w:p w:rsidR="00311B33"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42706,4</w:t>
            </w:r>
            <w:r w:rsidR="002401CD">
              <w:rPr>
                <w:rFonts w:ascii="PT Astra Serif" w:hAnsi="PT Astra Serif"/>
                <w:color w:val="000000" w:themeColor="text1"/>
                <w:sz w:val="18"/>
                <w:szCs w:val="18"/>
              </w:rPr>
              <w:t>0000</w:t>
            </w:r>
          </w:p>
        </w:tc>
        <w:tc>
          <w:tcPr>
            <w:tcW w:w="1559" w:type="dxa"/>
          </w:tcPr>
          <w:p w:rsidR="00311B33"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40899,9193</w:t>
            </w:r>
            <w:r w:rsidR="002401CD">
              <w:rPr>
                <w:rFonts w:ascii="PT Astra Serif" w:hAnsi="PT Astra Serif"/>
                <w:color w:val="000000" w:themeColor="text1"/>
                <w:sz w:val="18"/>
                <w:szCs w:val="18"/>
              </w:rPr>
              <w:t>0</w:t>
            </w:r>
          </w:p>
        </w:tc>
        <w:tc>
          <w:tcPr>
            <w:tcW w:w="1559" w:type="dxa"/>
          </w:tcPr>
          <w:p w:rsidR="00311B33" w:rsidRPr="00284083" w:rsidRDefault="00255074"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1806,48072</w:t>
            </w:r>
          </w:p>
        </w:tc>
        <w:tc>
          <w:tcPr>
            <w:tcW w:w="1315" w:type="dxa"/>
          </w:tcPr>
          <w:p w:rsidR="00311B33" w:rsidRPr="00284083" w:rsidRDefault="00311B33"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255074">
        <w:trPr>
          <w:trHeight w:val="568"/>
        </w:trPr>
        <w:tc>
          <w:tcPr>
            <w:tcW w:w="532" w:type="dxa"/>
            <w:tcBorders>
              <w:top w:val="nil"/>
              <w:bottom w:val="nil"/>
            </w:tcBorders>
          </w:tcPr>
          <w:p w:rsidR="00255074" w:rsidRPr="00284083" w:rsidRDefault="00255074" w:rsidP="00284083">
            <w:pPr>
              <w:spacing w:after="0" w:line="240" w:lineRule="auto"/>
              <w:jc w:val="center"/>
              <w:rPr>
                <w:rFonts w:ascii="PT Astra Serif" w:hAnsi="PT Astra Serif" w:cs="Calibri"/>
                <w:color w:val="000000" w:themeColor="text1"/>
                <w:sz w:val="18"/>
                <w:szCs w:val="18"/>
              </w:rPr>
            </w:pPr>
          </w:p>
        </w:tc>
        <w:tc>
          <w:tcPr>
            <w:tcW w:w="2007" w:type="dxa"/>
            <w:tcBorders>
              <w:top w:val="nil"/>
              <w:bottom w:val="nil"/>
            </w:tcBorders>
          </w:tcPr>
          <w:p w:rsidR="00255074" w:rsidRPr="00284083" w:rsidRDefault="00255074" w:rsidP="00284083">
            <w:pPr>
              <w:spacing w:after="0" w:line="240" w:lineRule="auto"/>
              <w:jc w:val="both"/>
              <w:rPr>
                <w:rFonts w:ascii="PT Astra Serif" w:hAnsi="PT Astra Serif"/>
                <w:color w:val="000000" w:themeColor="text1"/>
                <w:sz w:val="18"/>
                <w:szCs w:val="18"/>
              </w:rPr>
            </w:pPr>
          </w:p>
        </w:tc>
        <w:tc>
          <w:tcPr>
            <w:tcW w:w="1394" w:type="dxa"/>
            <w:tcBorders>
              <w:top w:val="nil"/>
              <w:bottom w:val="nil"/>
            </w:tcBorders>
          </w:tcPr>
          <w:p w:rsidR="00255074" w:rsidRPr="00284083" w:rsidRDefault="00255074" w:rsidP="00284083">
            <w:pPr>
              <w:spacing w:line="240" w:lineRule="auto"/>
              <w:jc w:val="center"/>
              <w:rPr>
                <w:rFonts w:ascii="PT Astra Serif" w:hAnsi="PT Astra Serif" w:cs="Calibri"/>
                <w:color w:val="000000" w:themeColor="text1"/>
                <w:sz w:val="18"/>
                <w:szCs w:val="18"/>
              </w:rPr>
            </w:pPr>
          </w:p>
        </w:tc>
        <w:tc>
          <w:tcPr>
            <w:tcW w:w="1135" w:type="dxa"/>
            <w:tcBorders>
              <w:top w:val="nil"/>
              <w:bottom w:val="nil"/>
            </w:tcBorders>
          </w:tcPr>
          <w:p w:rsidR="00255074" w:rsidRPr="00284083" w:rsidRDefault="00255074" w:rsidP="00284083">
            <w:pPr>
              <w:spacing w:after="0" w:line="240" w:lineRule="auto"/>
              <w:jc w:val="center"/>
              <w:rPr>
                <w:rFonts w:ascii="PT Astra Serif" w:hAnsi="PT Astra Serif" w:cs="Calibri"/>
                <w:color w:val="000000" w:themeColor="text1"/>
                <w:sz w:val="18"/>
                <w:szCs w:val="18"/>
              </w:rPr>
            </w:pPr>
          </w:p>
        </w:tc>
        <w:tc>
          <w:tcPr>
            <w:tcW w:w="1277" w:type="dxa"/>
            <w:tcBorders>
              <w:top w:val="nil"/>
              <w:bottom w:val="nil"/>
            </w:tcBorders>
          </w:tcPr>
          <w:p w:rsidR="00255074" w:rsidRPr="00284083" w:rsidRDefault="00255074" w:rsidP="00284083">
            <w:pPr>
              <w:spacing w:after="0" w:line="240" w:lineRule="auto"/>
              <w:jc w:val="center"/>
              <w:rPr>
                <w:rFonts w:ascii="PT Astra Serif" w:hAnsi="PT Astra Serif" w:cs="Calibri"/>
                <w:color w:val="000000" w:themeColor="text1"/>
                <w:sz w:val="18"/>
                <w:szCs w:val="18"/>
              </w:rPr>
            </w:pPr>
          </w:p>
        </w:tc>
        <w:tc>
          <w:tcPr>
            <w:tcW w:w="995" w:type="dxa"/>
            <w:tcBorders>
              <w:top w:val="nil"/>
              <w:bottom w:val="nil"/>
            </w:tcBorders>
          </w:tcPr>
          <w:p w:rsidR="00255074" w:rsidRPr="00284083" w:rsidRDefault="00255074" w:rsidP="00284083">
            <w:pPr>
              <w:spacing w:line="240" w:lineRule="auto"/>
              <w:jc w:val="center"/>
              <w:rPr>
                <w:rFonts w:ascii="PT Astra Serif" w:hAnsi="PT Astra Serif" w:cs="Calibri"/>
                <w:color w:val="000000" w:themeColor="text1"/>
                <w:sz w:val="18"/>
                <w:szCs w:val="18"/>
              </w:rPr>
            </w:pPr>
          </w:p>
        </w:tc>
        <w:tc>
          <w:tcPr>
            <w:tcW w:w="1166" w:type="dxa"/>
            <w:tcBorders>
              <w:top w:val="nil"/>
              <w:bottom w:val="nil"/>
            </w:tcBorders>
          </w:tcPr>
          <w:p w:rsidR="00255074" w:rsidRPr="00284083" w:rsidRDefault="00255074" w:rsidP="00284083">
            <w:pPr>
              <w:spacing w:line="240" w:lineRule="auto"/>
              <w:jc w:val="center"/>
              <w:rPr>
                <w:rFonts w:ascii="PT Astra Serif" w:hAnsi="PT Astra Serif"/>
                <w:color w:val="000000" w:themeColor="text1"/>
                <w:sz w:val="18"/>
                <w:szCs w:val="18"/>
              </w:rPr>
            </w:pPr>
          </w:p>
        </w:tc>
        <w:tc>
          <w:tcPr>
            <w:tcW w:w="1102" w:type="dxa"/>
            <w:gridSpan w:val="2"/>
          </w:tcPr>
          <w:p w:rsidR="00255074" w:rsidRPr="00284083" w:rsidRDefault="00255074"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2023 год</w:t>
            </w:r>
          </w:p>
        </w:tc>
        <w:tc>
          <w:tcPr>
            <w:tcW w:w="1559" w:type="dxa"/>
          </w:tcPr>
          <w:p w:rsidR="00255074"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42706,4</w:t>
            </w:r>
            <w:r w:rsidR="002401CD">
              <w:rPr>
                <w:rFonts w:ascii="PT Astra Serif" w:hAnsi="PT Astra Serif"/>
                <w:color w:val="000000" w:themeColor="text1"/>
                <w:sz w:val="18"/>
                <w:szCs w:val="18"/>
              </w:rPr>
              <w:t>0000</w:t>
            </w:r>
          </w:p>
        </w:tc>
        <w:tc>
          <w:tcPr>
            <w:tcW w:w="1559" w:type="dxa"/>
          </w:tcPr>
          <w:p w:rsidR="00255074"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40901,2005</w:t>
            </w:r>
            <w:r w:rsidR="002401CD">
              <w:rPr>
                <w:rFonts w:ascii="PT Astra Serif" w:hAnsi="PT Astra Serif"/>
                <w:color w:val="000000" w:themeColor="text1"/>
                <w:sz w:val="18"/>
                <w:szCs w:val="18"/>
              </w:rPr>
              <w:t>0</w:t>
            </w:r>
          </w:p>
        </w:tc>
        <w:tc>
          <w:tcPr>
            <w:tcW w:w="1559" w:type="dxa"/>
          </w:tcPr>
          <w:p w:rsidR="00255074" w:rsidRPr="00284083" w:rsidRDefault="00255074"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1805,19953</w:t>
            </w:r>
          </w:p>
        </w:tc>
        <w:tc>
          <w:tcPr>
            <w:tcW w:w="1315" w:type="dxa"/>
          </w:tcPr>
          <w:p w:rsidR="00255074" w:rsidRPr="00284083" w:rsidRDefault="00255074"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r w:rsidR="000C351F" w:rsidRPr="00284083" w:rsidTr="003118C5">
        <w:trPr>
          <w:trHeight w:val="568"/>
        </w:trPr>
        <w:tc>
          <w:tcPr>
            <w:tcW w:w="532" w:type="dxa"/>
            <w:tcBorders>
              <w:top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2007" w:type="dxa"/>
            <w:tcBorders>
              <w:top w:val="nil"/>
            </w:tcBorders>
          </w:tcPr>
          <w:p w:rsidR="003118C5" w:rsidRPr="00284083" w:rsidRDefault="003118C5" w:rsidP="00284083">
            <w:pPr>
              <w:spacing w:after="0" w:line="240" w:lineRule="auto"/>
              <w:jc w:val="both"/>
              <w:rPr>
                <w:rFonts w:ascii="PT Astra Serif" w:hAnsi="PT Astra Serif"/>
                <w:color w:val="000000" w:themeColor="text1"/>
                <w:sz w:val="18"/>
                <w:szCs w:val="18"/>
              </w:rPr>
            </w:pPr>
          </w:p>
        </w:tc>
        <w:tc>
          <w:tcPr>
            <w:tcW w:w="1394" w:type="dxa"/>
            <w:tcBorders>
              <w:top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35" w:type="dxa"/>
            <w:tcBorders>
              <w:top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1277" w:type="dxa"/>
            <w:tcBorders>
              <w:top w:val="nil"/>
            </w:tcBorders>
          </w:tcPr>
          <w:p w:rsidR="003118C5" w:rsidRPr="00284083" w:rsidRDefault="003118C5" w:rsidP="00284083">
            <w:pPr>
              <w:spacing w:after="0" w:line="240" w:lineRule="auto"/>
              <w:jc w:val="center"/>
              <w:rPr>
                <w:rFonts w:ascii="PT Astra Serif" w:hAnsi="PT Astra Serif" w:cs="Calibri"/>
                <w:color w:val="000000" w:themeColor="text1"/>
                <w:sz w:val="18"/>
                <w:szCs w:val="18"/>
              </w:rPr>
            </w:pPr>
          </w:p>
        </w:tc>
        <w:tc>
          <w:tcPr>
            <w:tcW w:w="995" w:type="dxa"/>
            <w:tcBorders>
              <w:top w:val="nil"/>
            </w:tcBorders>
          </w:tcPr>
          <w:p w:rsidR="003118C5" w:rsidRPr="00284083" w:rsidRDefault="003118C5" w:rsidP="00284083">
            <w:pPr>
              <w:spacing w:line="240" w:lineRule="auto"/>
              <w:jc w:val="center"/>
              <w:rPr>
                <w:rFonts w:ascii="PT Astra Serif" w:hAnsi="PT Astra Serif" w:cs="Calibri"/>
                <w:color w:val="000000" w:themeColor="text1"/>
                <w:sz w:val="18"/>
                <w:szCs w:val="18"/>
              </w:rPr>
            </w:pPr>
          </w:p>
        </w:tc>
        <w:tc>
          <w:tcPr>
            <w:tcW w:w="1166" w:type="dxa"/>
            <w:tcBorders>
              <w:top w:val="nil"/>
            </w:tcBorders>
          </w:tcPr>
          <w:p w:rsidR="003118C5" w:rsidRPr="00284083" w:rsidRDefault="003118C5" w:rsidP="00284083">
            <w:pPr>
              <w:spacing w:line="240" w:lineRule="auto"/>
              <w:jc w:val="center"/>
              <w:rPr>
                <w:rFonts w:ascii="PT Astra Serif" w:hAnsi="PT Astra Serif"/>
                <w:color w:val="000000" w:themeColor="text1"/>
                <w:sz w:val="18"/>
                <w:szCs w:val="18"/>
              </w:rPr>
            </w:pPr>
          </w:p>
        </w:tc>
        <w:tc>
          <w:tcPr>
            <w:tcW w:w="1102" w:type="dxa"/>
            <w:gridSpan w:val="2"/>
          </w:tcPr>
          <w:p w:rsidR="003118C5" w:rsidRPr="00284083" w:rsidRDefault="003118C5"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202</w:t>
            </w:r>
            <w:r w:rsidR="00255074" w:rsidRPr="00284083">
              <w:rPr>
                <w:rFonts w:ascii="PT Astra Serif" w:hAnsi="PT Astra Serif" w:cs="Calibri"/>
                <w:color w:val="000000" w:themeColor="text1"/>
                <w:sz w:val="18"/>
                <w:szCs w:val="18"/>
              </w:rPr>
              <w:t>4</w:t>
            </w:r>
            <w:r w:rsidRPr="00284083">
              <w:rPr>
                <w:rFonts w:ascii="PT Astra Serif" w:hAnsi="PT Astra Serif" w:cs="Calibri"/>
                <w:color w:val="000000" w:themeColor="text1"/>
                <w:sz w:val="18"/>
                <w:szCs w:val="18"/>
              </w:rPr>
              <w:t xml:space="preserve"> год</w:t>
            </w:r>
          </w:p>
        </w:tc>
        <w:tc>
          <w:tcPr>
            <w:tcW w:w="1559" w:type="dxa"/>
          </w:tcPr>
          <w:p w:rsidR="003118C5"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37739,635</w:t>
            </w:r>
            <w:r w:rsidR="002401CD">
              <w:rPr>
                <w:rFonts w:ascii="PT Astra Serif" w:hAnsi="PT Astra Serif"/>
                <w:color w:val="000000" w:themeColor="text1"/>
                <w:sz w:val="18"/>
                <w:szCs w:val="18"/>
              </w:rPr>
              <w:t>00</w:t>
            </w:r>
          </w:p>
        </w:tc>
        <w:tc>
          <w:tcPr>
            <w:tcW w:w="1559" w:type="dxa"/>
          </w:tcPr>
          <w:p w:rsidR="003118C5" w:rsidRPr="00284083" w:rsidRDefault="00255074" w:rsidP="00284083">
            <w:pPr>
              <w:spacing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36144,3758</w:t>
            </w:r>
            <w:r w:rsidR="002401CD">
              <w:rPr>
                <w:rFonts w:ascii="PT Astra Serif" w:hAnsi="PT Astra Serif"/>
                <w:color w:val="000000" w:themeColor="text1"/>
                <w:sz w:val="18"/>
                <w:szCs w:val="18"/>
              </w:rPr>
              <w:t>0</w:t>
            </w:r>
          </w:p>
        </w:tc>
        <w:tc>
          <w:tcPr>
            <w:tcW w:w="1559" w:type="dxa"/>
          </w:tcPr>
          <w:p w:rsidR="003118C5" w:rsidRPr="00284083" w:rsidRDefault="00255074"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1595,25921</w:t>
            </w:r>
          </w:p>
        </w:tc>
        <w:tc>
          <w:tcPr>
            <w:tcW w:w="1315" w:type="dxa"/>
          </w:tcPr>
          <w:p w:rsidR="003118C5" w:rsidRPr="00284083" w:rsidRDefault="00255074" w:rsidP="00284083">
            <w:pPr>
              <w:spacing w:after="0" w:line="240" w:lineRule="auto"/>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w:t>
            </w:r>
            <w:r w:rsidR="002401CD">
              <w:rPr>
                <w:rFonts w:ascii="PT Astra Serif" w:hAnsi="PT Astra Serif" w:cs="Calibri"/>
                <w:color w:val="000000" w:themeColor="text1"/>
                <w:sz w:val="18"/>
                <w:szCs w:val="18"/>
              </w:rPr>
              <w:t>0000</w:t>
            </w:r>
          </w:p>
        </w:tc>
      </w:tr>
    </w:tbl>
    <w:p w:rsidR="00336CB1" w:rsidRPr="00284083" w:rsidRDefault="00336CB1" w:rsidP="00284083">
      <w:pPr>
        <w:suppressAutoHyphens/>
        <w:autoSpaceDE w:val="0"/>
        <w:autoSpaceDN w:val="0"/>
        <w:adjustRightInd w:val="0"/>
        <w:spacing w:after="0" w:line="240" w:lineRule="auto"/>
        <w:ind w:right="-881"/>
        <w:rPr>
          <w:rFonts w:ascii="PT Astra Serif" w:hAnsi="PT Astra Serif"/>
          <w:color w:val="000000" w:themeColor="text1"/>
          <w:sz w:val="28"/>
          <w:szCs w:val="28"/>
          <w:lang w:val="en-US"/>
        </w:rPr>
      </w:pPr>
    </w:p>
    <w:p w:rsidR="00FA4B5D" w:rsidRPr="00284083" w:rsidRDefault="00FA4B5D"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r w:rsidRPr="00284083">
        <w:rPr>
          <w:rFonts w:ascii="PT Astra Serif" w:hAnsi="PT Astra Serif"/>
          <w:color w:val="000000" w:themeColor="text1"/>
          <w:sz w:val="28"/>
          <w:szCs w:val="28"/>
        </w:rPr>
        <w:tab/>
      </w:r>
      <w:r w:rsidR="00336CB1" w:rsidRPr="00284083">
        <w:rPr>
          <w:rFonts w:ascii="PT Astra Serif" w:hAnsi="PT Astra Serif"/>
          <w:color w:val="000000" w:themeColor="text1"/>
          <w:sz w:val="28"/>
          <w:szCs w:val="28"/>
        </w:rPr>
        <w:t>6</w:t>
      </w:r>
      <w:r w:rsidRPr="00284083">
        <w:rPr>
          <w:rFonts w:ascii="PT Astra Serif" w:hAnsi="PT Astra Serif"/>
          <w:color w:val="000000" w:themeColor="text1"/>
          <w:sz w:val="28"/>
          <w:szCs w:val="28"/>
        </w:rPr>
        <w:t>. Приложение № 6</w:t>
      </w:r>
      <w:r w:rsidR="00CD0CCE" w:rsidRPr="00284083">
        <w:rPr>
          <w:rFonts w:ascii="PT Astra Serif" w:hAnsi="PT Astra Serif"/>
          <w:color w:val="000000" w:themeColor="text1"/>
          <w:sz w:val="28"/>
          <w:szCs w:val="28"/>
          <w:vertAlign w:val="superscript"/>
        </w:rPr>
        <w:t>1</w:t>
      </w:r>
      <w:r w:rsidRPr="00284083">
        <w:rPr>
          <w:rFonts w:ascii="PT Astra Serif" w:hAnsi="PT Astra Serif"/>
          <w:color w:val="000000" w:themeColor="text1"/>
          <w:sz w:val="28"/>
          <w:szCs w:val="28"/>
        </w:rPr>
        <w:t xml:space="preserve"> изложить в следующей редакции:</w:t>
      </w:r>
    </w:p>
    <w:p w:rsidR="00FA4B5D" w:rsidRPr="00284083" w:rsidRDefault="00FA4B5D"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FA4B5D" w:rsidRPr="00284083" w:rsidRDefault="00FA4B5D" w:rsidP="00284083">
      <w:pPr>
        <w:pStyle w:val="a8"/>
        <w:ind w:left="10206"/>
        <w:jc w:val="center"/>
        <w:rPr>
          <w:rFonts w:ascii="PT Astra Serif" w:hAnsi="PT Astra Serif"/>
          <w:color w:val="000000" w:themeColor="text1"/>
          <w:sz w:val="28"/>
          <w:szCs w:val="28"/>
          <w:lang w:eastAsia="ar-SA"/>
        </w:rPr>
      </w:pPr>
      <w:r w:rsidRPr="00284083">
        <w:rPr>
          <w:rFonts w:ascii="PT Astra Serif" w:hAnsi="PT Astra Serif"/>
          <w:color w:val="000000" w:themeColor="text1"/>
          <w:lang w:eastAsia="ar-SA"/>
        </w:rPr>
        <w:t>«</w:t>
      </w:r>
      <w:r w:rsidRPr="00284083">
        <w:rPr>
          <w:rFonts w:ascii="PT Astra Serif" w:hAnsi="PT Astra Serif"/>
          <w:color w:val="000000" w:themeColor="text1"/>
          <w:sz w:val="28"/>
          <w:szCs w:val="28"/>
          <w:lang w:eastAsia="ar-SA"/>
        </w:rPr>
        <w:t>ПРИЛОЖЕНИЕ №6</w:t>
      </w:r>
      <w:r w:rsidRPr="00284083">
        <w:rPr>
          <w:rFonts w:ascii="PT Astra Serif" w:hAnsi="PT Astra Serif"/>
          <w:color w:val="000000" w:themeColor="text1"/>
          <w:sz w:val="28"/>
          <w:szCs w:val="28"/>
          <w:vertAlign w:val="superscript"/>
          <w:lang w:eastAsia="ar-SA"/>
        </w:rPr>
        <w:t>1</w:t>
      </w:r>
    </w:p>
    <w:p w:rsidR="00FA4B5D" w:rsidRPr="00284083" w:rsidRDefault="00FA4B5D" w:rsidP="00284083">
      <w:pPr>
        <w:pStyle w:val="a8"/>
        <w:ind w:left="10206"/>
        <w:jc w:val="center"/>
        <w:rPr>
          <w:rFonts w:ascii="PT Astra Serif" w:hAnsi="PT Astra Serif"/>
          <w:color w:val="000000" w:themeColor="text1"/>
          <w:sz w:val="28"/>
          <w:szCs w:val="28"/>
          <w:lang w:eastAsia="ar-SA"/>
        </w:rPr>
      </w:pPr>
      <w:r w:rsidRPr="00284083">
        <w:rPr>
          <w:rFonts w:ascii="PT Astra Serif" w:hAnsi="PT Astra Serif"/>
          <w:color w:val="000000" w:themeColor="text1"/>
          <w:sz w:val="28"/>
          <w:szCs w:val="28"/>
          <w:lang w:eastAsia="ar-SA"/>
        </w:rPr>
        <w:t>к государственной программе</w:t>
      </w:r>
    </w:p>
    <w:p w:rsidR="00FA4B5D" w:rsidRPr="00284083" w:rsidRDefault="00FA4B5D"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p>
    <w:p w:rsidR="00FA4B5D" w:rsidRPr="00284083" w:rsidRDefault="00FA4B5D"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p>
    <w:p w:rsidR="00FA4B5D" w:rsidRPr="00284083" w:rsidRDefault="00FA4B5D"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r w:rsidRPr="00284083">
        <w:rPr>
          <w:rFonts w:ascii="PT Astra Serif" w:hAnsi="PT Astra Serif" w:cs="PT Astra Serif"/>
          <w:b/>
          <w:bCs/>
          <w:color w:val="000000" w:themeColor="text1"/>
          <w:sz w:val="28"/>
          <w:szCs w:val="28"/>
        </w:rPr>
        <w:t>ПЕРЕЧЕНЬ ПОКАЗАТЕЛЕЙ,</w:t>
      </w:r>
    </w:p>
    <w:p w:rsidR="00FA4B5D" w:rsidRPr="00284083" w:rsidRDefault="00FA4B5D"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proofErr w:type="gramStart"/>
      <w:r w:rsidRPr="00284083">
        <w:rPr>
          <w:rFonts w:ascii="PT Astra Serif" w:hAnsi="PT Astra Serif" w:cs="PT Astra Serif"/>
          <w:b/>
          <w:bCs/>
          <w:color w:val="000000" w:themeColor="text1"/>
          <w:sz w:val="28"/>
          <w:szCs w:val="28"/>
        </w:rPr>
        <w:t>характеризующих</w:t>
      </w:r>
      <w:proofErr w:type="gramEnd"/>
      <w:r w:rsidRPr="00284083">
        <w:rPr>
          <w:rFonts w:ascii="PT Astra Serif" w:hAnsi="PT Astra Serif" w:cs="PT Astra Serif"/>
          <w:b/>
          <w:bCs/>
          <w:color w:val="000000" w:themeColor="text1"/>
          <w:sz w:val="28"/>
          <w:szCs w:val="28"/>
        </w:rPr>
        <w:t xml:space="preserve"> ожидаемые результаты</w:t>
      </w:r>
      <w:r w:rsidR="00CC171E" w:rsidRPr="00284083">
        <w:rPr>
          <w:rFonts w:ascii="PT Astra Serif" w:hAnsi="PT Astra Serif" w:cs="PT Astra Serif"/>
          <w:b/>
          <w:bCs/>
          <w:color w:val="000000" w:themeColor="text1"/>
          <w:sz w:val="28"/>
          <w:szCs w:val="28"/>
        </w:rPr>
        <w:t xml:space="preserve"> </w:t>
      </w:r>
      <w:r w:rsidRPr="00284083">
        <w:rPr>
          <w:rFonts w:ascii="PT Astra Serif" w:hAnsi="PT Astra Serif" w:cs="PT Astra Serif"/>
          <w:b/>
          <w:bCs/>
          <w:color w:val="000000" w:themeColor="text1"/>
          <w:sz w:val="28"/>
          <w:szCs w:val="28"/>
        </w:rPr>
        <w:t>реализации государственной программы Ульяновской области</w:t>
      </w:r>
    </w:p>
    <w:p w:rsidR="00FA4B5D" w:rsidRPr="00284083" w:rsidRDefault="00FA4B5D"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r w:rsidRPr="00284083">
        <w:rPr>
          <w:rFonts w:ascii="PT Astra Serif" w:hAnsi="PT Astra Serif" w:cs="PT Astra Serif"/>
          <w:b/>
          <w:bCs/>
          <w:color w:val="000000" w:themeColor="text1"/>
          <w:sz w:val="28"/>
          <w:szCs w:val="28"/>
        </w:rPr>
        <w:t>«Развитие здравоохранения</w:t>
      </w:r>
      <w:r w:rsidR="00CC171E" w:rsidRPr="00284083">
        <w:rPr>
          <w:rFonts w:ascii="PT Astra Serif" w:hAnsi="PT Astra Serif" w:cs="PT Astra Serif"/>
          <w:b/>
          <w:bCs/>
          <w:color w:val="000000" w:themeColor="text1"/>
          <w:sz w:val="28"/>
          <w:szCs w:val="28"/>
        </w:rPr>
        <w:t xml:space="preserve"> </w:t>
      </w:r>
      <w:r w:rsidRPr="00284083">
        <w:rPr>
          <w:rFonts w:ascii="PT Astra Serif" w:hAnsi="PT Astra Serif" w:cs="PT Astra Serif"/>
          <w:b/>
          <w:bCs/>
          <w:color w:val="000000" w:themeColor="text1"/>
          <w:sz w:val="28"/>
          <w:szCs w:val="28"/>
        </w:rPr>
        <w:t>в Ульяновской области» на 2023-2025 годы</w:t>
      </w:r>
    </w:p>
    <w:p w:rsidR="00FA4B5D" w:rsidRPr="00284083" w:rsidRDefault="00FA4B5D" w:rsidP="00284083">
      <w:pPr>
        <w:autoSpaceDE w:val="0"/>
        <w:autoSpaceDN w:val="0"/>
        <w:adjustRightInd w:val="0"/>
        <w:spacing w:after="0" w:line="240" w:lineRule="auto"/>
        <w:jc w:val="center"/>
        <w:rPr>
          <w:rFonts w:ascii="PT Astra Serif" w:hAnsi="PT Astra Serif" w:cs="PT Astra Serif"/>
          <w:b/>
          <w:bCs/>
          <w:color w:val="000000" w:themeColor="text1"/>
          <w:sz w:val="28"/>
          <w:szCs w:val="28"/>
        </w:rPr>
      </w:pPr>
    </w:p>
    <w:tbl>
      <w:tblPr>
        <w:tblW w:w="496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706"/>
        <w:gridCol w:w="1884"/>
        <w:gridCol w:w="1302"/>
        <w:gridCol w:w="1304"/>
        <w:gridCol w:w="1158"/>
        <w:gridCol w:w="1013"/>
        <w:gridCol w:w="1158"/>
        <w:gridCol w:w="1013"/>
        <w:gridCol w:w="5356"/>
      </w:tblGrid>
      <w:tr w:rsidR="000C351F" w:rsidRPr="00284083" w:rsidTr="00FA4B5D">
        <w:trPr>
          <w:trHeight w:val="20"/>
        </w:trPr>
        <w:tc>
          <w:tcPr>
            <w:tcW w:w="690" w:type="dxa"/>
            <w:vMerge w:val="restart"/>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w:t>
            </w:r>
          </w:p>
          <w:p w:rsidR="00FA4B5D" w:rsidRPr="00284083" w:rsidRDefault="00FA4B5D" w:rsidP="00284083">
            <w:pPr>
              <w:pStyle w:val="ConsPlusNormal"/>
              <w:jc w:val="center"/>
              <w:rPr>
                <w:rFonts w:ascii="PT Astra Serif" w:hAnsi="PT Astra Serif"/>
                <w:color w:val="000000" w:themeColor="text1"/>
                <w:sz w:val="20"/>
              </w:rPr>
            </w:pPr>
            <w:proofErr w:type="gramStart"/>
            <w:r w:rsidRPr="00284083">
              <w:rPr>
                <w:rFonts w:ascii="PT Astra Serif" w:hAnsi="PT Astra Serif"/>
                <w:color w:val="000000" w:themeColor="text1"/>
                <w:sz w:val="20"/>
              </w:rPr>
              <w:t>п</w:t>
            </w:r>
            <w:proofErr w:type="gramEnd"/>
            <w:r w:rsidRPr="00284083">
              <w:rPr>
                <w:rFonts w:ascii="PT Astra Serif" w:hAnsi="PT Astra Serif"/>
                <w:color w:val="000000" w:themeColor="text1"/>
                <w:sz w:val="20"/>
              </w:rPr>
              <w:t>/п</w:t>
            </w:r>
          </w:p>
        </w:tc>
        <w:tc>
          <w:tcPr>
            <w:tcW w:w="1844" w:type="dxa"/>
            <w:vMerge w:val="restart"/>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Наименование показателя</w:t>
            </w:r>
          </w:p>
        </w:tc>
        <w:tc>
          <w:tcPr>
            <w:tcW w:w="1275" w:type="dxa"/>
            <w:vMerge w:val="restart"/>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 xml:space="preserve">Единица </w:t>
            </w:r>
          </w:p>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измерения</w:t>
            </w:r>
          </w:p>
        </w:tc>
        <w:tc>
          <w:tcPr>
            <w:tcW w:w="1277" w:type="dxa"/>
            <w:vMerge w:val="restart"/>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Характер динамики значений показател</w:t>
            </w:r>
            <w:r w:rsidR="008B481B" w:rsidRPr="00284083">
              <w:rPr>
                <w:rFonts w:ascii="PT Astra Serif" w:hAnsi="PT Astra Serif"/>
                <w:color w:val="000000" w:themeColor="text1"/>
                <w:sz w:val="20"/>
              </w:rPr>
              <w:t>я</w:t>
            </w:r>
            <w:proofErr w:type="gramStart"/>
            <w:r w:rsidRPr="00284083">
              <w:rPr>
                <w:rFonts w:ascii="PT Astra Serif" w:hAnsi="PT Astra Serif"/>
                <w:color w:val="000000" w:themeColor="text1"/>
                <w:sz w:val="20"/>
                <w:vertAlign w:val="superscript"/>
              </w:rPr>
              <w:t>1</w:t>
            </w:r>
            <w:proofErr w:type="gramEnd"/>
          </w:p>
        </w:tc>
        <w:tc>
          <w:tcPr>
            <w:tcW w:w="1134" w:type="dxa"/>
            <w:vMerge w:val="restart"/>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Базовое значение показателя</w:t>
            </w:r>
          </w:p>
        </w:tc>
        <w:tc>
          <w:tcPr>
            <w:tcW w:w="3118" w:type="dxa"/>
            <w:gridSpan w:val="3"/>
            <w:tcBorders>
              <w:bottom w:val="single" w:sz="4" w:space="0" w:color="auto"/>
            </w:tcBorders>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Значение показателя</w:t>
            </w:r>
          </w:p>
        </w:tc>
        <w:tc>
          <w:tcPr>
            <w:tcW w:w="5244" w:type="dxa"/>
            <w:vMerge w:val="restart"/>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 xml:space="preserve">Методика расчёта значений показателей, </w:t>
            </w:r>
            <w:r w:rsidRPr="00284083">
              <w:rPr>
                <w:rFonts w:ascii="PT Astra Serif" w:hAnsi="PT Astra Serif"/>
                <w:color w:val="000000" w:themeColor="text1"/>
                <w:sz w:val="20"/>
              </w:rPr>
              <w:br/>
              <w:t>источник информации</w:t>
            </w:r>
          </w:p>
        </w:tc>
      </w:tr>
      <w:tr w:rsidR="000C351F" w:rsidRPr="00284083" w:rsidTr="00FA4B5D">
        <w:trPr>
          <w:trHeight w:val="310"/>
        </w:trPr>
        <w:tc>
          <w:tcPr>
            <w:tcW w:w="690" w:type="dxa"/>
            <w:vMerge/>
            <w:tcBorders>
              <w:bottom w:val="nil"/>
            </w:tcBorders>
          </w:tcPr>
          <w:p w:rsidR="00FA4B5D" w:rsidRPr="00284083" w:rsidRDefault="00FA4B5D" w:rsidP="00284083">
            <w:pPr>
              <w:pStyle w:val="ConsPlusNormal"/>
              <w:rPr>
                <w:rFonts w:ascii="PT Astra Serif" w:hAnsi="PT Astra Serif"/>
                <w:color w:val="000000" w:themeColor="text1"/>
                <w:sz w:val="20"/>
              </w:rPr>
            </w:pPr>
          </w:p>
        </w:tc>
        <w:tc>
          <w:tcPr>
            <w:tcW w:w="1844" w:type="dxa"/>
            <w:vMerge/>
            <w:tcBorders>
              <w:bottom w:val="nil"/>
            </w:tcBorders>
          </w:tcPr>
          <w:p w:rsidR="00FA4B5D" w:rsidRPr="00284083" w:rsidRDefault="00FA4B5D" w:rsidP="00284083">
            <w:pPr>
              <w:pStyle w:val="ConsPlusNormal"/>
              <w:rPr>
                <w:rFonts w:ascii="PT Astra Serif" w:hAnsi="PT Astra Serif"/>
                <w:color w:val="000000" w:themeColor="text1"/>
                <w:sz w:val="20"/>
              </w:rPr>
            </w:pPr>
          </w:p>
        </w:tc>
        <w:tc>
          <w:tcPr>
            <w:tcW w:w="1275" w:type="dxa"/>
            <w:vMerge/>
            <w:tcBorders>
              <w:bottom w:val="nil"/>
            </w:tcBorders>
          </w:tcPr>
          <w:p w:rsidR="00FA4B5D" w:rsidRPr="00284083" w:rsidRDefault="00FA4B5D" w:rsidP="00284083">
            <w:pPr>
              <w:pStyle w:val="ConsPlusNormal"/>
              <w:rPr>
                <w:rFonts w:ascii="PT Astra Serif" w:hAnsi="PT Astra Serif"/>
                <w:color w:val="000000" w:themeColor="text1"/>
                <w:sz w:val="20"/>
              </w:rPr>
            </w:pPr>
          </w:p>
        </w:tc>
        <w:tc>
          <w:tcPr>
            <w:tcW w:w="1277" w:type="dxa"/>
            <w:vMerge/>
            <w:tcBorders>
              <w:bottom w:val="nil"/>
            </w:tcBorders>
          </w:tcPr>
          <w:p w:rsidR="00FA4B5D" w:rsidRPr="00284083" w:rsidRDefault="00FA4B5D" w:rsidP="00284083">
            <w:pPr>
              <w:pStyle w:val="ConsPlusNormal"/>
              <w:rPr>
                <w:rFonts w:ascii="PT Astra Serif" w:hAnsi="PT Astra Serif"/>
                <w:color w:val="000000" w:themeColor="text1"/>
                <w:sz w:val="20"/>
              </w:rPr>
            </w:pPr>
          </w:p>
        </w:tc>
        <w:tc>
          <w:tcPr>
            <w:tcW w:w="1134" w:type="dxa"/>
            <w:vMerge/>
            <w:tcBorders>
              <w:bottom w:val="nil"/>
            </w:tcBorders>
          </w:tcPr>
          <w:p w:rsidR="00FA4B5D" w:rsidRPr="00284083" w:rsidRDefault="00FA4B5D" w:rsidP="00284083">
            <w:pPr>
              <w:pStyle w:val="ConsPlusNormal"/>
              <w:rPr>
                <w:rFonts w:ascii="PT Astra Serif" w:hAnsi="PT Astra Serif"/>
                <w:color w:val="000000" w:themeColor="text1"/>
                <w:sz w:val="20"/>
              </w:rPr>
            </w:pPr>
          </w:p>
        </w:tc>
        <w:tc>
          <w:tcPr>
            <w:tcW w:w="992" w:type="dxa"/>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2023 год</w:t>
            </w:r>
          </w:p>
        </w:tc>
        <w:tc>
          <w:tcPr>
            <w:tcW w:w="1134" w:type="dxa"/>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2024 год</w:t>
            </w:r>
          </w:p>
        </w:tc>
        <w:tc>
          <w:tcPr>
            <w:tcW w:w="992" w:type="dxa"/>
            <w:tcBorders>
              <w:bottom w:val="nil"/>
            </w:tcBorders>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2025 год</w:t>
            </w:r>
          </w:p>
        </w:tc>
        <w:tc>
          <w:tcPr>
            <w:tcW w:w="5244" w:type="dxa"/>
            <w:vMerge/>
            <w:tcBorders>
              <w:bottom w:val="nil"/>
            </w:tcBorders>
          </w:tcPr>
          <w:p w:rsidR="00FA4B5D" w:rsidRPr="00284083" w:rsidRDefault="00FA4B5D" w:rsidP="00284083">
            <w:pPr>
              <w:pStyle w:val="ConsPlusNormal"/>
              <w:rPr>
                <w:rFonts w:ascii="PT Astra Serif" w:hAnsi="PT Astra Serif"/>
                <w:color w:val="000000" w:themeColor="text1"/>
                <w:sz w:val="20"/>
              </w:rPr>
            </w:pPr>
          </w:p>
        </w:tc>
      </w:tr>
    </w:tbl>
    <w:p w:rsidR="00FA4B5D" w:rsidRPr="00284083" w:rsidRDefault="00FA4B5D" w:rsidP="00284083">
      <w:pPr>
        <w:autoSpaceDE w:val="0"/>
        <w:autoSpaceDN w:val="0"/>
        <w:adjustRightInd w:val="0"/>
        <w:spacing w:after="0" w:line="14" w:lineRule="auto"/>
        <w:jc w:val="center"/>
        <w:rPr>
          <w:rFonts w:ascii="PT Astra Serif" w:hAnsi="PT Astra Serif" w:cs="PT Astra Serif"/>
          <w:b/>
          <w:bCs/>
          <w:color w:val="000000" w:themeColor="text1"/>
          <w:sz w:val="2"/>
          <w:szCs w:val="2"/>
        </w:rPr>
      </w:pPr>
    </w:p>
    <w:p w:rsidR="00FA4B5D" w:rsidRPr="00284083" w:rsidRDefault="00FA4B5D" w:rsidP="00284083">
      <w:pPr>
        <w:spacing w:after="0" w:line="14" w:lineRule="auto"/>
        <w:rPr>
          <w:rFonts w:ascii="PT Astra Serif" w:hAnsi="PT Astra Serif"/>
          <w:color w:val="000000" w:themeColor="text1"/>
          <w:sz w:val="2"/>
          <w:szCs w:val="2"/>
        </w:rPr>
      </w:pPr>
    </w:p>
    <w:tbl>
      <w:tblPr>
        <w:tblW w:w="5001"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707"/>
        <w:gridCol w:w="1883"/>
        <w:gridCol w:w="1303"/>
        <w:gridCol w:w="1303"/>
        <w:gridCol w:w="1158"/>
        <w:gridCol w:w="1013"/>
        <w:gridCol w:w="1158"/>
        <w:gridCol w:w="1013"/>
        <w:gridCol w:w="5325"/>
        <w:gridCol w:w="148"/>
      </w:tblGrid>
      <w:tr w:rsidR="000C351F" w:rsidRPr="00284083" w:rsidTr="0009295E">
        <w:trPr>
          <w:trHeight w:val="64"/>
          <w:tblHeader/>
        </w:trPr>
        <w:tc>
          <w:tcPr>
            <w:tcW w:w="707"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1</w:t>
            </w:r>
          </w:p>
        </w:tc>
        <w:tc>
          <w:tcPr>
            <w:tcW w:w="1883"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2</w:t>
            </w:r>
          </w:p>
        </w:tc>
        <w:tc>
          <w:tcPr>
            <w:tcW w:w="1303"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3</w:t>
            </w:r>
          </w:p>
        </w:tc>
        <w:tc>
          <w:tcPr>
            <w:tcW w:w="1303"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4</w:t>
            </w:r>
          </w:p>
        </w:tc>
        <w:tc>
          <w:tcPr>
            <w:tcW w:w="1158"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5</w:t>
            </w:r>
          </w:p>
        </w:tc>
        <w:tc>
          <w:tcPr>
            <w:tcW w:w="1013"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6</w:t>
            </w:r>
          </w:p>
        </w:tc>
        <w:tc>
          <w:tcPr>
            <w:tcW w:w="1158"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7</w:t>
            </w:r>
          </w:p>
        </w:tc>
        <w:tc>
          <w:tcPr>
            <w:tcW w:w="1013" w:type="dxa"/>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8</w:t>
            </w:r>
          </w:p>
        </w:tc>
        <w:tc>
          <w:tcPr>
            <w:tcW w:w="5325" w:type="dxa"/>
            <w:tcBorders>
              <w:right w:val="single" w:sz="4" w:space="0" w:color="auto"/>
            </w:tcBorders>
            <w:tcMar>
              <w:top w:w="0" w:type="dxa"/>
              <w:bottom w:w="0" w:type="dxa"/>
            </w:tcMar>
            <w:vAlign w:val="center"/>
          </w:tcPr>
          <w:p w:rsidR="00FA4B5D" w:rsidRPr="00284083" w:rsidRDefault="00FA4B5D" w:rsidP="00284083">
            <w:pPr>
              <w:pStyle w:val="ConsPlusNormal"/>
              <w:jc w:val="center"/>
              <w:rPr>
                <w:rFonts w:ascii="PT Astra Serif" w:hAnsi="PT Astra Serif"/>
                <w:color w:val="000000" w:themeColor="text1"/>
                <w:sz w:val="20"/>
              </w:rPr>
            </w:pPr>
            <w:r w:rsidRPr="00284083">
              <w:rPr>
                <w:rFonts w:ascii="PT Astra Serif" w:hAnsi="PT Astra Serif"/>
                <w:color w:val="000000" w:themeColor="text1"/>
                <w:sz w:val="20"/>
              </w:rPr>
              <w:t>9</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24"/>
                <w:szCs w:val="24"/>
              </w:rPr>
            </w:pPr>
          </w:p>
        </w:tc>
      </w:tr>
      <w:tr w:rsidR="000C351F" w:rsidRPr="00284083" w:rsidTr="0009295E">
        <w:trPr>
          <w:trHeight w:val="20"/>
        </w:trPr>
        <w:tc>
          <w:tcPr>
            <w:tcW w:w="14863" w:type="dxa"/>
            <w:gridSpan w:val="9"/>
            <w:tcBorders>
              <w:right w:val="single" w:sz="4" w:space="0" w:color="auto"/>
            </w:tcBorders>
            <w:tcMar>
              <w:top w:w="0" w:type="dxa"/>
              <w:bottom w:w="0" w:type="dxa"/>
            </w:tcMar>
            <w:vAlign w:val="center"/>
          </w:tcPr>
          <w:p w:rsidR="00FA4B5D" w:rsidRPr="00284083" w:rsidRDefault="00FA4B5D" w:rsidP="00284083">
            <w:pPr>
              <w:pStyle w:val="ConsPlusNormal"/>
              <w:jc w:val="center"/>
              <w:outlineLvl w:val="2"/>
              <w:rPr>
                <w:rFonts w:ascii="PT Astra Serif" w:hAnsi="PT Astra Serif"/>
                <w:color w:val="000000" w:themeColor="text1"/>
                <w:sz w:val="18"/>
                <w:szCs w:val="18"/>
              </w:rPr>
            </w:pPr>
            <w:r w:rsidRPr="00284083">
              <w:rPr>
                <w:rFonts w:ascii="PT Astra Serif" w:hAnsi="PT Astra Serif"/>
                <w:color w:val="000000" w:themeColor="text1"/>
                <w:sz w:val="18"/>
                <w:szCs w:val="18"/>
              </w:rPr>
              <w:t>Основное мероприятие «Реализация регионального проекта «Развитие системы оказания первичной медико-санитарной помощи»</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ConsPlusNormal"/>
              <w:jc w:val="center"/>
              <w:outlineLvl w:val="2"/>
              <w:rPr>
                <w:rFonts w:ascii="PT Astra Serif" w:hAnsi="PT Astra Serif"/>
                <w:b/>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p>
        </w:tc>
        <w:tc>
          <w:tcPr>
            <w:tcW w:w="1883" w:type="dxa"/>
            <w:tcMar>
              <w:top w:w="0" w:type="dxa"/>
              <w:bottom w:w="0" w:type="dxa"/>
            </w:tcMar>
          </w:tcPr>
          <w:p w:rsidR="002C30C0" w:rsidRPr="00284083" w:rsidRDefault="002C30C0" w:rsidP="00284083">
            <w:pPr>
              <w:pStyle w:val="ConsPlusNormal"/>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Увеличение доли граждан, ежегодно проходящих профилактический медицинский осмотр и (или) диспансеризацию, от общего числа населения</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46,5000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58,1000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67,7000</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77,1000</w:t>
            </w:r>
          </w:p>
        </w:tc>
        <w:tc>
          <w:tcPr>
            <w:tcW w:w="5325" w:type="dxa"/>
            <w:tcBorders>
              <w:right w:val="single" w:sz="4" w:space="0" w:color="auto"/>
            </w:tcBorders>
            <w:tcMar>
              <w:top w:w="0" w:type="dxa"/>
              <w:bottom w:w="0" w:type="dxa"/>
            </w:tcMar>
          </w:tcPr>
          <w:p w:rsidR="002C30C0" w:rsidRPr="00284083" w:rsidRDefault="002C30C0" w:rsidP="00284083">
            <w:pPr>
              <w:spacing w:after="0" w:line="240" w:lineRule="auto"/>
              <w:jc w:val="both"/>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Методика расчёта значений показателя утверждена приказом Министерства здравоохранения  Российской Федерации от 31.03.2021№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Источником информации для расчёта показателя «</w:t>
            </w:r>
            <w:r w:rsidRPr="00284083">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br/>
              <w:t>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расчёта показателя «</w:t>
            </w:r>
            <w:r w:rsidRPr="00284083">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proofErr w:type="gramStart"/>
            <w:r w:rsidRPr="00284083">
              <w:rPr>
                <w:rFonts w:ascii="PT Astra Serif" w:hAnsi="PT Astra Serif" w:cs="Times New Roman"/>
                <w:color w:val="000000" w:themeColor="text1"/>
                <w:sz w:val="18"/>
                <w:szCs w:val="18"/>
              </w:rPr>
              <w:t>»с</w:t>
            </w:r>
            <w:proofErr w:type="gramEnd"/>
            <w:r w:rsidRPr="00284083">
              <w:rPr>
                <w:rFonts w:ascii="PT Astra Serif" w:hAnsi="PT Astra Serif" w:cs="Times New Roman"/>
                <w:color w:val="000000" w:themeColor="text1"/>
                <w:sz w:val="18"/>
                <w:szCs w:val="18"/>
              </w:rPr>
              <w:t xml:space="preserve"> ежегодной периодичностью являются данные федерального статистического наблюдения по </w:t>
            </w:r>
            <w:hyperlink r:id="rId41" w:history="1">
              <w:r w:rsidRPr="00284083">
                <w:rPr>
                  <w:rFonts w:ascii="PT Astra Serif" w:hAnsi="PT Astra Serif" w:cs="Times New Roman"/>
                  <w:color w:val="000000" w:themeColor="text1"/>
                  <w:sz w:val="18"/>
                  <w:szCs w:val="18"/>
                </w:rPr>
                <w:t>форме № 30</w:t>
              </w:r>
            </w:hyperlink>
            <w:r w:rsidRPr="00284083">
              <w:rPr>
                <w:rFonts w:ascii="PT Astra Serif" w:hAnsi="PT Astra Serif" w:cs="Times New Roman"/>
                <w:color w:val="000000" w:themeColor="text1"/>
                <w:sz w:val="18"/>
                <w:szCs w:val="18"/>
              </w:rPr>
              <w:t>«Сведения о медицинской организации» (</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ConsPlusNormal"/>
              <w:jc w:val="both"/>
              <w:rPr>
                <w:rFonts w:ascii="PT Astra Serif" w:hAnsi="PT Astra Serif" w:cs="Times New Roman"/>
                <w:color w:val="000000" w:themeColor="text1"/>
                <w:sz w:val="24"/>
                <w:szCs w:val="24"/>
              </w:rPr>
            </w:pPr>
          </w:p>
        </w:tc>
      </w:tr>
      <w:tr w:rsidR="002C30C0" w:rsidRPr="00284083" w:rsidTr="0009295E">
        <w:trPr>
          <w:trHeight w:val="386"/>
        </w:trPr>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2. </w:t>
            </w:r>
          </w:p>
          <w:p w:rsidR="002C30C0" w:rsidRPr="00284083" w:rsidRDefault="002C30C0" w:rsidP="00284083">
            <w:pPr>
              <w:pStyle w:val="ConsPlusNormal"/>
              <w:jc w:val="center"/>
              <w:rPr>
                <w:rFonts w:ascii="PT Astra Serif" w:hAnsi="PT Astra Serif"/>
                <w:color w:val="000000" w:themeColor="text1"/>
                <w:sz w:val="18"/>
                <w:szCs w:val="18"/>
              </w:rPr>
            </w:pPr>
          </w:p>
        </w:tc>
        <w:tc>
          <w:tcPr>
            <w:tcW w:w="1883" w:type="dxa"/>
            <w:tcMar>
              <w:top w:w="0" w:type="dxa"/>
              <w:bottom w:w="0" w:type="dxa"/>
            </w:tcMar>
          </w:tcPr>
          <w:p w:rsidR="002C30C0" w:rsidRPr="00284083" w:rsidRDefault="002C30C0" w:rsidP="00284083">
            <w:pPr>
              <w:pStyle w:val="ConsPlusNormal"/>
              <w:jc w:val="both"/>
              <w:rPr>
                <w:rFonts w:ascii="PT Astra Serif" w:hAnsi="PT Astra Serif"/>
                <w:color w:val="000000" w:themeColor="text1"/>
                <w:spacing w:val="-4"/>
                <w:sz w:val="18"/>
                <w:szCs w:val="18"/>
              </w:rPr>
            </w:pPr>
            <w:r w:rsidRPr="00284083">
              <w:rPr>
                <w:rFonts w:ascii="PT Astra Serif" w:hAnsi="PT Astra Serif"/>
                <w:color w:val="000000" w:themeColor="text1"/>
                <w:spacing w:val="-4"/>
                <w:sz w:val="18"/>
                <w:szCs w:val="18"/>
              </w:rPr>
              <w:t>Увеличение числа посещений сельскими жителями фельдшерских пунктов, фельдшерско-акушерских пунктов и врачебных амбулаторий, в расчёте на 1 сельского жителя</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Посещений </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Понижательный </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5,1000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4,3000</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4,32</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w:t>
            </w:r>
            <w:proofErr w:type="spellStart"/>
            <w:r w:rsidRPr="00284083">
              <w:rPr>
                <w:rFonts w:ascii="PT Astra Serif" w:hAnsi="PT Astra Serif" w:cs="Times New Roman"/>
                <w:color w:val="000000" w:themeColor="text1"/>
                <w:sz w:val="18"/>
                <w:szCs w:val="18"/>
              </w:rPr>
              <w:t>входящегов</w:t>
            </w:r>
            <w:proofErr w:type="spellEnd"/>
            <w:r w:rsidRPr="00284083">
              <w:rPr>
                <w:rFonts w:ascii="PT Astra Serif" w:hAnsi="PT Astra Serif" w:cs="Times New Roman"/>
                <w:color w:val="000000" w:themeColor="text1"/>
                <w:sz w:val="18"/>
                <w:szCs w:val="18"/>
              </w:rPr>
              <w:t xml:space="preserve">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 xml:space="preserve">Источником информации для формирования </w:t>
            </w:r>
            <w:r w:rsidRPr="00284083">
              <w:rPr>
                <w:rFonts w:ascii="PT Astra Serif" w:hAnsi="PT Astra Serif" w:cs="Times New Roman"/>
                <w:color w:val="000000" w:themeColor="text1"/>
                <w:sz w:val="18"/>
                <w:szCs w:val="18"/>
              </w:rPr>
              <w:t>показателя</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olor w:val="000000" w:themeColor="text1"/>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r w:rsidRPr="00284083">
              <w:rPr>
                <w:rFonts w:ascii="PT Astra Serif" w:eastAsia="Times New Roman" w:hAnsi="PT Astra Serif" w:cs="Times New Roman"/>
                <w:color w:val="000000" w:themeColor="text1"/>
                <w:sz w:val="18"/>
                <w:szCs w:val="18"/>
              </w:rPr>
              <w:t xml:space="preserve">» с ежемесячной периодичностью являются данные автоматизированной системы мониторинга медицинской статистики </w:t>
            </w:r>
            <w:r w:rsidRPr="00284083">
              <w:rPr>
                <w:rFonts w:ascii="PT Astra Serif" w:hAnsi="PT Astra Serif" w:cs="Times New Roman"/>
                <w:color w:val="000000" w:themeColor="text1"/>
                <w:sz w:val="18"/>
                <w:szCs w:val="18"/>
              </w:rPr>
              <w:t>Министерства здравоохранения Российской Федерации</w:t>
            </w:r>
            <w:r w:rsidRPr="00284083">
              <w:rPr>
                <w:rFonts w:ascii="PT Astra Serif" w:eastAsia="Times New Roman" w:hAnsi="PT Astra Serif" w:cs="Times New Roman"/>
                <w:color w:val="000000" w:themeColor="text1"/>
                <w:sz w:val="18"/>
                <w:szCs w:val="18"/>
              </w:rPr>
              <w:t xml:space="preserve">, источником информации для формирования </w:t>
            </w:r>
            <w:r w:rsidRPr="00284083">
              <w:rPr>
                <w:rFonts w:ascii="PT Astra Serif" w:hAnsi="PT Astra Serif" w:cs="Times New Roman"/>
                <w:color w:val="000000" w:themeColor="text1"/>
                <w:sz w:val="18"/>
                <w:szCs w:val="18"/>
              </w:rPr>
              <w:t>показателя</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olor w:val="000000" w:themeColor="text1"/>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proofErr w:type="gramEnd"/>
            <w:r w:rsidRPr="00284083">
              <w:rPr>
                <w:rFonts w:ascii="PT Astra Serif" w:eastAsia="Times New Roman" w:hAnsi="PT Astra Serif" w:cs="Times New Roman"/>
                <w:color w:val="000000" w:themeColor="text1"/>
                <w:sz w:val="18"/>
                <w:szCs w:val="18"/>
              </w:rPr>
              <w:t xml:space="preserve">» с ежегодной периодичностью являются данные федерального статистического наблюдения по </w:t>
            </w:r>
            <w:hyperlink r:id="rId42" w:history="1">
              <w:r w:rsidRPr="00284083">
                <w:rPr>
                  <w:rFonts w:ascii="PT Astra Serif" w:eastAsia="Times New Roman" w:hAnsi="PT Astra Serif" w:cs="Times New Roman"/>
                  <w:color w:val="000000" w:themeColor="text1"/>
                  <w:sz w:val="18"/>
                  <w:szCs w:val="18"/>
                </w:rPr>
                <w:t>форме № 30</w:t>
              </w:r>
            </w:hyperlink>
            <w:r w:rsidRPr="00284083">
              <w:rPr>
                <w:rFonts w:ascii="PT Astra Serif" w:eastAsia="Times New Roman" w:hAnsi="PT Astra Serif" w:cs="Times New Roman"/>
                <w:color w:val="000000" w:themeColor="text1"/>
                <w:sz w:val="18"/>
                <w:szCs w:val="18"/>
              </w:rPr>
              <w:t xml:space="preserve">«Сведения о медицинской организации», источником информации о численности сельского населения, проживающего в населённых пунктах от 101 до 2000человек, для расчёта </w:t>
            </w:r>
            <w:r w:rsidRPr="00284083">
              <w:rPr>
                <w:rFonts w:ascii="PT Astra Serif" w:hAnsi="PT Astra Serif" w:cs="Times New Roman"/>
                <w:color w:val="000000" w:themeColor="text1"/>
                <w:sz w:val="18"/>
                <w:szCs w:val="18"/>
              </w:rPr>
              <w:t>показателя</w:t>
            </w:r>
            <w:r w:rsidRPr="00284083">
              <w:rPr>
                <w:rFonts w:ascii="PT Astra Serif" w:eastAsia="Times New Roman" w:hAnsi="PT Astra Serif" w:cs="Times New Roman"/>
                <w:color w:val="000000" w:themeColor="text1"/>
                <w:sz w:val="18"/>
                <w:szCs w:val="18"/>
              </w:rPr>
              <w:br/>
              <w:t xml:space="preserve">с ежемесячной и ежегодной периодичностью являются данные Всероссийской переписи населения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roofErr w:type="gramStart"/>
            <w:r w:rsidRPr="00284083">
              <w:rPr>
                <w:rFonts w:ascii="PT Astra Serif" w:eastAsia="Times New Roman" w:hAnsi="PT Astra Serif" w:cs="Times New Roman"/>
                <w:color w:val="000000" w:themeColor="text1"/>
                <w:sz w:val="18"/>
                <w:szCs w:val="18"/>
              </w:rPr>
              <w:t xml:space="preserve"> )</w:t>
            </w:r>
            <w:proofErr w:type="gramEnd"/>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rPr>
          <w:trHeight w:val="276"/>
        </w:trPr>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w:t>
            </w:r>
          </w:p>
        </w:tc>
        <w:tc>
          <w:tcPr>
            <w:tcW w:w="1883" w:type="dxa"/>
            <w:tcMar>
              <w:top w:w="0" w:type="dxa"/>
              <w:bottom w:w="0" w:type="dxa"/>
            </w:tcMar>
          </w:tcPr>
          <w:p w:rsidR="002C30C0" w:rsidRPr="00284083" w:rsidRDefault="002C30C0" w:rsidP="00284083">
            <w:pPr>
              <w:pStyle w:val="ConsPlusNormal"/>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Увеличение доли населённых пунктов с числом жителей до 2000 человек, населению которых доступна первичная медико-санитарная помощь по месту их проживания</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Понижательный</w:t>
            </w:r>
          </w:p>
        </w:tc>
        <w:tc>
          <w:tcPr>
            <w:tcW w:w="1158" w:type="dxa"/>
            <w:tcMar>
              <w:top w:w="0" w:type="dxa"/>
              <w:bottom w:w="0" w:type="dxa"/>
            </w:tcMar>
          </w:tcPr>
          <w:p w:rsidR="002C30C0" w:rsidRPr="002C30C0" w:rsidRDefault="002C30C0" w:rsidP="002C30C0">
            <w:pPr>
              <w:pStyle w:val="ConsPlusNormal"/>
              <w:jc w:val="center"/>
              <w:rPr>
                <w:rFonts w:ascii="PT Astra Serif" w:hAnsi="PT Astra Serif"/>
                <w:color w:val="000000" w:themeColor="text1"/>
                <w:sz w:val="18"/>
                <w:szCs w:val="18"/>
                <w:lang w:val="en-US"/>
              </w:rPr>
            </w:pPr>
            <w:r>
              <w:rPr>
                <w:rFonts w:ascii="PT Astra Serif" w:hAnsi="PT Astra Serif"/>
                <w:color w:val="000000" w:themeColor="text1"/>
                <w:sz w:val="18"/>
                <w:szCs w:val="18"/>
              </w:rPr>
              <w:t>100</w:t>
            </w:r>
            <w:r>
              <w:rPr>
                <w:rFonts w:ascii="PT Astra Serif" w:hAnsi="PT Astra Serif"/>
                <w:color w:val="000000" w:themeColor="text1"/>
                <w:sz w:val="18"/>
                <w:szCs w:val="18"/>
                <w:lang w:val="en-US"/>
              </w:rPr>
              <w:t>,0000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98,1700</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99,0800</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 xml:space="preserve">Источником информации с </w:t>
            </w:r>
            <w:proofErr w:type="spellStart"/>
            <w:r w:rsidRPr="00284083">
              <w:rPr>
                <w:rFonts w:ascii="PT Astra Serif" w:eastAsia="Times New Roman" w:hAnsi="PT Astra Serif" w:cs="Times New Roman"/>
                <w:color w:val="000000" w:themeColor="text1"/>
                <w:sz w:val="18"/>
                <w:szCs w:val="18"/>
              </w:rPr>
              <w:t>ежемесячнойи</w:t>
            </w:r>
            <w:proofErr w:type="spellEnd"/>
            <w:r w:rsidRPr="00284083">
              <w:rPr>
                <w:rFonts w:ascii="PT Astra Serif" w:eastAsia="Times New Roman" w:hAnsi="PT Astra Serif" w:cs="Times New Roman"/>
                <w:color w:val="000000" w:themeColor="text1"/>
                <w:sz w:val="18"/>
                <w:szCs w:val="18"/>
              </w:rPr>
              <w:t xml:space="preserve"> ежегодной периодичностью являются данные подсистемы единой государственной информационной системы в сфере здравоохранения: геоинформационная подсистема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w:t>
            </w:r>
          </w:p>
        </w:tc>
        <w:tc>
          <w:tcPr>
            <w:tcW w:w="1883" w:type="dxa"/>
            <w:tcMar>
              <w:top w:w="0" w:type="dxa"/>
              <w:bottom w:w="0" w:type="dxa"/>
            </w:tcMar>
          </w:tcPr>
          <w:p w:rsidR="002C30C0" w:rsidRPr="00284083" w:rsidRDefault="002C30C0" w:rsidP="00284083">
            <w:pPr>
              <w:pStyle w:val="ConsPlusNormal"/>
              <w:spacing w:line="245"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Увеличение доли поликлиник и поликлинических подразделений, участвующих в создании и тиражировании  «Новой модели организации оказания медицинской помощи»</w:t>
            </w:r>
          </w:p>
        </w:tc>
        <w:tc>
          <w:tcPr>
            <w:tcW w:w="1303"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2C30C0" w:rsidRDefault="002C30C0" w:rsidP="002C30C0">
            <w:pPr>
              <w:pStyle w:val="ConsPlusNormal"/>
              <w:spacing w:line="245" w:lineRule="auto"/>
              <w:jc w:val="center"/>
              <w:rPr>
                <w:rFonts w:ascii="PT Astra Serif" w:hAnsi="PT Astra Serif"/>
                <w:color w:val="000000" w:themeColor="text1"/>
                <w:sz w:val="18"/>
                <w:szCs w:val="18"/>
                <w:lang w:val="en-US"/>
              </w:rPr>
            </w:pPr>
            <w:r>
              <w:rPr>
                <w:rFonts w:ascii="PT Astra Serif" w:hAnsi="PT Astra Serif"/>
                <w:color w:val="000000" w:themeColor="text1"/>
                <w:sz w:val="18"/>
                <w:szCs w:val="18"/>
              </w:rPr>
              <w:t>57,5</w:t>
            </w:r>
            <w:r>
              <w:rPr>
                <w:rFonts w:ascii="PT Astra Serif" w:hAnsi="PT Astra Serif"/>
                <w:color w:val="000000" w:themeColor="text1"/>
                <w:sz w:val="18"/>
                <w:szCs w:val="18"/>
                <w:lang w:val="en-US"/>
              </w:rPr>
              <w:t>000</w:t>
            </w:r>
          </w:p>
        </w:tc>
        <w:tc>
          <w:tcPr>
            <w:tcW w:w="1013" w:type="dxa"/>
            <w:tcMar>
              <w:top w:w="0" w:type="dxa"/>
              <w:bottom w:w="0" w:type="dxa"/>
            </w:tcMar>
          </w:tcPr>
          <w:p w:rsidR="002C30C0" w:rsidRPr="00A24987"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62,5000</w:t>
            </w:r>
          </w:p>
        </w:tc>
        <w:tc>
          <w:tcPr>
            <w:tcW w:w="1158" w:type="dxa"/>
            <w:tcMar>
              <w:top w:w="0" w:type="dxa"/>
              <w:bottom w:w="0" w:type="dxa"/>
            </w:tcMar>
          </w:tcPr>
          <w:p w:rsidR="002C30C0" w:rsidRPr="00A24987"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62,5000</w:t>
            </w:r>
          </w:p>
        </w:tc>
        <w:tc>
          <w:tcPr>
            <w:tcW w:w="1013" w:type="dxa"/>
            <w:tcMar>
              <w:top w:w="0" w:type="dxa"/>
              <w:bottom w:w="0" w:type="dxa"/>
            </w:tcMar>
          </w:tcPr>
          <w:p w:rsidR="002C30C0" w:rsidRPr="00EC1434"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r w:rsidRPr="00284083">
              <w:rPr>
                <w:rFonts w:ascii="PT Astra Serif" w:eastAsia="Times New Roman" w:hAnsi="PT Astra Serif" w:cs="Times New Roman"/>
                <w:color w:val="000000" w:themeColor="text1"/>
                <w:sz w:val="18"/>
                <w:szCs w:val="18"/>
              </w:rPr>
              <w:t xml:space="preserve">Источником информации для расчёта </w:t>
            </w:r>
            <w:r w:rsidRPr="00284083">
              <w:rPr>
                <w:rFonts w:ascii="PT Astra Serif" w:hAnsi="PT Astra Serif" w:cs="Times New Roman"/>
                <w:color w:val="000000" w:themeColor="text1"/>
                <w:sz w:val="18"/>
                <w:szCs w:val="18"/>
              </w:rPr>
              <w:t xml:space="preserve">показателя </w:t>
            </w:r>
            <w:r w:rsidRPr="00284083">
              <w:rPr>
                <w:rFonts w:ascii="PT Astra Serif" w:eastAsia="Times New Roman" w:hAnsi="PT Astra Serif" w:cs="Times New Roman"/>
                <w:color w:val="000000" w:themeColor="text1"/>
                <w:sz w:val="18"/>
                <w:szCs w:val="18"/>
              </w:rPr>
              <w:t>«</w:t>
            </w:r>
            <w:r w:rsidRPr="00284083">
              <w:rPr>
                <w:rFonts w:ascii="PT Astra Serif" w:hAnsi="PT Astra Serif"/>
                <w:color w:val="000000" w:themeColor="text1"/>
                <w:sz w:val="18"/>
                <w:szCs w:val="18"/>
              </w:rP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процент</w:t>
            </w:r>
            <w:proofErr w:type="gramStart"/>
            <w:r w:rsidRPr="00284083">
              <w:rPr>
                <w:rFonts w:ascii="PT Astra Serif" w:eastAsia="Times New Roman" w:hAnsi="PT Astra Serif" w:cs="Times New Roman"/>
                <w:color w:val="000000" w:themeColor="text1"/>
                <w:sz w:val="18"/>
                <w:szCs w:val="18"/>
              </w:rPr>
              <w:t>»с</w:t>
            </w:r>
            <w:proofErr w:type="gramEnd"/>
            <w:r w:rsidRPr="00284083">
              <w:rPr>
                <w:rFonts w:ascii="PT Astra Serif" w:eastAsia="Times New Roman" w:hAnsi="PT Astra Serif" w:cs="Times New Roman"/>
                <w:color w:val="000000" w:themeColor="text1"/>
                <w:sz w:val="18"/>
                <w:szCs w:val="18"/>
              </w:rPr>
              <w:t xml:space="preserve">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расчёта </w:t>
            </w:r>
            <w:r w:rsidRPr="00284083">
              <w:rPr>
                <w:rFonts w:ascii="PT Astra Serif" w:hAnsi="PT Astra Serif" w:cs="Times New Roman"/>
                <w:color w:val="000000" w:themeColor="text1"/>
                <w:sz w:val="18"/>
                <w:szCs w:val="18"/>
              </w:rPr>
              <w:t xml:space="preserve">показателя </w:t>
            </w:r>
            <w:r w:rsidRPr="00284083">
              <w:rPr>
                <w:rFonts w:ascii="PT Astra Serif" w:eastAsia="Times New Roman" w:hAnsi="PT Astra Serif" w:cs="Times New Roman"/>
                <w:color w:val="000000" w:themeColor="text1"/>
                <w:sz w:val="18"/>
                <w:szCs w:val="18"/>
              </w:rPr>
              <w:t>«</w:t>
            </w:r>
            <w:r w:rsidRPr="00284083">
              <w:rPr>
                <w:rFonts w:ascii="PT Astra Serif" w:hAnsi="PT Astra Serif"/>
                <w:color w:val="000000" w:themeColor="text1"/>
                <w:sz w:val="18"/>
                <w:szCs w:val="18"/>
              </w:rPr>
              <w:t xml:space="preserve">Доля поликлиник и поликлинических подразделений, участвующих в создании и тиражировании «Новой модели организации </w:t>
            </w:r>
            <w:proofErr w:type="spellStart"/>
            <w:r w:rsidRPr="00284083">
              <w:rPr>
                <w:rFonts w:ascii="PT Astra Serif" w:hAnsi="PT Astra Serif"/>
                <w:color w:val="000000" w:themeColor="text1"/>
                <w:sz w:val="18"/>
                <w:szCs w:val="18"/>
              </w:rPr>
              <w:t>оказаниямедицинской</w:t>
            </w:r>
            <w:proofErr w:type="spellEnd"/>
            <w:r w:rsidRPr="00284083">
              <w:rPr>
                <w:rFonts w:ascii="PT Astra Serif" w:hAnsi="PT Astra Serif"/>
                <w:color w:val="000000" w:themeColor="text1"/>
                <w:sz w:val="18"/>
                <w:szCs w:val="18"/>
              </w:rPr>
              <w:t xml:space="preserve"> помощи», от общего количества таких организаций, процент</w:t>
            </w:r>
            <w:proofErr w:type="gramStart"/>
            <w:r w:rsidRPr="00284083">
              <w:rPr>
                <w:rFonts w:ascii="PT Astra Serif" w:eastAsia="Times New Roman" w:hAnsi="PT Astra Serif" w:cs="Times New Roman"/>
                <w:color w:val="000000" w:themeColor="text1"/>
                <w:sz w:val="18"/>
                <w:szCs w:val="18"/>
              </w:rPr>
              <w:t>»с</w:t>
            </w:r>
            <w:proofErr w:type="gramEnd"/>
            <w:r w:rsidRPr="00284083">
              <w:rPr>
                <w:rFonts w:ascii="PT Astra Serif" w:eastAsia="Times New Roman" w:hAnsi="PT Astra Serif" w:cs="Times New Roman"/>
                <w:color w:val="000000" w:themeColor="text1"/>
                <w:sz w:val="18"/>
                <w:szCs w:val="18"/>
              </w:rPr>
              <w:t xml:space="preserve"> ежегодной периодичностью являются данные федерального статистического наблюдения по формам </w:t>
            </w:r>
            <w:hyperlink r:id="rId43" w:history="1">
              <w:r w:rsidRPr="00284083">
                <w:rPr>
                  <w:rFonts w:ascii="PT Astra Serif" w:eastAsia="Times New Roman" w:hAnsi="PT Astra Serif" w:cs="Times New Roman"/>
                  <w:color w:val="000000" w:themeColor="text1"/>
                  <w:sz w:val="18"/>
                  <w:szCs w:val="18"/>
                </w:rPr>
                <w:t>№ 30</w:t>
              </w:r>
            </w:hyperlink>
            <w:r w:rsidRPr="00284083">
              <w:rPr>
                <w:rFonts w:ascii="PT Astra Serif" w:eastAsia="Times New Roman" w:hAnsi="PT Astra Serif" w:cs="Times New Roman"/>
                <w:color w:val="000000" w:themeColor="text1"/>
                <w:sz w:val="18"/>
                <w:szCs w:val="18"/>
              </w:rPr>
              <w:t xml:space="preserve">«Сведенияо медицинской организации», </w:t>
            </w:r>
            <w:hyperlink r:id="rId44" w:history="1">
              <w:r w:rsidRPr="00284083">
                <w:rPr>
                  <w:rFonts w:ascii="PT Astra Serif" w:eastAsia="Times New Roman" w:hAnsi="PT Astra Serif" w:cs="Times New Roman"/>
                  <w:color w:val="000000" w:themeColor="text1"/>
                  <w:sz w:val="18"/>
                  <w:szCs w:val="18"/>
                </w:rPr>
                <w:t>№ 47</w:t>
              </w:r>
            </w:hyperlink>
            <w:r w:rsidRPr="00284083">
              <w:rPr>
                <w:rFonts w:ascii="PT Astra Serif" w:eastAsia="Times New Roman" w:hAnsi="PT Astra Serif" w:cs="Times New Roman"/>
                <w:color w:val="000000" w:themeColor="text1"/>
                <w:sz w:val="18"/>
                <w:szCs w:val="18"/>
              </w:rPr>
              <w:t xml:space="preserve">«Сведения о </w:t>
            </w:r>
            <w:proofErr w:type="spellStart"/>
            <w:r w:rsidRPr="00284083">
              <w:rPr>
                <w:rFonts w:ascii="PT Astra Serif" w:eastAsia="Times New Roman" w:hAnsi="PT Astra Serif" w:cs="Times New Roman"/>
                <w:color w:val="000000" w:themeColor="text1"/>
                <w:sz w:val="18"/>
                <w:szCs w:val="18"/>
              </w:rPr>
              <w:t>сетии</w:t>
            </w:r>
            <w:proofErr w:type="spellEnd"/>
            <w:r w:rsidRPr="00284083">
              <w:rPr>
                <w:rFonts w:ascii="PT Astra Serif" w:eastAsia="Times New Roman" w:hAnsi="PT Astra Serif" w:cs="Times New Roman"/>
                <w:color w:val="000000" w:themeColor="text1"/>
                <w:sz w:val="18"/>
                <w:szCs w:val="18"/>
              </w:rPr>
              <w:t xml:space="preserve"> деятельности медицинских организаций» (ежемесячно не позднее 30-го календарного дня, следующего за отчётным периодом, ежегодно –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w:t>
            </w:r>
          </w:p>
        </w:tc>
        <w:tc>
          <w:tcPr>
            <w:tcW w:w="1883" w:type="dxa"/>
            <w:tcMar>
              <w:top w:w="0" w:type="dxa"/>
              <w:bottom w:w="0" w:type="dxa"/>
            </w:tcMar>
          </w:tcPr>
          <w:p w:rsidR="002C30C0" w:rsidRPr="00284083" w:rsidRDefault="002C30C0" w:rsidP="00284083">
            <w:pPr>
              <w:pStyle w:val="ConsPlusNormal"/>
              <w:spacing w:line="245"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Увеличение доли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w:t>
            </w:r>
          </w:p>
        </w:tc>
        <w:tc>
          <w:tcPr>
            <w:tcW w:w="1303"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EC1434" w:rsidRDefault="002C30C0" w:rsidP="002C30C0">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013" w:type="dxa"/>
            <w:tcMar>
              <w:top w:w="0" w:type="dxa"/>
              <w:bottom w:w="0" w:type="dxa"/>
            </w:tcMar>
          </w:tcPr>
          <w:p w:rsidR="002C30C0" w:rsidRPr="00A24987" w:rsidRDefault="002C30C0" w:rsidP="002C30C0">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158" w:type="dxa"/>
            <w:tcMar>
              <w:top w:w="0" w:type="dxa"/>
              <w:bottom w:w="0" w:type="dxa"/>
            </w:tcMar>
          </w:tcPr>
          <w:p w:rsidR="002C30C0" w:rsidRPr="00A24987"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1013" w:type="dxa"/>
            <w:tcMar>
              <w:top w:w="0" w:type="dxa"/>
              <w:bottom w:w="0" w:type="dxa"/>
            </w:tcMar>
          </w:tcPr>
          <w:p w:rsidR="002C30C0" w:rsidRPr="00EC1434"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w:t>
            </w:r>
            <w:proofErr w:type="spellStart"/>
            <w:r w:rsidRPr="00284083">
              <w:rPr>
                <w:rFonts w:ascii="PT Astra Serif" w:hAnsi="PT Astra Serif" w:cs="Times New Roman"/>
                <w:color w:val="000000" w:themeColor="text1"/>
                <w:sz w:val="18"/>
                <w:szCs w:val="18"/>
              </w:rPr>
              <w:t>входящегов</w:t>
            </w:r>
            <w:proofErr w:type="spellEnd"/>
            <w:r w:rsidRPr="00284083">
              <w:rPr>
                <w:rFonts w:ascii="PT Astra Serif" w:hAnsi="PT Astra Serif" w:cs="Times New Roman"/>
                <w:color w:val="000000" w:themeColor="text1"/>
                <w:sz w:val="18"/>
                <w:szCs w:val="18"/>
              </w:rPr>
              <w:t xml:space="preserve"> национальный проект «Здравоохранение». </w:t>
            </w:r>
            <w:proofErr w:type="gramStart"/>
            <w:r w:rsidRPr="00284083">
              <w:rPr>
                <w:rFonts w:ascii="PT Astra Serif" w:hAnsi="PT Astra Serif" w:cs="Times New Roman"/>
                <w:color w:val="000000" w:themeColor="text1"/>
                <w:sz w:val="18"/>
                <w:szCs w:val="18"/>
              </w:rPr>
              <w:t>Источником информации для расчёта показателя «</w:t>
            </w:r>
            <w:r w:rsidRPr="00284083">
              <w:rPr>
                <w:rFonts w:ascii="PT Astra Serif" w:hAnsi="PT Astra Serif"/>
                <w:color w:val="000000" w:themeColor="text1"/>
                <w:sz w:val="18"/>
                <w:szCs w:val="18"/>
              </w:rPr>
              <w:t xml:space="preserve">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w:t>
            </w:r>
            <w:proofErr w:type="spellStart"/>
            <w:r w:rsidRPr="00284083">
              <w:rPr>
                <w:rFonts w:ascii="PT Astra Serif" w:hAnsi="PT Astra Serif"/>
                <w:color w:val="000000" w:themeColor="text1"/>
                <w:sz w:val="18"/>
                <w:szCs w:val="18"/>
              </w:rPr>
              <w:t>урегулированныхв</w:t>
            </w:r>
            <w:proofErr w:type="spellEnd"/>
            <w:r w:rsidRPr="00284083">
              <w:rPr>
                <w:rFonts w:ascii="PT Astra Serif" w:hAnsi="PT Astra Serif"/>
                <w:color w:val="000000" w:themeColor="text1"/>
                <w:sz w:val="18"/>
                <w:szCs w:val="18"/>
              </w:rPr>
              <w:t xml:space="preserve"> досудебном порядке (от общего числа обоснованных жалоб пациент), не менее, процент</w:t>
            </w:r>
            <w:r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br/>
              <w:t xml:space="preserve">с ежемесячной и ежегодной периодичностью являются данные государственной информационной системы обязательного медицинского страхования и данные отчётности по форме№ ЗПЗ «Организация защиты прав </w:t>
            </w:r>
            <w:proofErr w:type="spellStart"/>
            <w:r w:rsidRPr="00284083">
              <w:rPr>
                <w:rFonts w:ascii="PT Astra Serif" w:hAnsi="PT Astra Serif" w:cs="Times New Roman"/>
                <w:color w:val="000000" w:themeColor="text1"/>
                <w:sz w:val="18"/>
                <w:szCs w:val="18"/>
              </w:rPr>
              <w:t>застрахованныхлицв</w:t>
            </w:r>
            <w:proofErr w:type="spellEnd"/>
            <w:r w:rsidRPr="00284083">
              <w:rPr>
                <w:rFonts w:ascii="PT Astra Serif" w:hAnsi="PT Astra Serif" w:cs="Times New Roman"/>
                <w:color w:val="000000" w:themeColor="text1"/>
                <w:sz w:val="18"/>
                <w:szCs w:val="18"/>
              </w:rPr>
              <w:t xml:space="preserve"> сфере</w:t>
            </w:r>
            <w:proofErr w:type="gramEnd"/>
            <w:r w:rsidRPr="00284083">
              <w:rPr>
                <w:rFonts w:ascii="PT Astra Serif" w:hAnsi="PT Astra Serif" w:cs="Times New Roman"/>
                <w:color w:val="000000" w:themeColor="text1"/>
                <w:sz w:val="18"/>
                <w:szCs w:val="18"/>
              </w:rPr>
              <w:t xml:space="preserve"> обязательного медицинского страхования», </w:t>
            </w:r>
            <w:proofErr w:type="gramStart"/>
            <w:r w:rsidRPr="00284083">
              <w:rPr>
                <w:rFonts w:ascii="PT Astra Serif" w:hAnsi="PT Astra Serif" w:cs="Times New Roman"/>
                <w:color w:val="000000" w:themeColor="text1"/>
                <w:sz w:val="18"/>
                <w:szCs w:val="18"/>
              </w:rPr>
              <w:t>утверждённой</w:t>
            </w:r>
            <w:proofErr w:type="gramEnd"/>
            <w:r w:rsidRPr="00284083">
              <w:rPr>
                <w:rFonts w:ascii="PT Astra Serif" w:hAnsi="PT Astra Serif" w:cs="Times New Roman"/>
                <w:color w:val="000000" w:themeColor="text1"/>
                <w:sz w:val="18"/>
                <w:szCs w:val="18"/>
              </w:rPr>
              <w:t xml:space="preserve"> Федеральным фондом обязательного медицинского страхования </w:t>
            </w:r>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w:t>
            </w:r>
          </w:p>
        </w:tc>
        <w:tc>
          <w:tcPr>
            <w:tcW w:w="1883" w:type="dxa"/>
            <w:tcMar>
              <w:top w:w="0" w:type="dxa"/>
              <w:bottom w:w="0" w:type="dxa"/>
            </w:tcMar>
          </w:tcPr>
          <w:p w:rsidR="002C30C0" w:rsidRPr="00284083" w:rsidRDefault="002C30C0" w:rsidP="00284083">
            <w:pPr>
              <w:pStyle w:val="a8"/>
              <w:spacing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числа лиц (пациентов), дополнительно эвакуированных с использованием санитарной авиации (ежегодно, человек) не менее</w:t>
            </w:r>
          </w:p>
          <w:p w:rsidR="002C30C0" w:rsidRPr="00284083" w:rsidRDefault="002C30C0" w:rsidP="00284083">
            <w:pPr>
              <w:pStyle w:val="ConsPlusNormal"/>
              <w:spacing w:line="245" w:lineRule="auto"/>
              <w:jc w:val="both"/>
              <w:rPr>
                <w:rFonts w:ascii="PT Astra Serif" w:hAnsi="PT Astra Serif"/>
                <w:color w:val="000000" w:themeColor="text1"/>
                <w:sz w:val="18"/>
                <w:szCs w:val="18"/>
              </w:rPr>
            </w:pPr>
          </w:p>
          <w:p w:rsidR="002C30C0" w:rsidRPr="00284083" w:rsidRDefault="002C30C0" w:rsidP="00284083">
            <w:pPr>
              <w:pStyle w:val="ConsPlusNormal"/>
              <w:spacing w:line="245" w:lineRule="auto"/>
              <w:jc w:val="both"/>
              <w:rPr>
                <w:rFonts w:ascii="PT Astra Serif" w:hAnsi="PT Astra Serif"/>
                <w:color w:val="000000" w:themeColor="text1"/>
                <w:sz w:val="18"/>
                <w:szCs w:val="18"/>
              </w:rPr>
            </w:pPr>
          </w:p>
        </w:tc>
        <w:tc>
          <w:tcPr>
            <w:tcW w:w="1303"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Человек</w:t>
            </w:r>
          </w:p>
        </w:tc>
        <w:tc>
          <w:tcPr>
            <w:tcW w:w="1303"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EC1434" w:rsidRDefault="002C30C0" w:rsidP="002C30C0">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013" w:type="dxa"/>
            <w:tcMar>
              <w:top w:w="0" w:type="dxa"/>
              <w:bottom w:w="0" w:type="dxa"/>
            </w:tcMar>
          </w:tcPr>
          <w:p w:rsidR="002C30C0" w:rsidRPr="00A24987" w:rsidRDefault="002C30C0" w:rsidP="002C30C0">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158" w:type="dxa"/>
            <w:tcMar>
              <w:top w:w="0" w:type="dxa"/>
              <w:bottom w:w="0" w:type="dxa"/>
            </w:tcMar>
          </w:tcPr>
          <w:p w:rsidR="002C30C0" w:rsidRPr="00A24987"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1013" w:type="dxa"/>
            <w:tcMar>
              <w:top w:w="0" w:type="dxa"/>
              <w:bottom w:w="0" w:type="dxa"/>
            </w:tcMar>
          </w:tcPr>
          <w:p w:rsidR="002C30C0" w:rsidRPr="00EC1434" w:rsidRDefault="002C30C0" w:rsidP="002C30C0">
            <w:pPr>
              <w:pStyle w:val="ConsPlusNormal"/>
              <w:spacing w:line="24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pStyle w:val="a8"/>
              <w:spacing w:line="24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w:t>
            </w:r>
            <w:proofErr w:type="spellStart"/>
            <w:r w:rsidRPr="00284083">
              <w:rPr>
                <w:rFonts w:ascii="PT Astra Serif" w:hAnsi="PT Astra Serif" w:cs="Times New Roman"/>
                <w:color w:val="000000" w:themeColor="text1"/>
                <w:sz w:val="18"/>
                <w:szCs w:val="18"/>
              </w:rPr>
              <w:t>входящегов</w:t>
            </w:r>
            <w:proofErr w:type="spellEnd"/>
            <w:r w:rsidRPr="00284083">
              <w:rPr>
                <w:rFonts w:ascii="PT Astra Serif" w:hAnsi="PT Astra Serif" w:cs="Times New Roman"/>
                <w:color w:val="000000" w:themeColor="text1"/>
                <w:sz w:val="18"/>
                <w:szCs w:val="18"/>
              </w:rPr>
              <w:t xml:space="preserve"> национальный проект «Здравоохранение». Источником информации для расчёта показателя «Число лиц (пациентов), дополнительно эвакуированных с использованием санитарной авиации (ежегодно, человек), не менее, человек» </w:t>
            </w:r>
            <w:r w:rsidRPr="00284083">
              <w:rPr>
                <w:rFonts w:ascii="PT Astra Serif" w:hAnsi="PT Astra Serif" w:cs="Times New Roman"/>
                <w:color w:val="000000" w:themeColor="text1"/>
                <w:sz w:val="18"/>
                <w:szCs w:val="18"/>
              </w:rPr>
              <w:br/>
              <w:t>с ежемесячной периодичностью являются данные учётной формы № 110/у «Карта вызова скорой медицинской помощи», заполняемой при каждом случае выезда бригады скорой медицинской помощи, данные автоматизированной системы мониторинга работы санитарной авиации в Российской Федерации «Такт» (АСМРСА «Такт»)</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сточником информации для расчёта показателя «Число лиц (пациентов), дополнительно эвакуированных с использованием санитарной авиации (ежегодно, человек), не менее, человек» с ежегодной периодичностью являются данные федерального статистического наблюдения по форме № 30 «</w:t>
            </w:r>
            <w:proofErr w:type="spellStart"/>
            <w:r w:rsidRPr="00284083">
              <w:rPr>
                <w:rFonts w:ascii="PT Astra Serif" w:hAnsi="PT Astra Serif" w:cs="Times New Roman"/>
                <w:color w:val="000000" w:themeColor="text1"/>
                <w:sz w:val="18"/>
                <w:szCs w:val="18"/>
              </w:rPr>
              <w:t>Сведенияо</w:t>
            </w:r>
            <w:proofErr w:type="spellEnd"/>
            <w:r w:rsidRPr="00284083">
              <w:rPr>
                <w:rFonts w:ascii="PT Astra Serif" w:hAnsi="PT Astra Serif" w:cs="Times New Roman"/>
                <w:color w:val="000000" w:themeColor="text1"/>
                <w:sz w:val="18"/>
                <w:szCs w:val="18"/>
              </w:rPr>
              <w:t xml:space="preserve"> медицинской организации</w:t>
            </w:r>
            <w:proofErr w:type="gramStart"/>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w:t>
            </w:r>
            <w:proofErr w:type="gramEnd"/>
            <w:r w:rsidRPr="00284083">
              <w:rPr>
                <w:rFonts w:ascii="PT Astra Serif" w:eastAsia="Times New Roman" w:hAnsi="PT Astra Serif" w:cs="Times New Roman"/>
                <w:color w:val="000000" w:themeColor="text1"/>
                <w:sz w:val="18"/>
                <w:szCs w:val="18"/>
              </w:rPr>
              <w:t>ежемесячно не позднее 30-го календарного дня, следующего за отчётным периодом, ежегодно –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tc>
      </w:tr>
      <w:tr w:rsidR="002C30C0" w:rsidRPr="00284083" w:rsidTr="001A640C">
        <w:trPr>
          <w:trHeight w:val="2274"/>
        </w:trPr>
        <w:tc>
          <w:tcPr>
            <w:tcW w:w="707"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w:t>
            </w:r>
          </w:p>
        </w:tc>
        <w:tc>
          <w:tcPr>
            <w:tcW w:w="1883" w:type="dxa"/>
            <w:tcMar>
              <w:top w:w="0" w:type="dxa"/>
              <w:bottom w:w="0" w:type="dxa"/>
            </w:tcMar>
          </w:tcPr>
          <w:p w:rsidR="002C30C0" w:rsidRPr="00284083" w:rsidRDefault="002C30C0" w:rsidP="00284083">
            <w:pPr>
              <w:pStyle w:val="a8"/>
              <w:spacing w:line="245" w:lineRule="auto"/>
              <w:jc w:val="both"/>
              <w:rPr>
                <w:rFonts w:ascii="PT Astra Serif" w:hAnsi="PT Astra Serif" w:cs="Times New Roman"/>
                <w:color w:val="000000" w:themeColor="text1"/>
                <w:sz w:val="18"/>
                <w:szCs w:val="18"/>
              </w:rPr>
            </w:pPr>
            <w:r w:rsidRPr="00284083">
              <w:rPr>
                <w:rFonts w:ascii="PT Astra Serif" w:eastAsia="Calibri" w:hAnsi="PT Astra Serif"/>
                <w:color w:val="000000" w:themeColor="text1"/>
                <w:sz w:val="18"/>
                <w:szCs w:val="18"/>
                <w:lang w:eastAsia="en-US"/>
              </w:rPr>
              <w:t xml:space="preserve">Обеспечение </w:t>
            </w:r>
            <w:r w:rsidRPr="00284083">
              <w:rPr>
                <w:rFonts w:ascii="PT Astra Serif" w:hAnsi="PT Astra Serif"/>
                <w:color w:val="000000" w:themeColor="text1"/>
                <w:sz w:val="18"/>
                <w:szCs w:val="18"/>
              </w:rPr>
              <w:t>проведения расширенного неонатального скрининга новорождённых детей</w:t>
            </w:r>
          </w:p>
        </w:tc>
        <w:tc>
          <w:tcPr>
            <w:tcW w:w="1303" w:type="dxa"/>
            <w:tcMar>
              <w:top w:w="0" w:type="dxa"/>
              <w:bottom w:w="0" w:type="dxa"/>
            </w:tcMar>
          </w:tcPr>
          <w:p w:rsidR="002C30C0" w:rsidRPr="00284083" w:rsidRDefault="002C30C0" w:rsidP="00284083">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Стабильный</w:t>
            </w:r>
          </w:p>
        </w:tc>
        <w:tc>
          <w:tcPr>
            <w:tcW w:w="1158" w:type="dxa"/>
            <w:tcMar>
              <w:top w:w="0" w:type="dxa"/>
              <w:bottom w:w="0" w:type="dxa"/>
            </w:tcMar>
          </w:tcPr>
          <w:p w:rsidR="002C30C0" w:rsidRPr="00EC1434" w:rsidRDefault="002C30C0" w:rsidP="002C30C0">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013" w:type="dxa"/>
            <w:tcMar>
              <w:top w:w="0" w:type="dxa"/>
              <w:bottom w:w="0" w:type="dxa"/>
            </w:tcMar>
          </w:tcPr>
          <w:p w:rsidR="002C30C0" w:rsidRPr="00EC1434" w:rsidRDefault="002C30C0" w:rsidP="002C30C0">
            <w:pPr>
              <w:jc w:val="center"/>
              <w:rPr>
                <w:rFonts w:ascii="PT Astra Serif" w:hAnsi="PT Astra Serif" w:cs="Calibri"/>
                <w:bCs/>
                <w:color w:val="000000" w:themeColor="text1"/>
                <w:sz w:val="18"/>
                <w:szCs w:val="18"/>
              </w:rPr>
            </w:pPr>
            <w:r w:rsidRPr="00284083">
              <w:rPr>
                <w:rFonts w:ascii="PT Astra Serif" w:hAnsi="PT Astra Serif"/>
                <w:color w:val="000000" w:themeColor="text1"/>
                <w:sz w:val="18"/>
                <w:szCs w:val="18"/>
              </w:rPr>
              <w:t>-</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autoSpaceDE w:val="0"/>
              <w:autoSpaceDN w:val="0"/>
              <w:adjustRightInd w:val="0"/>
              <w:jc w:val="both"/>
              <w:rPr>
                <w:rFonts w:ascii="PT Astra Serif" w:hAnsi="PT Astra Serif" w:cs="Times New Roman"/>
                <w:color w:val="000000" w:themeColor="text1"/>
                <w:sz w:val="18"/>
                <w:szCs w:val="18"/>
              </w:rPr>
            </w:pPr>
            <w:r w:rsidRPr="00284083">
              <w:rPr>
                <w:rFonts w:ascii="PT Astra Serif" w:hAnsi="PT Astra Serif" w:cs="PT Astra Serif"/>
                <w:color w:val="000000" w:themeColor="text1"/>
                <w:sz w:val="18"/>
                <w:szCs w:val="18"/>
              </w:rPr>
              <w:t xml:space="preserve">Фактическое значение показателя за отчётный период определяется по формуле: число </w:t>
            </w:r>
            <w:proofErr w:type="gramStart"/>
            <w:r w:rsidRPr="00284083">
              <w:rPr>
                <w:rFonts w:ascii="PT Astra Serif" w:hAnsi="PT Astra Serif" w:cs="PT Astra Serif"/>
                <w:color w:val="000000" w:themeColor="text1"/>
                <w:sz w:val="18"/>
                <w:szCs w:val="18"/>
              </w:rPr>
              <w:t>живорождённых</w:t>
            </w:r>
            <w:proofErr w:type="gramEnd"/>
            <w:r w:rsidRPr="00284083">
              <w:rPr>
                <w:rFonts w:ascii="PT Astra Serif" w:hAnsi="PT Astra Serif" w:cs="PT Astra Serif"/>
                <w:color w:val="000000" w:themeColor="text1"/>
                <w:sz w:val="18"/>
                <w:szCs w:val="18"/>
              </w:rPr>
              <w:t xml:space="preserve">, которым </w:t>
            </w:r>
            <w:r w:rsidRPr="00284083">
              <w:rPr>
                <w:rFonts w:ascii="PT Astra Serif" w:hAnsi="PT Astra Serif" w:cs="PT Astra Serif"/>
                <w:color w:val="000000" w:themeColor="text1"/>
                <w:sz w:val="18"/>
                <w:szCs w:val="18"/>
              </w:rPr>
              <w:br/>
              <w:t xml:space="preserve">в акушерском стационаре проведён расширенный неонатальный скрининг, x 100% / число живорождённых (всего). Сведения, представляемые руководителями государственных медицинских организаций в </w:t>
            </w:r>
            <w:proofErr w:type="spellStart"/>
            <w:r w:rsidRPr="00284083">
              <w:rPr>
                <w:rFonts w:ascii="PT Astra Serif" w:hAnsi="PT Astra Serif" w:cs="PT Astra Serif"/>
                <w:color w:val="000000" w:themeColor="text1"/>
                <w:sz w:val="18"/>
                <w:szCs w:val="18"/>
              </w:rPr>
              <w:t>соответствиис</w:t>
            </w:r>
            <w:proofErr w:type="spellEnd"/>
            <w:r w:rsidRPr="00284083">
              <w:rPr>
                <w:rFonts w:ascii="PT Astra Serif" w:hAnsi="PT Astra Serif" w:cs="PT Astra Serif"/>
                <w:color w:val="000000" w:themeColor="text1"/>
                <w:sz w:val="18"/>
                <w:szCs w:val="18"/>
              </w:rPr>
              <w:t xml:space="preserve"> официальной статистической информацией Федеральной службы государственной статистики: </w:t>
            </w:r>
            <w:proofErr w:type="spellStart"/>
            <w:r w:rsidRPr="00284083">
              <w:rPr>
                <w:rFonts w:ascii="PT Astra Serif" w:hAnsi="PT Astra Serif" w:cs="PT Astra Serif"/>
                <w:color w:val="000000" w:themeColor="text1"/>
                <w:sz w:val="18"/>
                <w:szCs w:val="18"/>
              </w:rPr>
              <w:t>форма№</w:t>
            </w:r>
            <w:proofErr w:type="spellEnd"/>
            <w:r w:rsidRPr="00284083">
              <w:rPr>
                <w:rFonts w:ascii="PT Astra Serif" w:hAnsi="PT Astra Serif" w:cs="PT Astra Serif"/>
                <w:color w:val="000000" w:themeColor="text1"/>
                <w:sz w:val="18"/>
                <w:szCs w:val="18"/>
              </w:rPr>
              <w:t xml:space="preserve"> 32 «</w:t>
            </w:r>
            <w:proofErr w:type="spellStart"/>
            <w:r w:rsidRPr="00284083">
              <w:rPr>
                <w:rFonts w:ascii="PT Astra Serif" w:hAnsi="PT Astra Serif" w:cs="PT Astra Serif"/>
                <w:color w:val="000000" w:themeColor="text1"/>
                <w:sz w:val="18"/>
                <w:szCs w:val="18"/>
              </w:rPr>
              <w:t>Сведенияо</w:t>
            </w:r>
            <w:proofErr w:type="spellEnd"/>
            <w:r w:rsidRPr="00284083">
              <w:rPr>
                <w:rFonts w:ascii="PT Astra Serif" w:hAnsi="PT Astra Serif" w:cs="PT Astra Serif"/>
                <w:color w:val="000000" w:themeColor="text1"/>
                <w:sz w:val="18"/>
                <w:szCs w:val="18"/>
              </w:rPr>
              <w:t xml:space="preserve"> медицинской помощи беременным, роженицам и родильницам» (представление данных до 25 марта года, следующего за отчётным периодом)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ConsPlusNormal"/>
              <w:jc w:val="both"/>
              <w:rPr>
                <w:rFonts w:ascii="PT Astra Serif" w:hAnsi="PT Astra Serif" w:cs="Times New Roman"/>
                <w:color w:val="000000" w:themeColor="text1"/>
                <w:sz w:val="24"/>
                <w:szCs w:val="24"/>
              </w:rPr>
            </w:pPr>
          </w:p>
        </w:tc>
      </w:tr>
      <w:tr w:rsidR="002C30C0" w:rsidRPr="00284083" w:rsidTr="001A640C">
        <w:trPr>
          <w:trHeight w:val="2462"/>
        </w:trPr>
        <w:tc>
          <w:tcPr>
            <w:tcW w:w="707" w:type="dxa"/>
            <w:tcMar>
              <w:top w:w="0" w:type="dxa"/>
              <w:bottom w:w="0" w:type="dxa"/>
            </w:tcMar>
          </w:tcPr>
          <w:p w:rsidR="002C30C0" w:rsidRPr="00284083" w:rsidRDefault="002C30C0" w:rsidP="00284083">
            <w:pPr>
              <w:pStyle w:val="ConsPlusNormal"/>
              <w:spacing w:line="24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w:t>
            </w:r>
          </w:p>
        </w:tc>
        <w:tc>
          <w:tcPr>
            <w:tcW w:w="1883" w:type="dxa"/>
            <w:tcMar>
              <w:top w:w="0" w:type="dxa"/>
              <w:bottom w:w="0" w:type="dxa"/>
            </w:tcMar>
          </w:tcPr>
          <w:p w:rsidR="002C30C0" w:rsidRPr="00284083" w:rsidRDefault="002C30C0" w:rsidP="00284083">
            <w:pPr>
              <w:spacing w:line="254" w:lineRule="auto"/>
              <w:jc w:val="both"/>
              <w:rPr>
                <w:rFonts w:ascii="PT Astra Serif" w:eastAsia="Calibri" w:hAnsi="PT Astra Serif"/>
                <w:color w:val="000000" w:themeColor="text1"/>
                <w:sz w:val="18"/>
                <w:szCs w:val="18"/>
                <w:lang w:eastAsia="en-US"/>
              </w:rPr>
            </w:pPr>
            <w:r w:rsidRPr="00284083">
              <w:rPr>
                <w:rFonts w:ascii="PT Astra Serif" w:eastAsia="Calibri" w:hAnsi="PT Astra Serif"/>
                <w:color w:val="000000" w:themeColor="text1"/>
                <w:sz w:val="18"/>
                <w:szCs w:val="18"/>
                <w:lang w:eastAsia="en-US"/>
              </w:rPr>
              <w:t>Обеспечение проведения капитального ремонта зданий медицинских организаций</w:t>
            </w:r>
          </w:p>
        </w:tc>
        <w:tc>
          <w:tcPr>
            <w:tcW w:w="1303" w:type="dxa"/>
            <w:tcMar>
              <w:top w:w="0" w:type="dxa"/>
              <w:bottom w:w="0" w:type="dxa"/>
            </w:tcMar>
          </w:tcPr>
          <w:p w:rsidR="002C30C0" w:rsidRPr="00284083" w:rsidRDefault="002C30C0" w:rsidP="00284083">
            <w:pPr>
              <w:spacing w:line="254"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spacing w:line="254"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Стабильный</w:t>
            </w:r>
          </w:p>
        </w:tc>
        <w:tc>
          <w:tcPr>
            <w:tcW w:w="1158" w:type="dxa"/>
            <w:tcMar>
              <w:top w:w="0" w:type="dxa"/>
              <w:bottom w:w="0" w:type="dxa"/>
            </w:tcMar>
          </w:tcPr>
          <w:p w:rsidR="002C30C0" w:rsidRPr="002C30C0" w:rsidRDefault="002C30C0" w:rsidP="002C30C0">
            <w:pPr>
              <w:pStyle w:val="ConsPlusNormal"/>
              <w:spacing w:line="245" w:lineRule="auto"/>
              <w:jc w:val="center"/>
              <w:rPr>
                <w:rFonts w:ascii="PT Astra Serif" w:hAnsi="PT Astra Serif"/>
                <w:color w:val="000000" w:themeColor="text1"/>
                <w:sz w:val="18"/>
                <w:szCs w:val="18"/>
                <w:lang w:val="en-US"/>
              </w:rPr>
            </w:pPr>
            <w:r w:rsidRPr="00284083">
              <w:rPr>
                <w:rFonts w:ascii="PT Astra Serif" w:hAnsi="PT Astra Serif"/>
                <w:color w:val="000000" w:themeColor="text1"/>
                <w:sz w:val="18"/>
                <w:szCs w:val="18"/>
              </w:rPr>
              <w:t>-</w:t>
            </w:r>
          </w:p>
        </w:tc>
        <w:tc>
          <w:tcPr>
            <w:tcW w:w="1013" w:type="dxa"/>
            <w:tcMar>
              <w:top w:w="0" w:type="dxa"/>
              <w:bottom w:w="0" w:type="dxa"/>
            </w:tcMar>
          </w:tcPr>
          <w:p w:rsidR="002C30C0" w:rsidRPr="00EC1434" w:rsidRDefault="002C30C0" w:rsidP="002C30C0">
            <w:pPr>
              <w:spacing w:line="254" w:lineRule="auto"/>
              <w:jc w:val="center"/>
              <w:rPr>
                <w:rFonts w:ascii="PT Astra Serif" w:hAnsi="PT Astra Serif" w:cs="Calibri"/>
                <w:bCs/>
                <w:color w:val="000000" w:themeColor="text1"/>
                <w:sz w:val="18"/>
                <w:szCs w:val="18"/>
              </w:rPr>
            </w:pPr>
            <w:r w:rsidRPr="00284083">
              <w:rPr>
                <w:rFonts w:ascii="PT Astra Serif" w:hAnsi="PT Astra Serif"/>
                <w:color w:val="000000" w:themeColor="text1"/>
                <w:sz w:val="18"/>
                <w:szCs w:val="18"/>
              </w:rPr>
              <w:t>-</w:t>
            </w:r>
          </w:p>
        </w:tc>
        <w:tc>
          <w:tcPr>
            <w:tcW w:w="1158" w:type="dxa"/>
            <w:tcMar>
              <w:top w:w="0" w:type="dxa"/>
              <w:bottom w:w="0" w:type="dxa"/>
            </w:tcMar>
          </w:tcPr>
          <w:p w:rsidR="002C30C0" w:rsidRPr="00EC1434" w:rsidRDefault="002C30C0" w:rsidP="002C30C0">
            <w:pPr>
              <w:pStyle w:val="ConsPlusNormal"/>
              <w:spacing w:line="254"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1013" w:type="dxa"/>
            <w:tcMar>
              <w:top w:w="0" w:type="dxa"/>
              <w:bottom w:w="0" w:type="dxa"/>
            </w:tcMar>
          </w:tcPr>
          <w:p w:rsidR="002C30C0" w:rsidRPr="00EC1434" w:rsidRDefault="002C30C0" w:rsidP="002C30C0">
            <w:pPr>
              <w:pStyle w:val="ConsPlusNormal"/>
              <w:spacing w:line="254"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autoSpaceDE w:val="0"/>
              <w:autoSpaceDN w:val="0"/>
              <w:adjustRightInd w:val="0"/>
              <w:jc w:val="both"/>
              <w:rPr>
                <w:rFonts w:ascii="PT Astra Serif" w:hAnsi="PT Astra Serif" w:cs="Calibri"/>
                <w:bCs/>
                <w:color w:val="000000" w:themeColor="text1"/>
                <w:sz w:val="18"/>
                <w:szCs w:val="18"/>
              </w:rPr>
            </w:pPr>
            <w:r w:rsidRPr="00284083">
              <w:rPr>
                <w:rFonts w:ascii="PT Astra Serif" w:hAnsi="PT Astra Serif" w:cs="PT Astra Serif"/>
                <w:color w:val="000000" w:themeColor="text1"/>
                <w:sz w:val="18"/>
                <w:szCs w:val="18"/>
              </w:rPr>
              <w:t xml:space="preserve">Фактическое значение показателя за отчётный период определяется по формуле: количество </w:t>
            </w:r>
            <w:proofErr w:type="spellStart"/>
            <w:r w:rsidRPr="00284083">
              <w:rPr>
                <w:rFonts w:ascii="PT Astra Serif" w:hAnsi="PT Astra Serif" w:cs="PT Astra Serif"/>
                <w:color w:val="000000" w:themeColor="text1"/>
                <w:sz w:val="18"/>
                <w:szCs w:val="18"/>
              </w:rPr>
              <w:t>зданий</w:t>
            </w:r>
            <w:proofErr w:type="gramStart"/>
            <w:r w:rsidRPr="00284083">
              <w:rPr>
                <w:rFonts w:ascii="PT Astra Serif" w:hAnsi="PT Astra Serif" w:cs="PT Astra Serif"/>
                <w:color w:val="000000" w:themeColor="text1"/>
                <w:sz w:val="18"/>
                <w:szCs w:val="18"/>
              </w:rPr>
              <w:t>,</w:t>
            </w:r>
            <w:r w:rsidRPr="00284083">
              <w:rPr>
                <w:rFonts w:ascii="PT Astra Serif" w:hAnsi="PT Astra Serif"/>
                <w:color w:val="000000" w:themeColor="text1"/>
                <w:sz w:val="18"/>
                <w:szCs w:val="18"/>
              </w:rPr>
              <w:t>в</w:t>
            </w:r>
            <w:proofErr w:type="spellEnd"/>
            <w:proofErr w:type="gramEnd"/>
            <w:r w:rsidRPr="00284083">
              <w:rPr>
                <w:rFonts w:ascii="PT Astra Serif" w:hAnsi="PT Astra Serif"/>
                <w:color w:val="000000" w:themeColor="text1"/>
                <w:sz w:val="18"/>
                <w:szCs w:val="18"/>
              </w:rPr>
              <w:t xml:space="preserve"> отношении которых  проведён капитальный </w:t>
            </w:r>
            <w:proofErr w:type="spellStart"/>
            <w:r w:rsidRPr="00284083">
              <w:rPr>
                <w:rFonts w:ascii="PT Astra Serif" w:hAnsi="PT Astra Serif"/>
                <w:color w:val="000000" w:themeColor="text1"/>
                <w:sz w:val="18"/>
                <w:szCs w:val="18"/>
              </w:rPr>
              <w:t>ремонт</w:t>
            </w:r>
            <w:r w:rsidRPr="00284083">
              <w:rPr>
                <w:rFonts w:ascii="PT Astra Serif" w:hAnsi="PT Astra Serif" w:cs="PT Astra Serif"/>
                <w:color w:val="000000" w:themeColor="text1"/>
                <w:sz w:val="18"/>
                <w:szCs w:val="18"/>
              </w:rPr>
              <w:t>х</w:t>
            </w:r>
            <w:proofErr w:type="spellEnd"/>
            <w:r w:rsidRPr="00284083">
              <w:rPr>
                <w:rFonts w:ascii="PT Astra Serif" w:hAnsi="PT Astra Serif" w:cs="PT Astra Serif"/>
                <w:color w:val="000000" w:themeColor="text1"/>
                <w:sz w:val="18"/>
                <w:szCs w:val="18"/>
              </w:rPr>
              <w:t xml:space="preserve"> 100% / общее количество зданий, требующих капитального ремонта, реконструкции и находящихся в аварийном состоянии (данные статистического отчёта).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 30 «Сведения о медицинской организации» (срок </w:t>
            </w:r>
            <w:proofErr w:type="spellStart"/>
            <w:r w:rsidRPr="00284083">
              <w:rPr>
                <w:rFonts w:ascii="PT Astra Serif" w:hAnsi="PT Astra Serif" w:cs="PT Astra Serif"/>
                <w:color w:val="000000" w:themeColor="text1"/>
                <w:sz w:val="18"/>
                <w:szCs w:val="18"/>
              </w:rPr>
              <w:t>представления</w:t>
            </w:r>
            <w:proofErr w:type="gramStart"/>
            <w:r w:rsidRPr="00284083">
              <w:rPr>
                <w:rFonts w:ascii="PT Astra Serif" w:hAnsi="PT Astra Serif" w:cs="PT Astra Serif"/>
                <w:color w:val="000000" w:themeColor="text1"/>
                <w:sz w:val="18"/>
                <w:szCs w:val="18"/>
              </w:rPr>
              <w:t>:д</w:t>
            </w:r>
            <w:proofErr w:type="gramEnd"/>
            <w:r w:rsidRPr="00284083">
              <w:rPr>
                <w:rFonts w:ascii="PT Astra Serif" w:hAnsi="PT Astra Serif" w:cs="PT Astra Serif"/>
                <w:color w:val="000000" w:themeColor="text1"/>
                <w:sz w:val="18"/>
                <w:szCs w:val="18"/>
              </w:rPr>
              <w:t>о</w:t>
            </w:r>
            <w:proofErr w:type="spellEnd"/>
            <w:r w:rsidRPr="00284083">
              <w:rPr>
                <w:rFonts w:ascii="PT Astra Serif" w:hAnsi="PT Astra Serif" w:cs="PT Astra Serif"/>
                <w:color w:val="000000" w:themeColor="text1"/>
                <w:sz w:val="18"/>
                <w:szCs w:val="18"/>
              </w:rPr>
              <w:t xml:space="preserve"> 20 числа второго месяца, следующего за отчётным периодом; отчётный период: ежегодно)</w:t>
            </w:r>
          </w:p>
        </w:tc>
        <w:tc>
          <w:tcPr>
            <w:tcW w:w="148" w:type="dxa"/>
            <w:vMerge w:val="restart"/>
            <w:tcBorders>
              <w:top w:val="nil"/>
              <w:left w:val="single" w:sz="4" w:space="0" w:color="auto"/>
              <w:right w:val="nil"/>
            </w:tcBorders>
            <w:tcMar>
              <w:top w:w="0" w:type="dxa"/>
              <w:bottom w:w="0" w:type="dxa"/>
            </w:tcMar>
          </w:tcPr>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p w:rsidR="002C30C0" w:rsidRPr="00284083" w:rsidRDefault="002C30C0" w:rsidP="00284083">
            <w:pPr>
              <w:pStyle w:val="ConsPlusNormal"/>
              <w:jc w:val="both"/>
              <w:rPr>
                <w:rFonts w:ascii="PT Astra Serif" w:hAnsi="PT Astra Serif" w:cs="Times New Roman"/>
                <w:color w:val="000000" w:themeColor="text1"/>
                <w:sz w:val="24"/>
                <w:szCs w:val="24"/>
              </w:rPr>
            </w:pPr>
          </w:p>
        </w:tc>
      </w:tr>
      <w:tr w:rsidR="000C351F" w:rsidRPr="00284083" w:rsidTr="0009295E">
        <w:trPr>
          <w:trHeight w:val="436"/>
        </w:trPr>
        <w:tc>
          <w:tcPr>
            <w:tcW w:w="14863" w:type="dxa"/>
            <w:gridSpan w:val="9"/>
            <w:tcBorders>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«Развитие детского здравоохранения, включая создание современной инфраструктуры </w:t>
            </w:r>
          </w:p>
          <w:p w:rsidR="00FA4B5D" w:rsidRPr="00284083" w:rsidRDefault="00FA4B5D" w:rsidP="00284083">
            <w:pPr>
              <w:pStyle w:val="ConsPlusNormal"/>
              <w:jc w:val="center"/>
              <w:rPr>
                <w:rFonts w:ascii="PT Astra Serif" w:hAnsi="PT Astra Serif" w:cs="PT Astra Serif"/>
                <w:color w:val="000000" w:themeColor="text1"/>
                <w:sz w:val="18"/>
                <w:szCs w:val="18"/>
              </w:rPr>
            </w:pPr>
            <w:r w:rsidRPr="00284083">
              <w:rPr>
                <w:rFonts w:ascii="PT Astra Serif" w:hAnsi="PT Astra Serif"/>
                <w:color w:val="000000" w:themeColor="text1"/>
                <w:sz w:val="18"/>
                <w:szCs w:val="18"/>
              </w:rPr>
              <w:t>оказания медицинской помощи детям»</w:t>
            </w:r>
          </w:p>
        </w:tc>
        <w:tc>
          <w:tcPr>
            <w:tcW w:w="148" w:type="dxa"/>
            <w:vMerge/>
            <w:tcBorders>
              <w:left w:val="single" w:sz="4" w:space="0" w:color="auto"/>
              <w:bottom w:val="nil"/>
              <w:right w:val="nil"/>
            </w:tcBorders>
            <w:tcMar>
              <w:top w:w="0" w:type="dxa"/>
              <w:bottom w:w="0" w:type="dxa"/>
            </w:tcMar>
          </w:tcPr>
          <w:p w:rsidR="00FA4B5D" w:rsidRPr="00284083" w:rsidRDefault="00FA4B5D" w:rsidP="00284083">
            <w:pPr>
              <w:pStyle w:val="ConsPlusNormal"/>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w:t>
            </w:r>
          </w:p>
        </w:tc>
        <w:tc>
          <w:tcPr>
            <w:tcW w:w="1883" w:type="dxa"/>
            <w:tcMar>
              <w:top w:w="0" w:type="dxa"/>
              <w:bottom w:w="0" w:type="dxa"/>
            </w:tcMar>
          </w:tcPr>
          <w:p w:rsidR="002C30C0" w:rsidRPr="00284083" w:rsidRDefault="002C30C0" w:rsidP="00284083">
            <w:pPr>
              <w:pStyle w:val="ConsPlusNormal"/>
              <w:jc w:val="both"/>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Увеличение количества (доля) детских поликлиник и детских поликлинических отделений с созданной современной инфраструктурой оказания медицинской помощи детям</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Понижательный</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100,0000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95,0000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95,0000</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01.04.2021№ 282 «Об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 Источником информации для ежегодного расчёта показателя «Количество (доля) детских поликлиник и детских поликлинических отделений с созданной современной инфраструктурой оказания медицинской помощи детям, процент» являются данные федерального статистического наблюдения по форме№ 30 «Сведения о медицинской организации» и данные федерального статистического наблюдения по форме № 47 «Сведения о </w:t>
            </w:r>
            <w:proofErr w:type="spellStart"/>
            <w:r w:rsidRPr="00284083">
              <w:rPr>
                <w:rFonts w:ascii="PT Astra Serif" w:hAnsi="PT Astra Serif" w:cs="Times New Roman"/>
                <w:color w:val="000000" w:themeColor="text1"/>
                <w:sz w:val="18"/>
                <w:szCs w:val="18"/>
              </w:rPr>
              <w:t>сетии</w:t>
            </w:r>
            <w:proofErr w:type="spellEnd"/>
            <w:r w:rsidRPr="00284083">
              <w:rPr>
                <w:rFonts w:ascii="PT Astra Serif" w:hAnsi="PT Astra Serif" w:cs="Times New Roman"/>
                <w:color w:val="000000" w:themeColor="text1"/>
                <w:sz w:val="18"/>
                <w:szCs w:val="18"/>
              </w:rPr>
              <w:t xml:space="preserve"> деятельности медицинских организаций»</w:t>
            </w:r>
            <w:proofErr w:type="gramStart"/>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И</w:t>
            </w:r>
            <w:proofErr w:type="gramEnd"/>
            <w:r w:rsidRPr="00284083">
              <w:rPr>
                <w:rFonts w:ascii="PT Astra Serif" w:eastAsia="Times New Roman" w:hAnsi="PT Astra Serif" w:cs="Times New Roman"/>
                <w:color w:val="000000" w:themeColor="text1"/>
                <w:sz w:val="18"/>
                <w:szCs w:val="18"/>
              </w:rPr>
              <w:t xml:space="preserve">сточником информации для ежемесячного расчёта </w:t>
            </w:r>
            <w:r w:rsidRPr="00284083">
              <w:rPr>
                <w:rFonts w:ascii="PT Astra Serif" w:hAnsi="PT Astra Serif" w:cs="Times New Roman"/>
                <w:color w:val="000000" w:themeColor="text1"/>
                <w:sz w:val="18"/>
                <w:szCs w:val="18"/>
              </w:rPr>
              <w:t xml:space="preserve">показателя «Количество (доля) детских поликлиник и детских поликлинических отделений </w:t>
            </w:r>
            <w:r w:rsidRPr="00284083">
              <w:rPr>
                <w:rFonts w:ascii="PT Astra Serif" w:hAnsi="PT Astra Serif" w:cs="Times New Roman"/>
                <w:color w:val="000000" w:themeColor="text1"/>
                <w:sz w:val="18"/>
                <w:szCs w:val="18"/>
              </w:rPr>
              <w:br/>
              <w:t xml:space="preserve">с созданной современной инфраструктурой оказания медицинской помощи детям, процент» </w:t>
            </w:r>
            <w:r w:rsidRPr="00284083">
              <w:rPr>
                <w:rFonts w:ascii="PT Astra Serif" w:eastAsia="Times New Roman" w:hAnsi="PT Astra Serif" w:cs="Times New Roman"/>
                <w:color w:val="000000" w:themeColor="text1"/>
                <w:sz w:val="18"/>
                <w:szCs w:val="18"/>
              </w:rPr>
              <w:t xml:space="preserve">являются данные, предоставляемые в Единой государственной информационной системе в </w:t>
            </w:r>
            <w:proofErr w:type="spellStart"/>
            <w:r w:rsidRPr="00284083">
              <w:rPr>
                <w:rFonts w:ascii="PT Astra Serif" w:eastAsia="Times New Roman" w:hAnsi="PT Astra Serif" w:cs="Times New Roman"/>
                <w:color w:val="000000" w:themeColor="text1"/>
                <w:sz w:val="18"/>
                <w:szCs w:val="18"/>
              </w:rPr>
              <w:t>сферездравоохранения</w:t>
            </w:r>
            <w:proofErr w:type="spellEnd"/>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 xml:space="preserve">ежемесячно не позднее 2-го рабочего дня месяца, следующего </w:t>
            </w:r>
            <w:proofErr w:type="gramStart"/>
            <w:r w:rsidRPr="00284083">
              <w:rPr>
                <w:rFonts w:ascii="PT Astra Serif" w:eastAsia="Times New Roman" w:hAnsi="PT Astra Serif" w:cs="Times New Roman"/>
                <w:color w:val="000000" w:themeColor="text1"/>
                <w:sz w:val="18"/>
                <w:szCs w:val="18"/>
              </w:rPr>
              <w:t>за</w:t>
            </w:r>
            <w:proofErr w:type="gramEnd"/>
            <w:r w:rsidRPr="00284083">
              <w:rPr>
                <w:rFonts w:ascii="PT Astra Serif" w:eastAsia="Times New Roman" w:hAnsi="PT Astra Serif" w:cs="Times New Roman"/>
                <w:color w:val="000000" w:themeColor="text1"/>
                <w:sz w:val="18"/>
                <w:szCs w:val="18"/>
              </w:rPr>
              <w:t xml:space="preserve"> отчётным, ежегодно –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w:t>
            </w:r>
          </w:p>
        </w:tc>
        <w:tc>
          <w:tcPr>
            <w:tcW w:w="1883" w:type="dxa"/>
            <w:tcMar>
              <w:top w:w="0" w:type="dxa"/>
              <w:bottom w:w="0" w:type="dxa"/>
            </w:tcMar>
          </w:tcPr>
          <w:p w:rsidR="002C30C0" w:rsidRPr="00284083" w:rsidRDefault="002C30C0" w:rsidP="00284083">
            <w:pPr>
              <w:pStyle w:val="ConsPlusNormal"/>
              <w:jc w:val="both"/>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Увеличение числа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94,5000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90,0000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95,0000</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w:t>
            </w:r>
            <w:r w:rsidRPr="00284083">
              <w:rPr>
                <w:rFonts w:ascii="PT Astra Serif" w:hAnsi="PT Astra Serif" w:cs="Times New Roman"/>
                <w:color w:val="000000" w:themeColor="text1"/>
                <w:sz w:val="18"/>
                <w:szCs w:val="18"/>
              </w:rPr>
              <w:br/>
              <w:t>от 01.04.2021  № 282«Об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proofErr w:type="gramStart"/>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И</w:t>
            </w:r>
            <w:proofErr w:type="gramEnd"/>
            <w:r w:rsidRPr="00284083">
              <w:rPr>
                <w:rFonts w:ascii="PT Astra Serif" w:eastAsia="Times New Roman" w:hAnsi="PT Astra Serif" w:cs="Times New Roman"/>
                <w:color w:val="000000" w:themeColor="text1"/>
                <w:sz w:val="18"/>
                <w:szCs w:val="18"/>
              </w:rPr>
              <w:t xml:space="preserve">сточником информации для ежемесячного расчёта </w:t>
            </w:r>
            <w:r w:rsidRPr="00284083">
              <w:rPr>
                <w:rFonts w:ascii="PT Astra Serif" w:hAnsi="PT Astra Serif" w:cs="Times New Roman"/>
                <w:color w:val="000000" w:themeColor="text1"/>
                <w:sz w:val="18"/>
                <w:szCs w:val="18"/>
              </w:rPr>
              <w:t>показателя</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Число выполненных детьми посещений детских поликлиник и поликлинических подразделений, в которых созданы комфортные условия пребывания </w:t>
            </w:r>
            <w:proofErr w:type="spellStart"/>
            <w:r w:rsidRPr="00284083">
              <w:rPr>
                <w:rFonts w:ascii="PT Astra Serif" w:hAnsi="PT Astra Serif" w:cs="Times New Roman"/>
                <w:color w:val="000000" w:themeColor="text1"/>
                <w:sz w:val="18"/>
                <w:szCs w:val="18"/>
              </w:rPr>
              <w:t>детейи</w:t>
            </w:r>
            <w:proofErr w:type="spellEnd"/>
            <w:r w:rsidRPr="00284083">
              <w:rPr>
                <w:rFonts w:ascii="PT Astra Serif" w:hAnsi="PT Astra Serif" w:cs="Times New Roman"/>
                <w:color w:val="000000" w:themeColor="text1"/>
                <w:sz w:val="18"/>
                <w:szCs w:val="18"/>
              </w:rPr>
              <w:t xml:space="preserve"> дооснащённых медицинским оборудованием, от общего числа посещений детьми детских поликлиник и поликлинических подразделений, процент</w:t>
            </w:r>
            <w:r w:rsidRPr="00284083">
              <w:rPr>
                <w:rFonts w:ascii="PT Astra Serif" w:eastAsia="Times New Roman" w:hAnsi="PT Astra Serif" w:cs="Times New Roman"/>
                <w:color w:val="000000" w:themeColor="text1"/>
                <w:sz w:val="18"/>
                <w:szCs w:val="18"/>
              </w:rPr>
              <w:t xml:space="preserve">» являются данные, представляемые в Единую государственную информационную систему в сфере </w:t>
            </w:r>
            <w:proofErr w:type="spellStart"/>
            <w:r w:rsidRPr="00284083">
              <w:rPr>
                <w:rFonts w:ascii="PT Astra Serif" w:eastAsia="Times New Roman" w:hAnsi="PT Astra Serif" w:cs="Times New Roman"/>
                <w:color w:val="000000" w:themeColor="text1"/>
                <w:sz w:val="18"/>
                <w:szCs w:val="18"/>
              </w:rPr>
              <w:t>здравоохранения</w:t>
            </w:r>
            <w:proofErr w:type="gramStart"/>
            <w:r w:rsidRPr="00284083">
              <w:rPr>
                <w:rFonts w:ascii="PT Astra Serif" w:eastAsia="Times New Roman" w:hAnsi="PT Astra Serif" w:cs="Times New Roman"/>
                <w:color w:val="000000" w:themeColor="text1"/>
                <w:sz w:val="18"/>
                <w:szCs w:val="18"/>
              </w:rPr>
              <w:t>.И</w:t>
            </w:r>
            <w:proofErr w:type="gramEnd"/>
            <w:r w:rsidRPr="00284083">
              <w:rPr>
                <w:rFonts w:ascii="PT Astra Serif" w:eastAsia="Times New Roman" w:hAnsi="PT Astra Serif" w:cs="Times New Roman"/>
                <w:color w:val="000000" w:themeColor="text1"/>
                <w:sz w:val="18"/>
                <w:szCs w:val="18"/>
              </w:rPr>
              <w:t>сточником</w:t>
            </w:r>
            <w:proofErr w:type="spellEnd"/>
            <w:r w:rsidRPr="00284083">
              <w:rPr>
                <w:rFonts w:ascii="PT Astra Serif" w:eastAsia="Times New Roman" w:hAnsi="PT Astra Serif" w:cs="Times New Roman"/>
                <w:color w:val="000000" w:themeColor="text1"/>
                <w:sz w:val="18"/>
                <w:szCs w:val="18"/>
              </w:rPr>
              <w:t xml:space="preserve"> информации для ежегодного расчёта </w:t>
            </w:r>
            <w:r w:rsidRPr="00284083">
              <w:rPr>
                <w:rFonts w:ascii="PT Astra Serif" w:hAnsi="PT Astra Serif" w:cs="Times New Roman"/>
                <w:color w:val="000000" w:themeColor="text1"/>
                <w:sz w:val="18"/>
                <w:szCs w:val="18"/>
              </w:rPr>
              <w:t>показателя</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w:t>
            </w:r>
            <w:r w:rsidRPr="00284083">
              <w:rPr>
                <w:rFonts w:ascii="PT Astra Serif" w:hAnsi="PT Astra Serif" w:cs="Times New Roman"/>
                <w:color w:val="000000" w:themeColor="text1"/>
                <w:sz w:val="18"/>
                <w:szCs w:val="18"/>
              </w:rPr>
              <w:br/>
              <w:t>и поликлинических подразделений, процент</w:t>
            </w:r>
            <w:r w:rsidRPr="00284083">
              <w:rPr>
                <w:rFonts w:ascii="PT Astra Serif" w:eastAsia="Times New Roman" w:hAnsi="PT Astra Serif" w:cs="Times New Roman"/>
                <w:color w:val="000000" w:themeColor="text1"/>
                <w:sz w:val="18"/>
                <w:szCs w:val="18"/>
              </w:rPr>
              <w:t xml:space="preserve">» являются данные федерального статистического наблюдения по </w:t>
            </w:r>
            <w:hyperlink r:id="rId45" w:history="1">
              <w:proofErr w:type="spellStart"/>
              <w:r w:rsidRPr="00284083">
                <w:rPr>
                  <w:rFonts w:ascii="PT Astra Serif" w:eastAsia="Times New Roman" w:hAnsi="PT Astra Serif" w:cs="Times New Roman"/>
                  <w:color w:val="000000" w:themeColor="text1"/>
                  <w:sz w:val="18"/>
                  <w:szCs w:val="18"/>
                </w:rPr>
                <w:t>форме№</w:t>
              </w:r>
              <w:proofErr w:type="spellEnd"/>
              <w:r w:rsidRPr="00284083">
                <w:rPr>
                  <w:rFonts w:ascii="PT Astra Serif" w:eastAsia="Times New Roman" w:hAnsi="PT Astra Serif" w:cs="Times New Roman"/>
                  <w:color w:val="000000" w:themeColor="text1"/>
                  <w:sz w:val="18"/>
                  <w:szCs w:val="18"/>
                </w:rPr>
                <w:t xml:space="preserve"> 30</w:t>
              </w:r>
            </w:hyperlink>
            <w:r w:rsidRPr="00284083">
              <w:rPr>
                <w:rFonts w:ascii="PT Astra Serif" w:eastAsia="Times New Roman" w:hAnsi="PT Astra Serif" w:cs="Times New Roman"/>
                <w:color w:val="000000" w:themeColor="text1"/>
                <w:sz w:val="18"/>
                <w:szCs w:val="18"/>
              </w:rPr>
              <w:t xml:space="preserve"> «</w:t>
            </w:r>
            <w:proofErr w:type="spellStart"/>
            <w:r w:rsidRPr="00284083">
              <w:rPr>
                <w:rFonts w:ascii="PT Astra Serif" w:eastAsia="Times New Roman" w:hAnsi="PT Astra Serif" w:cs="Times New Roman"/>
                <w:color w:val="000000" w:themeColor="text1"/>
                <w:sz w:val="18"/>
                <w:szCs w:val="18"/>
              </w:rPr>
              <w:t>Сведенияо</w:t>
            </w:r>
            <w:proofErr w:type="spellEnd"/>
            <w:r w:rsidRPr="00284083">
              <w:rPr>
                <w:rFonts w:ascii="PT Astra Serif" w:eastAsia="Times New Roman" w:hAnsi="PT Astra Serif" w:cs="Times New Roman"/>
                <w:color w:val="000000" w:themeColor="text1"/>
                <w:sz w:val="18"/>
                <w:szCs w:val="18"/>
              </w:rPr>
              <w:t xml:space="preserve"> медицинской организации»,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 xml:space="preserve">ежемесячно не позднее 2-го рабочего дня месяца, следующего </w:t>
            </w:r>
            <w:proofErr w:type="gramStart"/>
            <w:r w:rsidRPr="00284083">
              <w:rPr>
                <w:rFonts w:ascii="PT Astra Serif" w:eastAsia="Times New Roman" w:hAnsi="PT Astra Serif" w:cs="Times New Roman"/>
                <w:color w:val="000000" w:themeColor="text1"/>
                <w:sz w:val="18"/>
                <w:szCs w:val="18"/>
              </w:rPr>
              <w:t>за</w:t>
            </w:r>
            <w:proofErr w:type="gramEnd"/>
            <w:r w:rsidRPr="00284083">
              <w:rPr>
                <w:rFonts w:ascii="PT Astra Serif" w:eastAsia="Times New Roman" w:hAnsi="PT Astra Serif" w:cs="Times New Roman"/>
                <w:color w:val="000000" w:themeColor="text1"/>
                <w:sz w:val="18"/>
                <w:szCs w:val="18"/>
              </w:rPr>
              <w:t xml:space="preserve"> отчётным, ежегодно –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4935C7">
        <w:tc>
          <w:tcPr>
            <w:tcW w:w="707" w:type="dxa"/>
            <w:shd w:val="clear" w:color="auto" w:fill="auto"/>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w:t>
            </w:r>
          </w:p>
        </w:tc>
        <w:tc>
          <w:tcPr>
            <w:tcW w:w="1883" w:type="dxa"/>
            <w:shd w:val="clear" w:color="auto" w:fill="auto"/>
            <w:tcMar>
              <w:top w:w="0" w:type="dxa"/>
              <w:bottom w:w="0" w:type="dxa"/>
            </w:tcMar>
          </w:tcPr>
          <w:p w:rsidR="002C30C0" w:rsidRPr="00284083" w:rsidRDefault="002C30C0" w:rsidP="00284083">
            <w:pPr>
              <w:spacing w:after="0" w:line="240" w:lineRule="auto"/>
              <w:jc w:val="both"/>
              <w:rPr>
                <w:rFonts w:ascii="PT Astra Serif" w:eastAsia="Times New Roman"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Уменьшение младенческой смертности </w:t>
            </w:r>
            <w:r w:rsidRPr="00284083">
              <w:rPr>
                <w:rFonts w:ascii="PT Astra Serif" w:eastAsia="Times New Roman" w:hAnsi="PT Astra Serif" w:cs="Times New Roman"/>
                <w:color w:val="000000" w:themeColor="text1"/>
                <w:sz w:val="18"/>
                <w:szCs w:val="18"/>
              </w:rPr>
              <w:t xml:space="preserve">(на 1 тыс. </w:t>
            </w:r>
            <w:proofErr w:type="gramStart"/>
            <w:r w:rsidRPr="00284083">
              <w:rPr>
                <w:rFonts w:ascii="PT Astra Serif" w:eastAsia="Times New Roman" w:hAnsi="PT Astra Serif" w:cs="Times New Roman"/>
                <w:color w:val="000000" w:themeColor="text1"/>
                <w:sz w:val="18"/>
                <w:szCs w:val="18"/>
              </w:rPr>
              <w:t>родившихся</w:t>
            </w:r>
            <w:proofErr w:type="gramEnd"/>
            <w:r w:rsidRPr="00284083">
              <w:rPr>
                <w:rFonts w:ascii="PT Astra Serif" w:eastAsia="Times New Roman" w:hAnsi="PT Astra Serif" w:cs="Times New Roman"/>
                <w:color w:val="000000" w:themeColor="text1"/>
                <w:sz w:val="18"/>
                <w:szCs w:val="18"/>
              </w:rPr>
              <w:t xml:space="preserve"> живыми) </w:t>
            </w:r>
          </w:p>
          <w:p w:rsidR="002C30C0" w:rsidRPr="00284083" w:rsidRDefault="002C30C0" w:rsidP="00284083">
            <w:pPr>
              <w:pStyle w:val="ConsPlusNormal"/>
              <w:jc w:val="both"/>
              <w:rPr>
                <w:rFonts w:ascii="PT Astra Serif" w:hAnsi="PT Astra Serif"/>
                <w:color w:val="000000" w:themeColor="text1"/>
                <w:sz w:val="18"/>
                <w:szCs w:val="18"/>
              </w:rPr>
            </w:pPr>
          </w:p>
        </w:tc>
        <w:tc>
          <w:tcPr>
            <w:tcW w:w="1303" w:type="dxa"/>
            <w:shd w:val="clear" w:color="auto" w:fill="auto"/>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shd w:val="clear" w:color="auto" w:fill="auto"/>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Понижательный</w:t>
            </w:r>
          </w:p>
        </w:tc>
        <w:tc>
          <w:tcPr>
            <w:tcW w:w="1158" w:type="dxa"/>
            <w:shd w:val="clear" w:color="auto" w:fill="auto"/>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3,9000</w:t>
            </w:r>
          </w:p>
        </w:tc>
        <w:tc>
          <w:tcPr>
            <w:tcW w:w="1013" w:type="dxa"/>
            <w:shd w:val="clear" w:color="auto" w:fill="auto"/>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4,0000</w:t>
            </w:r>
          </w:p>
        </w:tc>
        <w:tc>
          <w:tcPr>
            <w:tcW w:w="1158" w:type="dxa"/>
            <w:shd w:val="clear" w:color="auto" w:fill="auto"/>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3,9000</w:t>
            </w:r>
          </w:p>
        </w:tc>
        <w:tc>
          <w:tcPr>
            <w:tcW w:w="1013" w:type="dxa"/>
            <w:shd w:val="clear" w:color="auto" w:fill="auto"/>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3,8000</w:t>
            </w:r>
          </w:p>
        </w:tc>
        <w:tc>
          <w:tcPr>
            <w:tcW w:w="5325" w:type="dxa"/>
            <w:tcBorders>
              <w:right w:val="single" w:sz="4" w:space="0" w:color="auto"/>
            </w:tcBorders>
            <w:shd w:val="clear" w:color="auto" w:fill="auto"/>
            <w:tcMar>
              <w:top w:w="0" w:type="dxa"/>
              <w:bottom w:w="0" w:type="dxa"/>
            </w:tcMar>
          </w:tcPr>
          <w:p w:rsidR="002C30C0" w:rsidRPr="00284083" w:rsidRDefault="002C30C0" w:rsidP="00284083">
            <w:pPr>
              <w:autoSpaceDE w:val="0"/>
              <w:autoSpaceDN w:val="0"/>
              <w:adjustRightInd w:val="0"/>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Источником данных о числе зарегистрированных родившихся и умерших, в том числе в возрасте до 1 года является Единый государственный реестр записей актов гражданского состояния (далее – ЕГТ ЗАГС). Разработка ежемесячных данных по показателю «Младенческая смертность </w:t>
            </w:r>
            <w:r w:rsidRPr="00284083">
              <w:rPr>
                <w:rFonts w:ascii="PT Astra Serif" w:eastAsia="Times New Roman" w:hAnsi="PT Astra Serif" w:cs="Times New Roman"/>
                <w:color w:val="000000" w:themeColor="text1"/>
                <w:sz w:val="18"/>
                <w:szCs w:val="18"/>
              </w:rPr>
              <w:t>(на 1 тыс. родившихся живыми)</w:t>
            </w:r>
            <w:r w:rsidRPr="00284083">
              <w:rPr>
                <w:rFonts w:ascii="PT Astra Serif" w:hAnsi="PT Astra Serif" w:cs="Times New Roman"/>
                <w:color w:val="000000" w:themeColor="text1"/>
                <w:sz w:val="18"/>
                <w:szCs w:val="18"/>
              </w:rPr>
              <w:t xml:space="preserve">» осуществляется в рамках </w:t>
            </w:r>
            <w:hyperlink r:id="rId46" w:history="1">
              <w:r w:rsidRPr="00284083">
                <w:rPr>
                  <w:rFonts w:ascii="PT Astra Serif" w:hAnsi="PT Astra Serif" w:cs="Times New Roman"/>
                  <w:color w:val="000000" w:themeColor="text1"/>
                  <w:sz w:val="18"/>
                  <w:szCs w:val="18"/>
                </w:rPr>
                <w:t>позиции 1.8.5</w:t>
              </w:r>
            </w:hyperlink>
            <w:r w:rsidRPr="00284083">
              <w:rPr>
                <w:rFonts w:ascii="PT Astra Serif" w:hAnsi="PT Astra Serif" w:cs="Times New Roman"/>
                <w:color w:val="000000" w:themeColor="text1"/>
                <w:sz w:val="18"/>
                <w:szCs w:val="18"/>
              </w:rPr>
              <w:t xml:space="preserve"> Федерального плана статистических работ, утверждённого распоряжением Правительства Российской Федерации от 06.05.2008 № 671-р (представление данных по показателю – ежемесячно на 28-29-й рабочий день после отчётного периода)</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w:t>
            </w:r>
          </w:p>
          <w:p w:rsidR="002C30C0" w:rsidRPr="00284083" w:rsidRDefault="002C30C0" w:rsidP="00284083">
            <w:pPr>
              <w:pStyle w:val="ConsPlusNormal"/>
              <w:jc w:val="center"/>
              <w:rPr>
                <w:rFonts w:ascii="PT Astra Serif" w:hAnsi="PT Astra Serif"/>
                <w:color w:val="000000" w:themeColor="text1"/>
                <w:sz w:val="18"/>
                <w:szCs w:val="18"/>
              </w:rPr>
            </w:pPr>
          </w:p>
          <w:p w:rsidR="002C30C0" w:rsidRPr="00284083" w:rsidRDefault="002C30C0" w:rsidP="00284083">
            <w:pPr>
              <w:pStyle w:val="ConsPlusNormal"/>
              <w:jc w:val="center"/>
              <w:rPr>
                <w:rFonts w:ascii="PT Astra Serif" w:hAnsi="PT Astra Serif"/>
                <w:color w:val="000000" w:themeColor="text1"/>
                <w:sz w:val="18"/>
                <w:szCs w:val="18"/>
              </w:rPr>
            </w:pPr>
          </w:p>
        </w:tc>
        <w:tc>
          <w:tcPr>
            <w:tcW w:w="1883" w:type="dxa"/>
            <w:tcMar>
              <w:top w:w="0" w:type="dxa"/>
              <w:bottom w:w="0" w:type="dxa"/>
            </w:tcMar>
          </w:tcPr>
          <w:p w:rsidR="002C30C0" w:rsidRPr="00284083" w:rsidRDefault="002C30C0" w:rsidP="00284083">
            <w:pPr>
              <w:spacing w:after="0"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Уменьшение смертности детей в возрасте </w:t>
            </w:r>
            <w:r w:rsidRPr="00284083">
              <w:rPr>
                <w:rFonts w:ascii="PT Astra Serif" w:hAnsi="PT Astra Serif" w:cs="Times New Roman"/>
                <w:color w:val="000000" w:themeColor="text1"/>
                <w:sz w:val="18"/>
                <w:szCs w:val="18"/>
              </w:rPr>
              <w:br/>
              <w:t>0-17 лет на 100 000 детей соответствующего возраста</w:t>
            </w:r>
          </w:p>
        </w:tc>
        <w:tc>
          <w:tcPr>
            <w:tcW w:w="1303" w:type="dxa"/>
            <w:tcMar>
              <w:top w:w="0" w:type="dxa"/>
              <w:bottom w:w="0" w:type="dxa"/>
            </w:tcMar>
          </w:tcPr>
          <w:p w:rsidR="002C30C0" w:rsidRPr="00284083" w:rsidRDefault="002C30C0"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Число случаев на100 тысяч детей соответствующего возраста</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Понижательный</w:t>
            </w:r>
          </w:p>
        </w:tc>
        <w:tc>
          <w:tcPr>
            <w:tcW w:w="1158"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41,4000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52,0000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49,5000</w:t>
            </w:r>
          </w:p>
        </w:tc>
        <w:tc>
          <w:tcPr>
            <w:tcW w:w="1013" w:type="dxa"/>
            <w:tcMar>
              <w:top w:w="0" w:type="dxa"/>
              <w:bottom w:w="0" w:type="dxa"/>
            </w:tcMar>
          </w:tcPr>
          <w:p w:rsidR="002C30C0" w:rsidRPr="00EC143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 данных о числе зарегистрированных умерших – ЕГР ЗАГС. </w:t>
            </w:r>
            <w:proofErr w:type="gramStart"/>
            <w:r w:rsidRPr="00284083">
              <w:rPr>
                <w:rFonts w:ascii="PT Astra Serif" w:hAnsi="PT Astra Serif" w:cs="Times New Roman"/>
                <w:color w:val="000000" w:themeColor="text1"/>
                <w:sz w:val="18"/>
                <w:szCs w:val="18"/>
              </w:rPr>
              <w:t xml:space="preserve">Источниками информации для расчёта показателя «Смертность детей в возрасте 0-17 лет на 100000 детей соответствующего возраста» являются оценка численности населения за данный период в среднегодовом выражении и число </w:t>
            </w:r>
            <w:r w:rsidRPr="00284083">
              <w:rPr>
                <w:rFonts w:ascii="PT Astra Serif" w:hAnsi="PT Astra Serif" w:cs="Times New Roman"/>
                <w:color w:val="000000" w:themeColor="text1"/>
                <w:spacing w:val="-4"/>
                <w:sz w:val="18"/>
                <w:szCs w:val="18"/>
              </w:rPr>
              <w:t xml:space="preserve">умерших в данной возрастной группе, полученное на основе сведений о государственной регистрации смерти, содержащихся в ЕГР ЗАГС в соответствии со </w:t>
            </w:r>
            <w:hyperlink r:id="rId47" w:history="1">
              <w:r w:rsidRPr="00284083">
                <w:rPr>
                  <w:rFonts w:ascii="PT Astra Serif" w:hAnsi="PT Astra Serif" w:cs="Times New Roman"/>
                  <w:color w:val="000000" w:themeColor="text1"/>
                  <w:spacing w:val="-4"/>
                  <w:sz w:val="18"/>
                  <w:szCs w:val="18"/>
                </w:rPr>
                <w:t>статьёй 13.2</w:t>
              </w:r>
            </w:hyperlink>
            <w:r w:rsidRPr="00284083">
              <w:rPr>
                <w:rFonts w:ascii="PT Astra Serif" w:hAnsi="PT Astra Serif" w:cs="Times New Roman"/>
                <w:color w:val="000000" w:themeColor="text1"/>
                <w:sz w:val="18"/>
                <w:szCs w:val="18"/>
              </w:rPr>
              <w:t>Федерального закона от 15.11.1997 № 143-ФЗ «Об актах гражданского состояния», без</w:t>
            </w:r>
            <w:proofErr w:type="gramEnd"/>
            <w:r w:rsidRPr="00284083">
              <w:rPr>
                <w:rFonts w:ascii="PT Astra Serif" w:hAnsi="PT Astra Serif" w:cs="Times New Roman"/>
                <w:color w:val="000000" w:themeColor="text1"/>
                <w:sz w:val="18"/>
                <w:szCs w:val="18"/>
              </w:rPr>
              <w:t xml:space="preserve"> учёта окончательных медицинских свидетельств о смерти, выданных взамен предварительных или окончательных медицинских свидетельств о смерти. Возрастная шкала ограничивается </w:t>
            </w:r>
            <w:proofErr w:type="spellStart"/>
            <w:r w:rsidRPr="00284083">
              <w:rPr>
                <w:rFonts w:ascii="PT Astra Serif" w:hAnsi="PT Astra Serif" w:cs="Times New Roman"/>
                <w:color w:val="000000" w:themeColor="text1"/>
                <w:sz w:val="18"/>
                <w:szCs w:val="18"/>
              </w:rPr>
              <w:t>возрастамиот</w:t>
            </w:r>
            <w:proofErr w:type="spellEnd"/>
            <w:r w:rsidRPr="00284083">
              <w:rPr>
                <w:rFonts w:ascii="PT Astra Serif" w:hAnsi="PT Astra Serif" w:cs="Times New Roman"/>
                <w:color w:val="000000" w:themeColor="text1"/>
                <w:sz w:val="18"/>
                <w:szCs w:val="18"/>
              </w:rPr>
              <w:t xml:space="preserve"> 0 до 17 лет включительно (</w:t>
            </w:r>
            <w:r w:rsidRPr="00284083">
              <w:rPr>
                <w:rFonts w:ascii="PT Astra Serif" w:eastAsia="Times New Roman" w:hAnsi="PT Astra Serif" w:cs="Times New Roman"/>
                <w:color w:val="000000" w:themeColor="text1"/>
                <w:sz w:val="18"/>
                <w:szCs w:val="18"/>
              </w:rPr>
              <w:t>периодичность п</w:t>
            </w:r>
            <w:r w:rsidRPr="00284083">
              <w:rPr>
                <w:rFonts w:ascii="PT Astra Serif" w:eastAsia="Times New Roman" w:hAnsi="PT Astra Serif" w:cs="Times New Roman"/>
                <w:color w:val="000000" w:themeColor="text1"/>
                <w:spacing w:val="-4"/>
                <w:sz w:val="18"/>
                <w:szCs w:val="18"/>
              </w:rPr>
              <w:t>редставления данных по показателю – ежемесячно на 28-</w:t>
            </w:r>
            <w:r w:rsidRPr="00284083">
              <w:rPr>
                <w:rFonts w:ascii="PT Astra Serif" w:eastAsia="Times New Roman" w:hAnsi="PT Astra Serif" w:cs="Times New Roman"/>
                <w:color w:val="000000" w:themeColor="text1"/>
                <w:sz w:val="18"/>
                <w:szCs w:val="18"/>
              </w:rPr>
              <w:t xml:space="preserve">29-й календарный день месяца, следующего за </w:t>
            </w:r>
            <w:proofErr w:type="gramStart"/>
            <w:r w:rsidRPr="00284083">
              <w:rPr>
                <w:rFonts w:ascii="PT Astra Serif" w:eastAsia="Times New Roman" w:hAnsi="PT Astra Serif" w:cs="Times New Roman"/>
                <w:color w:val="000000" w:themeColor="text1"/>
                <w:sz w:val="18"/>
                <w:szCs w:val="18"/>
              </w:rPr>
              <w:t>отчётным</w:t>
            </w:r>
            <w:proofErr w:type="gramEnd"/>
            <w:r w:rsidRPr="00284083">
              <w:rPr>
                <w:rFonts w:ascii="PT Astra Serif" w:eastAsia="Times New Roman" w:hAnsi="PT Astra Serif" w:cs="Times New Roman"/>
                <w:color w:val="000000" w:themeColor="text1"/>
                <w:sz w:val="18"/>
                <w:szCs w:val="18"/>
              </w:rPr>
              <w:t>)</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13.</w:t>
            </w:r>
          </w:p>
        </w:tc>
        <w:tc>
          <w:tcPr>
            <w:tcW w:w="1883" w:type="dxa"/>
            <w:tcMar>
              <w:top w:w="0" w:type="dxa"/>
              <w:bottom w:w="0" w:type="dxa"/>
            </w:tcMar>
          </w:tcPr>
          <w:p w:rsidR="002C30C0" w:rsidRPr="00284083" w:rsidRDefault="002C30C0" w:rsidP="00284083">
            <w:pPr>
              <w:pStyle w:val="a8"/>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Уменьшение смертности детей 0-4 лет на  1000 родившихся живыми, помесячно в годовом выражении</w:t>
            </w:r>
          </w:p>
        </w:tc>
        <w:tc>
          <w:tcPr>
            <w:tcW w:w="1303"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spacing w:line="235"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Понижательный</w:t>
            </w:r>
          </w:p>
        </w:tc>
        <w:tc>
          <w:tcPr>
            <w:tcW w:w="1158" w:type="dxa"/>
            <w:tcMar>
              <w:top w:w="0" w:type="dxa"/>
              <w:bottom w:w="0" w:type="dxa"/>
            </w:tcMar>
          </w:tcPr>
          <w:p w:rsidR="002C30C0" w:rsidRPr="00EC1434" w:rsidRDefault="002C30C0" w:rsidP="002C30C0">
            <w:pPr>
              <w:pStyle w:val="ConsPlusNormal"/>
              <w:spacing w:line="235" w:lineRule="auto"/>
              <w:jc w:val="center"/>
              <w:rPr>
                <w:rFonts w:ascii="PT Astra Serif" w:hAnsi="PT Astra Serif" w:cs="Times New Roman"/>
                <w:color w:val="000000" w:themeColor="text1"/>
                <w:sz w:val="18"/>
                <w:szCs w:val="18"/>
              </w:rPr>
            </w:pPr>
            <w:r>
              <w:rPr>
                <w:rFonts w:ascii="PT Astra Serif" w:hAnsi="PT Astra Serif" w:cs="Times New Roman"/>
                <w:color w:val="000000" w:themeColor="text1"/>
                <w:sz w:val="18"/>
                <w:szCs w:val="18"/>
              </w:rPr>
              <w:t>4,7000</w:t>
            </w:r>
          </w:p>
        </w:tc>
        <w:tc>
          <w:tcPr>
            <w:tcW w:w="1013" w:type="dxa"/>
            <w:tcMar>
              <w:top w:w="0" w:type="dxa"/>
              <w:bottom w:w="0" w:type="dxa"/>
            </w:tcMar>
          </w:tcPr>
          <w:p w:rsidR="002C30C0" w:rsidRPr="00A24987"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5,7000</w:t>
            </w:r>
          </w:p>
        </w:tc>
        <w:tc>
          <w:tcPr>
            <w:tcW w:w="1158" w:type="dxa"/>
            <w:tcMar>
              <w:top w:w="0" w:type="dxa"/>
              <w:bottom w:w="0" w:type="dxa"/>
            </w:tcMar>
          </w:tcPr>
          <w:p w:rsidR="002C30C0" w:rsidRPr="00A24987"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5,4000</w:t>
            </w:r>
          </w:p>
        </w:tc>
        <w:tc>
          <w:tcPr>
            <w:tcW w:w="1013" w:type="dxa"/>
            <w:tcMar>
              <w:top w:w="0" w:type="dxa"/>
              <w:bottom w:w="0" w:type="dxa"/>
            </w:tcMar>
          </w:tcPr>
          <w:p w:rsidR="002C30C0" w:rsidRPr="00EC1434"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autoSpaceDE w:val="0"/>
              <w:autoSpaceDN w:val="0"/>
              <w:adjustRightInd w:val="0"/>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экономического развития Российской Федерации </w:t>
            </w:r>
            <w:r w:rsidRPr="00284083">
              <w:rPr>
                <w:rFonts w:ascii="PT Astra Serif" w:hAnsi="PT Astra Serif" w:cs="Times New Roman"/>
                <w:color w:val="000000" w:themeColor="text1"/>
                <w:sz w:val="18"/>
                <w:szCs w:val="18"/>
              </w:rPr>
              <w:br/>
              <w:t xml:space="preserve">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w:t>
            </w:r>
            <w:proofErr w:type="gramStart"/>
            <w:r w:rsidRPr="00284083">
              <w:rPr>
                <w:rFonts w:ascii="PT Astra Serif" w:hAnsi="PT Astra Serif" w:cs="Times New Roman"/>
                <w:color w:val="000000" w:themeColor="text1"/>
                <w:sz w:val="18"/>
                <w:szCs w:val="18"/>
              </w:rPr>
              <w:t xml:space="preserve">Источниками информации для расчёта показателя «Смертность детей в возрасте 0-4 лет на 1000 родившихся живыми» являются оценка численности населения за данный период в среднегодовом выражении и число умерших по однолетним возрастным группам, полученное на основе сведений о государственной регистрации смерти, содержащихся в ЕГР ЗАГС в соответствии со </w:t>
            </w:r>
            <w:hyperlink r:id="rId48" w:history="1">
              <w:r w:rsidRPr="00284083">
                <w:rPr>
                  <w:rFonts w:ascii="PT Astra Serif" w:hAnsi="PT Astra Serif" w:cs="Times New Roman"/>
                  <w:color w:val="000000" w:themeColor="text1"/>
                  <w:sz w:val="18"/>
                  <w:szCs w:val="18"/>
                </w:rPr>
                <w:t>статьей 13.2</w:t>
              </w:r>
            </w:hyperlink>
            <w:r w:rsidRPr="00284083">
              <w:rPr>
                <w:rFonts w:ascii="PT Astra Serif" w:hAnsi="PT Astra Serif" w:cs="Times New Roman"/>
                <w:color w:val="000000" w:themeColor="text1"/>
                <w:sz w:val="18"/>
                <w:szCs w:val="18"/>
              </w:rPr>
              <w:t>Федерального закона от 15.11.1997 № 143-ФЗ «Об актах гражданского состояния», без учёта</w:t>
            </w:r>
            <w:proofErr w:type="gramEnd"/>
            <w:r w:rsidRPr="00284083">
              <w:rPr>
                <w:rFonts w:ascii="PT Astra Serif" w:hAnsi="PT Astra Serif" w:cs="Times New Roman"/>
                <w:color w:val="000000" w:themeColor="text1"/>
                <w:sz w:val="18"/>
                <w:szCs w:val="18"/>
              </w:rPr>
              <w:t xml:space="preserve"> окончательных медицинских свидетельств о смерти, выданных взамен предварительных или окончательных медицинских свидетельств о смерти (ежемесячно на 28-29-й рабочий день после отчётного периода)</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autoSpaceDE w:val="0"/>
              <w:autoSpaceDN w:val="0"/>
              <w:adjustRightInd w:val="0"/>
              <w:spacing w:after="0" w:line="240" w:lineRule="auto"/>
              <w:jc w:val="both"/>
              <w:rPr>
                <w:rFonts w:ascii="PT Astra Serif" w:hAnsi="PT Astra Serif" w:cs="Times New Roman"/>
                <w:color w:val="000000" w:themeColor="text1"/>
                <w:sz w:val="24"/>
                <w:szCs w:val="24"/>
              </w:rPr>
            </w:pPr>
          </w:p>
        </w:tc>
      </w:tr>
      <w:tr w:rsidR="000C351F" w:rsidRPr="00284083" w:rsidTr="0009295E">
        <w:trPr>
          <w:trHeight w:val="64"/>
        </w:trPr>
        <w:tc>
          <w:tcPr>
            <w:tcW w:w="14863" w:type="dxa"/>
            <w:gridSpan w:val="9"/>
            <w:tcBorders>
              <w:right w:val="single" w:sz="4" w:space="0" w:color="auto"/>
            </w:tcBorders>
            <w:tcMar>
              <w:top w:w="0" w:type="dxa"/>
              <w:bottom w:w="0" w:type="dxa"/>
            </w:tcMar>
            <w:vAlign w:val="center"/>
          </w:tcPr>
          <w:p w:rsidR="00FA4B5D" w:rsidRPr="00284083" w:rsidRDefault="00FA4B5D" w:rsidP="00284083">
            <w:pPr>
              <w:autoSpaceDE w:val="0"/>
              <w:autoSpaceDN w:val="0"/>
              <w:adjustRightInd w:val="0"/>
              <w:spacing w:after="0" w:line="24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Основное мероприятие «Реализация регионального проекта «Борьба с онкологическими заболеваниями»</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autoSpaceDE w:val="0"/>
              <w:autoSpaceDN w:val="0"/>
              <w:adjustRightInd w:val="0"/>
              <w:spacing w:after="0" w:line="240" w:lineRule="auto"/>
              <w:jc w:val="center"/>
              <w:rPr>
                <w:rFonts w:ascii="PT Astra Serif" w:hAnsi="PT Astra Serif"/>
                <w:b/>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w:t>
            </w:r>
          </w:p>
          <w:p w:rsidR="002C30C0" w:rsidRPr="00284083" w:rsidRDefault="002C30C0" w:rsidP="00284083">
            <w:pPr>
              <w:pStyle w:val="ConsPlusNormal"/>
              <w:spacing w:line="235" w:lineRule="auto"/>
              <w:jc w:val="both"/>
              <w:rPr>
                <w:rFonts w:ascii="PT Astra Serif" w:hAnsi="PT Astra Serif"/>
                <w:color w:val="000000" w:themeColor="text1"/>
                <w:sz w:val="18"/>
                <w:szCs w:val="18"/>
              </w:rPr>
            </w:pPr>
          </w:p>
        </w:tc>
        <w:tc>
          <w:tcPr>
            <w:tcW w:w="1883" w:type="dxa"/>
            <w:tcMar>
              <w:top w:w="0" w:type="dxa"/>
              <w:bottom w:w="0" w:type="dxa"/>
            </w:tcMar>
          </w:tcPr>
          <w:p w:rsidR="002C30C0" w:rsidRPr="00284083" w:rsidRDefault="002C30C0" w:rsidP="00284083">
            <w:pPr>
              <w:pStyle w:val="a8"/>
              <w:spacing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доли лиц с онкологическими заболеваниями, прошедших обследование и/или лечение в текущем году, из числа состоящих под диспансерным наблюдением</w:t>
            </w:r>
          </w:p>
        </w:tc>
        <w:tc>
          <w:tcPr>
            <w:tcW w:w="1303"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EC1434"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74,0000</w:t>
            </w:r>
          </w:p>
        </w:tc>
        <w:tc>
          <w:tcPr>
            <w:tcW w:w="1013" w:type="dxa"/>
            <w:tcMar>
              <w:top w:w="0" w:type="dxa"/>
              <w:bottom w:w="0" w:type="dxa"/>
            </w:tcMar>
          </w:tcPr>
          <w:p w:rsidR="002C30C0" w:rsidRPr="00A24987"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75,0000</w:t>
            </w:r>
          </w:p>
        </w:tc>
        <w:tc>
          <w:tcPr>
            <w:tcW w:w="1158" w:type="dxa"/>
            <w:tcMar>
              <w:top w:w="0" w:type="dxa"/>
              <w:bottom w:w="0" w:type="dxa"/>
            </w:tcMar>
          </w:tcPr>
          <w:p w:rsidR="002C30C0" w:rsidRPr="00A24987"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80,0000</w:t>
            </w:r>
          </w:p>
        </w:tc>
        <w:tc>
          <w:tcPr>
            <w:tcW w:w="1013" w:type="dxa"/>
            <w:tcMar>
              <w:top w:w="0" w:type="dxa"/>
              <w:bottom w:w="0" w:type="dxa"/>
            </w:tcMar>
          </w:tcPr>
          <w:p w:rsidR="002C30C0" w:rsidRPr="00EC1434"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80,0000</w:t>
            </w:r>
          </w:p>
        </w:tc>
        <w:tc>
          <w:tcPr>
            <w:tcW w:w="5325" w:type="dxa"/>
            <w:tcBorders>
              <w:right w:val="single" w:sz="4" w:space="0" w:color="auto"/>
            </w:tcBorders>
            <w:tcMar>
              <w:top w:w="0" w:type="dxa"/>
              <w:bottom w:w="0" w:type="dxa"/>
            </w:tcMar>
          </w:tcPr>
          <w:p w:rsidR="002C30C0" w:rsidRPr="00284083" w:rsidRDefault="002C30C0" w:rsidP="00284083">
            <w:pPr>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показателя утверждена приказом Министерства здравоохранения Российской Федерации от 31.03.2021№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 xml:space="preserve">сточником информации для ежегодного и ежемесячного расчёта показателя «Доля лиц с онкологическими заболеваниями, прошедших обследование и/или лечение в текущем году из числа состоящих под диспансерным наблюдением, процент» </w:t>
            </w:r>
            <w:proofErr w:type="gramStart"/>
            <w:r w:rsidRPr="00284083">
              <w:rPr>
                <w:rFonts w:ascii="PT Astra Serif" w:hAnsi="PT Astra Serif" w:cs="Times New Roman"/>
                <w:color w:val="000000" w:themeColor="text1"/>
                <w:sz w:val="18"/>
                <w:szCs w:val="18"/>
              </w:rPr>
              <w:t>являются данные государственной информационной системы обязательного медицинского страхования (</w:t>
            </w:r>
            <w:r w:rsidRPr="00284083">
              <w:rPr>
                <w:rFonts w:ascii="PT Astra Serif" w:eastAsia="Times New Roman" w:hAnsi="PT Astra Serif" w:cs="Times New Roman"/>
                <w:color w:val="000000" w:themeColor="text1"/>
                <w:sz w:val="18"/>
                <w:szCs w:val="18"/>
              </w:rPr>
              <w:t>ежемесячно – не позднее 30-го календарного дня, 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w:t>
            </w:r>
          </w:p>
          <w:p w:rsidR="002C30C0" w:rsidRPr="00284083" w:rsidRDefault="002C30C0" w:rsidP="00284083">
            <w:pPr>
              <w:pStyle w:val="ConsPlusNormal"/>
              <w:spacing w:line="235" w:lineRule="auto"/>
              <w:jc w:val="both"/>
              <w:rPr>
                <w:rFonts w:ascii="PT Astra Serif" w:hAnsi="PT Astra Serif"/>
                <w:color w:val="000000" w:themeColor="text1"/>
                <w:sz w:val="18"/>
                <w:szCs w:val="18"/>
              </w:rPr>
            </w:pPr>
          </w:p>
          <w:p w:rsidR="002C30C0" w:rsidRPr="00284083" w:rsidRDefault="002C30C0" w:rsidP="00284083">
            <w:pPr>
              <w:pStyle w:val="ConsPlusNormal"/>
              <w:spacing w:line="235" w:lineRule="auto"/>
              <w:jc w:val="both"/>
              <w:rPr>
                <w:rFonts w:ascii="PT Astra Serif" w:hAnsi="PT Astra Serif"/>
                <w:color w:val="000000" w:themeColor="text1"/>
                <w:sz w:val="18"/>
                <w:szCs w:val="18"/>
              </w:rPr>
            </w:pPr>
          </w:p>
          <w:p w:rsidR="002C30C0" w:rsidRPr="00284083" w:rsidRDefault="002C30C0" w:rsidP="00284083">
            <w:pPr>
              <w:pStyle w:val="ConsPlusNormal"/>
              <w:spacing w:line="235" w:lineRule="auto"/>
              <w:jc w:val="both"/>
              <w:rPr>
                <w:rFonts w:ascii="PT Astra Serif" w:hAnsi="PT Astra Serif"/>
                <w:color w:val="000000" w:themeColor="text1"/>
                <w:sz w:val="18"/>
                <w:szCs w:val="18"/>
              </w:rPr>
            </w:pPr>
          </w:p>
        </w:tc>
        <w:tc>
          <w:tcPr>
            <w:tcW w:w="1883" w:type="dxa"/>
            <w:tcMar>
              <w:top w:w="0" w:type="dxa"/>
              <w:bottom w:w="0" w:type="dxa"/>
            </w:tcMar>
          </w:tcPr>
          <w:p w:rsidR="002C30C0" w:rsidRPr="00284083" w:rsidRDefault="002C30C0" w:rsidP="00284083">
            <w:pPr>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Увеличение доли злокачественных новообразований, выявленных на </w:t>
            </w:r>
            <w:r w:rsidRPr="00284083">
              <w:rPr>
                <w:rFonts w:ascii="PT Astra Serif" w:hAnsi="PT Astra Serif" w:cs="Times New Roman"/>
                <w:color w:val="000000" w:themeColor="text1"/>
                <w:sz w:val="18"/>
                <w:szCs w:val="18"/>
                <w:lang w:val="en-US"/>
              </w:rPr>
              <w:t>I</w:t>
            </w:r>
            <w:r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lang w:val="en-US"/>
              </w:rPr>
              <w:t>II</w:t>
            </w:r>
            <w:r w:rsidRPr="00284083">
              <w:rPr>
                <w:rFonts w:ascii="PT Astra Serif" w:hAnsi="PT Astra Serif" w:cs="Times New Roman"/>
                <w:color w:val="000000" w:themeColor="text1"/>
                <w:sz w:val="18"/>
                <w:szCs w:val="18"/>
              </w:rPr>
              <w:t xml:space="preserve"> стадиях</w:t>
            </w:r>
          </w:p>
        </w:tc>
        <w:tc>
          <w:tcPr>
            <w:tcW w:w="1303"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EC1434"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58,1000</w:t>
            </w:r>
          </w:p>
        </w:tc>
        <w:tc>
          <w:tcPr>
            <w:tcW w:w="1013" w:type="dxa"/>
            <w:tcMar>
              <w:top w:w="0" w:type="dxa"/>
              <w:bottom w:w="0" w:type="dxa"/>
            </w:tcMar>
          </w:tcPr>
          <w:p w:rsidR="002C30C0" w:rsidRPr="00A24987" w:rsidRDefault="002C30C0" w:rsidP="002C30C0">
            <w:pPr>
              <w:pStyle w:val="ConsPlusNormal"/>
              <w:spacing w:line="235" w:lineRule="auto"/>
              <w:jc w:val="center"/>
              <w:rPr>
                <w:rFonts w:ascii="PT Astra Serif" w:hAnsi="PT Astra Serif"/>
                <w:sz w:val="18"/>
                <w:szCs w:val="18"/>
              </w:rPr>
            </w:pPr>
            <w:r>
              <w:rPr>
                <w:rFonts w:ascii="PT Astra Serif" w:hAnsi="PT Astra Serif"/>
                <w:sz w:val="18"/>
                <w:szCs w:val="18"/>
              </w:rPr>
              <w:t>55,5000</w:t>
            </w:r>
          </w:p>
        </w:tc>
        <w:tc>
          <w:tcPr>
            <w:tcW w:w="1158" w:type="dxa"/>
            <w:tcMar>
              <w:top w:w="0" w:type="dxa"/>
              <w:bottom w:w="0" w:type="dxa"/>
            </w:tcMar>
          </w:tcPr>
          <w:p w:rsidR="002C30C0" w:rsidRPr="00A24987" w:rsidRDefault="002C30C0" w:rsidP="002C30C0">
            <w:pPr>
              <w:pStyle w:val="ConsPlusNormal"/>
              <w:spacing w:line="235" w:lineRule="auto"/>
              <w:jc w:val="center"/>
              <w:rPr>
                <w:rFonts w:ascii="PT Astra Serif" w:hAnsi="PT Astra Serif"/>
                <w:sz w:val="18"/>
                <w:szCs w:val="18"/>
              </w:rPr>
            </w:pPr>
            <w:r>
              <w:rPr>
                <w:rFonts w:ascii="PT Astra Serif" w:hAnsi="PT Astra Serif"/>
                <w:sz w:val="18"/>
                <w:szCs w:val="18"/>
              </w:rPr>
              <w:t>57,6000</w:t>
            </w:r>
          </w:p>
        </w:tc>
        <w:tc>
          <w:tcPr>
            <w:tcW w:w="1013" w:type="dxa"/>
            <w:tcMar>
              <w:top w:w="0" w:type="dxa"/>
              <w:bottom w:w="0" w:type="dxa"/>
            </w:tcMar>
          </w:tcPr>
          <w:p w:rsidR="002C30C0" w:rsidRPr="00EC1434" w:rsidRDefault="002C30C0" w:rsidP="002C30C0">
            <w:pPr>
              <w:pStyle w:val="ConsPlusNormal"/>
              <w:spacing w:line="235" w:lineRule="auto"/>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w:t>
            </w:r>
            <w:r w:rsidRPr="00284083">
              <w:rPr>
                <w:rFonts w:ascii="PT Astra Serif" w:hAnsi="PT Astra Serif" w:cs="Times New Roman"/>
                <w:color w:val="000000" w:themeColor="text1"/>
                <w:sz w:val="18"/>
                <w:szCs w:val="18"/>
              </w:rPr>
              <w:br/>
              <w:t xml:space="preserve">от 31.03.2021 №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Источником информации для ежемесячного расчёта показателя «</w:t>
            </w:r>
            <w:r w:rsidRPr="00284083">
              <w:rPr>
                <w:rFonts w:ascii="PT Astra Serif" w:hAnsi="PT Astra Serif" w:cs="Times New Roman"/>
                <w:color w:val="000000" w:themeColor="text1"/>
                <w:sz w:val="18"/>
                <w:szCs w:val="18"/>
              </w:rPr>
              <w:t xml:space="preserve">Доля злокачественных новообразований, выявленных на </w:t>
            </w:r>
            <w:r w:rsidRPr="00284083">
              <w:rPr>
                <w:rFonts w:ascii="PT Astra Serif" w:hAnsi="PT Astra Serif" w:cs="Times New Roman"/>
                <w:color w:val="000000" w:themeColor="text1"/>
                <w:sz w:val="18"/>
                <w:szCs w:val="18"/>
                <w:lang w:val="en-US"/>
              </w:rPr>
              <w:t>I</w:t>
            </w:r>
            <w:r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lang w:val="en-US"/>
              </w:rPr>
              <w:t>II</w:t>
            </w:r>
            <w:r w:rsidRPr="00284083">
              <w:rPr>
                <w:rFonts w:ascii="PT Astra Serif" w:hAnsi="PT Astra Serif" w:cs="Times New Roman"/>
                <w:color w:val="000000" w:themeColor="text1"/>
                <w:sz w:val="18"/>
                <w:szCs w:val="18"/>
              </w:rPr>
              <w:t xml:space="preserve"> стадиях, процент</w:t>
            </w:r>
            <w:r w:rsidRPr="00284083">
              <w:rPr>
                <w:rFonts w:ascii="PT Astra Serif" w:eastAsia="Times New Roman" w:hAnsi="PT Astra Serif" w:cs="Times New Roman"/>
                <w:color w:val="000000" w:themeColor="text1"/>
                <w:sz w:val="18"/>
                <w:szCs w:val="18"/>
              </w:rPr>
              <w:t>»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ежегодного расчёта показателя «</w:t>
            </w:r>
            <w:r w:rsidRPr="00284083">
              <w:rPr>
                <w:rFonts w:ascii="PT Astra Serif" w:hAnsi="PT Astra Serif" w:cs="Times New Roman"/>
                <w:color w:val="000000" w:themeColor="text1"/>
                <w:sz w:val="18"/>
                <w:szCs w:val="18"/>
              </w:rPr>
              <w:t xml:space="preserve">Доля злокачественных новообразований, выявленных на </w:t>
            </w:r>
            <w:r w:rsidRPr="00284083">
              <w:rPr>
                <w:rFonts w:ascii="PT Astra Serif" w:hAnsi="PT Astra Serif" w:cs="Times New Roman"/>
                <w:color w:val="000000" w:themeColor="text1"/>
                <w:sz w:val="18"/>
                <w:szCs w:val="18"/>
                <w:lang w:val="en-US"/>
              </w:rPr>
              <w:t>I</w:t>
            </w:r>
            <w:r w:rsidRPr="00284083">
              <w:rPr>
                <w:rFonts w:ascii="PT Astra Serif" w:hAnsi="PT Astra Serif" w:cs="Times New Roman"/>
                <w:color w:val="000000" w:themeColor="text1"/>
                <w:sz w:val="18"/>
                <w:szCs w:val="18"/>
              </w:rPr>
              <w:t>-</w:t>
            </w:r>
            <w:r w:rsidRPr="00284083">
              <w:rPr>
                <w:rFonts w:ascii="PT Astra Serif" w:hAnsi="PT Astra Serif" w:cs="Times New Roman"/>
                <w:color w:val="000000" w:themeColor="text1"/>
                <w:sz w:val="18"/>
                <w:szCs w:val="18"/>
                <w:lang w:val="en-US"/>
              </w:rPr>
              <w:t>II</w:t>
            </w:r>
            <w:r w:rsidRPr="00284083">
              <w:rPr>
                <w:rFonts w:ascii="PT Astra Serif" w:hAnsi="PT Astra Serif" w:cs="Times New Roman"/>
                <w:color w:val="000000" w:themeColor="text1"/>
                <w:sz w:val="18"/>
                <w:szCs w:val="18"/>
              </w:rPr>
              <w:t xml:space="preserve"> стадиях, процент</w:t>
            </w:r>
            <w:r w:rsidRPr="00284083">
              <w:rPr>
                <w:rFonts w:ascii="PT Astra Serif" w:eastAsia="Times New Roman" w:hAnsi="PT Astra Serif" w:cs="Times New Roman"/>
                <w:color w:val="000000" w:themeColor="text1"/>
                <w:sz w:val="18"/>
                <w:szCs w:val="18"/>
              </w:rPr>
              <w:t xml:space="preserve">» являются данные </w:t>
            </w:r>
            <w:hyperlink r:id="rId49" w:history="1">
              <w:r w:rsidRPr="00284083">
                <w:rPr>
                  <w:rFonts w:ascii="PT Astra Serif" w:eastAsia="Times New Roman" w:hAnsi="PT Astra Serif" w:cs="Times New Roman"/>
                  <w:color w:val="000000" w:themeColor="text1"/>
                  <w:sz w:val="18"/>
                  <w:szCs w:val="18"/>
                </w:rPr>
                <w:t>формы</w:t>
              </w:r>
            </w:hyperlink>
            <w:r w:rsidRPr="00284083">
              <w:rPr>
                <w:rFonts w:ascii="PT Astra Serif" w:eastAsia="Times New Roman" w:hAnsi="PT Astra Serif" w:cs="Times New Roman"/>
                <w:color w:val="000000" w:themeColor="text1"/>
                <w:sz w:val="18"/>
                <w:szCs w:val="18"/>
              </w:rPr>
              <w:t xml:space="preserve"> федерального статистического наблюдения№ 7 «Сведения о злокачественных новообразованиях» </w:t>
            </w:r>
            <w:r w:rsidRPr="00284083">
              <w:rPr>
                <w:rFonts w:ascii="PT Astra Serif" w:hAnsi="PT Astra Serif" w:cs="Times New Roman"/>
                <w:color w:val="000000" w:themeColor="text1"/>
                <w:sz w:val="18"/>
                <w:szCs w:val="18"/>
              </w:rPr>
              <w:t>(</w:t>
            </w:r>
            <w:r w:rsidRPr="00284083">
              <w:rPr>
                <w:rFonts w:ascii="PT Astra Serif" w:eastAsia="Times New Roman" w:hAnsi="PT Astra Serif" w:cs="Times New Roman"/>
                <w:color w:val="000000" w:themeColor="text1"/>
                <w:sz w:val="18"/>
                <w:szCs w:val="18"/>
              </w:rPr>
              <w:t>ежемесячно – не позднее 30-го календарного дня, следующего за отчётным периодом</w:t>
            </w:r>
            <w:proofErr w:type="gramEnd"/>
            <w:r w:rsidRPr="00284083">
              <w:rPr>
                <w:rFonts w:ascii="PT Astra Serif" w:eastAsia="Times New Roman" w:hAnsi="PT Astra Serif" w:cs="Times New Roman"/>
                <w:color w:val="000000" w:themeColor="text1"/>
                <w:sz w:val="18"/>
                <w:szCs w:val="18"/>
              </w:rPr>
              <w:t xml:space="preserve">, ежегодно – 25 марта года, следующего за </w:t>
            </w:r>
            <w:proofErr w:type="gramStart"/>
            <w:r w:rsidRPr="00284083">
              <w:rPr>
                <w:rFonts w:ascii="PT Astra Serif" w:eastAsia="Times New Roman" w:hAnsi="PT Astra Serif" w:cs="Times New Roman"/>
                <w:color w:val="000000" w:themeColor="text1"/>
                <w:sz w:val="18"/>
                <w:szCs w:val="18"/>
              </w:rPr>
              <w:t>отчётным</w:t>
            </w:r>
            <w:proofErr w:type="gramEnd"/>
            <w:r w:rsidRPr="00284083">
              <w:rPr>
                <w:rFonts w:ascii="PT Astra Serif" w:eastAsia="Times New Roman" w:hAnsi="PT Astra Serif" w:cs="Times New Roman"/>
                <w:color w:val="000000" w:themeColor="text1"/>
                <w:sz w:val="18"/>
                <w:szCs w:val="18"/>
              </w:rPr>
              <w:t>)</w:t>
            </w:r>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24"/>
                <w:szCs w:val="24"/>
              </w:rPr>
            </w:pPr>
          </w:p>
        </w:tc>
      </w:tr>
      <w:tr w:rsidR="000C351F" w:rsidRPr="00284083" w:rsidTr="0009295E">
        <w:trPr>
          <w:trHeight w:val="64"/>
        </w:trPr>
        <w:tc>
          <w:tcPr>
            <w:tcW w:w="14863" w:type="dxa"/>
            <w:gridSpan w:val="9"/>
            <w:tcBorders>
              <w:right w:val="single" w:sz="4" w:space="0" w:color="auto"/>
            </w:tcBorders>
            <w:tcMar>
              <w:top w:w="0" w:type="dxa"/>
              <w:bottom w:w="0" w:type="dxa"/>
            </w:tcMar>
            <w:vAlign w:val="center"/>
          </w:tcPr>
          <w:p w:rsidR="00FA4B5D" w:rsidRPr="00284083" w:rsidRDefault="00FA4B5D" w:rsidP="00284083">
            <w:pPr>
              <w:spacing w:after="0" w:line="235"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Основное мероприятие «Модернизация первичного звена здравоохранения на территории Ульяновской области»</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spacing w:after="0" w:line="240" w:lineRule="auto"/>
              <w:ind w:firstLine="540"/>
              <w:jc w:val="center"/>
              <w:rPr>
                <w:rFonts w:ascii="PT Astra Serif" w:hAnsi="PT Astra Serif"/>
                <w:b/>
                <w:color w:val="000000" w:themeColor="text1"/>
                <w:sz w:val="24"/>
                <w:szCs w:val="24"/>
              </w:rPr>
            </w:pPr>
          </w:p>
        </w:tc>
      </w:tr>
      <w:tr w:rsidR="000C351F" w:rsidRPr="00284083" w:rsidTr="0009295E">
        <w:tc>
          <w:tcPr>
            <w:tcW w:w="707" w:type="dxa"/>
            <w:tcMar>
              <w:top w:w="0" w:type="dxa"/>
              <w:bottom w:w="0" w:type="dxa"/>
            </w:tcMar>
          </w:tcPr>
          <w:p w:rsidR="00FA4B5D" w:rsidRPr="00284083" w:rsidRDefault="00FA4B5D"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6</w:t>
            </w:r>
            <w:r w:rsidRPr="00284083">
              <w:rPr>
                <w:rFonts w:ascii="PT Astra Serif" w:hAnsi="PT Astra Serif"/>
                <w:color w:val="000000" w:themeColor="text1"/>
                <w:sz w:val="18"/>
                <w:szCs w:val="18"/>
              </w:rPr>
              <w:t>.</w:t>
            </w:r>
          </w:p>
        </w:tc>
        <w:tc>
          <w:tcPr>
            <w:tcW w:w="1883" w:type="dxa"/>
            <w:tcMar>
              <w:top w:w="0" w:type="dxa"/>
              <w:bottom w:w="0" w:type="dxa"/>
            </w:tcMar>
          </w:tcPr>
          <w:p w:rsidR="00FA4B5D" w:rsidRPr="00284083" w:rsidRDefault="00FA4B5D" w:rsidP="00284083">
            <w:pPr>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числа посещений сельскими жителями медицинских организаций на 1 сельского жителя в год</w:t>
            </w:r>
          </w:p>
        </w:tc>
        <w:tc>
          <w:tcPr>
            <w:tcW w:w="1303" w:type="dxa"/>
            <w:tcMar>
              <w:top w:w="0" w:type="dxa"/>
              <w:bottom w:w="0" w:type="dxa"/>
            </w:tcMar>
          </w:tcPr>
          <w:p w:rsidR="00FA4B5D" w:rsidRPr="00284083" w:rsidRDefault="00337C73"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Е</w:t>
            </w:r>
            <w:r w:rsidR="00FA4B5D" w:rsidRPr="00284083">
              <w:rPr>
                <w:rFonts w:ascii="PT Astra Serif" w:hAnsi="PT Astra Serif"/>
                <w:color w:val="000000" w:themeColor="text1"/>
                <w:sz w:val="18"/>
                <w:szCs w:val="18"/>
              </w:rPr>
              <w:t>диниц</w:t>
            </w:r>
          </w:p>
        </w:tc>
        <w:tc>
          <w:tcPr>
            <w:tcW w:w="1303" w:type="dxa"/>
            <w:tcMar>
              <w:top w:w="0" w:type="dxa"/>
              <w:bottom w:w="0" w:type="dxa"/>
            </w:tcMar>
          </w:tcPr>
          <w:p w:rsidR="00FA4B5D" w:rsidRPr="00284083" w:rsidRDefault="00FA4B5D"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FA4B5D" w:rsidRPr="00284083" w:rsidRDefault="00C47E44"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w:t>
            </w:r>
            <w:r w:rsidR="00FA4B5D" w:rsidRPr="00284083">
              <w:rPr>
                <w:rFonts w:ascii="PT Astra Serif" w:hAnsi="PT Astra Serif"/>
                <w:color w:val="000000" w:themeColor="text1"/>
                <w:sz w:val="18"/>
                <w:szCs w:val="18"/>
              </w:rPr>
              <w:t>,</w:t>
            </w:r>
            <w:r w:rsidRPr="00284083">
              <w:rPr>
                <w:rFonts w:ascii="PT Astra Serif" w:hAnsi="PT Astra Serif"/>
                <w:color w:val="000000" w:themeColor="text1"/>
                <w:sz w:val="18"/>
                <w:szCs w:val="18"/>
              </w:rPr>
              <w:t>9</w:t>
            </w:r>
            <w:r w:rsidR="002C30C0">
              <w:rPr>
                <w:rFonts w:ascii="PT Astra Serif" w:hAnsi="PT Astra Serif"/>
                <w:color w:val="000000" w:themeColor="text1"/>
                <w:sz w:val="18"/>
                <w:szCs w:val="18"/>
              </w:rPr>
              <w:t>000</w:t>
            </w:r>
          </w:p>
        </w:tc>
        <w:tc>
          <w:tcPr>
            <w:tcW w:w="1013" w:type="dxa"/>
            <w:tcMar>
              <w:top w:w="0" w:type="dxa"/>
              <w:bottom w:w="0" w:type="dxa"/>
            </w:tcMar>
          </w:tcPr>
          <w:p w:rsidR="00FA4B5D" w:rsidRPr="00284083" w:rsidRDefault="00A2206C"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8,26</w:t>
            </w:r>
            <w:r w:rsidR="002C30C0">
              <w:rPr>
                <w:rFonts w:ascii="PT Astra Serif" w:hAnsi="PT Astra Serif"/>
                <w:color w:val="000000" w:themeColor="text1"/>
                <w:sz w:val="18"/>
                <w:szCs w:val="18"/>
              </w:rPr>
              <w:t>00</w:t>
            </w:r>
          </w:p>
        </w:tc>
        <w:tc>
          <w:tcPr>
            <w:tcW w:w="1158" w:type="dxa"/>
            <w:tcMar>
              <w:top w:w="0" w:type="dxa"/>
              <w:bottom w:w="0" w:type="dxa"/>
            </w:tcMar>
          </w:tcPr>
          <w:p w:rsidR="00FA4B5D" w:rsidRPr="00284083" w:rsidRDefault="00A2206C"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8,53</w:t>
            </w:r>
            <w:r w:rsidR="002C30C0">
              <w:rPr>
                <w:rFonts w:ascii="PT Astra Serif" w:hAnsi="PT Astra Serif"/>
                <w:color w:val="000000" w:themeColor="text1"/>
                <w:sz w:val="18"/>
                <w:szCs w:val="18"/>
              </w:rPr>
              <w:t>00</w:t>
            </w:r>
          </w:p>
        </w:tc>
        <w:tc>
          <w:tcPr>
            <w:tcW w:w="1013" w:type="dxa"/>
            <w:tcMar>
              <w:top w:w="0" w:type="dxa"/>
              <w:bottom w:w="0" w:type="dxa"/>
            </w:tcMar>
          </w:tcPr>
          <w:p w:rsidR="00FA4B5D" w:rsidRPr="00284083" w:rsidRDefault="00C47E44" w:rsidP="00284083">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8,72</w:t>
            </w:r>
            <w:r w:rsidR="002C30C0">
              <w:rPr>
                <w:rFonts w:ascii="PT Astra Serif" w:hAnsi="PT Astra Serif"/>
                <w:color w:val="000000" w:themeColor="text1"/>
                <w:sz w:val="18"/>
                <w:szCs w:val="18"/>
              </w:rPr>
              <w:t>00</w:t>
            </w:r>
          </w:p>
        </w:tc>
        <w:tc>
          <w:tcPr>
            <w:tcW w:w="5325" w:type="dxa"/>
            <w:tcBorders>
              <w:right w:val="single" w:sz="4" w:space="0" w:color="auto"/>
            </w:tcBorders>
            <w:tcMar>
              <w:top w:w="0" w:type="dxa"/>
              <w:bottom w:w="0" w:type="dxa"/>
            </w:tcMar>
          </w:tcPr>
          <w:p w:rsidR="00FA4B5D" w:rsidRPr="00284083" w:rsidRDefault="001A640C" w:rsidP="00284083">
            <w:pPr>
              <w:autoSpaceDE w:val="0"/>
              <w:autoSpaceDN w:val="0"/>
              <w:adjustRightInd w:val="0"/>
              <w:spacing w:after="0" w:line="235"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показателя утверждена приказом  Министерства здравоохранения Российской Федерации от 09.03.2022 № 148«Об утверждении методик расчётов основных и дополнительных показателей федерального проекта «Модернизация первичного звена здравоохранения Российской Федерации», входящего в национальный проек</w:t>
            </w:r>
            <w:proofErr w:type="gramStart"/>
            <w:r w:rsidRPr="00284083">
              <w:rPr>
                <w:rFonts w:ascii="PT Astra Serif" w:hAnsi="PT Astra Serif" w:cs="Times New Roman"/>
                <w:color w:val="000000" w:themeColor="text1"/>
                <w:sz w:val="18"/>
                <w:szCs w:val="18"/>
              </w:rPr>
              <w:t>т«</w:t>
            </w:r>
            <w:proofErr w:type="gramEnd"/>
            <w:r w:rsidRPr="00284083">
              <w:rPr>
                <w:rFonts w:ascii="PT Astra Serif" w:hAnsi="PT Astra Serif" w:cs="Times New Roman"/>
                <w:color w:val="000000" w:themeColor="text1"/>
                <w:sz w:val="18"/>
                <w:szCs w:val="18"/>
              </w:rPr>
              <w:t xml:space="preserve">Здравоохранение», сведения, предоставляются руководителями </w:t>
            </w:r>
            <w:proofErr w:type="spellStart"/>
            <w:r w:rsidRPr="00284083">
              <w:rPr>
                <w:rFonts w:ascii="PT Astra Serif" w:hAnsi="PT Astra Serif" w:cs="Times New Roman"/>
                <w:color w:val="000000" w:themeColor="text1"/>
                <w:sz w:val="18"/>
                <w:szCs w:val="18"/>
              </w:rPr>
              <w:t>государственныхмедицинских</w:t>
            </w:r>
            <w:proofErr w:type="spellEnd"/>
            <w:r w:rsidRPr="00284083">
              <w:rPr>
                <w:rFonts w:ascii="PT Astra Serif" w:hAnsi="PT Astra Serif" w:cs="Times New Roman"/>
                <w:color w:val="000000" w:themeColor="text1"/>
                <w:sz w:val="18"/>
                <w:szCs w:val="18"/>
              </w:rPr>
              <w:t xml:space="preserve"> организаций в соответствии с официальной статистической информацией </w:t>
            </w:r>
            <w:r w:rsidR="007A23F3" w:rsidRPr="00284083">
              <w:rPr>
                <w:rFonts w:ascii="PT Astra Serif" w:hAnsi="PT Astra Serif" w:cs="Times New Roman"/>
                <w:color w:val="000000" w:themeColor="text1"/>
                <w:sz w:val="18"/>
                <w:szCs w:val="18"/>
              </w:rPr>
              <w:t>Федеральной службы государственной статистики</w:t>
            </w:r>
            <w:r w:rsidRPr="00284083">
              <w:rPr>
                <w:rFonts w:ascii="PT Astra Serif" w:hAnsi="PT Astra Serif" w:cs="Times New Roman"/>
                <w:color w:val="000000" w:themeColor="text1"/>
                <w:sz w:val="18"/>
                <w:szCs w:val="18"/>
              </w:rPr>
              <w:t xml:space="preserve">: форма № 30 «Сведения о медицинской организации» (срок представления: ежемесячно нарастающим итогом – </w:t>
            </w:r>
            <w:proofErr w:type="gramStart"/>
            <w:r w:rsidRPr="00284083">
              <w:rPr>
                <w:rFonts w:ascii="PT Astra Serif" w:hAnsi="PT Astra Serif" w:cs="Times New Roman"/>
                <w:color w:val="000000" w:themeColor="text1"/>
                <w:sz w:val="18"/>
                <w:szCs w:val="18"/>
              </w:rPr>
              <w:t>непозднее</w:t>
            </w:r>
            <w:proofErr w:type="gramEnd"/>
            <w:r w:rsidRPr="00284083">
              <w:rPr>
                <w:rFonts w:ascii="PT Astra Serif" w:hAnsi="PT Astra Serif" w:cs="Times New Roman"/>
                <w:color w:val="000000" w:themeColor="text1"/>
                <w:sz w:val="18"/>
                <w:szCs w:val="18"/>
              </w:rPr>
              <w:t xml:space="preserve"> 30-го календарного дня, следующего за отчётным периодом, ежегодно – до 25 марта года, следующего за отчётным)</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autoSpaceDE w:val="0"/>
              <w:autoSpaceDN w:val="0"/>
              <w:adjustRightInd w:val="0"/>
              <w:spacing w:after="0" w:line="240" w:lineRule="auto"/>
              <w:jc w:val="both"/>
              <w:rPr>
                <w:rFonts w:ascii="PT Astra Serif" w:hAnsi="PT Astra Serif" w:cs="Times New Roman"/>
                <w:color w:val="000000" w:themeColor="text1"/>
                <w:sz w:val="24"/>
                <w:szCs w:val="24"/>
              </w:rPr>
            </w:pPr>
          </w:p>
        </w:tc>
      </w:tr>
      <w:tr w:rsidR="000C351F" w:rsidRPr="00284083" w:rsidTr="0009295E">
        <w:trPr>
          <w:trHeight w:val="392"/>
        </w:trPr>
        <w:tc>
          <w:tcPr>
            <w:tcW w:w="14863" w:type="dxa"/>
            <w:gridSpan w:val="9"/>
            <w:tcBorders>
              <w:right w:val="single" w:sz="4" w:space="0" w:color="auto"/>
            </w:tcBorders>
            <w:tcMar>
              <w:top w:w="0" w:type="dxa"/>
              <w:bottom w:w="0" w:type="dxa"/>
            </w:tcMar>
          </w:tcPr>
          <w:p w:rsidR="00FA4B5D" w:rsidRPr="00284083" w:rsidRDefault="00FA4B5D" w:rsidP="00284083">
            <w:pPr>
              <w:autoSpaceDE w:val="0"/>
              <w:autoSpaceDN w:val="0"/>
              <w:adjustRightInd w:val="0"/>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«Создание единого цифрового контура в здравоохранении </w:t>
            </w:r>
          </w:p>
          <w:p w:rsidR="00FA4B5D" w:rsidRPr="00284083" w:rsidRDefault="00FA4B5D" w:rsidP="00284083">
            <w:pPr>
              <w:autoSpaceDE w:val="0"/>
              <w:autoSpaceDN w:val="0"/>
              <w:adjustRightInd w:val="0"/>
              <w:spacing w:after="0" w:line="24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на основе единой государственной информационной системы в сфере здравоохранения (ЕГИСЗ)»</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autoSpaceDE w:val="0"/>
              <w:autoSpaceDN w:val="0"/>
              <w:adjustRightInd w:val="0"/>
              <w:spacing w:after="0" w:line="240" w:lineRule="auto"/>
              <w:jc w:val="center"/>
              <w:rPr>
                <w:rFonts w:ascii="PT Astra Serif" w:hAnsi="PT Astra Serif"/>
                <w:b/>
                <w:color w:val="000000" w:themeColor="text1"/>
                <w:sz w:val="24"/>
                <w:szCs w:val="24"/>
              </w:rPr>
            </w:pPr>
          </w:p>
        </w:tc>
      </w:tr>
      <w:tr w:rsidR="000C351F" w:rsidRPr="00284083" w:rsidTr="0009295E">
        <w:tc>
          <w:tcPr>
            <w:tcW w:w="707"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7</w:t>
            </w:r>
            <w:r w:rsidRPr="00284083">
              <w:rPr>
                <w:rFonts w:ascii="PT Astra Serif" w:hAnsi="PT Astra Serif"/>
                <w:color w:val="000000" w:themeColor="text1"/>
                <w:sz w:val="18"/>
                <w:szCs w:val="18"/>
              </w:rPr>
              <w:t>.</w:t>
            </w:r>
          </w:p>
        </w:tc>
        <w:tc>
          <w:tcPr>
            <w:tcW w:w="1883" w:type="dxa"/>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числа граждан, воспользовавшихся услугами (сервисами) в личном кабинете пациента «Моё здоровье» на Едином портале государственных услуг и функций</w:t>
            </w:r>
          </w:p>
        </w:tc>
        <w:tc>
          <w:tcPr>
            <w:tcW w:w="1303" w:type="dxa"/>
            <w:tcMar>
              <w:top w:w="0" w:type="dxa"/>
              <w:bottom w:w="0" w:type="dxa"/>
            </w:tcMar>
          </w:tcPr>
          <w:p w:rsidR="00FA4B5D" w:rsidRPr="00284083" w:rsidRDefault="00337C73"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Т</w:t>
            </w:r>
            <w:r w:rsidR="00FA4B5D" w:rsidRPr="00284083">
              <w:rPr>
                <w:rFonts w:ascii="PT Astra Serif" w:hAnsi="PT Astra Serif"/>
                <w:color w:val="000000" w:themeColor="text1"/>
                <w:sz w:val="18"/>
                <w:szCs w:val="18"/>
              </w:rPr>
              <w:t>ысяч человек</w:t>
            </w:r>
          </w:p>
        </w:tc>
        <w:tc>
          <w:tcPr>
            <w:tcW w:w="130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257</w:t>
            </w:r>
            <w:r w:rsidR="00FA4B5D" w:rsidRPr="00284083">
              <w:rPr>
                <w:rFonts w:ascii="PT Astra Serif" w:hAnsi="PT Astra Serif"/>
                <w:color w:val="000000" w:themeColor="text1"/>
                <w:sz w:val="18"/>
                <w:szCs w:val="18"/>
              </w:rPr>
              <w:t>,</w:t>
            </w:r>
            <w:r w:rsidRPr="00284083">
              <w:rPr>
                <w:rFonts w:ascii="PT Astra Serif" w:hAnsi="PT Astra Serif"/>
                <w:color w:val="000000" w:themeColor="text1"/>
                <w:sz w:val="18"/>
                <w:szCs w:val="18"/>
              </w:rPr>
              <w:t>41</w:t>
            </w:r>
            <w:r w:rsidR="002C30C0">
              <w:rPr>
                <w:rFonts w:ascii="PT Astra Serif" w:hAnsi="PT Astra Serif"/>
                <w:color w:val="000000" w:themeColor="text1"/>
                <w:sz w:val="18"/>
                <w:szCs w:val="18"/>
              </w:rPr>
              <w:t>00</w:t>
            </w:r>
          </w:p>
        </w:tc>
        <w:tc>
          <w:tcPr>
            <w:tcW w:w="1013" w:type="dxa"/>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330,85</w:t>
            </w:r>
            <w:r w:rsidR="002C30C0">
              <w:rPr>
                <w:rFonts w:ascii="PT Astra Serif" w:hAnsi="PT Astra Serif"/>
                <w:color w:val="000000" w:themeColor="text1"/>
                <w:sz w:val="18"/>
                <w:szCs w:val="18"/>
              </w:rPr>
              <w:t>00</w:t>
            </w:r>
          </w:p>
        </w:tc>
        <w:tc>
          <w:tcPr>
            <w:tcW w:w="1158" w:type="dxa"/>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369,43</w:t>
            </w:r>
            <w:r w:rsidR="002C30C0">
              <w:rPr>
                <w:rFonts w:ascii="PT Astra Serif" w:hAnsi="PT Astra Serif"/>
                <w:color w:val="000000" w:themeColor="text1"/>
                <w:sz w:val="18"/>
                <w:szCs w:val="18"/>
              </w:rPr>
              <w:t>00</w:t>
            </w:r>
          </w:p>
        </w:tc>
        <w:tc>
          <w:tcPr>
            <w:tcW w:w="101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FA4B5D" w:rsidRPr="00284083" w:rsidRDefault="007A23F3"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02.04.2021  №290 «Об утверждении методик расчёта показателей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входящего в национальный проект «Здравоохранение». </w:t>
            </w:r>
            <w:r w:rsidRPr="00284083">
              <w:rPr>
                <w:rFonts w:ascii="PT Astra Serif" w:eastAsia="Times New Roman" w:hAnsi="PT Astra Serif" w:cs="Times New Roman"/>
                <w:color w:val="000000" w:themeColor="text1"/>
                <w:sz w:val="18"/>
                <w:szCs w:val="18"/>
              </w:rPr>
              <w:t xml:space="preserve">Источником информации для расчёта </w:t>
            </w:r>
            <w:r w:rsidRPr="00284083">
              <w:rPr>
                <w:rFonts w:ascii="PT Astra Serif" w:hAnsi="PT Astra Serif" w:cs="Times New Roman"/>
                <w:color w:val="000000" w:themeColor="text1"/>
                <w:sz w:val="18"/>
                <w:szCs w:val="18"/>
              </w:rPr>
              <w:t xml:space="preserve">показателя </w:t>
            </w:r>
            <w:r w:rsidRPr="00284083">
              <w:rPr>
                <w:rFonts w:ascii="PT Astra Serif" w:eastAsia="Times New Roman"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Число граждан, воспользовавшихся услугами (сервисами) в личном кабинете пациента «Моё здоровье» на Едином портале государственных услуг и функций, тысячи человек</w:t>
            </w:r>
            <w:r w:rsidRPr="00284083">
              <w:rPr>
                <w:rFonts w:ascii="PT Astra Serif" w:eastAsia="Times New Roman" w:hAnsi="PT Astra Serif" w:cs="Times New Roman"/>
                <w:color w:val="000000" w:themeColor="text1"/>
                <w:sz w:val="18"/>
                <w:szCs w:val="18"/>
              </w:rPr>
              <w:t xml:space="preserve">» с ежемесячной и ежегодной периодичностью являются данные Федеральной государственной информационной системы «Единый портал государственных и муниципальных услуг (функций)». Ежемесячный расчёт по показателю производится не позднее 8-го рабочего дня месяца, следующего за </w:t>
            </w:r>
            <w:proofErr w:type="gramStart"/>
            <w:r w:rsidRPr="00284083">
              <w:rPr>
                <w:rFonts w:ascii="PT Astra Serif" w:eastAsia="Times New Roman" w:hAnsi="PT Astra Serif" w:cs="Times New Roman"/>
                <w:color w:val="000000" w:themeColor="text1"/>
                <w:sz w:val="18"/>
                <w:szCs w:val="18"/>
              </w:rPr>
              <w:t>отчётным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24"/>
                <w:szCs w:val="24"/>
              </w:rPr>
            </w:pPr>
          </w:p>
        </w:tc>
      </w:tr>
      <w:tr w:rsidR="000C351F" w:rsidRPr="00284083" w:rsidTr="0009295E">
        <w:tc>
          <w:tcPr>
            <w:tcW w:w="14863" w:type="dxa"/>
            <w:gridSpan w:val="9"/>
            <w:tcBorders>
              <w:right w:val="single" w:sz="4" w:space="0" w:color="auto"/>
            </w:tcBorders>
            <w:tcMar>
              <w:top w:w="0" w:type="dxa"/>
              <w:bottom w:w="0" w:type="dxa"/>
            </w:tcMar>
          </w:tcPr>
          <w:p w:rsidR="00FA4B5D" w:rsidRPr="00284083" w:rsidRDefault="00FA4B5D"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«Обеспечение медицинских организаций </w:t>
            </w:r>
          </w:p>
          <w:p w:rsidR="00FA4B5D" w:rsidRPr="00284083" w:rsidRDefault="00FA4B5D" w:rsidP="00284083">
            <w:pPr>
              <w:spacing w:after="0" w:line="240" w:lineRule="auto"/>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системы здравоохранения Ульяновской области квалифицированными кадрами»</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spacing w:after="0" w:line="240" w:lineRule="auto"/>
              <w:jc w:val="center"/>
              <w:rPr>
                <w:rFonts w:ascii="PT Astra Serif" w:hAnsi="PT Astra Serif"/>
                <w:b/>
                <w:color w:val="000000" w:themeColor="text1"/>
                <w:sz w:val="24"/>
                <w:szCs w:val="24"/>
              </w:rPr>
            </w:pPr>
          </w:p>
        </w:tc>
      </w:tr>
      <w:tr w:rsidR="000C351F" w:rsidRPr="00284083" w:rsidTr="0009295E">
        <w:tc>
          <w:tcPr>
            <w:tcW w:w="707" w:type="dxa"/>
            <w:tcBorders>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8</w:t>
            </w:r>
            <w:r w:rsidRPr="00284083">
              <w:rPr>
                <w:rFonts w:ascii="PT Astra Serif" w:hAnsi="PT Astra Serif"/>
                <w:color w:val="000000" w:themeColor="text1"/>
                <w:sz w:val="18"/>
                <w:szCs w:val="18"/>
              </w:rPr>
              <w:t>.</w:t>
            </w:r>
          </w:p>
        </w:tc>
        <w:tc>
          <w:tcPr>
            <w:tcW w:w="1883" w:type="dxa"/>
            <w:tcBorders>
              <w:right w:val="single" w:sz="4" w:space="0" w:color="auto"/>
            </w:tcBorders>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укомплектованности фельдшерских пунктов, фельдшерско-акушерских пунктов, врачебных амбулаторий медицинскими работниками</w:t>
            </w:r>
          </w:p>
        </w:tc>
        <w:tc>
          <w:tcPr>
            <w:tcW w:w="1303" w:type="dxa"/>
            <w:tcBorders>
              <w:right w:val="single" w:sz="4" w:space="0" w:color="auto"/>
            </w:tcBorders>
            <w:tcMar>
              <w:top w:w="0" w:type="dxa"/>
              <w:bottom w:w="0" w:type="dxa"/>
            </w:tcMar>
          </w:tcPr>
          <w:p w:rsidR="00FA4B5D" w:rsidRPr="00284083" w:rsidRDefault="00337C73"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w:t>
            </w:r>
            <w:r w:rsidR="00FA4B5D" w:rsidRPr="00284083">
              <w:rPr>
                <w:rFonts w:ascii="PT Astra Serif" w:hAnsi="PT Astra Serif"/>
                <w:color w:val="000000" w:themeColor="text1"/>
                <w:sz w:val="18"/>
                <w:szCs w:val="18"/>
              </w:rPr>
              <w:t>роцентов</w:t>
            </w:r>
          </w:p>
        </w:tc>
        <w:tc>
          <w:tcPr>
            <w:tcW w:w="1303" w:type="dxa"/>
            <w:tcBorders>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Borders>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w:t>
            </w:r>
            <w:r w:rsidR="00C47E44" w:rsidRPr="00284083">
              <w:rPr>
                <w:rFonts w:ascii="PT Astra Serif" w:hAnsi="PT Astra Serif"/>
                <w:color w:val="000000" w:themeColor="text1"/>
                <w:sz w:val="18"/>
                <w:szCs w:val="18"/>
              </w:rPr>
              <w:t>4</w:t>
            </w:r>
            <w:r w:rsidRPr="00284083">
              <w:rPr>
                <w:rFonts w:ascii="PT Astra Serif" w:hAnsi="PT Astra Serif"/>
                <w:color w:val="000000" w:themeColor="text1"/>
                <w:sz w:val="18"/>
                <w:szCs w:val="18"/>
              </w:rPr>
              <w:t>,</w:t>
            </w:r>
            <w:r w:rsidR="00C47E44" w:rsidRPr="00284083">
              <w:rPr>
                <w:rFonts w:ascii="PT Astra Serif" w:hAnsi="PT Astra Serif"/>
                <w:color w:val="000000" w:themeColor="text1"/>
                <w:sz w:val="18"/>
                <w:szCs w:val="18"/>
              </w:rPr>
              <w:t>7</w:t>
            </w:r>
            <w:r w:rsidR="002C30C0">
              <w:rPr>
                <w:rFonts w:ascii="PT Astra Serif" w:hAnsi="PT Astra Serif"/>
                <w:color w:val="000000" w:themeColor="text1"/>
                <w:sz w:val="18"/>
                <w:szCs w:val="18"/>
              </w:rPr>
              <w:t>000</w:t>
            </w:r>
          </w:p>
        </w:tc>
        <w:tc>
          <w:tcPr>
            <w:tcW w:w="1013" w:type="dxa"/>
            <w:tcBorders>
              <w:right w:val="single" w:sz="4" w:space="0" w:color="auto"/>
            </w:tcBorders>
            <w:tcMar>
              <w:top w:w="0" w:type="dxa"/>
              <w:bottom w:w="0" w:type="dxa"/>
            </w:tcMar>
          </w:tcPr>
          <w:p w:rsidR="00FA4B5D" w:rsidRPr="00284083" w:rsidRDefault="00A2206C"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89,1</w:t>
            </w:r>
            <w:r w:rsidR="002C30C0">
              <w:rPr>
                <w:rFonts w:ascii="PT Astra Serif" w:hAnsi="PT Astra Serif"/>
                <w:color w:val="000000" w:themeColor="text1"/>
                <w:sz w:val="18"/>
                <w:szCs w:val="18"/>
              </w:rPr>
              <w:t>000</w:t>
            </w:r>
          </w:p>
        </w:tc>
        <w:tc>
          <w:tcPr>
            <w:tcW w:w="1158" w:type="dxa"/>
            <w:tcBorders>
              <w:right w:val="single" w:sz="4" w:space="0" w:color="auto"/>
            </w:tcBorders>
            <w:tcMar>
              <w:top w:w="0" w:type="dxa"/>
              <w:bottom w:w="0" w:type="dxa"/>
            </w:tcMar>
          </w:tcPr>
          <w:p w:rsidR="00FA4B5D" w:rsidRPr="00284083" w:rsidRDefault="00A2206C" w:rsidP="00284083">
            <w:pPr>
              <w:pStyle w:val="ConsPlusNormal"/>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     89,6</w:t>
            </w:r>
            <w:r w:rsidR="002C30C0">
              <w:rPr>
                <w:rFonts w:ascii="PT Astra Serif" w:hAnsi="PT Astra Serif"/>
                <w:color w:val="000000" w:themeColor="text1"/>
                <w:sz w:val="18"/>
                <w:szCs w:val="18"/>
              </w:rPr>
              <w:t>000</w:t>
            </w:r>
          </w:p>
        </w:tc>
        <w:tc>
          <w:tcPr>
            <w:tcW w:w="1013" w:type="dxa"/>
            <w:tcBorders>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FA4B5D" w:rsidRPr="00284083" w:rsidRDefault="007A23F3"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01.04.2021№ 284«Об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 Источником информации для расчёта показателя «Укомплектованность фельдшерских пунктов, фельдшерско-акушерских пунктов, врачебных амбулаторий медицинскими работниками, процентов»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w:t>
            </w:r>
            <w:proofErr w:type="gramStart"/>
            <w:r w:rsidRPr="00284083">
              <w:rPr>
                <w:rFonts w:ascii="PT Astra Serif" w:hAnsi="PT Astra Serif" w:cs="Times New Roman"/>
                <w:color w:val="000000" w:themeColor="text1"/>
                <w:sz w:val="18"/>
                <w:szCs w:val="18"/>
              </w:rPr>
              <w:t>Источником информации для расчёта показателя «Укомплектованность фельдшерских пунктов, фельдшерско-акушерских пунктов, врачебных амбулаторий медицинскими работниками, процентов» с ежегодной периодичностью являются данные федерального статистического наблюдения по форме № 30 «Сведения о медицинской организации» (</w:t>
            </w:r>
            <w:r w:rsidRPr="00284083">
              <w:rPr>
                <w:rFonts w:ascii="PT Astra Serif" w:eastAsia="Times New Roman" w:hAnsi="PT Astra Serif" w:cs="Times New Roman"/>
                <w:color w:val="000000" w:themeColor="text1"/>
                <w:sz w:val="18"/>
                <w:szCs w:val="18"/>
              </w:rPr>
              <w:t>ежемесячно не позднее 10-го календарного дня, 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spacing w:after="0" w:line="240" w:lineRule="auto"/>
              <w:jc w:val="center"/>
              <w:rPr>
                <w:rFonts w:ascii="PT Astra Serif" w:hAnsi="PT Astra Serif"/>
                <w:b/>
                <w:color w:val="000000" w:themeColor="text1"/>
                <w:sz w:val="24"/>
                <w:szCs w:val="24"/>
              </w:rPr>
            </w:pPr>
          </w:p>
        </w:tc>
      </w:tr>
      <w:tr w:rsidR="000C351F" w:rsidRPr="00284083" w:rsidTr="0009295E">
        <w:trPr>
          <w:trHeight w:val="194"/>
        </w:trPr>
        <w:tc>
          <w:tcPr>
            <w:tcW w:w="707"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w:t>
            </w:r>
            <w:r w:rsidR="0005766D" w:rsidRPr="00284083">
              <w:rPr>
                <w:rFonts w:ascii="PT Astra Serif" w:hAnsi="PT Astra Serif"/>
                <w:color w:val="000000" w:themeColor="text1"/>
                <w:sz w:val="18"/>
                <w:szCs w:val="18"/>
              </w:rPr>
              <w:t>9</w:t>
            </w:r>
            <w:r w:rsidRPr="00284083">
              <w:rPr>
                <w:rFonts w:ascii="PT Astra Serif" w:hAnsi="PT Astra Serif"/>
                <w:color w:val="000000" w:themeColor="text1"/>
                <w:sz w:val="18"/>
                <w:szCs w:val="18"/>
              </w:rPr>
              <w:t>.</w:t>
            </w:r>
          </w:p>
        </w:tc>
        <w:tc>
          <w:tcPr>
            <w:tcW w:w="1883" w:type="dxa"/>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укомплектованности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врачи</w:t>
            </w:r>
          </w:p>
        </w:tc>
        <w:tc>
          <w:tcPr>
            <w:tcW w:w="1303" w:type="dxa"/>
            <w:tcMar>
              <w:top w:w="0" w:type="dxa"/>
              <w:bottom w:w="0" w:type="dxa"/>
            </w:tcMar>
          </w:tcPr>
          <w:p w:rsidR="00FA4B5D" w:rsidRPr="00284083" w:rsidRDefault="00337C73"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w:t>
            </w:r>
            <w:r w:rsidR="00FA4B5D" w:rsidRPr="00284083">
              <w:rPr>
                <w:rFonts w:ascii="PT Astra Serif" w:hAnsi="PT Astra Serif"/>
                <w:color w:val="000000" w:themeColor="text1"/>
                <w:sz w:val="18"/>
                <w:szCs w:val="18"/>
              </w:rPr>
              <w:t>роцентов</w:t>
            </w:r>
          </w:p>
        </w:tc>
        <w:tc>
          <w:tcPr>
            <w:tcW w:w="130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81</w:t>
            </w:r>
            <w:r w:rsidR="00FA4B5D" w:rsidRPr="00284083">
              <w:rPr>
                <w:rFonts w:ascii="PT Astra Serif" w:hAnsi="PT Astra Serif"/>
                <w:color w:val="000000" w:themeColor="text1"/>
                <w:sz w:val="18"/>
                <w:szCs w:val="18"/>
              </w:rPr>
              <w:t>,</w:t>
            </w:r>
            <w:r w:rsidRPr="00284083">
              <w:rPr>
                <w:rFonts w:ascii="PT Astra Serif" w:hAnsi="PT Astra Serif"/>
                <w:color w:val="000000" w:themeColor="text1"/>
                <w:sz w:val="18"/>
                <w:szCs w:val="18"/>
              </w:rPr>
              <w:t>1</w:t>
            </w:r>
          </w:p>
        </w:tc>
        <w:tc>
          <w:tcPr>
            <w:tcW w:w="1013" w:type="dxa"/>
            <w:tcMar>
              <w:top w:w="0" w:type="dxa"/>
              <w:bottom w:w="0" w:type="dxa"/>
            </w:tcMar>
          </w:tcPr>
          <w:p w:rsidR="00FA4B5D" w:rsidRPr="00284083" w:rsidRDefault="00A2206C"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76,4</w:t>
            </w:r>
          </w:p>
        </w:tc>
        <w:tc>
          <w:tcPr>
            <w:tcW w:w="1158" w:type="dxa"/>
            <w:tcMar>
              <w:top w:w="0" w:type="dxa"/>
              <w:bottom w:w="0" w:type="dxa"/>
            </w:tcMar>
          </w:tcPr>
          <w:p w:rsidR="00FA4B5D" w:rsidRPr="00284083" w:rsidRDefault="00A2206C"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81,8</w:t>
            </w:r>
          </w:p>
        </w:tc>
        <w:tc>
          <w:tcPr>
            <w:tcW w:w="101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FA4B5D" w:rsidRPr="00284083" w:rsidRDefault="007A23F3"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Методика расчёта значений показателя утверждена приказом Министерства здравоохранения Российской Федерации от 01.04.2021№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 xml:space="preserve">сточниками информации для расчёта показателя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врачи»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Источником информации для расчёта показателя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w:t>
            </w:r>
            <w:proofErr w:type="spellStart"/>
            <w:r w:rsidRPr="00284083">
              <w:rPr>
                <w:rFonts w:ascii="PT Astra Serif" w:hAnsi="PT Astra Serif" w:cs="Times New Roman"/>
                <w:color w:val="000000" w:themeColor="text1"/>
                <w:sz w:val="18"/>
                <w:szCs w:val="18"/>
              </w:rPr>
              <w:t>помощьв</w:t>
            </w:r>
            <w:proofErr w:type="spellEnd"/>
            <w:r w:rsidRPr="00284083">
              <w:rPr>
                <w:rFonts w:ascii="PT Astra Serif" w:hAnsi="PT Astra Serif" w:cs="Times New Roman"/>
                <w:color w:val="000000" w:themeColor="text1"/>
                <w:sz w:val="18"/>
                <w:szCs w:val="18"/>
              </w:rPr>
              <w:t xml:space="preserve"> амбулаторных условиях), процент нарастающим итогом: врачи» с ежегодной периодичностью являются данные федерального статистического наблюдения по форме № 30 «Сведения о медицинской организации</w:t>
            </w:r>
            <w:proofErr w:type="gramStart"/>
            <w:r w:rsidRPr="00284083">
              <w:rPr>
                <w:rFonts w:ascii="PT Astra Serif" w:hAnsi="PT Astra Serif" w:cs="Times New Roman"/>
                <w:color w:val="000000" w:themeColor="text1"/>
                <w:sz w:val="18"/>
                <w:szCs w:val="18"/>
              </w:rPr>
              <w:t>»(</w:t>
            </w:r>
            <w:proofErr w:type="gramEnd"/>
            <w:r w:rsidRPr="00284083">
              <w:rPr>
                <w:rFonts w:ascii="PT Astra Serif" w:eastAsia="Times New Roman" w:hAnsi="PT Astra Serif" w:cs="Times New Roman"/>
                <w:color w:val="000000" w:themeColor="text1"/>
                <w:sz w:val="18"/>
                <w:szCs w:val="18"/>
              </w:rPr>
              <w:t xml:space="preserve">ежемесячно не позднее10-го календарного дня, следующего за отчётным периодом, ежегодно – </w:t>
            </w:r>
            <w:proofErr w:type="gramStart"/>
            <w:r w:rsidRPr="00284083">
              <w:rPr>
                <w:rFonts w:ascii="PT Astra Serif" w:eastAsia="Times New Roman" w:hAnsi="PT Astra Serif" w:cs="Times New Roman"/>
                <w:color w:val="000000" w:themeColor="text1"/>
                <w:sz w:val="18"/>
                <w:szCs w:val="18"/>
              </w:rPr>
              <w:t>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a8"/>
              <w:jc w:val="both"/>
              <w:rPr>
                <w:rFonts w:ascii="PT Astra Serif" w:hAnsi="PT Astra Serif" w:cs="Times New Roman"/>
                <w:color w:val="000000" w:themeColor="text1"/>
                <w:sz w:val="24"/>
                <w:szCs w:val="24"/>
              </w:rPr>
            </w:pPr>
          </w:p>
        </w:tc>
      </w:tr>
      <w:tr w:rsidR="000C351F" w:rsidRPr="00284083" w:rsidTr="0009295E">
        <w:tc>
          <w:tcPr>
            <w:tcW w:w="707" w:type="dxa"/>
            <w:tcMar>
              <w:top w:w="0" w:type="dxa"/>
              <w:bottom w:w="0" w:type="dxa"/>
            </w:tcMar>
          </w:tcPr>
          <w:p w:rsidR="00FA4B5D" w:rsidRPr="00284083" w:rsidRDefault="0005766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w:t>
            </w:r>
          </w:p>
          <w:p w:rsidR="00FA4B5D" w:rsidRPr="00284083" w:rsidRDefault="00FA4B5D" w:rsidP="00284083">
            <w:pPr>
              <w:pStyle w:val="ConsPlusNormal"/>
              <w:jc w:val="both"/>
              <w:rPr>
                <w:rFonts w:ascii="PT Astra Serif" w:hAnsi="PT Astra Serif"/>
                <w:color w:val="000000" w:themeColor="text1"/>
                <w:sz w:val="18"/>
                <w:szCs w:val="18"/>
              </w:rPr>
            </w:pPr>
          </w:p>
        </w:tc>
        <w:tc>
          <w:tcPr>
            <w:tcW w:w="1883" w:type="dxa"/>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укомплектованности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w:t>
            </w:r>
          </w:p>
        </w:tc>
        <w:tc>
          <w:tcPr>
            <w:tcW w:w="1303" w:type="dxa"/>
            <w:tcMar>
              <w:top w:w="0" w:type="dxa"/>
              <w:bottom w:w="0" w:type="dxa"/>
            </w:tcMar>
          </w:tcPr>
          <w:p w:rsidR="00FA4B5D" w:rsidRPr="00284083" w:rsidRDefault="00337C73"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w:t>
            </w:r>
            <w:r w:rsidR="00FA4B5D" w:rsidRPr="00284083">
              <w:rPr>
                <w:rFonts w:ascii="PT Astra Serif" w:hAnsi="PT Astra Serif"/>
                <w:color w:val="000000" w:themeColor="text1"/>
                <w:sz w:val="18"/>
                <w:szCs w:val="18"/>
              </w:rPr>
              <w:t>роцентов</w:t>
            </w:r>
          </w:p>
        </w:tc>
        <w:tc>
          <w:tcPr>
            <w:tcW w:w="130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86</w:t>
            </w:r>
            <w:r w:rsidR="00FA4B5D" w:rsidRPr="00284083">
              <w:rPr>
                <w:rFonts w:ascii="PT Astra Serif" w:hAnsi="PT Astra Serif"/>
                <w:color w:val="000000" w:themeColor="text1"/>
                <w:sz w:val="18"/>
                <w:szCs w:val="18"/>
              </w:rPr>
              <w:t>,</w:t>
            </w:r>
            <w:r w:rsidRPr="00284083">
              <w:rPr>
                <w:rFonts w:ascii="PT Astra Serif" w:hAnsi="PT Astra Serif"/>
                <w:color w:val="000000" w:themeColor="text1"/>
                <w:sz w:val="18"/>
                <w:szCs w:val="18"/>
              </w:rPr>
              <w:t>4</w:t>
            </w:r>
            <w:r w:rsidR="002C30C0">
              <w:rPr>
                <w:rFonts w:ascii="PT Astra Serif" w:hAnsi="PT Astra Serif"/>
                <w:color w:val="000000" w:themeColor="text1"/>
                <w:sz w:val="18"/>
                <w:szCs w:val="18"/>
              </w:rPr>
              <w:t>000</w:t>
            </w:r>
          </w:p>
        </w:tc>
        <w:tc>
          <w:tcPr>
            <w:tcW w:w="1013" w:type="dxa"/>
            <w:tcMar>
              <w:top w:w="0" w:type="dxa"/>
              <w:bottom w:w="0" w:type="dxa"/>
            </w:tcMar>
          </w:tcPr>
          <w:p w:rsidR="00FA4B5D" w:rsidRPr="00284083" w:rsidRDefault="00A2206C"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85,2</w:t>
            </w:r>
            <w:r w:rsidR="002C30C0">
              <w:rPr>
                <w:rFonts w:ascii="PT Astra Serif" w:hAnsi="PT Astra Serif"/>
                <w:color w:val="000000" w:themeColor="text1"/>
                <w:sz w:val="18"/>
                <w:szCs w:val="18"/>
              </w:rPr>
              <w:t>000</w:t>
            </w:r>
          </w:p>
        </w:tc>
        <w:tc>
          <w:tcPr>
            <w:tcW w:w="1158" w:type="dxa"/>
            <w:tcMar>
              <w:top w:w="0" w:type="dxa"/>
              <w:bottom w:w="0" w:type="dxa"/>
            </w:tcMar>
          </w:tcPr>
          <w:p w:rsidR="00FA4B5D" w:rsidRPr="00284083" w:rsidRDefault="00A2206C"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95,0</w:t>
            </w:r>
            <w:r w:rsidR="002C30C0">
              <w:rPr>
                <w:rFonts w:ascii="PT Astra Serif" w:hAnsi="PT Astra Serif"/>
                <w:color w:val="000000" w:themeColor="text1"/>
                <w:sz w:val="18"/>
                <w:szCs w:val="18"/>
              </w:rPr>
              <w:t>000</w:t>
            </w:r>
          </w:p>
        </w:tc>
        <w:tc>
          <w:tcPr>
            <w:tcW w:w="101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FA4B5D" w:rsidRPr="00284083" w:rsidRDefault="00FA4B5D" w:rsidP="00284083">
            <w:pPr>
              <w:pStyle w:val="a8"/>
              <w:spacing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w:t>
            </w:r>
            <w:r w:rsidR="007A23F3" w:rsidRPr="00284083">
              <w:rPr>
                <w:rFonts w:ascii="PT Astra Serif" w:hAnsi="PT Astra Serif" w:cs="Times New Roman"/>
                <w:color w:val="000000" w:themeColor="text1"/>
                <w:sz w:val="18"/>
                <w:szCs w:val="18"/>
              </w:rPr>
              <w:t>показателя</w:t>
            </w:r>
            <w:r w:rsidRPr="00284083">
              <w:rPr>
                <w:rFonts w:ascii="PT Astra Serif" w:hAnsi="PT Astra Serif" w:cs="Times New Roman"/>
                <w:color w:val="000000" w:themeColor="text1"/>
                <w:sz w:val="18"/>
                <w:szCs w:val="18"/>
              </w:rPr>
              <w:t xml:space="preserve"> утверждена  приказом Министерства здравоохранения Российской Федерации от 01.04.2021№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roofErr w:type="gramStart"/>
            <w:r w:rsidRPr="00284083">
              <w:rPr>
                <w:rFonts w:ascii="PT Astra Serif" w:hAnsi="PT Astra Serif" w:cs="Times New Roman"/>
                <w:color w:val="000000" w:themeColor="text1"/>
                <w:sz w:val="18"/>
                <w:szCs w:val="18"/>
              </w:rPr>
              <w:t>.И</w:t>
            </w:r>
            <w:proofErr w:type="gramEnd"/>
            <w:r w:rsidRPr="00284083">
              <w:rPr>
                <w:rFonts w:ascii="PT Astra Serif" w:hAnsi="PT Astra Serif" w:cs="Times New Roman"/>
                <w:color w:val="000000" w:themeColor="text1"/>
                <w:sz w:val="18"/>
                <w:szCs w:val="18"/>
              </w:rPr>
              <w:t>сточником информации для расчёта показателя «Укомплектованность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w:t>
            </w:r>
            <w:r w:rsidR="007A23F3" w:rsidRPr="00284083">
              <w:rPr>
                <w:rFonts w:ascii="PT Astra Serif" w:hAnsi="PT Astra Serif" w:cs="Times New Roman"/>
                <w:color w:val="000000" w:themeColor="text1"/>
                <w:sz w:val="18"/>
                <w:szCs w:val="18"/>
              </w:rPr>
              <w:t xml:space="preserve"> финансами «Электронный бюджет»</w:t>
            </w:r>
            <w:r w:rsidRPr="00284083">
              <w:rPr>
                <w:rFonts w:ascii="PT Astra Serif" w:hAnsi="PT Astra Serif" w:cs="Times New Roman"/>
                <w:color w:val="000000" w:themeColor="text1"/>
                <w:sz w:val="18"/>
                <w:szCs w:val="18"/>
              </w:rPr>
              <w:t xml:space="preserve">. </w:t>
            </w:r>
            <w:proofErr w:type="gramStart"/>
            <w:r w:rsidRPr="00284083">
              <w:rPr>
                <w:rFonts w:ascii="PT Astra Serif" w:hAnsi="PT Astra Serif" w:cs="Times New Roman"/>
                <w:color w:val="000000" w:themeColor="text1"/>
                <w:sz w:val="18"/>
                <w:szCs w:val="18"/>
              </w:rPr>
              <w:t>Источником информации для расчёта показателя «Укомплектованность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 с ежегодной периодичностью являются данные федерального статистического наблюдения по форме № 30 «Сведения о медицинской организации» (</w:t>
            </w:r>
            <w:r w:rsidRPr="00284083">
              <w:rPr>
                <w:rFonts w:ascii="PT Astra Serif" w:eastAsia="Times New Roman" w:hAnsi="PT Astra Serif" w:cs="Times New Roman"/>
                <w:color w:val="000000" w:themeColor="text1"/>
                <w:sz w:val="18"/>
                <w:szCs w:val="18"/>
              </w:rPr>
              <w:t>ежемесячно не позднее 10-го календарного дня</w:t>
            </w:r>
            <w:proofErr w:type="gramEnd"/>
            <w:r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a8"/>
              <w:jc w:val="both"/>
              <w:rPr>
                <w:rFonts w:ascii="PT Astra Serif" w:hAnsi="PT Astra Serif" w:cs="Times New Roman"/>
                <w:color w:val="000000" w:themeColor="text1"/>
                <w:sz w:val="24"/>
                <w:szCs w:val="24"/>
              </w:rPr>
            </w:pPr>
          </w:p>
        </w:tc>
      </w:tr>
      <w:tr w:rsidR="000C351F" w:rsidRPr="00284083" w:rsidTr="0009295E">
        <w:tc>
          <w:tcPr>
            <w:tcW w:w="707" w:type="dxa"/>
            <w:tcMar>
              <w:top w:w="0" w:type="dxa"/>
              <w:bottom w:w="0" w:type="dxa"/>
            </w:tcMar>
          </w:tcPr>
          <w:p w:rsidR="00FA4B5D" w:rsidRPr="00284083" w:rsidRDefault="0005766D"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21</w:t>
            </w:r>
            <w:r w:rsidR="00FA4B5D" w:rsidRPr="00284083">
              <w:rPr>
                <w:rFonts w:ascii="PT Astra Serif" w:hAnsi="PT Astra Serif"/>
                <w:color w:val="000000" w:themeColor="text1"/>
                <w:sz w:val="18"/>
                <w:szCs w:val="18"/>
              </w:rPr>
              <w:t>.</w:t>
            </w:r>
          </w:p>
        </w:tc>
        <w:tc>
          <w:tcPr>
            <w:tcW w:w="1883" w:type="dxa"/>
            <w:tcMar>
              <w:top w:w="0" w:type="dxa"/>
              <w:bottom w:w="0" w:type="dxa"/>
            </w:tcMar>
          </w:tcPr>
          <w:p w:rsidR="00FA4B5D" w:rsidRPr="00284083" w:rsidRDefault="00FA4B5D" w:rsidP="00284083">
            <w:pPr>
              <w:spacing w:after="0"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числа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w:t>
            </w:r>
          </w:p>
        </w:tc>
        <w:tc>
          <w:tcPr>
            <w:tcW w:w="1303" w:type="dxa"/>
            <w:tcMar>
              <w:top w:w="0" w:type="dxa"/>
              <w:bottom w:w="0" w:type="dxa"/>
            </w:tcMar>
          </w:tcPr>
          <w:p w:rsidR="00FA4B5D" w:rsidRPr="00284083" w:rsidRDefault="00337C73"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Т</w:t>
            </w:r>
            <w:r w:rsidR="00FA4B5D" w:rsidRPr="00284083">
              <w:rPr>
                <w:rFonts w:ascii="PT Astra Serif" w:hAnsi="PT Astra Serif"/>
                <w:color w:val="000000" w:themeColor="text1"/>
                <w:sz w:val="18"/>
                <w:szCs w:val="18"/>
              </w:rPr>
              <w:t>ысяч человек</w:t>
            </w:r>
          </w:p>
        </w:tc>
        <w:tc>
          <w:tcPr>
            <w:tcW w:w="1303" w:type="dxa"/>
            <w:tcMar>
              <w:top w:w="0" w:type="dxa"/>
              <w:bottom w:w="0" w:type="dxa"/>
            </w:tcMar>
          </w:tcPr>
          <w:p w:rsidR="00FA4B5D" w:rsidRPr="00284083" w:rsidRDefault="00FA4B5D"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FA4B5D" w:rsidRPr="00284083" w:rsidRDefault="00C47E44"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14</w:t>
            </w:r>
            <w:r w:rsidR="00FA4B5D" w:rsidRPr="00284083">
              <w:rPr>
                <w:rFonts w:ascii="PT Astra Serif" w:hAnsi="PT Astra Serif"/>
                <w:color w:val="000000" w:themeColor="text1"/>
                <w:sz w:val="18"/>
                <w:szCs w:val="18"/>
              </w:rPr>
              <w:t>,</w:t>
            </w:r>
            <w:r w:rsidRPr="00284083">
              <w:rPr>
                <w:rFonts w:ascii="PT Astra Serif" w:hAnsi="PT Astra Serif"/>
                <w:color w:val="000000" w:themeColor="text1"/>
                <w:sz w:val="18"/>
                <w:szCs w:val="18"/>
              </w:rPr>
              <w:t>9690</w:t>
            </w:r>
          </w:p>
        </w:tc>
        <w:tc>
          <w:tcPr>
            <w:tcW w:w="1013" w:type="dxa"/>
            <w:tcMar>
              <w:top w:w="0" w:type="dxa"/>
              <w:bottom w:w="0" w:type="dxa"/>
            </w:tcMar>
          </w:tcPr>
          <w:p w:rsidR="00FA4B5D" w:rsidRPr="00284083" w:rsidRDefault="00A2206C"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19,0670</w:t>
            </w:r>
          </w:p>
        </w:tc>
        <w:tc>
          <w:tcPr>
            <w:tcW w:w="1158" w:type="dxa"/>
            <w:tcMar>
              <w:top w:w="0" w:type="dxa"/>
              <w:bottom w:w="0" w:type="dxa"/>
            </w:tcMar>
          </w:tcPr>
          <w:p w:rsidR="00FA4B5D" w:rsidRPr="00284083" w:rsidRDefault="00A2206C"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20,3</w:t>
            </w:r>
            <w:r w:rsidR="00C47E44" w:rsidRPr="00284083">
              <w:rPr>
                <w:rFonts w:ascii="PT Astra Serif" w:hAnsi="PT Astra Serif"/>
                <w:color w:val="000000" w:themeColor="text1"/>
                <w:sz w:val="18"/>
                <w:szCs w:val="18"/>
              </w:rPr>
              <w:t>000</w:t>
            </w:r>
          </w:p>
        </w:tc>
        <w:tc>
          <w:tcPr>
            <w:tcW w:w="1013" w:type="dxa"/>
            <w:tcMar>
              <w:top w:w="0" w:type="dxa"/>
              <w:bottom w:w="0" w:type="dxa"/>
            </w:tcMar>
          </w:tcPr>
          <w:p w:rsidR="00FA4B5D" w:rsidRPr="00284083" w:rsidRDefault="00FA4B5D" w:rsidP="00284083">
            <w:pPr>
              <w:pStyle w:val="ConsPlusNormal"/>
              <w:spacing w:line="23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FA4B5D" w:rsidRPr="00284083" w:rsidRDefault="00FA4B5D" w:rsidP="00284083">
            <w:pPr>
              <w:pStyle w:val="a8"/>
              <w:spacing w:line="23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w:t>
            </w:r>
            <w:r w:rsidR="007A23F3" w:rsidRPr="00284083">
              <w:rPr>
                <w:rFonts w:ascii="PT Astra Serif" w:hAnsi="PT Astra Serif" w:cs="Times New Roman"/>
                <w:color w:val="000000" w:themeColor="text1"/>
                <w:sz w:val="18"/>
                <w:szCs w:val="18"/>
              </w:rPr>
              <w:t>показателя</w:t>
            </w:r>
            <w:r w:rsidRPr="00284083">
              <w:rPr>
                <w:rFonts w:ascii="PT Astra Serif" w:hAnsi="PT Astra Serif" w:cs="Times New Roman"/>
                <w:color w:val="000000" w:themeColor="text1"/>
                <w:sz w:val="18"/>
                <w:szCs w:val="18"/>
              </w:rPr>
              <w:t xml:space="preserve"> утверждена приказом Министерства здравоохранения Российской Федерации от 01.04.2021 №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w:t>
            </w:r>
            <w:r w:rsidR="00AB14FB"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в национальный проект «Здравоохранение». </w:t>
            </w:r>
            <w:proofErr w:type="gramStart"/>
            <w:r w:rsidRPr="00284083">
              <w:rPr>
                <w:rFonts w:ascii="PT Astra Serif" w:hAnsi="PT Astra Serif" w:cs="Times New Roman"/>
                <w:color w:val="000000" w:themeColor="text1"/>
                <w:sz w:val="18"/>
                <w:szCs w:val="18"/>
              </w:rPr>
              <w:t xml:space="preserve">Источником информации для расчета показателя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 с ежемесячной, ежеквартальной и ежегодной периодичностью являются данные, представляемые оператором </w:t>
            </w:r>
            <w:proofErr w:type="spellStart"/>
            <w:r w:rsidRPr="00284083">
              <w:rPr>
                <w:rFonts w:ascii="PT Astra Serif" w:hAnsi="PT Astra Serif" w:cs="Times New Roman"/>
                <w:color w:val="000000" w:themeColor="text1"/>
                <w:sz w:val="18"/>
                <w:szCs w:val="18"/>
              </w:rPr>
              <w:t>интернет-портала</w:t>
            </w:r>
            <w:proofErr w:type="spellEnd"/>
            <w:r w:rsidRPr="00284083">
              <w:rPr>
                <w:rFonts w:ascii="PT Astra Serif" w:hAnsi="PT Astra Serif" w:cs="Times New Roman"/>
                <w:color w:val="000000" w:themeColor="text1"/>
                <w:sz w:val="18"/>
                <w:szCs w:val="18"/>
              </w:rPr>
              <w:t xml:space="preserve"> непрерывного медицинского и фармацевтического образования, расположенного в информационно-телекоммуникационной сети «Интернет» по адресу </w:t>
            </w:r>
            <w:r w:rsidRPr="00284083">
              <w:rPr>
                <w:rFonts w:ascii="PT Astra Serif" w:hAnsi="PT Astra Serif" w:cs="Times New Roman"/>
                <w:color w:val="000000" w:themeColor="text1"/>
                <w:sz w:val="18"/>
                <w:szCs w:val="18"/>
                <w:lang w:val="en-US"/>
              </w:rPr>
              <w:t>http</w:t>
            </w:r>
            <w:r w:rsidRPr="00284083">
              <w:rPr>
                <w:rFonts w:ascii="PT Astra Serif" w:hAnsi="PT Astra Serif" w:cs="Times New Roman"/>
                <w:color w:val="000000" w:themeColor="text1"/>
                <w:sz w:val="18"/>
                <w:szCs w:val="18"/>
              </w:rPr>
              <w:t>://</w:t>
            </w:r>
            <w:proofErr w:type="spellStart"/>
            <w:r w:rsidRPr="00284083">
              <w:rPr>
                <w:rFonts w:ascii="PT Astra Serif" w:hAnsi="PT Astra Serif" w:cs="Times New Roman"/>
                <w:color w:val="000000" w:themeColor="text1"/>
                <w:sz w:val="18"/>
                <w:szCs w:val="18"/>
                <w:lang w:val="en-US"/>
              </w:rPr>
              <w:t>edu</w:t>
            </w:r>
            <w:proofErr w:type="spellEnd"/>
            <w:r w:rsidRPr="00284083">
              <w:rPr>
                <w:rFonts w:ascii="PT Astra Serif" w:hAnsi="PT Astra Serif" w:cs="Times New Roman"/>
                <w:color w:val="000000" w:themeColor="text1"/>
                <w:sz w:val="18"/>
                <w:szCs w:val="18"/>
              </w:rPr>
              <w:t>.</w:t>
            </w:r>
            <w:proofErr w:type="spellStart"/>
            <w:r w:rsidRPr="00284083">
              <w:rPr>
                <w:rFonts w:ascii="PT Astra Serif" w:hAnsi="PT Astra Serif" w:cs="Times New Roman"/>
                <w:color w:val="000000" w:themeColor="text1"/>
                <w:sz w:val="18"/>
                <w:szCs w:val="18"/>
                <w:lang w:val="en-US"/>
              </w:rPr>
              <w:t>rosminzdrav</w:t>
            </w:r>
            <w:proofErr w:type="spellEnd"/>
            <w:r w:rsidRPr="00284083">
              <w:rPr>
                <w:rFonts w:ascii="PT Astra Serif" w:hAnsi="PT Astra Serif" w:cs="Times New Roman"/>
                <w:color w:val="000000" w:themeColor="text1"/>
                <w:sz w:val="18"/>
                <w:szCs w:val="18"/>
              </w:rPr>
              <w:t>.</w:t>
            </w:r>
            <w:proofErr w:type="spellStart"/>
            <w:r w:rsidRPr="00284083">
              <w:rPr>
                <w:rFonts w:ascii="PT Astra Serif" w:hAnsi="PT Astra Serif" w:cs="Times New Roman"/>
                <w:color w:val="000000" w:themeColor="text1"/>
                <w:sz w:val="18"/>
                <w:szCs w:val="18"/>
                <w:lang w:val="en-US"/>
              </w:rPr>
              <w:t>ru</w:t>
            </w:r>
            <w:proofErr w:type="spellEnd"/>
            <w:r w:rsidRPr="00284083">
              <w:rPr>
                <w:rFonts w:ascii="PT Astra Serif" w:hAnsi="PT Astra Serif" w:cs="Times New Roman"/>
                <w:color w:val="000000" w:themeColor="text1"/>
                <w:sz w:val="18"/>
                <w:szCs w:val="18"/>
              </w:rPr>
              <w:t>, – федеральным государственным автономным образовательным учреждением высшего образования</w:t>
            </w:r>
            <w:proofErr w:type="gramEnd"/>
            <w:r w:rsidRPr="00284083">
              <w:rPr>
                <w:rFonts w:ascii="PT Astra Serif" w:hAnsi="PT Astra Serif" w:cs="Times New Roman"/>
                <w:color w:val="000000" w:themeColor="text1"/>
                <w:sz w:val="18"/>
                <w:szCs w:val="18"/>
              </w:rPr>
              <w:t xml:space="preserve"> «Российский национальный исследовательский медицинский университет имени Н.И.Пирогова» Министерства здравоохранения Российской Федерации на основании данных указанного портала. </w:t>
            </w:r>
            <w:proofErr w:type="gramStart"/>
            <w:r w:rsidRPr="00284083">
              <w:rPr>
                <w:rFonts w:ascii="PT Astra Serif" w:hAnsi="PT Astra Serif" w:cs="Times New Roman"/>
                <w:color w:val="000000" w:themeColor="text1"/>
                <w:sz w:val="18"/>
                <w:szCs w:val="18"/>
              </w:rPr>
              <w:t>Источником информации для расчёта числа медицинских работников в отдельной медицинской или иной организации субъекта Российской Федерации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(п</w:t>
            </w:r>
            <w:r w:rsidRPr="00284083">
              <w:rPr>
                <w:rFonts w:ascii="PT Astra Serif" w:eastAsia="Times New Roman" w:hAnsi="PT Astra Serif" w:cs="Times New Roman"/>
                <w:color w:val="000000" w:themeColor="text1"/>
                <w:sz w:val="18"/>
                <w:szCs w:val="18"/>
              </w:rPr>
              <w:t>оказатель представляется ежемесячно и ежеквартально по состоянию на 00.00 (местное время административного центра субъекта Российской Федерации) первого числа месяца, следующего за отчётным, ежегодно по состоянию на 00.00 (местное время</w:t>
            </w:r>
            <w:proofErr w:type="gramEnd"/>
            <w:r w:rsidR="000A46BC"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административного центра субъекта Российской Федерации)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a8"/>
              <w:jc w:val="both"/>
              <w:rPr>
                <w:rFonts w:ascii="PT Astra Serif" w:hAnsi="PT Astra Serif" w:cs="Times New Roman"/>
                <w:color w:val="000000" w:themeColor="text1"/>
                <w:sz w:val="24"/>
                <w:szCs w:val="24"/>
              </w:rPr>
            </w:pPr>
          </w:p>
        </w:tc>
      </w:tr>
      <w:tr w:rsidR="000C351F" w:rsidRPr="00284083" w:rsidTr="0009295E">
        <w:tc>
          <w:tcPr>
            <w:tcW w:w="14863" w:type="dxa"/>
            <w:gridSpan w:val="9"/>
            <w:tcBorders>
              <w:right w:val="single" w:sz="4" w:space="0" w:color="auto"/>
            </w:tcBorders>
            <w:tcMar>
              <w:top w:w="0" w:type="dxa"/>
              <w:bottom w:w="0" w:type="dxa"/>
            </w:tcMar>
            <w:vAlign w:val="center"/>
          </w:tcPr>
          <w:p w:rsidR="00FA4B5D" w:rsidRPr="00284083" w:rsidRDefault="00FA4B5D" w:rsidP="00284083">
            <w:pPr>
              <w:pStyle w:val="a8"/>
              <w:jc w:val="center"/>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Основное мероприятие «Реализация регионального проекта «Старшее поколение»</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a8"/>
              <w:jc w:val="center"/>
              <w:rPr>
                <w:rFonts w:ascii="PT Astra Serif" w:hAnsi="PT Astra Serif"/>
                <w:b/>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22.</w:t>
            </w:r>
          </w:p>
        </w:tc>
        <w:tc>
          <w:tcPr>
            <w:tcW w:w="1883" w:type="dxa"/>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Увеличение уровня госпитализации на геронтологические койки лиц старше 60 лет на 10 тыс. населения соответствующего возраста</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Условных</w:t>
            </w:r>
          </w:p>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единиц</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06260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52,4000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sz w:val="18"/>
                <w:szCs w:val="18"/>
              </w:rPr>
            </w:pPr>
            <w:r>
              <w:rPr>
                <w:rFonts w:ascii="PT Astra Serif" w:hAnsi="PT Astra Serif"/>
                <w:sz w:val="18"/>
                <w:szCs w:val="18"/>
              </w:rPr>
              <w:t>55,1000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sz w:val="18"/>
                <w:szCs w:val="18"/>
              </w:rPr>
            </w:pPr>
            <w:r>
              <w:rPr>
                <w:rFonts w:ascii="PT Astra Serif" w:hAnsi="PT Astra Serif"/>
                <w:sz w:val="18"/>
                <w:szCs w:val="18"/>
              </w:rPr>
              <w:t>55,1000</w:t>
            </w:r>
          </w:p>
        </w:tc>
        <w:tc>
          <w:tcPr>
            <w:tcW w:w="1013" w:type="dxa"/>
            <w:tcMar>
              <w:top w:w="0" w:type="dxa"/>
              <w:bottom w:w="0" w:type="dxa"/>
            </w:tcMar>
          </w:tcPr>
          <w:p w:rsidR="002C30C0" w:rsidRPr="0006260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w:t>
            </w:r>
            <w:r w:rsidRPr="00284083">
              <w:rPr>
                <w:rFonts w:ascii="PT Astra Serif" w:hAnsi="PT Astra Serif" w:cs="Times New Roman"/>
                <w:color w:val="000000" w:themeColor="text1"/>
                <w:sz w:val="18"/>
                <w:szCs w:val="18"/>
              </w:rPr>
              <w:br/>
              <w:t xml:space="preserve">от 19.04.2021 № 369 «Об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w:t>
            </w:r>
            <w:proofErr w:type="gramStart"/>
            <w:r w:rsidRPr="00284083">
              <w:rPr>
                <w:rFonts w:ascii="PT Astra Serif" w:hAnsi="PT Astra Serif" w:cs="Times New Roman"/>
                <w:color w:val="000000" w:themeColor="text1"/>
                <w:sz w:val="18"/>
                <w:szCs w:val="18"/>
              </w:rPr>
              <w:t xml:space="preserve">Источником информации для расчёта показателя «Уровень госпитализации на геронтологические койки лиц старше 60 лет на 10 тыс. населения соответствующего возраста, возрастающий»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w:t>
            </w:r>
            <w:r w:rsidRPr="00284083">
              <w:rPr>
                <w:rFonts w:ascii="PT Astra Serif" w:hAnsi="PT Astra Serif" w:cs="Times New Roman"/>
                <w:color w:val="000000" w:themeColor="text1"/>
                <w:sz w:val="18"/>
                <w:szCs w:val="18"/>
                <w:shd w:val="clear" w:color="auto" w:fill="FFFFFF"/>
              </w:rPr>
              <w:t>(показатель формируется и представляется: ежемесячно</w:t>
            </w:r>
            <w:proofErr w:type="gramEnd"/>
            <w:r w:rsidRPr="00284083">
              <w:rPr>
                <w:rFonts w:ascii="PT Astra Serif" w:hAnsi="PT Astra Serif" w:cs="Times New Roman"/>
                <w:color w:val="000000" w:themeColor="text1"/>
                <w:sz w:val="18"/>
                <w:szCs w:val="18"/>
                <w:shd w:val="clear" w:color="auto" w:fill="FFFFFF"/>
              </w:rPr>
              <w:t xml:space="preserve"> </w:t>
            </w:r>
            <w:proofErr w:type="gramStart"/>
            <w:r w:rsidRPr="00284083">
              <w:rPr>
                <w:rFonts w:ascii="PT Astra Serif" w:hAnsi="PT Astra Serif" w:cs="Times New Roman"/>
                <w:color w:val="000000" w:themeColor="text1"/>
                <w:sz w:val="18"/>
                <w:szCs w:val="18"/>
                <w:shd w:val="clear" w:color="auto" w:fill="FFFFFF"/>
              </w:rPr>
              <w:t>не позднее 35-го календарного дня, 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a8"/>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23.</w:t>
            </w:r>
          </w:p>
        </w:tc>
        <w:tc>
          <w:tcPr>
            <w:tcW w:w="1883" w:type="dxa"/>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pacing w:val="1"/>
                <w:sz w:val="18"/>
                <w:szCs w:val="18"/>
              </w:rPr>
              <w:t>Увеличение охвата граждан старше трудоспособного возраста профилактическими осмотрами, включая диспансеризацию</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06260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42,0000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65,3000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70,0000</w:t>
            </w:r>
          </w:p>
        </w:tc>
        <w:tc>
          <w:tcPr>
            <w:tcW w:w="1013" w:type="dxa"/>
            <w:tcMar>
              <w:top w:w="0" w:type="dxa"/>
              <w:bottom w:w="0" w:type="dxa"/>
            </w:tcMar>
          </w:tcPr>
          <w:p w:rsidR="002C30C0" w:rsidRPr="0006260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74,7000</w:t>
            </w:r>
          </w:p>
        </w:tc>
        <w:tc>
          <w:tcPr>
            <w:tcW w:w="5325" w:type="dxa"/>
            <w:tcBorders>
              <w:right w:val="single" w:sz="4" w:space="0" w:color="auto"/>
            </w:tcBorders>
            <w:tcMar>
              <w:top w:w="0" w:type="dxa"/>
              <w:bottom w:w="0" w:type="dxa"/>
            </w:tcMar>
          </w:tcPr>
          <w:p w:rsidR="002C30C0" w:rsidRPr="00284083" w:rsidRDefault="002C30C0" w:rsidP="00284083">
            <w:pPr>
              <w:pStyle w:val="a8"/>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19.04.2021 № 369 «Об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w:t>
            </w:r>
            <w:proofErr w:type="gramStart"/>
            <w:r w:rsidRPr="00284083">
              <w:rPr>
                <w:rFonts w:ascii="PT Astra Serif" w:hAnsi="PT Astra Serif" w:cs="Times New Roman"/>
                <w:color w:val="000000" w:themeColor="text1"/>
                <w:sz w:val="18"/>
                <w:szCs w:val="18"/>
              </w:rPr>
              <w:t xml:space="preserve">Источником информации для расчёта показателя «Охват граждан старше трудоспособного возраста профилактическими осмотрами, включая диспансеризацию, процент»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«Охват граждан старше трудоспособного возраста профилактическими осмотрами, включая диспансеризацию, процентов»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w:t>
            </w:r>
            <w:r w:rsidRPr="00284083">
              <w:rPr>
                <w:rFonts w:ascii="PT Astra Serif" w:hAnsi="PT Astra Serif" w:cs="Times New Roman"/>
                <w:color w:val="000000" w:themeColor="text1"/>
                <w:sz w:val="18"/>
                <w:szCs w:val="18"/>
                <w:shd w:val="clear" w:color="auto" w:fill="FFFFFF"/>
              </w:rPr>
              <w:t>(показатель</w:t>
            </w:r>
            <w:proofErr w:type="gramEnd"/>
            <w:r w:rsidRPr="00284083">
              <w:rPr>
                <w:rFonts w:ascii="PT Astra Serif" w:hAnsi="PT Astra Serif" w:cs="Times New Roman"/>
                <w:color w:val="000000" w:themeColor="text1"/>
                <w:sz w:val="18"/>
                <w:szCs w:val="18"/>
                <w:shd w:val="clear" w:color="auto" w:fill="FFFFFF"/>
              </w:rPr>
              <w:t xml:space="preserve"> </w:t>
            </w:r>
            <w:proofErr w:type="gramStart"/>
            <w:r w:rsidRPr="00284083">
              <w:rPr>
                <w:rFonts w:ascii="PT Astra Serif" w:hAnsi="PT Astra Serif" w:cs="Times New Roman"/>
                <w:color w:val="000000" w:themeColor="text1"/>
                <w:sz w:val="18"/>
                <w:szCs w:val="18"/>
                <w:shd w:val="clear" w:color="auto" w:fill="FFFFFF"/>
              </w:rPr>
              <w:t>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a8"/>
              <w:jc w:val="both"/>
              <w:rPr>
                <w:rFonts w:ascii="PT Astra Serif" w:hAnsi="PT Astra Serif" w:cs="Times New Roman"/>
                <w:color w:val="000000" w:themeColor="text1"/>
                <w:sz w:val="24"/>
                <w:szCs w:val="24"/>
              </w:rPr>
            </w:pPr>
          </w:p>
        </w:tc>
      </w:tr>
      <w:tr w:rsidR="002C30C0" w:rsidRPr="00284083" w:rsidTr="0009295E">
        <w:tc>
          <w:tcPr>
            <w:tcW w:w="707"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w:t>
            </w:r>
          </w:p>
        </w:tc>
        <w:tc>
          <w:tcPr>
            <w:tcW w:w="1883" w:type="dxa"/>
            <w:tcMar>
              <w:top w:w="0" w:type="dxa"/>
              <w:bottom w:w="0" w:type="dxa"/>
            </w:tcMar>
          </w:tcPr>
          <w:p w:rsidR="002C30C0" w:rsidRPr="00284083" w:rsidRDefault="002C30C0" w:rsidP="00284083">
            <w:pPr>
              <w:spacing w:after="0" w:line="240" w:lineRule="auto"/>
              <w:jc w:val="both"/>
              <w:rPr>
                <w:rFonts w:ascii="PT Astra Serif" w:hAnsi="PT Astra Serif" w:cs="Times New Roman"/>
                <w:color w:val="000000" w:themeColor="text1"/>
                <w:spacing w:val="1"/>
                <w:sz w:val="18"/>
                <w:szCs w:val="18"/>
              </w:rPr>
            </w:pPr>
            <w:r w:rsidRPr="00284083">
              <w:rPr>
                <w:rFonts w:ascii="PT Astra Serif" w:hAnsi="PT Astra Serif" w:cs="Times New Roman"/>
                <w:color w:val="000000" w:themeColor="text1"/>
                <w:spacing w:val="1"/>
                <w:sz w:val="18"/>
                <w:szCs w:val="18"/>
              </w:rPr>
              <w:t>Увеличение доли лиц старше трудоспособного возраста, у которого выявлены заболевания и патологические состояния, находящихся под диспансерным наблюдением</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Mar>
              <w:top w:w="0" w:type="dxa"/>
              <w:bottom w:w="0" w:type="dxa"/>
            </w:tcMar>
          </w:tcPr>
          <w:p w:rsidR="002C30C0" w:rsidRPr="00284083" w:rsidRDefault="002C30C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Mar>
              <w:top w:w="0" w:type="dxa"/>
              <w:bottom w:w="0" w:type="dxa"/>
            </w:tcMar>
          </w:tcPr>
          <w:p w:rsidR="002C30C0" w:rsidRPr="0006260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73,6000</w:t>
            </w:r>
          </w:p>
        </w:tc>
        <w:tc>
          <w:tcPr>
            <w:tcW w:w="1013"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80,0000</w:t>
            </w:r>
          </w:p>
        </w:tc>
        <w:tc>
          <w:tcPr>
            <w:tcW w:w="1158" w:type="dxa"/>
            <w:tcMar>
              <w:top w:w="0" w:type="dxa"/>
              <w:bottom w:w="0" w:type="dxa"/>
            </w:tcMar>
          </w:tcPr>
          <w:p w:rsidR="002C30C0" w:rsidRPr="00A24987"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90,0000</w:t>
            </w:r>
          </w:p>
        </w:tc>
        <w:tc>
          <w:tcPr>
            <w:tcW w:w="1013" w:type="dxa"/>
            <w:tcMar>
              <w:top w:w="0" w:type="dxa"/>
              <w:bottom w:w="0" w:type="dxa"/>
            </w:tcMar>
          </w:tcPr>
          <w:p w:rsidR="002C30C0" w:rsidRPr="00062604"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2C30C0" w:rsidRPr="00284083" w:rsidRDefault="002C30C0" w:rsidP="00284083">
            <w:pPr>
              <w:pStyle w:val="aa"/>
              <w:spacing w:before="0" w:beforeAutospacing="0" w:after="0" w:afterAutospacing="0"/>
              <w:jc w:val="both"/>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Методика расчёта значений показателя утверждена  приказом Министерства здравоохранения Российской Федерации от 19.04.2021 № 369 «Об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w:t>
            </w:r>
            <w:r w:rsidRPr="00284083">
              <w:rPr>
                <w:rFonts w:ascii="PT Astra Serif" w:hAnsi="PT Astra Serif"/>
                <w:color w:val="000000" w:themeColor="text1"/>
                <w:sz w:val="18"/>
                <w:szCs w:val="18"/>
              </w:rPr>
              <w:br/>
              <w:t xml:space="preserve">в национальный проект «Демография». Источником информации для расчёта показателя «Доля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 с ежегодной периодичностью являются данные федерального статистического наблюдения по форме № 12 «Сведения о числе заболеваний, зарегистрированных у пациентов, проживающих в районе обслуживания медицинской организации». </w:t>
            </w:r>
            <w:proofErr w:type="gramStart"/>
            <w:r w:rsidRPr="00284083">
              <w:rPr>
                <w:rFonts w:ascii="PT Astra Serif" w:hAnsi="PT Astra Serif"/>
                <w:color w:val="000000" w:themeColor="text1"/>
                <w:sz w:val="18"/>
                <w:szCs w:val="18"/>
              </w:rPr>
              <w:t xml:space="preserve">Источником информации для расчёта показателя «Доля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w:t>
            </w:r>
            <w:r w:rsidRPr="00284083">
              <w:rPr>
                <w:rFonts w:ascii="PT Astra Serif" w:hAnsi="PT Astra Serif"/>
                <w:color w:val="000000" w:themeColor="text1"/>
                <w:sz w:val="18"/>
                <w:szCs w:val="18"/>
                <w:shd w:val="clear" w:color="auto" w:fill="FFFFFF"/>
              </w:rPr>
              <w:t>(показатель 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2C30C0" w:rsidRPr="00284083" w:rsidRDefault="002C30C0" w:rsidP="00284083">
            <w:pPr>
              <w:pStyle w:val="aa"/>
              <w:spacing w:before="0" w:beforeAutospacing="0" w:after="0" w:afterAutospacing="0"/>
              <w:jc w:val="both"/>
              <w:rPr>
                <w:rFonts w:ascii="PT Astra Serif" w:hAnsi="PT Astra Serif"/>
                <w:color w:val="000000" w:themeColor="text1"/>
              </w:rPr>
            </w:pPr>
          </w:p>
        </w:tc>
      </w:tr>
      <w:tr w:rsidR="000C351F" w:rsidRPr="00284083" w:rsidTr="0009295E">
        <w:trPr>
          <w:trHeight w:val="293"/>
        </w:trPr>
        <w:tc>
          <w:tcPr>
            <w:tcW w:w="14863" w:type="dxa"/>
            <w:gridSpan w:val="9"/>
            <w:tcBorders>
              <w:right w:val="single" w:sz="4" w:space="0" w:color="auto"/>
            </w:tcBorders>
            <w:tcMar>
              <w:top w:w="0" w:type="dxa"/>
              <w:bottom w:w="0" w:type="dxa"/>
            </w:tcMar>
            <w:vAlign w:val="center"/>
          </w:tcPr>
          <w:p w:rsidR="00FA4B5D" w:rsidRPr="00284083" w:rsidRDefault="00FA4B5D" w:rsidP="00284083">
            <w:pPr>
              <w:pStyle w:val="aa"/>
              <w:spacing w:before="0" w:beforeAutospacing="0" w:after="0" w:afterAutospacing="0"/>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Основное мероприятие «Реализация регионального проекта «Борьба с </w:t>
            </w:r>
            <w:proofErr w:type="gramStart"/>
            <w:r w:rsidRPr="00284083">
              <w:rPr>
                <w:rFonts w:ascii="PT Astra Serif" w:hAnsi="PT Astra Serif"/>
                <w:color w:val="000000" w:themeColor="text1"/>
                <w:sz w:val="18"/>
                <w:szCs w:val="18"/>
              </w:rPr>
              <w:t>сердечно-сосудистыми</w:t>
            </w:r>
            <w:proofErr w:type="gramEnd"/>
            <w:r w:rsidRPr="00284083">
              <w:rPr>
                <w:rFonts w:ascii="PT Astra Serif" w:hAnsi="PT Astra Serif"/>
                <w:color w:val="000000" w:themeColor="text1"/>
                <w:sz w:val="18"/>
                <w:szCs w:val="18"/>
              </w:rPr>
              <w:t xml:space="preserve"> заболеваниями»</w:t>
            </w:r>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aa"/>
              <w:spacing w:before="0" w:beforeAutospacing="0" w:after="0" w:afterAutospacing="0"/>
              <w:jc w:val="center"/>
              <w:rPr>
                <w:rFonts w:ascii="PT Astra Serif" w:hAnsi="PT Astra Serif"/>
                <w:b/>
                <w:color w:val="000000" w:themeColor="text1"/>
              </w:rPr>
            </w:pPr>
          </w:p>
        </w:tc>
      </w:tr>
      <w:tr w:rsidR="000C351F" w:rsidRPr="00284083" w:rsidTr="0009295E">
        <w:trPr>
          <w:trHeight w:val="64"/>
        </w:trPr>
        <w:tc>
          <w:tcPr>
            <w:tcW w:w="707"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05766D" w:rsidRPr="00284083">
              <w:rPr>
                <w:rFonts w:ascii="PT Astra Serif" w:hAnsi="PT Astra Serif"/>
                <w:color w:val="000000" w:themeColor="text1"/>
                <w:sz w:val="18"/>
                <w:szCs w:val="18"/>
              </w:rPr>
              <w:t>5</w:t>
            </w:r>
            <w:r w:rsidRPr="00284083">
              <w:rPr>
                <w:rFonts w:ascii="PT Astra Serif" w:hAnsi="PT Astra Serif"/>
                <w:color w:val="000000" w:themeColor="text1"/>
                <w:sz w:val="18"/>
                <w:szCs w:val="18"/>
              </w:rPr>
              <w:t>.</w:t>
            </w:r>
          </w:p>
        </w:tc>
        <w:tc>
          <w:tcPr>
            <w:tcW w:w="1883" w:type="dxa"/>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pacing w:val="1"/>
                <w:sz w:val="18"/>
                <w:szCs w:val="18"/>
              </w:rPr>
            </w:pPr>
            <w:r w:rsidRPr="00284083">
              <w:rPr>
                <w:rFonts w:ascii="PT Astra Serif" w:hAnsi="PT Astra Serif" w:cs="Times New Roman"/>
                <w:color w:val="000000" w:themeColor="text1"/>
                <w:sz w:val="18"/>
                <w:szCs w:val="18"/>
              </w:rPr>
              <w:t>Увеличение доли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303" w:type="dxa"/>
            <w:tcMar>
              <w:top w:w="0" w:type="dxa"/>
              <w:bottom w:w="0" w:type="dxa"/>
            </w:tcMar>
          </w:tcPr>
          <w:p w:rsidR="00FA4B5D" w:rsidRPr="00284083" w:rsidRDefault="00337C73"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w:t>
            </w:r>
            <w:r w:rsidR="00FA4B5D" w:rsidRPr="00284083">
              <w:rPr>
                <w:rFonts w:ascii="PT Astra Serif" w:hAnsi="PT Astra Serif"/>
                <w:color w:val="000000" w:themeColor="text1"/>
                <w:sz w:val="18"/>
                <w:szCs w:val="18"/>
              </w:rPr>
              <w:t>роцентов</w:t>
            </w:r>
          </w:p>
        </w:tc>
        <w:tc>
          <w:tcPr>
            <w:tcW w:w="130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 xml:space="preserve">Повышательный </w:t>
            </w:r>
          </w:p>
        </w:tc>
        <w:tc>
          <w:tcPr>
            <w:tcW w:w="1158" w:type="dxa"/>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88,3</w:t>
            </w:r>
            <w:r w:rsidR="002C30C0">
              <w:rPr>
                <w:rFonts w:ascii="PT Astra Serif" w:hAnsi="PT Astra Serif"/>
                <w:color w:val="000000" w:themeColor="text1"/>
                <w:sz w:val="18"/>
                <w:szCs w:val="18"/>
              </w:rPr>
              <w:t>000</w:t>
            </w:r>
          </w:p>
        </w:tc>
        <w:tc>
          <w:tcPr>
            <w:tcW w:w="1013" w:type="dxa"/>
            <w:tcMar>
              <w:top w:w="0" w:type="dxa"/>
              <w:bottom w:w="0" w:type="dxa"/>
            </w:tcMar>
          </w:tcPr>
          <w:p w:rsidR="00FA4B5D" w:rsidRPr="00284083" w:rsidRDefault="00296C5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70,0</w:t>
            </w:r>
            <w:r w:rsidR="002C30C0">
              <w:rPr>
                <w:rFonts w:ascii="PT Astra Serif" w:hAnsi="PT Astra Serif"/>
                <w:color w:val="000000" w:themeColor="text1"/>
                <w:sz w:val="18"/>
                <w:szCs w:val="18"/>
              </w:rPr>
              <w:t>000</w:t>
            </w:r>
          </w:p>
        </w:tc>
        <w:tc>
          <w:tcPr>
            <w:tcW w:w="1158" w:type="dxa"/>
            <w:tcMar>
              <w:top w:w="0" w:type="dxa"/>
              <w:bottom w:w="0" w:type="dxa"/>
            </w:tcMar>
          </w:tcPr>
          <w:p w:rsidR="00FA4B5D" w:rsidRPr="00284083" w:rsidRDefault="00296C50"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80,0</w:t>
            </w:r>
            <w:r w:rsidR="002C30C0">
              <w:rPr>
                <w:rFonts w:ascii="PT Astra Serif" w:hAnsi="PT Astra Serif"/>
                <w:color w:val="000000" w:themeColor="text1"/>
                <w:sz w:val="18"/>
                <w:szCs w:val="18"/>
              </w:rPr>
              <w:t>000</w:t>
            </w:r>
          </w:p>
        </w:tc>
        <w:tc>
          <w:tcPr>
            <w:tcW w:w="1013" w:type="dxa"/>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right w:val="single" w:sz="4" w:space="0" w:color="auto"/>
            </w:tcBorders>
            <w:tcMar>
              <w:top w:w="0" w:type="dxa"/>
              <w:bottom w:w="0" w:type="dxa"/>
            </w:tcMar>
          </w:tcPr>
          <w:p w:rsidR="00FA4B5D" w:rsidRPr="00284083" w:rsidRDefault="00FA4B5D" w:rsidP="00284083">
            <w:pPr>
              <w:spacing w:after="0" w:line="240" w:lineRule="auto"/>
              <w:jc w:val="both"/>
              <w:rPr>
                <w:rFonts w:ascii="PT Astra Serif" w:hAnsi="PT Astra Serif"/>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w:t>
            </w:r>
            <w:r w:rsidR="000D3270" w:rsidRPr="00284083">
              <w:rPr>
                <w:rFonts w:ascii="PT Astra Serif" w:hAnsi="PT Astra Serif" w:cs="Times New Roman"/>
                <w:color w:val="000000" w:themeColor="text1"/>
                <w:sz w:val="18"/>
                <w:szCs w:val="18"/>
              </w:rPr>
              <w:t>показателя</w:t>
            </w:r>
            <w:r w:rsidRPr="00284083">
              <w:rPr>
                <w:rFonts w:ascii="PT Astra Serif" w:hAnsi="PT Astra Serif" w:cs="Times New Roman"/>
                <w:color w:val="000000" w:themeColor="text1"/>
                <w:sz w:val="18"/>
                <w:szCs w:val="18"/>
              </w:rPr>
              <w:t xml:space="preserve"> утверждена приказом Министерства здравоохранения Российской Федерации </w:t>
            </w:r>
            <w:r w:rsidR="000D3270" w:rsidRPr="00284083">
              <w:rPr>
                <w:rFonts w:ascii="PT Astra Serif" w:hAnsi="PT Astra Serif" w:cs="Times New Roman"/>
                <w:color w:val="000000" w:themeColor="text1"/>
                <w:sz w:val="18"/>
                <w:szCs w:val="18"/>
              </w:rPr>
              <w:br/>
            </w:r>
            <w:r w:rsidRPr="00284083">
              <w:rPr>
                <w:rFonts w:ascii="PT Astra Serif" w:hAnsi="PT Astra Serif" w:cs="Times New Roman"/>
                <w:color w:val="000000" w:themeColor="text1"/>
                <w:sz w:val="18"/>
                <w:szCs w:val="18"/>
              </w:rPr>
              <w:t xml:space="preserve">от 31.03.2021 № 278 «Об утверждении методик расчёта основных и дополнительных показателей федерального проекта «Борьба с </w:t>
            </w:r>
            <w:proofErr w:type="gramStart"/>
            <w:r w:rsidRPr="00284083">
              <w:rPr>
                <w:rFonts w:ascii="PT Astra Serif" w:hAnsi="PT Astra Serif" w:cs="Times New Roman"/>
                <w:color w:val="000000" w:themeColor="text1"/>
                <w:sz w:val="18"/>
                <w:szCs w:val="18"/>
              </w:rPr>
              <w:t>сердечно-сосудистыми</w:t>
            </w:r>
            <w:proofErr w:type="gramEnd"/>
            <w:r w:rsidRPr="00284083">
              <w:rPr>
                <w:rFonts w:ascii="PT Astra Serif" w:hAnsi="PT Astra Serif" w:cs="Times New Roman"/>
                <w:color w:val="000000" w:themeColor="text1"/>
                <w:sz w:val="18"/>
                <w:szCs w:val="18"/>
              </w:rPr>
              <w:t xml:space="preserve"> заболеваниями», входящего в национальный проект «Здравоохранение». </w:t>
            </w:r>
            <w:proofErr w:type="gramStart"/>
            <w:r w:rsidRPr="00284083">
              <w:rPr>
                <w:rFonts w:ascii="PT Astra Serif" w:hAnsi="PT Astra Serif" w:cs="Times New Roman"/>
                <w:color w:val="000000" w:themeColor="text1"/>
                <w:sz w:val="18"/>
                <w:szCs w:val="18"/>
              </w:rPr>
              <w:t xml:space="preserve">Источником информации для расчёта показателя «Доля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процентов» с ежемесячной и ежегодной периодичностью являются данные Государственной информационной системы обязательного медицинского страхования (представление </w:t>
            </w:r>
            <w:r w:rsidRPr="00284083">
              <w:rPr>
                <w:rFonts w:ascii="PT Astra Serif" w:eastAsia="Times New Roman" w:hAnsi="PT Astra Serif" w:cs="Times New Roman"/>
                <w:color w:val="000000" w:themeColor="text1"/>
                <w:sz w:val="18"/>
                <w:szCs w:val="18"/>
              </w:rPr>
              <w:t xml:space="preserve">показателя с ежемесячной периодичностью осуществляется не позднее 30-го </w:t>
            </w:r>
            <w:r w:rsidR="00D4752D" w:rsidRPr="00284083">
              <w:rPr>
                <w:rFonts w:ascii="PT Astra Serif" w:eastAsia="Times New Roman" w:hAnsi="PT Astra Serif" w:cs="Times New Roman"/>
                <w:color w:val="000000" w:themeColor="text1"/>
                <w:sz w:val="18"/>
                <w:szCs w:val="18"/>
              </w:rPr>
              <w:t>кален</w:t>
            </w:r>
            <w:r w:rsidR="00D4752D" w:rsidRPr="00284083">
              <w:rPr>
                <w:rFonts w:ascii="PT Astra Serif" w:eastAsia="Times New Roman" w:hAnsi="PT Astra Serif" w:cs="Times New Roman"/>
                <w:color w:val="000000" w:themeColor="text1"/>
                <w:spacing w:val="-4"/>
                <w:sz w:val="18"/>
                <w:szCs w:val="18"/>
              </w:rPr>
              <w:t>дарного</w:t>
            </w:r>
            <w:proofErr w:type="gramEnd"/>
            <w:r w:rsidR="00D4752D" w:rsidRPr="00284083">
              <w:rPr>
                <w:rFonts w:ascii="PT Astra Serif" w:eastAsia="Times New Roman" w:hAnsi="PT Astra Serif" w:cs="Times New Roman"/>
                <w:color w:val="000000" w:themeColor="text1"/>
                <w:spacing w:val="-4"/>
                <w:sz w:val="18"/>
                <w:szCs w:val="18"/>
              </w:rPr>
              <w:t xml:space="preserve"> </w:t>
            </w:r>
            <w:proofErr w:type="gramStart"/>
            <w:r w:rsidR="00D4752D" w:rsidRPr="00284083">
              <w:rPr>
                <w:rFonts w:ascii="PT Astra Serif" w:eastAsia="Times New Roman" w:hAnsi="PT Astra Serif" w:cs="Times New Roman"/>
                <w:color w:val="000000" w:themeColor="text1"/>
                <w:spacing w:val="-4"/>
                <w:sz w:val="18"/>
                <w:szCs w:val="18"/>
              </w:rPr>
              <w:t>дня</w:t>
            </w:r>
            <w:r w:rsidRPr="00284083">
              <w:rPr>
                <w:rFonts w:ascii="PT Astra Serif" w:eastAsia="Times New Roman" w:hAnsi="PT Astra Serif" w:cs="Times New Roman"/>
                <w:color w:val="000000" w:themeColor="text1"/>
                <w:spacing w:val="-4"/>
                <w:sz w:val="18"/>
                <w:szCs w:val="18"/>
              </w:rPr>
              <w:t>, следующего за отчётным периодом, ежегодно –</w:t>
            </w:r>
            <w:r w:rsidRPr="00284083">
              <w:rPr>
                <w:rFonts w:ascii="PT Astra Serif" w:eastAsia="Times New Roman" w:hAnsi="PT Astra Serif" w:cs="Times New Roman"/>
                <w:color w:val="000000" w:themeColor="text1"/>
                <w:sz w:val="18"/>
                <w:szCs w:val="18"/>
              </w:rPr>
              <w:t xml:space="preserve"> 25 марта года, следующего за отчётным)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pStyle w:val="aa"/>
              <w:spacing w:before="0" w:beforeAutospacing="0" w:after="0" w:afterAutospacing="0"/>
              <w:jc w:val="both"/>
              <w:rPr>
                <w:rFonts w:ascii="PT Astra Serif" w:hAnsi="PT Astra Serif"/>
                <w:color w:val="000000" w:themeColor="text1"/>
              </w:rPr>
            </w:pPr>
          </w:p>
        </w:tc>
      </w:tr>
      <w:tr w:rsidR="000C351F" w:rsidRPr="00284083" w:rsidTr="0009295E">
        <w:trPr>
          <w:trHeight w:val="194"/>
        </w:trPr>
        <w:tc>
          <w:tcPr>
            <w:tcW w:w="707"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05766D" w:rsidRPr="00284083">
              <w:rPr>
                <w:rFonts w:ascii="PT Astra Serif" w:hAnsi="PT Astra Serif"/>
                <w:color w:val="000000" w:themeColor="text1"/>
                <w:sz w:val="18"/>
                <w:szCs w:val="18"/>
              </w:rPr>
              <w:t>6</w:t>
            </w:r>
            <w:r w:rsidRPr="00284083">
              <w:rPr>
                <w:rFonts w:ascii="PT Astra Serif" w:hAnsi="PT Astra Serif"/>
                <w:color w:val="000000" w:themeColor="text1"/>
                <w:sz w:val="18"/>
                <w:szCs w:val="18"/>
              </w:rPr>
              <w:t>.</w:t>
            </w:r>
          </w:p>
        </w:tc>
        <w:tc>
          <w:tcPr>
            <w:tcW w:w="1883"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Увеличение доли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284083">
              <w:rPr>
                <w:rFonts w:ascii="PT Astra Serif" w:hAnsi="PT Astra Serif" w:cs="Times New Roman"/>
                <w:color w:val="000000" w:themeColor="text1"/>
                <w:sz w:val="18"/>
                <w:szCs w:val="18"/>
              </w:rPr>
              <w:t>ангиопластика</w:t>
            </w:r>
            <w:proofErr w:type="spellEnd"/>
            <w:r w:rsidRPr="00284083">
              <w:rPr>
                <w:rFonts w:ascii="PT Astra Serif" w:hAnsi="PT Astra Serif" w:cs="Times New Roman"/>
                <w:color w:val="000000" w:themeColor="text1"/>
                <w:sz w:val="18"/>
                <w:szCs w:val="18"/>
              </w:rPr>
              <w:t xml:space="preserve"> коронарных артерий со </w:t>
            </w:r>
            <w:proofErr w:type="spellStart"/>
            <w:r w:rsidRPr="00284083">
              <w:rPr>
                <w:rFonts w:ascii="PT Astra Serif" w:hAnsi="PT Astra Serif" w:cs="Times New Roman"/>
                <w:color w:val="000000" w:themeColor="text1"/>
                <w:sz w:val="18"/>
                <w:szCs w:val="18"/>
              </w:rPr>
              <w:t>стентированием</w:t>
            </w:r>
            <w:proofErr w:type="spellEnd"/>
            <w:r w:rsidRPr="00284083">
              <w:rPr>
                <w:rFonts w:ascii="PT Astra Serif" w:hAnsi="PT Astra Serif" w:cs="Times New Roman"/>
                <w:color w:val="000000" w:themeColor="text1"/>
                <w:sz w:val="18"/>
                <w:szCs w:val="18"/>
              </w:rPr>
              <w:t xml:space="preserve"> и </w:t>
            </w:r>
            <w:proofErr w:type="spellStart"/>
            <w:r w:rsidRPr="00284083">
              <w:rPr>
                <w:rFonts w:ascii="PT Astra Serif" w:hAnsi="PT Astra Serif" w:cs="Times New Roman"/>
                <w:color w:val="000000" w:themeColor="text1"/>
                <w:sz w:val="18"/>
                <w:szCs w:val="18"/>
              </w:rPr>
              <w:t>катетерная</w:t>
            </w:r>
            <w:proofErr w:type="spellEnd"/>
            <w:r w:rsidRPr="00284083">
              <w:rPr>
                <w:rFonts w:ascii="PT Astra Serif" w:hAnsi="PT Astra Serif" w:cs="Times New Roman"/>
                <w:color w:val="000000" w:themeColor="text1"/>
                <w:sz w:val="18"/>
                <w:szCs w:val="18"/>
              </w:rPr>
              <w:t xml:space="preserve"> абляция по поводу </w:t>
            </w:r>
            <w:proofErr w:type="gramStart"/>
            <w:r w:rsidRPr="00284083">
              <w:rPr>
                <w:rFonts w:ascii="PT Astra Serif" w:hAnsi="PT Astra Serif" w:cs="Times New Roman"/>
                <w:color w:val="000000" w:themeColor="text1"/>
                <w:sz w:val="18"/>
                <w:szCs w:val="18"/>
              </w:rPr>
              <w:t>сердечно-сосудистых</w:t>
            </w:r>
            <w:proofErr w:type="gramEnd"/>
            <w:r w:rsidRPr="00284083">
              <w:rPr>
                <w:rFonts w:ascii="PT Astra Serif" w:hAnsi="PT Astra Serif" w:cs="Times New Roman"/>
                <w:color w:val="000000" w:themeColor="text1"/>
                <w:sz w:val="18"/>
                <w:szCs w:val="18"/>
              </w:rPr>
              <w:t xml:space="preserve"> заболеваний, бесплатно получивших в отчётном году необходимые лекарственные препараты в амбулаторных условиях</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337C73"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w:t>
            </w:r>
            <w:r w:rsidR="00FA4B5D" w:rsidRPr="00284083">
              <w:rPr>
                <w:rFonts w:ascii="PT Astra Serif" w:hAnsi="PT Astra Serif"/>
                <w:color w:val="000000" w:themeColor="text1"/>
                <w:sz w:val="18"/>
                <w:szCs w:val="18"/>
              </w:rPr>
              <w:t>роцентов</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Понижательный</w:t>
            </w:r>
            <w:r w:rsidR="00FA4B5D" w:rsidRPr="00284083">
              <w:rPr>
                <w:rFonts w:ascii="PT Astra Serif" w:hAnsi="PT Astra Serif"/>
                <w:color w:val="000000" w:themeColor="text1"/>
                <w:sz w:val="18"/>
                <w:szCs w:val="18"/>
              </w:rPr>
              <w:t xml:space="preserve"> </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C47E44"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97,9</w:t>
            </w:r>
            <w:r w:rsidR="002C30C0">
              <w:rPr>
                <w:rFonts w:ascii="PT Astra Serif" w:hAnsi="PT Astra Serif"/>
                <w:color w:val="000000" w:themeColor="text1"/>
                <w:sz w:val="18"/>
                <w:szCs w:val="18"/>
              </w:rPr>
              <w:t>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B637A5"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90,0</w:t>
            </w:r>
            <w:r w:rsidR="002C30C0">
              <w:rPr>
                <w:rFonts w:ascii="PT Astra Serif" w:hAnsi="PT Astra Serif"/>
                <w:color w:val="000000" w:themeColor="text1"/>
                <w:sz w:val="18"/>
                <w:szCs w:val="18"/>
              </w:rPr>
              <w:t>000</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B637A5"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90,0</w:t>
            </w:r>
            <w:r w:rsidR="002C30C0">
              <w:rPr>
                <w:rFonts w:ascii="PT Astra Serif" w:hAnsi="PT Astra Serif"/>
                <w:color w:val="000000" w:themeColor="text1"/>
                <w:sz w:val="18"/>
                <w:szCs w:val="18"/>
              </w:rPr>
              <w:t>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FA4B5D"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5325" w:type="dxa"/>
            <w:tcBorders>
              <w:top w:val="single" w:sz="4" w:space="0" w:color="auto"/>
              <w:left w:val="single" w:sz="4" w:space="0" w:color="auto"/>
              <w:bottom w:val="single" w:sz="4" w:space="0" w:color="auto"/>
              <w:right w:val="single" w:sz="4" w:space="0" w:color="auto"/>
            </w:tcBorders>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18"/>
                <w:szCs w:val="18"/>
              </w:rPr>
            </w:pPr>
            <w:r w:rsidRPr="00284083">
              <w:rPr>
                <w:rFonts w:ascii="PT Astra Serif" w:hAnsi="PT Astra Serif" w:cs="Times New Roman"/>
                <w:color w:val="000000" w:themeColor="text1"/>
                <w:sz w:val="18"/>
                <w:szCs w:val="18"/>
              </w:rPr>
              <w:t xml:space="preserve">Методика расчёта значений </w:t>
            </w:r>
            <w:r w:rsidR="000D3270" w:rsidRPr="00284083">
              <w:rPr>
                <w:rFonts w:ascii="PT Astra Serif" w:hAnsi="PT Astra Serif" w:cs="Times New Roman"/>
                <w:color w:val="000000" w:themeColor="text1"/>
                <w:sz w:val="18"/>
                <w:szCs w:val="18"/>
              </w:rPr>
              <w:t>показателя</w:t>
            </w:r>
            <w:r w:rsidRPr="00284083">
              <w:rPr>
                <w:rFonts w:ascii="PT Astra Serif" w:hAnsi="PT Astra Serif" w:cs="Times New Roman"/>
                <w:color w:val="000000" w:themeColor="text1"/>
                <w:sz w:val="18"/>
                <w:szCs w:val="18"/>
              </w:rPr>
              <w:t xml:space="preserve"> утверждена  приказом Министерства здравоохранения Российской Федерации от 31.03.2021 № 278 «Об утверждении методик расчёта основных и дополнительных показателей федерального проекта «Борьба с </w:t>
            </w:r>
            <w:proofErr w:type="gramStart"/>
            <w:r w:rsidRPr="00284083">
              <w:rPr>
                <w:rFonts w:ascii="PT Astra Serif" w:hAnsi="PT Astra Serif" w:cs="Times New Roman"/>
                <w:color w:val="000000" w:themeColor="text1"/>
                <w:sz w:val="18"/>
                <w:szCs w:val="18"/>
              </w:rPr>
              <w:t>сердечно-сосудистыми</w:t>
            </w:r>
            <w:proofErr w:type="gramEnd"/>
            <w:r w:rsidRPr="00284083">
              <w:rPr>
                <w:rFonts w:ascii="PT Astra Serif" w:hAnsi="PT Astra Serif" w:cs="Times New Roman"/>
                <w:color w:val="000000" w:themeColor="text1"/>
                <w:sz w:val="18"/>
                <w:szCs w:val="18"/>
              </w:rPr>
              <w:t xml:space="preserve"> заболеваниями», входящий в национальный проект «Здравоохранение». </w:t>
            </w:r>
            <w:proofErr w:type="gramStart"/>
            <w:r w:rsidRPr="00284083">
              <w:rPr>
                <w:rFonts w:ascii="PT Astra Serif" w:eastAsia="Times New Roman" w:hAnsi="PT Astra Serif" w:cs="Times New Roman"/>
                <w:color w:val="000000" w:themeColor="text1"/>
                <w:sz w:val="18"/>
                <w:szCs w:val="18"/>
              </w:rPr>
              <w:t>Источником информации для расчёта показателя «</w:t>
            </w:r>
            <w:r w:rsidRPr="00284083">
              <w:rPr>
                <w:rFonts w:ascii="PT Astra Serif" w:hAnsi="PT Astra Serif" w:cs="Times New Roman"/>
                <w:color w:val="000000" w:themeColor="text1"/>
                <w:sz w:val="18"/>
                <w:szCs w:val="18"/>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w:t>
            </w:r>
            <w:r w:rsidR="00D4752D" w:rsidRPr="00284083">
              <w:rPr>
                <w:rFonts w:ascii="PT Astra Serif" w:hAnsi="PT Astra Serif" w:cs="Times New Roman"/>
                <w:color w:val="000000" w:themeColor="text1"/>
                <w:sz w:val="18"/>
                <w:szCs w:val="18"/>
              </w:rPr>
              <w:t xml:space="preserve"> </w:t>
            </w:r>
            <w:r w:rsidRPr="00284083">
              <w:rPr>
                <w:rFonts w:ascii="PT Astra Serif" w:hAnsi="PT Astra Serif" w:cs="Times New Roman"/>
                <w:color w:val="000000" w:themeColor="text1"/>
                <w:sz w:val="18"/>
                <w:szCs w:val="18"/>
              </w:rPr>
              <w:t xml:space="preserve">пластика коронарных артерий со </w:t>
            </w:r>
            <w:proofErr w:type="spellStart"/>
            <w:r w:rsidRPr="00284083">
              <w:rPr>
                <w:rFonts w:ascii="PT Astra Serif" w:hAnsi="PT Astra Serif" w:cs="Times New Roman"/>
                <w:color w:val="000000" w:themeColor="text1"/>
                <w:sz w:val="18"/>
                <w:szCs w:val="18"/>
              </w:rPr>
              <w:t>стентированием</w:t>
            </w:r>
            <w:proofErr w:type="spellEnd"/>
            <w:r w:rsidRPr="00284083">
              <w:rPr>
                <w:rFonts w:ascii="PT Astra Serif" w:hAnsi="PT Astra Serif" w:cs="Times New Roman"/>
                <w:color w:val="000000" w:themeColor="text1"/>
                <w:sz w:val="18"/>
                <w:szCs w:val="18"/>
              </w:rPr>
              <w:t xml:space="preserve"> и </w:t>
            </w:r>
            <w:proofErr w:type="spellStart"/>
            <w:r w:rsidRPr="00284083">
              <w:rPr>
                <w:rFonts w:ascii="PT Astra Serif" w:hAnsi="PT Astra Serif" w:cs="Times New Roman"/>
                <w:color w:val="000000" w:themeColor="text1"/>
                <w:sz w:val="18"/>
                <w:szCs w:val="18"/>
              </w:rPr>
              <w:t>катетерная</w:t>
            </w:r>
            <w:proofErr w:type="spellEnd"/>
            <w:r w:rsidRPr="00284083">
              <w:rPr>
                <w:rFonts w:ascii="PT Astra Serif" w:hAnsi="PT Astra Serif" w:cs="Times New Roman"/>
                <w:color w:val="000000" w:themeColor="text1"/>
                <w:sz w:val="18"/>
                <w:szCs w:val="18"/>
              </w:rPr>
              <w:t xml:space="preserve"> абляция по поводу сердечно-сосудистых заболеваний, бесплатно получивших в отчётном году необходимые лекарственные препараты в амбулаторных условиях, процентов</w:t>
            </w:r>
            <w:r w:rsidRPr="00284083">
              <w:rPr>
                <w:rFonts w:ascii="PT Astra Serif" w:eastAsia="Times New Roman" w:hAnsi="PT Astra Serif" w:cs="Times New Roman"/>
                <w:color w:val="000000" w:themeColor="text1"/>
                <w:sz w:val="18"/>
                <w:szCs w:val="18"/>
              </w:rPr>
              <w:t>»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w:t>
            </w:r>
            <w:proofErr w:type="gramEnd"/>
            <w:r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Федерации, для расчёта показателя «</w:t>
            </w:r>
            <w:r w:rsidRPr="00284083">
              <w:rPr>
                <w:rFonts w:ascii="PT Astra Serif" w:hAnsi="PT Astra Serif" w:cs="Times New Roman"/>
                <w:color w:val="000000" w:themeColor="text1"/>
                <w:sz w:val="18"/>
                <w:szCs w:val="1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284083">
              <w:rPr>
                <w:rFonts w:ascii="PT Astra Serif" w:hAnsi="PT Astra Serif" w:cs="Times New Roman"/>
                <w:color w:val="000000" w:themeColor="text1"/>
                <w:sz w:val="18"/>
                <w:szCs w:val="18"/>
              </w:rPr>
              <w:t>ангиопластика</w:t>
            </w:r>
            <w:proofErr w:type="spellEnd"/>
            <w:r w:rsidRPr="00284083">
              <w:rPr>
                <w:rFonts w:ascii="PT Astra Serif" w:hAnsi="PT Astra Serif" w:cs="Times New Roman"/>
                <w:color w:val="000000" w:themeColor="text1"/>
                <w:sz w:val="18"/>
                <w:szCs w:val="18"/>
              </w:rPr>
              <w:t xml:space="preserve"> коронарных артерий со </w:t>
            </w:r>
            <w:proofErr w:type="spellStart"/>
            <w:r w:rsidRPr="00284083">
              <w:rPr>
                <w:rFonts w:ascii="PT Astra Serif" w:hAnsi="PT Astra Serif" w:cs="Times New Roman"/>
                <w:color w:val="000000" w:themeColor="text1"/>
                <w:sz w:val="18"/>
                <w:szCs w:val="18"/>
              </w:rPr>
              <w:t>стентированием</w:t>
            </w:r>
            <w:proofErr w:type="spellEnd"/>
            <w:r w:rsidRPr="00284083">
              <w:rPr>
                <w:rFonts w:ascii="PT Astra Serif" w:hAnsi="PT Astra Serif" w:cs="Times New Roman"/>
                <w:color w:val="000000" w:themeColor="text1"/>
                <w:sz w:val="18"/>
                <w:szCs w:val="18"/>
              </w:rPr>
              <w:t xml:space="preserve"> и </w:t>
            </w:r>
            <w:proofErr w:type="spellStart"/>
            <w:r w:rsidRPr="00284083">
              <w:rPr>
                <w:rFonts w:ascii="PT Astra Serif" w:hAnsi="PT Astra Serif" w:cs="Times New Roman"/>
                <w:color w:val="000000" w:themeColor="text1"/>
                <w:sz w:val="18"/>
                <w:szCs w:val="18"/>
              </w:rPr>
              <w:t>катетерная</w:t>
            </w:r>
            <w:proofErr w:type="spellEnd"/>
            <w:r w:rsidRPr="00284083">
              <w:rPr>
                <w:rFonts w:ascii="PT Astra Serif" w:hAnsi="PT Astra Serif" w:cs="Times New Roman"/>
                <w:color w:val="000000" w:themeColor="text1"/>
                <w:sz w:val="18"/>
                <w:szCs w:val="18"/>
              </w:rPr>
              <w:t xml:space="preserve"> абляция по поводу сердечно-сосудистых заболеваний, бесплатно получивших в отчётном году необходимые лекарственные препараты в амбулаторных условиях, процентов</w:t>
            </w:r>
            <w:r w:rsidRPr="00284083">
              <w:rPr>
                <w:rFonts w:ascii="PT Astra Serif" w:eastAsia="Times New Roman" w:hAnsi="PT Astra Serif" w:cs="Times New Roman"/>
                <w:color w:val="000000" w:themeColor="text1"/>
                <w:sz w:val="18"/>
                <w:szCs w:val="18"/>
              </w:rPr>
              <w:t xml:space="preserve">» с ежегодной периодичностью используются данные федерального статистического наблюдения по </w:t>
            </w:r>
            <w:hyperlink r:id="rId50" w:history="1">
              <w:r w:rsidRPr="00284083">
                <w:rPr>
                  <w:rFonts w:ascii="PT Astra Serif" w:eastAsia="Times New Roman" w:hAnsi="PT Astra Serif" w:cs="Times New Roman"/>
                  <w:color w:val="000000" w:themeColor="text1"/>
                  <w:sz w:val="18"/>
                  <w:szCs w:val="18"/>
                </w:rPr>
                <w:t>форме № 12</w:t>
              </w:r>
            </w:hyperlink>
            <w:r w:rsidRPr="00284083">
              <w:rPr>
                <w:rFonts w:ascii="PT Astra Serif" w:eastAsia="Times New Roman" w:hAnsi="PT Astra Serif" w:cs="Times New Roman"/>
                <w:color w:val="000000" w:themeColor="text1"/>
                <w:sz w:val="18"/>
                <w:szCs w:val="18"/>
              </w:rPr>
              <w:t>«Сведения о числе заболеваний</w:t>
            </w:r>
            <w:proofErr w:type="gramEnd"/>
            <w:r w:rsidRPr="00284083">
              <w:rPr>
                <w:rFonts w:ascii="PT Astra Serif" w:eastAsia="Times New Roman" w:hAnsi="PT Astra Serif" w:cs="Times New Roman"/>
                <w:color w:val="000000" w:themeColor="text1"/>
                <w:sz w:val="18"/>
                <w:szCs w:val="18"/>
              </w:rPr>
              <w:t xml:space="preserve">, </w:t>
            </w:r>
            <w:proofErr w:type="gramStart"/>
            <w:r w:rsidRPr="00284083">
              <w:rPr>
                <w:rFonts w:ascii="PT Astra Serif" w:eastAsia="Times New Roman" w:hAnsi="PT Astra Serif" w:cs="Times New Roman"/>
                <w:color w:val="000000" w:themeColor="text1"/>
                <w:sz w:val="18"/>
                <w:szCs w:val="18"/>
              </w:rPr>
              <w:t>зарегистрированных у пациентов, проживающих в районе обслуживания медицинской организации» начиная с отчёта за 2021 год (представление показателя с ежемесячной периодичностью осуществляется не позднее 30-го календарного дня, следующего за отчётным периодом)</w:t>
            </w:r>
            <w:proofErr w:type="gramEnd"/>
          </w:p>
        </w:tc>
        <w:tc>
          <w:tcPr>
            <w:tcW w:w="148" w:type="dxa"/>
            <w:tcBorders>
              <w:top w:val="nil"/>
              <w:left w:val="single" w:sz="4" w:space="0" w:color="auto"/>
              <w:bottom w:val="nil"/>
              <w:right w:val="nil"/>
            </w:tcBorders>
            <w:tcMar>
              <w:top w:w="0" w:type="dxa"/>
              <w:bottom w:w="0" w:type="dxa"/>
            </w:tcMar>
          </w:tcPr>
          <w:p w:rsidR="00FA4B5D" w:rsidRPr="00284083" w:rsidRDefault="00FA4B5D" w:rsidP="00284083">
            <w:pPr>
              <w:spacing w:after="0" w:line="240" w:lineRule="auto"/>
              <w:jc w:val="both"/>
              <w:rPr>
                <w:rFonts w:ascii="PT Astra Serif" w:hAnsi="PT Astra Serif" w:cs="Times New Roman"/>
                <w:color w:val="000000" w:themeColor="text1"/>
                <w:sz w:val="24"/>
                <w:szCs w:val="24"/>
              </w:rPr>
            </w:pPr>
          </w:p>
        </w:tc>
      </w:tr>
      <w:tr w:rsidR="000C351F" w:rsidRPr="00284083" w:rsidTr="007E360B">
        <w:tc>
          <w:tcPr>
            <w:tcW w:w="14863" w:type="dxa"/>
            <w:gridSpan w:val="9"/>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a8"/>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Основное мероприятие «Реализация мероприятий по предупреждению и борьбе с социально значимыми инфекционными заболеваниями»</w:t>
            </w:r>
          </w:p>
        </w:tc>
        <w:tc>
          <w:tcPr>
            <w:tcW w:w="148" w:type="dxa"/>
            <w:tcBorders>
              <w:top w:val="nil"/>
              <w:left w:val="single" w:sz="4" w:space="0" w:color="auto"/>
              <w:bottom w:val="nil"/>
              <w:right w:val="nil"/>
            </w:tcBorders>
            <w:tcMar>
              <w:top w:w="0" w:type="dxa"/>
              <w:bottom w:w="0" w:type="dxa"/>
            </w:tcMar>
            <w:vAlign w:val="bottom"/>
          </w:tcPr>
          <w:p w:rsidR="00143FFA" w:rsidRPr="00284083" w:rsidRDefault="00143FFA" w:rsidP="00284083">
            <w:pPr>
              <w:pStyle w:val="a8"/>
              <w:rPr>
                <w:rFonts w:ascii="PT Astra Serif" w:hAnsi="PT Astra Serif"/>
                <w:color w:val="000000" w:themeColor="text1"/>
                <w:sz w:val="24"/>
                <w:szCs w:val="24"/>
              </w:rPr>
            </w:pPr>
          </w:p>
        </w:tc>
      </w:tr>
      <w:tr w:rsidR="000C351F" w:rsidRPr="00284083" w:rsidTr="0009295E">
        <w:tc>
          <w:tcPr>
            <w:tcW w:w="707"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51024D" w:rsidP="00284083">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27</w:t>
            </w:r>
          </w:p>
        </w:tc>
        <w:tc>
          <w:tcPr>
            <w:tcW w:w="188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E5062C" w:rsidP="00284083">
            <w:pPr>
              <w:spacing w:after="0" w:line="240" w:lineRule="auto"/>
              <w:jc w:val="both"/>
              <w:rPr>
                <w:rFonts w:ascii="PT Astra Serif" w:hAnsi="PT Astra Serif"/>
                <w:color w:val="000000" w:themeColor="text1"/>
                <w:sz w:val="18"/>
                <w:szCs w:val="18"/>
              </w:rPr>
            </w:pPr>
            <w:r>
              <w:rPr>
                <w:rFonts w:ascii="PT Astra Serif" w:hAnsi="PT Astra Serif"/>
                <w:color w:val="000000" w:themeColor="text1"/>
                <w:sz w:val="18"/>
                <w:szCs w:val="18"/>
              </w:rPr>
              <w:t xml:space="preserve">Увеличение </w:t>
            </w:r>
            <w:proofErr w:type="spellStart"/>
            <w:r>
              <w:rPr>
                <w:rFonts w:ascii="PT Astra Serif" w:hAnsi="PT Astra Serif"/>
                <w:color w:val="000000" w:themeColor="text1"/>
                <w:sz w:val="18"/>
                <w:szCs w:val="18"/>
              </w:rPr>
              <w:t>уровеня</w:t>
            </w:r>
            <w:proofErr w:type="spellEnd"/>
            <w:r w:rsidR="00143FFA" w:rsidRPr="00284083">
              <w:rPr>
                <w:rFonts w:ascii="PT Astra Serif" w:hAnsi="PT Astra Serif"/>
                <w:color w:val="000000" w:themeColor="text1"/>
                <w:sz w:val="18"/>
                <w:szCs w:val="18"/>
              </w:rPr>
              <w:t xml:space="preserve"> информированности населения в возрасте 19-49 лет по вопросам ВИЧ-инфекции</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Стабильный</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93,0</w:t>
            </w:r>
            <w:r w:rsidR="002C30C0">
              <w:rPr>
                <w:rFonts w:ascii="PT Astra Serif" w:hAnsi="PT Astra Serif"/>
                <w:color w:val="000000" w:themeColor="text1"/>
                <w:sz w:val="18"/>
                <w:szCs w:val="18"/>
              </w:rPr>
              <w:t>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93,0</w:t>
            </w:r>
            <w:r w:rsidR="002C30C0">
              <w:rPr>
                <w:rFonts w:ascii="PT Astra Serif" w:hAnsi="PT Astra Serif"/>
                <w:color w:val="000000" w:themeColor="text1"/>
                <w:sz w:val="18"/>
                <w:szCs w:val="18"/>
              </w:rPr>
              <w:t>000</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93,0</w:t>
            </w:r>
            <w:r w:rsidR="002C30C0">
              <w:rPr>
                <w:rFonts w:ascii="PT Astra Serif" w:hAnsi="PT Astra Serif"/>
                <w:color w:val="000000" w:themeColor="text1"/>
                <w:sz w:val="18"/>
                <w:szCs w:val="18"/>
              </w:rPr>
              <w:t>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93,0</w:t>
            </w:r>
            <w:r w:rsidR="002C30C0">
              <w:rPr>
                <w:rFonts w:ascii="PT Astra Serif" w:hAnsi="PT Astra Serif"/>
                <w:color w:val="000000" w:themeColor="text1"/>
                <w:sz w:val="18"/>
                <w:szCs w:val="18"/>
              </w:rPr>
              <w:t>000</w:t>
            </w:r>
          </w:p>
        </w:tc>
        <w:tc>
          <w:tcPr>
            <w:tcW w:w="5325"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tabs>
                <w:tab w:val="left" w:pos="10365"/>
              </w:tabs>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Фактическое значение показателя за отчетный период определяется по формуле:</w:t>
            </w:r>
          </w:p>
          <w:p w:rsidR="00143FFA" w:rsidRPr="00284083" w:rsidRDefault="00143FFA" w:rsidP="00284083">
            <w:pPr>
              <w:tabs>
                <w:tab w:val="left" w:pos="10365"/>
              </w:tabs>
              <w:spacing w:after="0" w:line="240" w:lineRule="auto"/>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(количество лиц, верно ответивших на все вопросы / общее количество опрошенных лиц в возрасте 18 - 49 лет) x 100%</w:t>
            </w:r>
          </w:p>
          <w:p w:rsidR="00143FFA" w:rsidRPr="00284083" w:rsidRDefault="00143FFA" w:rsidP="00284083">
            <w:pPr>
              <w:pStyle w:val="a8"/>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По данным социальных опросов, анкетирования, онлайн-анкетирования на сайте ГУЗ Центр СПИД, проводимых отделом профилактики ГУЗ Центр СПИД</w:t>
            </w:r>
          </w:p>
        </w:tc>
        <w:tc>
          <w:tcPr>
            <w:tcW w:w="148" w:type="dxa"/>
            <w:tcBorders>
              <w:top w:val="nil"/>
              <w:left w:val="single" w:sz="4" w:space="0" w:color="auto"/>
              <w:bottom w:val="nil"/>
              <w:right w:val="nil"/>
            </w:tcBorders>
            <w:tcMar>
              <w:top w:w="0" w:type="dxa"/>
              <w:bottom w:w="0" w:type="dxa"/>
            </w:tcMar>
            <w:vAlign w:val="bottom"/>
          </w:tcPr>
          <w:p w:rsidR="00143FFA" w:rsidRPr="00284083" w:rsidRDefault="00143FFA" w:rsidP="00284083">
            <w:pPr>
              <w:pStyle w:val="a8"/>
              <w:rPr>
                <w:rFonts w:ascii="PT Astra Serif" w:hAnsi="PT Astra Serif"/>
                <w:color w:val="000000" w:themeColor="text1"/>
                <w:sz w:val="24"/>
                <w:szCs w:val="24"/>
              </w:rPr>
            </w:pPr>
          </w:p>
        </w:tc>
      </w:tr>
      <w:tr w:rsidR="000C351F" w:rsidRPr="00284083" w:rsidTr="00143FFA">
        <w:trPr>
          <w:trHeight w:val="204"/>
        </w:trPr>
        <w:tc>
          <w:tcPr>
            <w:tcW w:w="707"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51024D" w:rsidP="00284083">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28</w:t>
            </w:r>
          </w:p>
        </w:tc>
        <w:tc>
          <w:tcPr>
            <w:tcW w:w="188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E5062C" w:rsidP="00E5062C">
            <w:pPr>
              <w:spacing w:after="0" w:line="240" w:lineRule="auto"/>
              <w:jc w:val="both"/>
              <w:rPr>
                <w:rFonts w:ascii="PT Astra Serif" w:hAnsi="PT Astra Serif"/>
                <w:color w:val="000000" w:themeColor="text1"/>
                <w:sz w:val="18"/>
                <w:szCs w:val="18"/>
              </w:rPr>
            </w:pPr>
            <w:r>
              <w:rPr>
                <w:rFonts w:ascii="PT Astra Serif" w:hAnsi="PT Astra Serif"/>
                <w:color w:val="000000" w:themeColor="text1"/>
                <w:sz w:val="18"/>
                <w:szCs w:val="18"/>
              </w:rPr>
              <w:t>Увеличение о</w:t>
            </w:r>
            <w:r w:rsidR="00143FFA" w:rsidRPr="00284083">
              <w:rPr>
                <w:rFonts w:ascii="PT Astra Serif" w:hAnsi="PT Astra Serif"/>
                <w:color w:val="000000" w:themeColor="text1"/>
                <w:sz w:val="18"/>
                <w:szCs w:val="18"/>
              </w:rPr>
              <w:t>хват</w:t>
            </w:r>
            <w:r>
              <w:rPr>
                <w:rFonts w:ascii="PT Astra Serif" w:hAnsi="PT Astra Serif"/>
                <w:color w:val="000000" w:themeColor="text1"/>
                <w:sz w:val="18"/>
                <w:szCs w:val="18"/>
              </w:rPr>
              <w:t>а</w:t>
            </w:r>
            <w:r w:rsidR="00143FFA" w:rsidRPr="00284083">
              <w:rPr>
                <w:rFonts w:ascii="PT Astra Serif" w:hAnsi="PT Astra Serif"/>
                <w:color w:val="000000" w:themeColor="text1"/>
                <w:sz w:val="18"/>
                <w:szCs w:val="18"/>
              </w:rPr>
              <w:t xml:space="preserve"> населения профилактическими осмотрами на туберкулёз</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77,1</w:t>
            </w:r>
            <w:r w:rsidR="002C30C0">
              <w:rPr>
                <w:rFonts w:ascii="PT Astra Serif" w:hAnsi="PT Astra Serif"/>
                <w:color w:val="000000" w:themeColor="text1"/>
                <w:sz w:val="18"/>
                <w:szCs w:val="18"/>
              </w:rPr>
              <w:t>000</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77,3</w:t>
            </w:r>
            <w:r w:rsidR="002C30C0">
              <w:rPr>
                <w:rFonts w:ascii="PT Astra Serif" w:hAnsi="PT Astra Serif"/>
                <w:color w:val="000000" w:themeColor="text1"/>
                <w:sz w:val="18"/>
                <w:szCs w:val="18"/>
              </w:rPr>
              <w:t>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77,0</w:t>
            </w:r>
            <w:r w:rsidR="002C30C0">
              <w:rPr>
                <w:rFonts w:ascii="PT Astra Serif" w:hAnsi="PT Astra Serif"/>
                <w:color w:val="000000" w:themeColor="text1"/>
                <w:sz w:val="18"/>
                <w:szCs w:val="18"/>
              </w:rPr>
              <w:t>000</w:t>
            </w:r>
          </w:p>
        </w:tc>
        <w:tc>
          <w:tcPr>
            <w:tcW w:w="5325"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a8"/>
              <w:jc w:val="both"/>
              <w:rPr>
                <w:rFonts w:ascii="PT Astra Serif" w:hAnsi="PT Astra Serif"/>
                <w:color w:val="000000" w:themeColor="text1"/>
                <w:sz w:val="18"/>
                <w:szCs w:val="18"/>
              </w:rPr>
            </w:pPr>
            <w:proofErr w:type="gramStart"/>
            <w:r w:rsidRPr="00284083">
              <w:rPr>
                <w:rFonts w:ascii="PT Astra Serif" w:hAnsi="PT Astra Serif"/>
                <w:color w:val="000000" w:themeColor="text1"/>
                <w:sz w:val="18"/>
                <w:szCs w:val="18"/>
              </w:rPr>
              <w:t>Фактическое значение целевого индикатора за отчетный период определяется по формуле: (число фактически проведенных обследований / численность подлежащего обследованию населения) x 100%. Сведения, представляемые руководителями государственных медицинских организаций в соответствии с распоряжением Министерства здравоохранения и социального развития Ульяновской области от 12.01.2015 N 1-р "О проведении мероприятий по профилактике туберкулеза" (отчетная форма по профилактическим осмотрам населения на туберкулез в государственных медицинских организациях), санитарно-эпидемиологическими</w:t>
            </w:r>
            <w:proofErr w:type="gramEnd"/>
            <w:r w:rsidRPr="00284083">
              <w:rPr>
                <w:rFonts w:ascii="PT Astra Serif" w:hAnsi="PT Astra Serif"/>
                <w:color w:val="000000" w:themeColor="text1"/>
                <w:sz w:val="18"/>
                <w:szCs w:val="18"/>
              </w:rPr>
              <w:t xml:space="preserve"> правилами СП 3.1.2.3114-13"Профилактика туберкулеза"</w:t>
            </w:r>
          </w:p>
        </w:tc>
        <w:tc>
          <w:tcPr>
            <w:tcW w:w="148" w:type="dxa"/>
            <w:tcBorders>
              <w:top w:val="nil"/>
              <w:left w:val="single" w:sz="4" w:space="0" w:color="auto"/>
              <w:bottom w:val="nil"/>
              <w:right w:val="nil"/>
            </w:tcBorders>
            <w:tcMar>
              <w:top w:w="0" w:type="dxa"/>
              <w:bottom w:w="0" w:type="dxa"/>
            </w:tcMar>
            <w:vAlign w:val="bottom"/>
          </w:tcPr>
          <w:p w:rsidR="00143FFA" w:rsidRPr="00284083" w:rsidRDefault="00143FFA" w:rsidP="00284083">
            <w:pPr>
              <w:pStyle w:val="a8"/>
              <w:rPr>
                <w:rFonts w:ascii="PT Astra Serif" w:hAnsi="PT Astra Serif"/>
                <w:color w:val="000000" w:themeColor="text1"/>
                <w:sz w:val="24"/>
                <w:szCs w:val="24"/>
              </w:rPr>
            </w:pPr>
          </w:p>
        </w:tc>
      </w:tr>
      <w:tr w:rsidR="000C351F" w:rsidRPr="00284083" w:rsidTr="0009295E">
        <w:tc>
          <w:tcPr>
            <w:tcW w:w="707"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51024D" w:rsidP="00284083">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29</w:t>
            </w:r>
          </w:p>
        </w:tc>
        <w:tc>
          <w:tcPr>
            <w:tcW w:w="188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E5062C" w:rsidP="00284083">
            <w:pPr>
              <w:spacing w:after="0" w:line="240" w:lineRule="auto"/>
              <w:jc w:val="both"/>
              <w:rPr>
                <w:rFonts w:ascii="PT Astra Serif" w:hAnsi="PT Astra Serif"/>
                <w:color w:val="000000" w:themeColor="text1"/>
                <w:sz w:val="18"/>
                <w:szCs w:val="18"/>
              </w:rPr>
            </w:pPr>
            <w:r>
              <w:rPr>
                <w:rFonts w:ascii="PT Astra Serif" w:hAnsi="PT Astra Serif"/>
                <w:color w:val="000000" w:themeColor="text1"/>
                <w:sz w:val="18"/>
                <w:szCs w:val="18"/>
              </w:rPr>
              <w:t>Увеличение о</w:t>
            </w:r>
            <w:r w:rsidR="00143FFA" w:rsidRPr="00284083">
              <w:rPr>
                <w:rFonts w:ascii="PT Astra Serif" w:hAnsi="PT Astra Serif"/>
                <w:color w:val="000000" w:themeColor="text1"/>
                <w:sz w:val="18"/>
                <w:szCs w:val="18"/>
              </w:rPr>
              <w:t>хват</w:t>
            </w:r>
            <w:r>
              <w:rPr>
                <w:rFonts w:ascii="PT Astra Serif" w:hAnsi="PT Astra Serif"/>
                <w:color w:val="000000" w:themeColor="text1"/>
                <w:sz w:val="18"/>
                <w:szCs w:val="18"/>
              </w:rPr>
              <w:t>а</w:t>
            </w:r>
            <w:r w:rsidR="00143FFA" w:rsidRPr="00284083">
              <w:rPr>
                <w:rFonts w:ascii="PT Astra Serif" w:hAnsi="PT Astra Serif"/>
                <w:color w:val="000000" w:themeColor="text1"/>
                <w:sz w:val="18"/>
                <w:szCs w:val="18"/>
              </w:rPr>
              <w:t xml:space="preserve"> медицинским освидетельствованием на ВИЧ-инфекцию населения субъекта Российской Федерации</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32,0</w:t>
            </w:r>
            <w:r w:rsidR="002C30C0">
              <w:rPr>
                <w:rFonts w:ascii="PT Astra Serif" w:hAnsi="PT Astra Serif"/>
                <w:color w:val="000000" w:themeColor="text1"/>
                <w:sz w:val="18"/>
                <w:szCs w:val="18"/>
              </w:rPr>
              <w:t>000</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33,0</w:t>
            </w:r>
            <w:r w:rsidR="002C30C0">
              <w:rPr>
                <w:rFonts w:ascii="PT Astra Serif" w:hAnsi="PT Astra Serif"/>
                <w:color w:val="000000" w:themeColor="text1"/>
                <w:sz w:val="18"/>
                <w:szCs w:val="18"/>
              </w:rPr>
              <w:t>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spacing w:after="0" w:line="240" w:lineRule="auto"/>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34,0</w:t>
            </w:r>
            <w:r w:rsidR="002C30C0">
              <w:rPr>
                <w:rFonts w:ascii="PT Astra Serif" w:hAnsi="PT Astra Serif"/>
                <w:color w:val="000000" w:themeColor="text1"/>
                <w:sz w:val="18"/>
                <w:szCs w:val="18"/>
              </w:rPr>
              <w:t>000</w:t>
            </w:r>
          </w:p>
        </w:tc>
        <w:tc>
          <w:tcPr>
            <w:tcW w:w="5325" w:type="dxa"/>
            <w:tcBorders>
              <w:top w:val="single" w:sz="4" w:space="0" w:color="auto"/>
              <w:left w:val="single" w:sz="4" w:space="0" w:color="auto"/>
              <w:bottom w:val="single" w:sz="4" w:space="0" w:color="auto"/>
              <w:right w:val="single" w:sz="4" w:space="0" w:color="auto"/>
            </w:tcBorders>
            <w:tcMar>
              <w:top w:w="0" w:type="dxa"/>
              <w:bottom w:w="0" w:type="dxa"/>
            </w:tcMar>
          </w:tcPr>
          <w:p w:rsidR="00143FFA" w:rsidRPr="00284083" w:rsidRDefault="00143FFA" w:rsidP="00284083">
            <w:pPr>
              <w:pStyle w:val="a8"/>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Фактическое значение целевого индикатора за отчетный период определяется по формуле: общее число лиц, обследованных на ВИЧ / численность населения Ульяновской области.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N 4 "Сведения о результатах исследования крови на антитела к ВИЧ" (представление данных до 25 марта года, следующего за отчетным периодом)</w:t>
            </w:r>
          </w:p>
        </w:tc>
        <w:tc>
          <w:tcPr>
            <w:tcW w:w="148" w:type="dxa"/>
            <w:tcBorders>
              <w:top w:val="nil"/>
              <w:left w:val="single" w:sz="4" w:space="0" w:color="auto"/>
              <w:bottom w:val="nil"/>
              <w:right w:val="nil"/>
            </w:tcBorders>
            <w:tcMar>
              <w:top w:w="0" w:type="dxa"/>
              <w:bottom w:w="0" w:type="dxa"/>
            </w:tcMar>
            <w:vAlign w:val="bottom"/>
          </w:tcPr>
          <w:p w:rsidR="00143FFA" w:rsidRPr="00284083" w:rsidRDefault="00143FFA" w:rsidP="00284083">
            <w:pPr>
              <w:pStyle w:val="a8"/>
              <w:rPr>
                <w:rFonts w:ascii="PT Astra Serif" w:hAnsi="PT Astra Serif"/>
                <w:color w:val="000000" w:themeColor="text1"/>
                <w:sz w:val="24"/>
                <w:szCs w:val="24"/>
              </w:rPr>
            </w:pPr>
          </w:p>
        </w:tc>
      </w:tr>
      <w:tr w:rsidR="0051024D" w:rsidRPr="00284083" w:rsidTr="002C30C0">
        <w:tc>
          <w:tcPr>
            <w:tcW w:w="14863" w:type="dxa"/>
            <w:gridSpan w:val="9"/>
            <w:tcBorders>
              <w:top w:val="single" w:sz="4" w:space="0" w:color="auto"/>
              <w:left w:val="single" w:sz="4" w:space="0" w:color="auto"/>
              <w:bottom w:val="single" w:sz="4" w:space="0" w:color="auto"/>
              <w:right w:val="single" w:sz="4" w:space="0" w:color="auto"/>
            </w:tcBorders>
            <w:tcMar>
              <w:top w:w="0" w:type="dxa"/>
              <w:bottom w:w="0" w:type="dxa"/>
            </w:tcMar>
            <w:vAlign w:val="center"/>
          </w:tcPr>
          <w:p w:rsidR="0051024D" w:rsidRPr="00284083" w:rsidRDefault="0051024D" w:rsidP="0051024D">
            <w:pPr>
              <w:pStyle w:val="a8"/>
              <w:jc w:val="center"/>
              <w:rPr>
                <w:rFonts w:ascii="PT Astra Serif" w:hAnsi="PT Astra Serif"/>
                <w:color w:val="000000" w:themeColor="text1"/>
                <w:sz w:val="18"/>
                <w:szCs w:val="18"/>
              </w:rPr>
            </w:pPr>
            <w:r>
              <w:rPr>
                <w:rFonts w:ascii="PT Astra Serif" w:hAnsi="PT Astra Serif"/>
                <w:color w:val="000000" w:themeColor="text1"/>
                <w:sz w:val="18"/>
                <w:szCs w:val="18"/>
              </w:rPr>
              <w:t>Подпрограмма</w:t>
            </w:r>
            <w:r w:rsidRPr="00284083">
              <w:rPr>
                <w:rFonts w:ascii="PT Astra Serif" w:hAnsi="PT Astra Serif"/>
                <w:color w:val="000000" w:themeColor="text1"/>
                <w:sz w:val="18"/>
                <w:szCs w:val="18"/>
              </w:rPr>
              <w:t xml:space="preserve"> </w:t>
            </w:r>
            <w:r w:rsidR="00115F6E" w:rsidRPr="00284083">
              <w:rPr>
                <w:rFonts w:ascii="PT Astra Serif" w:hAnsi="PT Astra Serif"/>
                <w:color w:val="000000" w:themeColor="text1"/>
                <w:sz w:val="18"/>
                <w:szCs w:val="18"/>
              </w:rPr>
              <w:t>«</w:t>
            </w:r>
            <w:r w:rsidR="00115F6E">
              <w:rPr>
                <w:rFonts w:ascii="PT Astra Serif" w:hAnsi="PT Astra Serif"/>
                <w:color w:val="000000" w:themeColor="text1"/>
                <w:sz w:val="18"/>
                <w:szCs w:val="18"/>
              </w:rPr>
              <w:t>Обеспечение реализации государственной программы Ульяновской области «Развитие здравоохранения Ульяновской области</w:t>
            </w:r>
            <w:r w:rsidR="00115F6E" w:rsidRPr="00284083">
              <w:rPr>
                <w:rFonts w:ascii="PT Astra Serif" w:hAnsi="PT Astra Serif"/>
                <w:color w:val="000000" w:themeColor="text1"/>
                <w:sz w:val="18"/>
                <w:szCs w:val="18"/>
              </w:rPr>
              <w:t>»</w:t>
            </w:r>
          </w:p>
        </w:tc>
        <w:tc>
          <w:tcPr>
            <w:tcW w:w="148" w:type="dxa"/>
            <w:tcBorders>
              <w:top w:val="nil"/>
              <w:left w:val="single" w:sz="4" w:space="0" w:color="auto"/>
              <w:bottom w:val="nil"/>
              <w:right w:val="nil"/>
            </w:tcBorders>
            <w:tcMar>
              <w:top w:w="0" w:type="dxa"/>
              <w:bottom w:w="0" w:type="dxa"/>
            </w:tcMar>
            <w:vAlign w:val="bottom"/>
          </w:tcPr>
          <w:p w:rsidR="0051024D" w:rsidRPr="00284083" w:rsidRDefault="0051024D" w:rsidP="00284083">
            <w:pPr>
              <w:pStyle w:val="a8"/>
              <w:rPr>
                <w:rFonts w:ascii="PT Astra Serif" w:hAnsi="PT Astra Serif"/>
                <w:color w:val="000000" w:themeColor="text1"/>
                <w:sz w:val="24"/>
                <w:szCs w:val="24"/>
              </w:rPr>
            </w:pPr>
          </w:p>
        </w:tc>
      </w:tr>
      <w:tr w:rsidR="0051024D" w:rsidRPr="00284083" w:rsidTr="002C30C0">
        <w:tc>
          <w:tcPr>
            <w:tcW w:w="707"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51024D"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30</w:t>
            </w:r>
          </w:p>
        </w:tc>
        <w:tc>
          <w:tcPr>
            <w:tcW w:w="1883"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51024D" w:rsidP="002C30C0">
            <w:pPr>
              <w:spacing w:after="0" w:line="240" w:lineRule="auto"/>
              <w:jc w:val="both"/>
              <w:rPr>
                <w:rFonts w:ascii="PT Astra Serif" w:hAnsi="PT Astra Serif" w:cs="Times New Roman"/>
                <w:color w:val="000000" w:themeColor="text1"/>
                <w:sz w:val="18"/>
                <w:szCs w:val="18"/>
              </w:rPr>
            </w:pPr>
            <w:r w:rsidRPr="00284083">
              <w:rPr>
                <w:rFonts w:ascii="PT Astra Serif" w:hAnsi="PT Astra Serif"/>
                <w:color w:val="000000" w:themeColor="text1"/>
                <w:sz w:val="18"/>
                <w:szCs w:val="18"/>
              </w:rPr>
              <w:t>Обеспечение проведения мероприятий по осуществлению ведомственного контроля качества и безопасности медицинской деятельности</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51024D" w:rsidP="002C30C0">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Процентов</w:t>
            </w:r>
          </w:p>
        </w:tc>
        <w:tc>
          <w:tcPr>
            <w:tcW w:w="1303"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51024D" w:rsidP="002C30C0">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Повышательный</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2C30C0" w:rsidP="002C30C0">
            <w:pPr>
              <w:pStyle w:val="ConsPlusNormal"/>
              <w:jc w:val="center"/>
              <w:rPr>
                <w:rFonts w:ascii="PT Astra Serif" w:hAnsi="PT Astra Serif"/>
                <w:color w:val="000000" w:themeColor="text1"/>
                <w:sz w:val="18"/>
                <w:szCs w:val="18"/>
              </w:rPr>
            </w:pPr>
            <w:r>
              <w:rPr>
                <w:rFonts w:ascii="PT Astra Serif" w:hAnsi="PT Astra Serif"/>
                <w:color w:val="000000" w:themeColor="text1"/>
                <w:sz w:val="18"/>
                <w:szCs w:val="18"/>
              </w:rPr>
              <w:t>100,0000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2C30C0" w:rsidP="002C30C0">
            <w:pPr>
              <w:spacing w:after="0" w:line="240" w:lineRule="auto"/>
              <w:jc w:val="center"/>
              <w:rPr>
                <w:rFonts w:ascii="PT Astra Serif" w:hAnsi="PT Astra Serif"/>
                <w:color w:val="000000" w:themeColor="text1"/>
                <w:sz w:val="18"/>
                <w:szCs w:val="18"/>
              </w:rPr>
            </w:pPr>
            <w:r>
              <w:rPr>
                <w:rFonts w:ascii="PT Astra Serif" w:hAnsi="PT Astra Serif"/>
                <w:color w:val="000000" w:themeColor="text1"/>
                <w:sz w:val="18"/>
                <w:szCs w:val="18"/>
              </w:rPr>
              <w:t>100,0000</w:t>
            </w:r>
            <w:r w:rsidR="0051024D" w:rsidRPr="00284083">
              <w:rPr>
                <w:rFonts w:ascii="PT Astra Serif" w:hAnsi="PT Astra Serif"/>
                <w:color w:val="000000" w:themeColor="text1"/>
                <w:sz w:val="18"/>
                <w:szCs w:val="18"/>
              </w:rPr>
              <w:t xml:space="preserve"> </w:t>
            </w:r>
          </w:p>
        </w:tc>
        <w:tc>
          <w:tcPr>
            <w:tcW w:w="1158"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2C30C0" w:rsidP="002C30C0">
            <w:pPr>
              <w:spacing w:after="0" w:line="240" w:lineRule="auto"/>
              <w:jc w:val="center"/>
              <w:rPr>
                <w:rFonts w:ascii="PT Astra Serif" w:hAnsi="PT Astra Serif"/>
                <w:color w:val="000000" w:themeColor="text1"/>
                <w:sz w:val="18"/>
                <w:szCs w:val="18"/>
              </w:rPr>
            </w:pPr>
            <w:r>
              <w:rPr>
                <w:rFonts w:ascii="PT Astra Serif" w:hAnsi="PT Astra Serif"/>
                <w:color w:val="000000" w:themeColor="text1"/>
                <w:sz w:val="18"/>
                <w:szCs w:val="18"/>
              </w:rPr>
              <w:t>100,0000</w:t>
            </w:r>
          </w:p>
        </w:tc>
        <w:tc>
          <w:tcPr>
            <w:tcW w:w="1013"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2C30C0" w:rsidP="002C30C0">
            <w:pPr>
              <w:spacing w:after="0" w:line="240" w:lineRule="auto"/>
              <w:jc w:val="center"/>
              <w:rPr>
                <w:rFonts w:ascii="PT Astra Serif" w:hAnsi="PT Astra Serif"/>
                <w:color w:val="000000" w:themeColor="text1"/>
                <w:sz w:val="18"/>
                <w:szCs w:val="18"/>
              </w:rPr>
            </w:pPr>
            <w:r>
              <w:rPr>
                <w:rFonts w:ascii="PT Astra Serif" w:hAnsi="PT Astra Serif"/>
                <w:color w:val="000000" w:themeColor="text1"/>
                <w:sz w:val="18"/>
                <w:szCs w:val="18"/>
              </w:rPr>
              <w:t>100,0000</w:t>
            </w:r>
          </w:p>
        </w:tc>
        <w:tc>
          <w:tcPr>
            <w:tcW w:w="5325" w:type="dxa"/>
            <w:tcBorders>
              <w:top w:val="single" w:sz="4" w:space="0" w:color="auto"/>
              <w:left w:val="single" w:sz="4" w:space="0" w:color="auto"/>
              <w:bottom w:val="single" w:sz="4" w:space="0" w:color="auto"/>
              <w:right w:val="single" w:sz="4" w:space="0" w:color="auto"/>
            </w:tcBorders>
            <w:tcMar>
              <w:top w:w="0" w:type="dxa"/>
              <w:bottom w:w="0" w:type="dxa"/>
            </w:tcMar>
          </w:tcPr>
          <w:p w:rsidR="0051024D" w:rsidRPr="00284083" w:rsidRDefault="0051024D" w:rsidP="002C30C0">
            <w:pPr>
              <w:pStyle w:val="a8"/>
              <w:jc w:val="both"/>
              <w:rPr>
                <w:rFonts w:ascii="PT Astra Serif" w:hAnsi="PT Astra Serif"/>
                <w:color w:val="000000" w:themeColor="text1"/>
                <w:sz w:val="18"/>
                <w:szCs w:val="18"/>
              </w:rPr>
            </w:pPr>
            <w:r w:rsidRPr="00284083">
              <w:rPr>
                <w:rFonts w:ascii="PT Astra Serif" w:hAnsi="PT Astra Serif"/>
                <w:color w:val="000000" w:themeColor="text1"/>
                <w:sz w:val="18"/>
                <w:szCs w:val="18"/>
              </w:rPr>
              <w:t>Фактическое значение показателя за отчётный период определяется по формуле: процент фактически выполненных проверок от общего количества проверок, включённых в план проведения проверок в рамках ведомственного контроля качества и безопасности медицинской деятельности на год. План проведения проверок в рамках ведомственного контроля качества и безопасности медицинской деятельности на год, утверждённый Министерством здравоохранения Ульяновской области, акт о проведении плановых проверок</w:t>
            </w:r>
          </w:p>
        </w:tc>
        <w:tc>
          <w:tcPr>
            <w:tcW w:w="148" w:type="dxa"/>
            <w:tcBorders>
              <w:top w:val="nil"/>
              <w:left w:val="single" w:sz="4" w:space="0" w:color="auto"/>
              <w:bottom w:val="nil"/>
              <w:right w:val="nil"/>
            </w:tcBorders>
            <w:tcMar>
              <w:top w:w="0" w:type="dxa"/>
              <w:bottom w:w="0" w:type="dxa"/>
            </w:tcMar>
            <w:vAlign w:val="bottom"/>
          </w:tcPr>
          <w:p w:rsidR="0051024D" w:rsidRPr="00284083" w:rsidRDefault="0051024D" w:rsidP="00284083">
            <w:pPr>
              <w:pStyle w:val="a8"/>
              <w:rPr>
                <w:rFonts w:ascii="PT Astra Serif" w:hAnsi="PT Astra Serif"/>
                <w:color w:val="000000" w:themeColor="text1"/>
                <w:sz w:val="24"/>
                <w:szCs w:val="24"/>
              </w:rPr>
            </w:pPr>
          </w:p>
        </w:tc>
      </w:tr>
    </w:tbl>
    <w:p w:rsidR="00FA4B5D" w:rsidRPr="00284083" w:rsidRDefault="008472E8" w:rsidP="00284083">
      <w:pPr>
        <w:spacing w:after="0" w:line="240" w:lineRule="auto"/>
        <w:ind w:firstLine="709"/>
        <w:jc w:val="both"/>
        <w:rPr>
          <w:rFonts w:ascii="PT Astra Serif" w:eastAsia="Times New Roman" w:hAnsi="PT Astra Serif" w:cs="Times New Roman"/>
          <w:color w:val="000000" w:themeColor="text1"/>
          <w:sz w:val="24"/>
          <w:szCs w:val="24"/>
        </w:rPr>
      </w:pPr>
      <w:r w:rsidRPr="00284083">
        <w:rPr>
          <w:rFonts w:ascii="PT Astra Serif" w:eastAsia="Times New Roman" w:hAnsi="PT Astra Serif" w:cs="Times New Roman"/>
          <w:color w:val="000000" w:themeColor="text1"/>
          <w:sz w:val="24"/>
          <w:szCs w:val="24"/>
          <w:vertAlign w:val="superscript"/>
        </w:rPr>
        <w:t>1</w:t>
      </w:r>
      <w:r w:rsidR="00FA4B5D" w:rsidRPr="00284083">
        <w:rPr>
          <w:rFonts w:ascii="PT Astra Serif" w:eastAsia="Times New Roman" w:hAnsi="PT Astra Serif" w:cs="Times New Roman"/>
          <w:color w:val="000000" w:themeColor="text1"/>
          <w:sz w:val="24"/>
          <w:szCs w:val="24"/>
        </w:rPr>
        <w:t xml:space="preserve"> Характер динамики значений показателя: </w:t>
      </w:r>
    </w:p>
    <w:p w:rsidR="00FA4B5D" w:rsidRPr="00284083" w:rsidRDefault="00FA4B5D" w:rsidP="00284083">
      <w:pPr>
        <w:spacing w:after="0" w:line="240" w:lineRule="auto"/>
        <w:ind w:firstLine="709"/>
        <w:jc w:val="both"/>
        <w:rPr>
          <w:rFonts w:ascii="PT Astra Serif" w:eastAsia="Times New Roman" w:hAnsi="PT Astra Serif" w:cs="Times New Roman"/>
          <w:color w:val="000000" w:themeColor="text1"/>
          <w:sz w:val="24"/>
          <w:szCs w:val="24"/>
        </w:rPr>
      </w:pPr>
      <w:proofErr w:type="gramStart"/>
      <w:r w:rsidRPr="00284083">
        <w:rPr>
          <w:rFonts w:ascii="PT Astra Serif" w:eastAsia="Times New Roman" w:hAnsi="PT Astra Serif" w:cs="Times New Roman"/>
          <w:color w:val="000000" w:themeColor="text1"/>
          <w:sz w:val="24"/>
          <w:szCs w:val="24"/>
        </w:rPr>
        <w:t>повышательный</w:t>
      </w:r>
      <w:proofErr w:type="gramEnd"/>
      <w:r w:rsidRPr="00284083">
        <w:rPr>
          <w:rFonts w:ascii="PT Astra Serif" w:eastAsia="Times New Roman" w:hAnsi="PT Astra Serif" w:cs="Times New Roman"/>
          <w:color w:val="000000" w:themeColor="text1"/>
          <w:sz w:val="24"/>
          <w:szCs w:val="24"/>
        </w:rPr>
        <w:t xml:space="preserve"> – увеличение значений показателя свидетельствует об улучшении ситуации в соответствующей сфере социально-экономического развития Ульяновской области, уменьшение – об ухудшении; </w:t>
      </w:r>
    </w:p>
    <w:p w:rsidR="00FA4B5D" w:rsidRPr="00284083" w:rsidRDefault="00FA4B5D" w:rsidP="00284083">
      <w:pPr>
        <w:spacing w:after="0" w:line="240" w:lineRule="auto"/>
        <w:ind w:firstLine="709"/>
        <w:jc w:val="both"/>
        <w:rPr>
          <w:rFonts w:ascii="PT Astra Serif" w:eastAsia="Times New Roman" w:hAnsi="PT Astra Serif" w:cs="Times New Roman"/>
          <w:color w:val="000000" w:themeColor="text1"/>
          <w:sz w:val="24"/>
          <w:szCs w:val="24"/>
        </w:rPr>
      </w:pPr>
      <w:r w:rsidRPr="00284083">
        <w:rPr>
          <w:rFonts w:ascii="PT Astra Serif" w:eastAsia="Times New Roman" w:hAnsi="PT Astra Serif" w:cs="Times New Roman"/>
          <w:color w:val="000000" w:themeColor="text1"/>
          <w:sz w:val="24"/>
          <w:szCs w:val="24"/>
        </w:rPr>
        <w:t xml:space="preserve">понижательный– </w:t>
      </w:r>
      <w:proofErr w:type="gramStart"/>
      <w:r w:rsidRPr="00284083">
        <w:rPr>
          <w:rFonts w:ascii="PT Astra Serif" w:eastAsia="Times New Roman" w:hAnsi="PT Astra Serif" w:cs="Times New Roman"/>
          <w:color w:val="000000" w:themeColor="text1"/>
          <w:sz w:val="24"/>
          <w:szCs w:val="24"/>
        </w:rPr>
        <w:t>ум</w:t>
      </w:r>
      <w:proofErr w:type="gramEnd"/>
      <w:r w:rsidRPr="00284083">
        <w:rPr>
          <w:rFonts w:ascii="PT Astra Serif" w:eastAsia="Times New Roman" w:hAnsi="PT Astra Serif" w:cs="Times New Roman"/>
          <w:color w:val="000000" w:themeColor="text1"/>
          <w:sz w:val="24"/>
          <w:szCs w:val="24"/>
        </w:rPr>
        <w:t>еньшение значений показателя свидетельствует об улучшении ситуации в соответствующей сфере социально-экономического развития Ульяновской области, увеличение – об ухудшении;</w:t>
      </w:r>
    </w:p>
    <w:p w:rsidR="00FA4B5D" w:rsidRPr="00284083" w:rsidRDefault="00FA4B5D" w:rsidP="00284083">
      <w:pPr>
        <w:spacing w:after="0" w:line="240" w:lineRule="auto"/>
        <w:ind w:firstLine="709"/>
        <w:jc w:val="both"/>
        <w:rPr>
          <w:rFonts w:ascii="PT Astra Serif" w:eastAsia="Times New Roman" w:hAnsi="PT Astra Serif" w:cs="Times New Roman"/>
          <w:color w:val="000000" w:themeColor="text1"/>
          <w:sz w:val="24"/>
          <w:szCs w:val="24"/>
        </w:rPr>
      </w:pPr>
      <w:proofErr w:type="gramStart"/>
      <w:r w:rsidRPr="00284083">
        <w:rPr>
          <w:rFonts w:ascii="PT Astra Serif" w:eastAsia="Times New Roman" w:hAnsi="PT Astra Serif" w:cs="Times New Roman"/>
          <w:color w:val="000000" w:themeColor="text1"/>
          <w:sz w:val="24"/>
          <w:szCs w:val="24"/>
        </w:rPr>
        <w:t>стабильный</w:t>
      </w:r>
      <w:proofErr w:type="gramEnd"/>
      <w:r w:rsidRPr="00284083">
        <w:rPr>
          <w:rFonts w:ascii="PT Astra Serif" w:eastAsia="Times New Roman" w:hAnsi="PT Astra Serif" w:cs="Times New Roman"/>
          <w:color w:val="000000" w:themeColor="text1"/>
          <w:sz w:val="24"/>
          <w:szCs w:val="24"/>
        </w:rPr>
        <w:t xml:space="preserve"> – значение целевого индикатора неизменно.</w:t>
      </w:r>
    </w:p>
    <w:p w:rsidR="00FA4B5D" w:rsidRPr="00284083" w:rsidRDefault="00FA4B5D" w:rsidP="00284083">
      <w:pPr>
        <w:spacing w:after="0" w:line="240" w:lineRule="auto"/>
        <w:rPr>
          <w:rFonts w:ascii="PT Astra Serif" w:hAnsi="PT Astra Serif"/>
          <w:color w:val="000000" w:themeColor="text1"/>
          <w:sz w:val="28"/>
          <w:szCs w:val="28"/>
          <w:lang w:eastAsia="ar-SA"/>
        </w:rPr>
      </w:pPr>
    </w:p>
    <w:p w:rsidR="00FA4B5D" w:rsidRPr="000C351F" w:rsidRDefault="00FA4B5D" w:rsidP="00284083">
      <w:pPr>
        <w:spacing w:after="0" w:line="240" w:lineRule="auto"/>
        <w:jc w:val="center"/>
        <w:rPr>
          <w:color w:val="000000" w:themeColor="text1"/>
        </w:rPr>
      </w:pPr>
      <w:r w:rsidRPr="00284083">
        <w:rPr>
          <w:rFonts w:ascii="PT Astra Serif" w:hAnsi="PT Astra Serif"/>
          <w:color w:val="000000" w:themeColor="text1"/>
          <w:sz w:val="28"/>
          <w:szCs w:val="28"/>
          <w:lang w:eastAsia="ar-SA"/>
        </w:rPr>
        <w:t>___________________».</w:t>
      </w:r>
    </w:p>
    <w:p w:rsidR="00FA4B5D" w:rsidRDefault="00FA4B5D"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sectPr w:rsidR="00DD303B" w:rsidSect="00E73082">
          <w:pgSz w:w="16838" w:h="11906" w:orient="landscape"/>
          <w:pgMar w:top="1134" w:right="820" w:bottom="850" w:left="1134" w:header="708" w:footer="708" w:gutter="0"/>
          <w:pgNumType w:start="17"/>
          <w:cols w:space="708"/>
          <w:docGrid w:linePitch="360"/>
        </w:sect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Pr="00984FE6" w:rsidRDefault="00DD303B" w:rsidP="00DD303B">
      <w:pPr>
        <w:tabs>
          <w:tab w:val="left" w:pos="0"/>
        </w:tabs>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ФИНАНСОВО-ЭКОНОМИЧЕСКОЕ ОБОСНОВАНИЕ</w:t>
      </w:r>
    </w:p>
    <w:p w:rsidR="00DD303B" w:rsidRPr="00984FE6" w:rsidRDefault="00DD303B" w:rsidP="00DD303B">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 xml:space="preserve">к проекту постановления Правительства Ульяновской области </w:t>
      </w:r>
    </w:p>
    <w:p w:rsidR="00DD303B" w:rsidRPr="00984FE6" w:rsidRDefault="00DD303B" w:rsidP="00DD303B">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w:t>
      </w:r>
      <w:r w:rsidRPr="00984FE6">
        <w:rPr>
          <w:rFonts w:ascii="Times New Roman" w:eastAsia="Times New Roman" w:hAnsi="Times New Roman" w:cs="Times New Roman"/>
          <w:b/>
          <w:bCs/>
          <w:sz w:val="28"/>
          <w:szCs w:val="28"/>
        </w:rPr>
        <w:t xml:space="preserve">О внесении изменений в </w:t>
      </w:r>
      <w:r w:rsidRPr="00984FE6">
        <w:rPr>
          <w:rFonts w:ascii="Times New Roman" w:eastAsia="Times New Roman" w:hAnsi="Times New Roman" w:cs="Times New Roman"/>
          <w:b/>
          <w:sz w:val="28"/>
          <w:szCs w:val="28"/>
        </w:rPr>
        <w:t>государственную программу Ульяновской области «Развитие здравоохранения в Ульяновской области</w:t>
      </w:r>
      <w:r w:rsidRPr="00984FE6">
        <w:rPr>
          <w:rFonts w:ascii="Times New Roman" w:eastAsia="Times New Roman" w:hAnsi="Times New Roman" w:cs="Times New Roman"/>
          <w:b/>
          <w:bCs/>
          <w:sz w:val="28"/>
          <w:szCs w:val="28"/>
        </w:rPr>
        <w:t>»</w:t>
      </w:r>
    </w:p>
    <w:p w:rsidR="00DD303B" w:rsidRDefault="00DD303B" w:rsidP="00DD303B">
      <w:pPr>
        <w:spacing w:after="0" w:line="228" w:lineRule="auto"/>
        <w:ind w:firstLine="709"/>
        <w:rPr>
          <w:rFonts w:ascii="Times New Roman" w:eastAsia="Times New Roman" w:hAnsi="Times New Roman" w:cs="Times New Roman"/>
          <w:sz w:val="28"/>
          <w:szCs w:val="28"/>
        </w:rPr>
      </w:pPr>
    </w:p>
    <w:p w:rsidR="00DD303B" w:rsidRDefault="00DD303B" w:rsidP="00DD303B">
      <w:pPr>
        <w:spacing w:after="0" w:line="228" w:lineRule="auto"/>
        <w:ind w:firstLine="709"/>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984FE6">
        <w:rPr>
          <w:rFonts w:ascii="Times New Roman" w:eastAsia="Times New Roman" w:hAnsi="Times New Roman" w:cs="Times New Roman"/>
          <w:bCs/>
          <w:sz w:val="28"/>
          <w:szCs w:val="28"/>
        </w:rPr>
        <w:t xml:space="preserve">О внесении изменений в </w:t>
      </w:r>
      <w:r w:rsidRPr="00984FE6">
        <w:rPr>
          <w:rFonts w:ascii="Times New Roman" w:eastAsia="Times New Roman" w:hAnsi="Times New Roman" w:cs="Times New Roman"/>
          <w:sz w:val="28"/>
          <w:szCs w:val="28"/>
        </w:rPr>
        <w:t>государственную программу Ульяновской области «Развитие здравоохранения в Ульяновской области» в части внесения изменений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Ульяновской области «Развитие здравоохранения в Ульяновской области» (далее – проект постановления</w:t>
      </w:r>
      <w:proofErr w:type="gramEnd"/>
      <w:r w:rsidRPr="00984FE6">
        <w:rPr>
          <w:rFonts w:ascii="Times New Roman" w:eastAsia="Times New Roman" w:hAnsi="Times New Roman" w:cs="Times New Roman"/>
          <w:sz w:val="28"/>
          <w:szCs w:val="28"/>
        </w:rPr>
        <w:t>, государственная программа).</w:t>
      </w:r>
    </w:p>
    <w:p w:rsidR="00DD303B" w:rsidRDefault="00DD303B" w:rsidP="00DD303B">
      <w:pPr>
        <w:spacing w:after="0" w:line="228" w:lineRule="auto"/>
        <w:ind w:firstLine="709"/>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Проект постановления предусматривает следующие корректировки </w:t>
      </w:r>
      <w:r w:rsidRPr="00287AD7">
        <w:rPr>
          <w:rFonts w:ascii="Times New Roman" w:eastAsia="Times New Roman" w:hAnsi="Times New Roman" w:cs="Times New Roman"/>
          <w:sz w:val="28"/>
          <w:szCs w:val="28"/>
        </w:rPr>
        <w:t>финансового обеспечения мероприятий государственной программы</w:t>
      </w:r>
      <w:r>
        <w:rPr>
          <w:rFonts w:ascii="Times New Roman" w:eastAsia="Times New Roman" w:hAnsi="Times New Roman" w:cs="Times New Roman"/>
          <w:sz w:val="28"/>
          <w:szCs w:val="28"/>
        </w:rPr>
        <w:t>.</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В связи с выделением дополнительных средств из федерального бюджета на погашение кредиторской задолженности увеличивается финансовое обеспечение следующих мероприятий:</w:t>
      </w:r>
    </w:p>
    <w:p w:rsidR="00DD303B" w:rsidRPr="008D6D9D" w:rsidRDefault="00DD303B" w:rsidP="00DD303B">
      <w:pPr>
        <w:spacing w:after="0" w:line="228" w:lineRule="auto"/>
        <w:ind w:firstLine="709"/>
        <w:jc w:val="both"/>
        <w:rPr>
          <w:rFonts w:ascii="Times New Roman" w:eastAsia="Times New Roman" w:hAnsi="Times New Roman" w:cs="Times New Roman"/>
          <w:sz w:val="28"/>
          <w:szCs w:val="28"/>
        </w:rPr>
      </w:pPr>
      <w:r w:rsidRPr="008D6D9D">
        <w:rPr>
          <w:rFonts w:ascii="Times New Roman" w:hAnsi="Times New Roman" w:cs="Times New Roman"/>
          <w:sz w:val="28"/>
          <w:szCs w:val="28"/>
        </w:rPr>
        <w:t>п.1.9.3 «Реализация отдельных полномочий в области лекарственного обеспечения» раздела 1 системы мероприятий государственной программы на сумму 1 042,0 тыс. рублей;</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eastAsia="Times New Roman" w:hAnsi="Times New Roman" w:cs="Times New Roman"/>
          <w:sz w:val="28"/>
          <w:szCs w:val="28"/>
        </w:rPr>
        <w:t xml:space="preserve"> </w:t>
      </w:r>
      <w:r w:rsidRPr="008D6D9D">
        <w:rPr>
          <w:rFonts w:ascii="Times New Roman" w:hAnsi="Times New Roman" w:cs="Times New Roman"/>
          <w:sz w:val="28"/>
          <w:szCs w:val="28"/>
        </w:rPr>
        <w:t>п.1.9.5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раздела 1 системы мероприятий государственной программы на сумму 1 996,4 тыс. рублей;</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xml:space="preserve">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на сумму 1 524,11 тыс. рублей, из них 1 459,6 тыс. рублей – средства федерального бюджета, 64,51 тыс. рублей – </w:t>
      </w:r>
      <w:proofErr w:type="spellStart"/>
      <w:r w:rsidRPr="008D6D9D">
        <w:rPr>
          <w:rFonts w:ascii="Times New Roman" w:hAnsi="Times New Roman" w:cs="Times New Roman"/>
          <w:sz w:val="28"/>
          <w:szCs w:val="28"/>
        </w:rPr>
        <w:t>софинансирование</w:t>
      </w:r>
      <w:proofErr w:type="spellEnd"/>
      <w:r w:rsidRPr="008D6D9D">
        <w:rPr>
          <w:rFonts w:ascii="Times New Roman" w:hAnsi="Times New Roman" w:cs="Times New Roman"/>
          <w:sz w:val="28"/>
          <w:szCs w:val="28"/>
        </w:rPr>
        <w:t xml:space="preserve"> из областного бюджета (ГРБС - Министерство</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жилищно-коммунального хозяйства и строительства Ульяновской области).</w:t>
      </w:r>
      <w:proofErr w:type="gramEnd"/>
      <w:r w:rsidRPr="008D6D9D">
        <w:rPr>
          <w:rFonts w:ascii="Times New Roman" w:hAnsi="Times New Roman" w:cs="Times New Roman"/>
          <w:sz w:val="28"/>
          <w:szCs w:val="28"/>
        </w:rPr>
        <w:t xml:space="preserve"> Средства в сумме 64,51 тыс. рублей, необходимые для обеспечения условий софинансирования, перераспределяются за счет уменьшения финансового обеспечения мероприятия </w:t>
      </w:r>
      <w:r w:rsidRPr="008D6D9D">
        <w:rPr>
          <w:rFonts w:ascii="Times New Roman" w:eastAsia="Times New Roman" w:hAnsi="Times New Roman" w:cs="Times New Roman"/>
          <w:sz w:val="28"/>
          <w:szCs w:val="28"/>
        </w:rPr>
        <w:t xml:space="preserve">п.1.4.3 </w:t>
      </w:r>
      <w:r w:rsidRPr="008D6D9D">
        <w:t>«</w:t>
      </w:r>
      <w:r w:rsidRPr="008D6D9D">
        <w:rPr>
          <w:rFonts w:ascii="Times New Roman" w:hAnsi="Times New Roman"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 системы мероприятий государственной программы (ГРБС - Министерство жилищно-коммунального хозяйства и строительства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В связи с уменьшением объема средств из федерального бюджета уменьшается финансовое обеспечение следующих мероприятий:</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на основании уведомления Министерства финансов Российской Федерации о предоставлении субсидий, субвенций, иного межбюджетного трансферта, имеющих целевое назначение п.2.2.3 «Финансовое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раздела 2 системы мероприятий государственной программы на сумму 269,8 тыс. рублей;</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highlight w:val="yellow"/>
        </w:rPr>
      </w:pPr>
      <w:r w:rsidRPr="008D6D9D">
        <w:rPr>
          <w:rFonts w:ascii="Times New Roman" w:hAnsi="Times New Roman" w:cs="Times New Roman"/>
          <w:sz w:val="28"/>
          <w:szCs w:val="28"/>
        </w:rPr>
        <w:t xml:space="preserve">на основании Дополнительного соглашения №056-09-2020-333/7 от 30.03.2023 года уменьшается в 2023 году финансовое обеспечение мероприятия п.1.2.3 «Обеспечение граждан, перенесших острое нарушение мозгового кровообращения, инфаркт миокарда и </w:t>
      </w:r>
      <w:proofErr w:type="gramStart"/>
      <w:r w:rsidRPr="008D6D9D">
        <w:rPr>
          <w:rFonts w:ascii="Times New Roman" w:hAnsi="Times New Roman" w:cs="Times New Roman"/>
          <w:sz w:val="28"/>
          <w:szCs w:val="28"/>
        </w:rPr>
        <w:t>другие</w:t>
      </w:r>
      <w:proofErr w:type="gramEnd"/>
      <w:r w:rsidRPr="008D6D9D">
        <w:rPr>
          <w:rFonts w:ascii="Times New Roman" w:hAnsi="Times New Roman" w:cs="Times New Roman"/>
          <w:sz w:val="28"/>
          <w:szCs w:val="28"/>
        </w:rPr>
        <w:t xml:space="preserve"> острые </w:t>
      </w:r>
      <w:proofErr w:type="spellStart"/>
      <w:r w:rsidRPr="008D6D9D">
        <w:rPr>
          <w:rFonts w:ascii="Times New Roman" w:hAnsi="Times New Roman" w:cs="Times New Roman"/>
          <w:sz w:val="28"/>
          <w:szCs w:val="28"/>
        </w:rPr>
        <w:t>сердечно-сосудистые</w:t>
      </w:r>
      <w:proofErr w:type="spellEnd"/>
      <w:r w:rsidRPr="008D6D9D">
        <w:rPr>
          <w:rFonts w:ascii="Times New Roman" w:hAnsi="Times New Roman" w:cs="Times New Roman"/>
          <w:sz w:val="28"/>
          <w:szCs w:val="28"/>
        </w:rPr>
        <w:t xml:space="preserve"> заболевания, лекарственными препаратами в амбулаторных условиях» раздела 1 системы мероприятий государственной программы за счет средств федерального бюджета на сумму 82 627,4 тыс. рублей.</w:t>
      </w:r>
      <w:r w:rsidRPr="008D6D9D">
        <w:rPr>
          <w:rFonts w:ascii="Times New Roman" w:hAnsi="Times New Roman" w:cs="Times New Roman"/>
          <w:sz w:val="28"/>
          <w:szCs w:val="28"/>
          <w:highlight w:val="yellow"/>
        </w:rPr>
        <w:t xml:space="preserve"> </w:t>
      </w:r>
    </w:p>
    <w:p w:rsidR="00DD303B" w:rsidRPr="008D6D9D" w:rsidRDefault="00DD303B" w:rsidP="00DD303B">
      <w:pPr>
        <w:tabs>
          <w:tab w:val="left" w:pos="5670"/>
        </w:tabs>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xml:space="preserve">В связи с одобрением кредита на опережающее финансирование в 2023 году на осуществление капитального строительства в рамках реализации региональной программы модернизации первичного звена перераспределяются с 2024 года на 2023 год средства в сумме 162 725,15346 тыс. рублей, из них 155 846,74258 тыс. рублей – средства федерального бюджета, 6 878,41088 тыс. рублей – </w:t>
      </w:r>
      <w:proofErr w:type="spellStart"/>
      <w:r w:rsidRPr="008D6D9D">
        <w:rPr>
          <w:rFonts w:ascii="Times New Roman" w:hAnsi="Times New Roman" w:cs="Times New Roman"/>
          <w:sz w:val="28"/>
          <w:szCs w:val="28"/>
        </w:rPr>
        <w:t>софинансирование</w:t>
      </w:r>
      <w:proofErr w:type="spellEnd"/>
      <w:r w:rsidRPr="008D6D9D">
        <w:rPr>
          <w:rFonts w:ascii="Times New Roman" w:hAnsi="Times New Roman" w:cs="Times New Roman"/>
          <w:sz w:val="28"/>
          <w:szCs w:val="28"/>
        </w:rPr>
        <w:t xml:space="preserve"> из областного бюджета (ГРБС - Министерство жилищно-коммунального хозяйства и строительства</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Ульяновской области) в рамках мероприятия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 xml:space="preserve">Средства областного бюджета в сумме 6 878,41088 тыс. рублей, необходимые в 2023 году на обеспечение условий софинансирования, перераспределяются за счет уменьшения финансового обеспечения мероприятия </w:t>
      </w:r>
      <w:r w:rsidRPr="008D6D9D">
        <w:rPr>
          <w:rFonts w:ascii="Times New Roman" w:eastAsia="Times New Roman" w:hAnsi="Times New Roman" w:cs="Times New Roman"/>
          <w:sz w:val="28"/>
          <w:szCs w:val="28"/>
        </w:rPr>
        <w:t xml:space="preserve">п.1.4.3 </w:t>
      </w:r>
      <w:r w:rsidRPr="008D6D9D">
        <w:t>«</w:t>
      </w:r>
      <w:r w:rsidRPr="008D6D9D">
        <w:rPr>
          <w:rFonts w:ascii="Times New Roman" w:hAnsi="Times New Roman"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 системы мероприятий государственной программы (ГРБС - Министерство жилищно-коммунального хозяйства и строительства Ульяновской области).</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В 2024 году высвобождаемые средства в сумме 6 878,41088 тыс. рублей направляются на ремонт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в рамках мероприятия п. 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(ГРБС – Министерство жилищно-коммунального хозяйства и строительства Ульяновской области).</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eastAsia="Times New Roman" w:hAnsi="Times New Roman" w:cs="Times New Roman"/>
          <w:sz w:val="28"/>
          <w:szCs w:val="28"/>
        </w:rPr>
        <w:t xml:space="preserve">В 2023 году по п.1.4.3 </w:t>
      </w:r>
      <w:r w:rsidRPr="008D6D9D">
        <w:t>«</w:t>
      </w:r>
      <w:r w:rsidRPr="008D6D9D">
        <w:rPr>
          <w:rFonts w:ascii="Times New Roman" w:hAnsi="Times New Roman"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 системы мероприятий государственной программы (ГРБС - Министерство жилищно-коммунального хозяйства и строительства Ульяновской области) предусмотрены средства в сумме 24 855,0 тыс. рублей на выполнение ремонтных работ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в</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рамках</w:t>
      </w:r>
      <w:proofErr w:type="gramEnd"/>
      <w:r w:rsidRPr="008D6D9D">
        <w:rPr>
          <w:rFonts w:ascii="Times New Roman" w:hAnsi="Times New Roman" w:cs="Times New Roman"/>
          <w:sz w:val="28"/>
          <w:szCs w:val="28"/>
        </w:rPr>
        <w:t xml:space="preserve"> регионального проекта «Развитие детского здравоохранения, включая создание современной инфраструктуры оказания медицинской помощи детям», но, в связи с отсутствием ожидаемого результата, подлежат перераспределению:</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в связи с необходимостью разработки ПСД на строительство и капитальные ремонты ФАП, строительство которых должно быть завершено до 31.10.2023г, часть средств в сумме 4 889,0 тыс. рублей направляется на увеличение финансового обеспечения мероприятия п.1.6.1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(ГРБС – Министерство жилищно-коммунального хозяйства и</w:t>
      </w:r>
      <w:proofErr w:type="gramEnd"/>
      <w:r w:rsidRPr="008D6D9D">
        <w:rPr>
          <w:rFonts w:ascii="Times New Roman" w:hAnsi="Times New Roman" w:cs="Times New Roman"/>
          <w:sz w:val="28"/>
          <w:szCs w:val="28"/>
        </w:rPr>
        <w:t xml:space="preserve"> строительства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в связи с необходимостью обеспечения условий софинансирования часть средств в сумме 6 942,92088 тыс. рублей направляется на увеличение финансового обеспечения мероприятия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(ГРБС – Министерство жилищно-коммунального</w:t>
      </w:r>
      <w:proofErr w:type="gramEnd"/>
      <w:r w:rsidRPr="008D6D9D">
        <w:rPr>
          <w:rFonts w:ascii="Times New Roman" w:hAnsi="Times New Roman" w:cs="Times New Roman"/>
          <w:sz w:val="28"/>
          <w:szCs w:val="28"/>
        </w:rPr>
        <w:t xml:space="preserve"> хозяйства и строительства Ульяновской области), из них</w:t>
      </w:r>
    </w:p>
    <w:p w:rsidR="00DD303B" w:rsidRPr="008D6D9D" w:rsidRDefault="00DD303B" w:rsidP="00DD303B">
      <w:pPr>
        <w:spacing w:after="0" w:line="228" w:lineRule="auto"/>
        <w:ind w:firstLine="708"/>
        <w:jc w:val="both"/>
        <w:rPr>
          <w:rFonts w:ascii="Times New Roman" w:hAnsi="Times New Roman" w:cs="Times New Roman"/>
          <w:sz w:val="28"/>
          <w:szCs w:val="28"/>
        </w:rPr>
      </w:pPr>
      <w:r w:rsidRPr="008D6D9D">
        <w:rPr>
          <w:rFonts w:ascii="Times New Roman" w:hAnsi="Times New Roman" w:cs="Times New Roman"/>
          <w:sz w:val="28"/>
          <w:szCs w:val="28"/>
        </w:rPr>
        <w:t>64,51 тыс. рублей - в связи с выделением дополнительных средств из федерального бюджета на погашение кредиторской задолженности,</w:t>
      </w:r>
    </w:p>
    <w:p w:rsidR="00DD303B" w:rsidRPr="008D6D9D" w:rsidRDefault="00DD303B" w:rsidP="00DD303B">
      <w:pPr>
        <w:spacing w:after="0" w:line="228" w:lineRule="auto"/>
        <w:ind w:firstLine="708"/>
        <w:jc w:val="both"/>
        <w:rPr>
          <w:rFonts w:ascii="Times New Roman" w:hAnsi="Times New Roman" w:cs="Times New Roman"/>
          <w:sz w:val="28"/>
          <w:szCs w:val="28"/>
        </w:rPr>
      </w:pPr>
      <w:r w:rsidRPr="008D6D9D">
        <w:rPr>
          <w:rFonts w:ascii="Times New Roman" w:hAnsi="Times New Roman" w:cs="Times New Roman"/>
          <w:sz w:val="28"/>
          <w:szCs w:val="28"/>
        </w:rPr>
        <w:t>6 878,41088 тыс. рублей - в связи с предоставлением кредита на опережающее финансирование;</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в связи с увеличением стоимости работ по капитальному ремонту приемного отделения в здании стационара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с учетом инфляции часть средств в сумме 8 512,84 тыс. рублей направляется на увеличение финансового обеспечения мероприятия п.1.12 «Основное мероприятие «Реализация мероприятий федерального проекта «Развитие инфраструктуры здравоохранения»» раздела 1 системы мероприятий государственной программы (ГРБС – Министерство</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жилищно-коммунального хозяйства и строительства Ульяновской области);</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оставшиеся средства в сумме 4 510,23912 тыс. рублей направляются на увеличение финансового обеспечения п.1.6.1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для выполнения ремонтных работ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в 2023 году (ГРБС – Министерство жилищно-коммунального хозяйства и строительства Ульяновской</w:t>
      </w:r>
      <w:proofErr w:type="gramEnd"/>
      <w:r w:rsidRPr="008D6D9D">
        <w:rPr>
          <w:rFonts w:ascii="Times New Roman" w:hAnsi="Times New Roman" w:cs="Times New Roman"/>
          <w:sz w:val="28"/>
          <w:szCs w:val="28"/>
        </w:rPr>
        <w:t xml:space="preserve">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Средства в сумме  11 831,92088 (4889,0+64,51+6 878,41088) тыс. рублей для выполнения ремонтных работ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предусматриваются в 2024 году по п. 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(ГРБС – Министерство жилищно-коммунального хозяйства и строительства Ульяновской</w:t>
      </w:r>
      <w:proofErr w:type="gramEnd"/>
      <w:r w:rsidRPr="008D6D9D">
        <w:rPr>
          <w:rFonts w:ascii="Times New Roman" w:hAnsi="Times New Roman" w:cs="Times New Roman"/>
          <w:sz w:val="28"/>
          <w:szCs w:val="28"/>
        </w:rPr>
        <w:t xml:space="preserve"> области), из них</w:t>
      </w:r>
      <w:r>
        <w:rPr>
          <w:rFonts w:ascii="Times New Roman" w:hAnsi="Times New Roman" w:cs="Times New Roman"/>
          <w:sz w:val="28"/>
          <w:szCs w:val="28"/>
        </w:rPr>
        <w:t>:</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4 953,51 тыс. рублей - за счет уменьшения финансового обеспечения мероприятия п.1.1.2.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 (средства на оплату исполнительных листов государственными учреждениями здравоохранения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6 878,41088 тыс. рублей - за счет уменьшения финансового обеспечения финансового обеспечения мероприятия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(ГРБС – Министерство жилищно-коммунального хозяйства и строительства Ульяновской области).</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eastAsia="Times New Roman" w:hAnsi="Times New Roman" w:cs="Times New Roman"/>
          <w:sz w:val="28"/>
          <w:szCs w:val="28"/>
        </w:rPr>
        <w:t>В целях приобретения автомобилей на сумму 5 680,0 тыс. рублей в 2023 году увеличивается</w:t>
      </w:r>
      <w:r w:rsidRPr="008D6D9D">
        <w:rPr>
          <w:rFonts w:ascii="Times New Roman" w:hAnsi="Times New Roman" w:cs="Times New Roman"/>
          <w:sz w:val="28"/>
          <w:szCs w:val="28"/>
        </w:rPr>
        <w:t xml:space="preserve"> финансовое обеспечение мероприятия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на сумму 5 680,0 тыс. рублей за</w:t>
      </w:r>
      <w:proofErr w:type="gramEnd"/>
      <w:r w:rsidRPr="008D6D9D">
        <w:rPr>
          <w:rFonts w:ascii="Times New Roman" w:hAnsi="Times New Roman" w:cs="Times New Roman"/>
          <w:sz w:val="28"/>
          <w:szCs w:val="28"/>
        </w:rPr>
        <w:t xml:space="preserve"> счет уменьшения финансового обеспечения мероприятия п.1.1.2.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 (средства были предусмотрены на оплату исполнительных листов государственными учреждениями здравоохранения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eastAsia="Times New Roman" w:hAnsi="Times New Roman" w:cs="Times New Roman"/>
          <w:sz w:val="28"/>
          <w:szCs w:val="28"/>
        </w:rPr>
        <w:t xml:space="preserve">В связи с приостановлением деятельности ДСОЛКД «Первоцвет» уменьшается финансовое обеспечение мероприятия п. 3.1.1. «Проведение мероприятий по оздоровлению детей, состоящих на диспансерном учёте в медицинских организациях, в организациях отдыха детей и их оздоровления» раздела 3 системы мероприятий государственной программы на сумму 1 000,0 тыс. рублей, за счет чего увеличивается  </w:t>
      </w:r>
      <w:r w:rsidRPr="008D6D9D">
        <w:rPr>
          <w:rFonts w:ascii="Times New Roman" w:hAnsi="Times New Roman" w:cs="Times New Roman"/>
          <w:sz w:val="28"/>
          <w:szCs w:val="28"/>
        </w:rPr>
        <w:t xml:space="preserve">финансовое обеспечение мероприятия п.1.9.1. </w:t>
      </w:r>
      <w:proofErr w:type="gramStart"/>
      <w:r w:rsidRPr="008D6D9D">
        <w:rPr>
          <w:rFonts w:ascii="PT Astra Serif" w:hAnsi="PT Astra Serif" w:cs="Times New Roman"/>
          <w:sz w:val="28"/>
          <w:szCs w:val="28"/>
        </w:rPr>
        <w:t>«Совершенствование системы лекарственного обеспечения отдельных категорий граждан в соответствии с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на территории Ульяновской области, а также отдельных категорий граждан, страдающих жизнеугрожающими и хроническими прогрессирующими редкими (</w:t>
      </w:r>
      <w:proofErr w:type="spellStart"/>
      <w:r w:rsidRPr="008D6D9D">
        <w:rPr>
          <w:rFonts w:ascii="PT Astra Serif" w:hAnsi="PT Astra Serif" w:cs="Times New Roman"/>
          <w:sz w:val="28"/>
          <w:szCs w:val="28"/>
        </w:rPr>
        <w:t>орфанными</w:t>
      </w:r>
      <w:proofErr w:type="spellEnd"/>
      <w:r w:rsidRPr="008D6D9D">
        <w:rPr>
          <w:rFonts w:ascii="PT Astra Serif" w:hAnsi="PT Astra Serif" w:cs="Times New Roman"/>
          <w:sz w:val="28"/>
          <w:szCs w:val="28"/>
        </w:rPr>
        <w:t>) заболеваниями, приводящими к сокращению продолжительности жизни граждан или</w:t>
      </w:r>
      <w:proofErr w:type="gramEnd"/>
      <w:r w:rsidRPr="008D6D9D">
        <w:rPr>
          <w:rFonts w:ascii="PT Astra Serif" w:hAnsi="PT Astra Serif" w:cs="Times New Roman"/>
          <w:sz w:val="28"/>
          <w:szCs w:val="28"/>
        </w:rPr>
        <w:t xml:space="preserve"> их инвалидности» </w:t>
      </w:r>
      <w:r w:rsidRPr="008D6D9D">
        <w:rPr>
          <w:rFonts w:ascii="Times New Roman" w:hAnsi="Times New Roman" w:cs="Times New Roman"/>
          <w:sz w:val="28"/>
          <w:szCs w:val="28"/>
        </w:rPr>
        <w:t>раздела 1 системы мероприятий государственной программы.</w:t>
      </w:r>
    </w:p>
    <w:p w:rsidR="00DD303B" w:rsidRPr="008D6D9D" w:rsidRDefault="00DD303B" w:rsidP="00DD303B">
      <w:pPr>
        <w:spacing w:after="0" w:line="228" w:lineRule="auto"/>
        <w:ind w:firstLine="708"/>
        <w:jc w:val="both"/>
        <w:rPr>
          <w:rFonts w:ascii="Times New Roman" w:eastAsia="Times New Roman" w:hAnsi="Times New Roman" w:cs="Times New Roman"/>
          <w:sz w:val="28"/>
          <w:szCs w:val="28"/>
        </w:rPr>
      </w:pPr>
      <w:proofErr w:type="gramStart"/>
      <w:r w:rsidRPr="008D6D9D">
        <w:rPr>
          <w:rFonts w:ascii="Times New Roman" w:hAnsi="Times New Roman" w:cs="Times New Roman"/>
          <w:sz w:val="28"/>
          <w:szCs w:val="28"/>
        </w:rPr>
        <w:t>Кроме того, вносится изменение в рамках мероприятия п.1.4.2 «Проектирование, строительство и ввод в эксплуатацию инфекционного корпуса ГУЗ УОДКБ» раздела 1 системы мероприятий государственной программы в части перераспределения средств в сумме 1 290 906,24107 тыс. рублей, предусмотренных в 2023 году на строительство детского  инфекционного корпуса на 100 коек по адресу: г.</w:t>
      </w:r>
      <w:r>
        <w:rPr>
          <w:rFonts w:ascii="Times New Roman" w:hAnsi="Times New Roman" w:cs="Times New Roman"/>
          <w:sz w:val="28"/>
          <w:szCs w:val="28"/>
        </w:rPr>
        <w:t xml:space="preserve"> </w:t>
      </w:r>
      <w:r w:rsidRPr="008D6D9D">
        <w:rPr>
          <w:rFonts w:ascii="Times New Roman" w:hAnsi="Times New Roman" w:cs="Times New Roman"/>
          <w:sz w:val="28"/>
          <w:szCs w:val="28"/>
        </w:rPr>
        <w:t>Ульяновск, ул. Оренбургская, 27, с Министерства жилищно-коммунального хозяйства и</w:t>
      </w:r>
      <w:proofErr w:type="gramEnd"/>
      <w:r w:rsidRPr="008D6D9D">
        <w:rPr>
          <w:rFonts w:ascii="Times New Roman" w:hAnsi="Times New Roman" w:cs="Times New Roman"/>
          <w:sz w:val="28"/>
          <w:szCs w:val="28"/>
        </w:rPr>
        <w:t xml:space="preserve"> строительства Ульяновской области на Министерство здравоохранения Ульяновской области в целях приобретения оборудования. </w:t>
      </w:r>
    </w:p>
    <w:p w:rsidR="00DD303B" w:rsidRPr="008D6D9D" w:rsidRDefault="00DD303B" w:rsidP="00DD303B">
      <w:pPr>
        <w:spacing w:after="0" w:line="240" w:lineRule="auto"/>
        <w:ind w:firstLine="708"/>
        <w:jc w:val="both"/>
        <w:rPr>
          <w:rFonts w:ascii="PT Astra Serif" w:eastAsia="Times New Roman" w:hAnsi="PT Astra Serif" w:cs="Times New Roman"/>
          <w:sz w:val="28"/>
          <w:szCs w:val="28"/>
        </w:rPr>
      </w:pPr>
      <w:r w:rsidRPr="008D6D9D">
        <w:rPr>
          <w:rFonts w:ascii="Times New Roman" w:hAnsi="Times New Roman" w:cs="Times New Roman"/>
          <w:sz w:val="28"/>
          <w:szCs w:val="28"/>
        </w:rPr>
        <w:t xml:space="preserve"> </w:t>
      </w:r>
      <w:proofErr w:type="gramStart"/>
      <w:r w:rsidRPr="008D6D9D">
        <w:rPr>
          <w:rFonts w:ascii="PT Astra Serif" w:hAnsi="PT Astra Serif" w:cs="Times New Roman"/>
          <w:sz w:val="28"/>
          <w:szCs w:val="28"/>
        </w:rPr>
        <w:t xml:space="preserve">В результате принятия проекта </w:t>
      </w:r>
      <w:r w:rsidRPr="008D6D9D">
        <w:rPr>
          <w:rFonts w:ascii="PT Astra Serif" w:hAnsi="PT Astra Serif" w:cs="Times New Roman"/>
          <w:bCs/>
          <w:sz w:val="28"/>
          <w:szCs w:val="28"/>
        </w:rPr>
        <w:t xml:space="preserve"> постановления Правительства Ульяновской области «О внесении изменений в государственную программу Ульяновской области «Развитие здравоохранения в Ульяновской области», </w:t>
      </w:r>
      <w:r w:rsidRPr="008D6D9D">
        <w:rPr>
          <w:rFonts w:ascii="PT Astra Serif" w:hAnsi="PT Astra Serif" w:cs="Times New Roman"/>
          <w:color w:val="000000" w:themeColor="text1"/>
          <w:sz w:val="28"/>
          <w:szCs w:val="28"/>
        </w:rPr>
        <w:t xml:space="preserve">утверждённую постановлением Правительства Ульяновской области </w:t>
      </w:r>
      <w:r w:rsidRPr="008D6D9D">
        <w:rPr>
          <w:rFonts w:ascii="PT Astra Serif" w:hAnsi="PT Astra Serif" w:cs="Times New Roman"/>
          <w:color w:val="000000" w:themeColor="text1"/>
          <w:sz w:val="28"/>
          <w:szCs w:val="28"/>
        </w:rPr>
        <w:br/>
        <w:t xml:space="preserve">от 14.11.2019 № 26/569-П «Об утверждении государственной программы Ульяновской области «Развитие здравоохранения в Ульяновской области», </w:t>
      </w:r>
      <w:r w:rsidRPr="008D6D9D">
        <w:rPr>
          <w:rFonts w:ascii="PT Astra Serif" w:hAnsi="PT Astra Serif" w:cs="Times New Roman"/>
          <w:sz w:val="28"/>
          <w:szCs w:val="28"/>
        </w:rPr>
        <w:t>общий объём финансового обеспечения реализации мероприятий государственной программы Ульяновской области «Развитие здравоохранения в Ульяновской области» в 2023 году и</w:t>
      </w:r>
      <w:proofErr w:type="gramEnd"/>
      <w:r w:rsidRPr="008D6D9D">
        <w:rPr>
          <w:rFonts w:ascii="PT Astra Serif" w:hAnsi="PT Astra Serif" w:cs="Times New Roman"/>
          <w:sz w:val="28"/>
          <w:szCs w:val="28"/>
        </w:rPr>
        <w:t xml:space="preserve"> на плановый период 2024 и 2025 годов уменьшается на общую сумму </w:t>
      </w:r>
      <w:r w:rsidRPr="008D6D9D">
        <w:rPr>
          <w:rFonts w:ascii="PT Astra Serif" w:eastAsia="Times New Roman" w:hAnsi="PT Astra Serif" w:cs="Times New Roman"/>
          <w:sz w:val="28"/>
          <w:szCs w:val="28"/>
        </w:rPr>
        <w:t xml:space="preserve">78 399,2 </w:t>
      </w:r>
      <w:r w:rsidRPr="008D6D9D">
        <w:rPr>
          <w:rFonts w:ascii="PT Astra Serif" w:hAnsi="PT Astra Serif" w:cs="Times New Roman"/>
          <w:sz w:val="28"/>
          <w:szCs w:val="28"/>
        </w:rPr>
        <w:t>тыс. рублей и составит:</w:t>
      </w:r>
    </w:p>
    <w:p w:rsidR="00DD303B" w:rsidRPr="008D6D9D" w:rsidRDefault="00DD303B" w:rsidP="00DD303B">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 xml:space="preserve">в 2023 году – </w:t>
      </w:r>
      <w:r w:rsidRPr="008D6D9D">
        <w:rPr>
          <w:rFonts w:ascii="PT Astra Serif" w:eastAsia="Times New Roman" w:hAnsi="PT Astra Serif" w:cs="Times New Roman"/>
          <w:sz w:val="28"/>
          <w:szCs w:val="28"/>
        </w:rPr>
        <w:t xml:space="preserve">13 893 722,04258 </w:t>
      </w:r>
      <w:r w:rsidRPr="008D6D9D">
        <w:rPr>
          <w:rFonts w:ascii="PT Astra Serif" w:hAnsi="PT Astra Serif" w:cs="Times New Roman"/>
          <w:sz w:val="28"/>
          <w:szCs w:val="28"/>
        </w:rPr>
        <w:t xml:space="preserve">тыс. рублей (областной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 xml:space="preserve">11 424 658,1 </w:t>
      </w:r>
      <w:r w:rsidRPr="008D6D9D">
        <w:rPr>
          <w:rFonts w:ascii="PT Astra Serif" w:hAnsi="PT Astra Serif" w:cs="Times New Roman"/>
          <w:sz w:val="28"/>
          <w:szCs w:val="28"/>
        </w:rPr>
        <w:t xml:space="preserve">тыс. рублей (без изменений), федеральный бюджет – </w:t>
      </w:r>
      <w:r w:rsidRPr="008D6D9D">
        <w:rPr>
          <w:rFonts w:ascii="PT Astra Serif" w:eastAsia="Times New Roman" w:hAnsi="PT Astra Serif" w:cs="Times New Roman"/>
          <w:sz w:val="28"/>
          <w:szCs w:val="28"/>
        </w:rPr>
        <w:t xml:space="preserve">2 469 063,94258 </w:t>
      </w:r>
      <w:r w:rsidRPr="008D6D9D">
        <w:rPr>
          <w:rFonts w:ascii="PT Astra Serif" w:hAnsi="PT Astra Serif" w:cs="Times New Roman"/>
          <w:sz w:val="28"/>
          <w:szCs w:val="28"/>
        </w:rPr>
        <w:t xml:space="preserve">тыс. рублей (увеличение на </w:t>
      </w:r>
      <w:r w:rsidRPr="008D6D9D">
        <w:rPr>
          <w:rFonts w:ascii="PT Astra Serif" w:eastAsia="Times New Roman" w:hAnsi="PT Astra Serif" w:cs="Times New Roman"/>
          <w:sz w:val="28"/>
          <w:szCs w:val="28"/>
        </w:rPr>
        <w:t xml:space="preserve">77 447,54258 </w:t>
      </w:r>
      <w:r w:rsidRPr="008D6D9D">
        <w:rPr>
          <w:rFonts w:ascii="PT Astra Serif" w:hAnsi="PT Astra Serif" w:cs="Times New Roman"/>
          <w:sz w:val="28"/>
          <w:szCs w:val="28"/>
        </w:rPr>
        <w:t>тыс. рублей);</w:t>
      </w:r>
      <w:proofErr w:type="gramEnd"/>
    </w:p>
    <w:p w:rsidR="00DD303B" w:rsidRPr="008D6D9D" w:rsidRDefault="00DD303B" w:rsidP="00DD303B">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 xml:space="preserve">в 2024 году – </w:t>
      </w:r>
      <w:r w:rsidRPr="008D6D9D">
        <w:rPr>
          <w:rFonts w:ascii="PT Astra Serif" w:eastAsia="Times New Roman" w:hAnsi="PT Astra Serif" w:cs="Times New Roman"/>
          <w:sz w:val="28"/>
          <w:szCs w:val="28"/>
        </w:rPr>
        <w:t xml:space="preserve">12 616 170,95742 </w:t>
      </w:r>
      <w:r w:rsidRPr="008D6D9D">
        <w:rPr>
          <w:rFonts w:ascii="PT Astra Serif" w:hAnsi="PT Astra Serif" w:cs="Times New Roman"/>
          <w:sz w:val="28"/>
          <w:szCs w:val="28"/>
        </w:rPr>
        <w:t xml:space="preserve">тыс. рублей (областной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 xml:space="preserve">10 887 203,6 </w:t>
      </w:r>
      <w:r w:rsidRPr="008D6D9D">
        <w:rPr>
          <w:rFonts w:ascii="PT Astra Serif" w:hAnsi="PT Astra Serif" w:cs="Times New Roman"/>
          <w:sz w:val="28"/>
          <w:szCs w:val="28"/>
        </w:rPr>
        <w:t xml:space="preserve">тыс. рублей (без изменений), федеральный бюджет – </w:t>
      </w:r>
      <w:r w:rsidRPr="008D6D9D">
        <w:rPr>
          <w:rFonts w:ascii="PT Astra Serif" w:eastAsia="Times New Roman" w:hAnsi="PT Astra Serif" w:cs="Times New Roman"/>
          <w:sz w:val="28"/>
          <w:szCs w:val="28"/>
        </w:rPr>
        <w:t xml:space="preserve">1 728 967,35742 </w:t>
      </w:r>
      <w:r w:rsidRPr="008D6D9D">
        <w:rPr>
          <w:rFonts w:ascii="PT Astra Serif" w:hAnsi="PT Astra Serif" w:cs="Times New Roman"/>
          <w:sz w:val="28"/>
          <w:szCs w:val="28"/>
        </w:rPr>
        <w:t>тыс. рублей (уменьшение на 155846,74258 тыс. рублей));</w:t>
      </w:r>
      <w:proofErr w:type="gramEnd"/>
    </w:p>
    <w:p w:rsidR="00DD303B" w:rsidRPr="008D6D9D" w:rsidRDefault="00DD303B" w:rsidP="00DD303B">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 xml:space="preserve">в 2025 году – </w:t>
      </w:r>
      <w:r w:rsidRPr="008D6D9D">
        <w:rPr>
          <w:rFonts w:ascii="PT Astra Serif" w:eastAsia="Times New Roman" w:hAnsi="PT Astra Serif" w:cs="Times New Roman"/>
          <w:sz w:val="28"/>
          <w:szCs w:val="28"/>
        </w:rPr>
        <w:t xml:space="preserve">12951285,90000 </w:t>
      </w:r>
      <w:r w:rsidRPr="008D6D9D">
        <w:rPr>
          <w:rFonts w:ascii="PT Astra Serif" w:hAnsi="PT Astra Serif" w:cs="Times New Roman"/>
          <w:sz w:val="28"/>
          <w:szCs w:val="28"/>
        </w:rPr>
        <w:t xml:space="preserve">тыс. рублей (областной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11173928,50000</w:t>
      </w:r>
      <w:r w:rsidRPr="008D6D9D">
        <w:rPr>
          <w:rFonts w:ascii="PT Astra Serif" w:hAnsi="PT Astra Serif" w:cs="Times New Roman"/>
          <w:sz w:val="28"/>
          <w:szCs w:val="28"/>
        </w:rPr>
        <w:t xml:space="preserve"> тыс. рублей (без изменений), федеральный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 xml:space="preserve">1777357,40000 </w:t>
      </w:r>
      <w:r w:rsidRPr="008D6D9D">
        <w:rPr>
          <w:rFonts w:ascii="PT Astra Serif" w:hAnsi="PT Astra Serif" w:cs="Times New Roman"/>
          <w:sz w:val="28"/>
          <w:szCs w:val="28"/>
        </w:rPr>
        <w:t>тыс. рублей (без изменений)).</w:t>
      </w:r>
      <w:proofErr w:type="gramEnd"/>
    </w:p>
    <w:p w:rsidR="00DD303B" w:rsidRPr="008D6D9D" w:rsidRDefault="00DD303B" w:rsidP="00DD303B">
      <w:pPr>
        <w:spacing w:after="0" w:line="228" w:lineRule="auto"/>
        <w:ind w:firstLine="708"/>
        <w:jc w:val="both"/>
        <w:rPr>
          <w:rFonts w:ascii="Times New Roman" w:eastAsia="Times New Roman" w:hAnsi="Times New Roman" w:cs="Times New Roman"/>
          <w:sz w:val="28"/>
          <w:szCs w:val="28"/>
        </w:rPr>
      </w:pPr>
    </w:p>
    <w:p w:rsidR="00DD303B" w:rsidRPr="008D6D9D" w:rsidRDefault="00DD303B" w:rsidP="00DD303B">
      <w:pPr>
        <w:spacing w:after="0" w:line="228" w:lineRule="auto"/>
        <w:jc w:val="both"/>
        <w:rPr>
          <w:rFonts w:ascii="Times New Roman" w:eastAsia="Times New Roman" w:hAnsi="Times New Roman" w:cs="Times New Roman"/>
          <w:sz w:val="28"/>
          <w:szCs w:val="28"/>
        </w:rPr>
      </w:pPr>
    </w:p>
    <w:p w:rsidR="00DD303B" w:rsidRDefault="00DD303B" w:rsidP="00DD303B">
      <w:pPr>
        <w:spacing w:after="0" w:line="228" w:lineRule="auto"/>
        <w:jc w:val="both"/>
        <w:rPr>
          <w:rFonts w:ascii="Times New Roman" w:eastAsia="Times New Roman" w:hAnsi="Times New Roman" w:cs="Times New Roman"/>
          <w:sz w:val="28"/>
          <w:szCs w:val="28"/>
        </w:rPr>
      </w:pPr>
    </w:p>
    <w:p w:rsidR="00DD303B" w:rsidRPr="00984FE6" w:rsidRDefault="00DD303B" w:rsidP="00DD303B">
      <w:pPr>
        <w:spacing w:after="0" w:line="228" w:lineRule="auto"/>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Исполняющий</w:t>
      </w:r>
      <w:proofErr w:type="gramEnd"/>
      <w:r w:rsidRPr="00984FE6">
        <w:rPr>
          <w:rFonts w:ascii="Times New Roman" w:eastAsia="Times New Roman" w:hAnsi="Times New Roman" w:cs="Times New Roman"/>
          <w:sz w:val="28"/>
          <w:szCs w:val="28"/>
        </w:rPr>
        <w:t xml:space="preserve"> обязанности </w:t>
      </w:r>
    </w:p>
    <w:p w:rsidR="00DD303B" w:rsidRPr="00984FE6" w:rsidRDefault="00DD303B" w:rsidP="00DD303B">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Министра здравоохранения </w:t>
      </w:r>
    </w:p>
    <w:p w:rsidR="00DD303B" w:rsidRPr="00984FE6" w:rsidRDefault="00DD303B" w:rsidP="00DD303B">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Ульяновской области                  </w:t>
      </w:r>
      <w:r>
        <w:rPr>
          <w:rFonts w:ascii="Times New Roman" w:eastAsia="Times New Roman" w:hAnsi="Times New Roman" w:cs="Times New Roman"/>
          <w:sz w:val="28"/>
          <w:szCs w:val="28"/>
        </w:rPr>
        <w:t xml:space="preserve">                                   </w:t>
      </w:r>
      <w:r w:rsidRPr="00984F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84FE6">
        <w:rPr>
          <w:rFonts w:ascii="Times New Roman" w:eastAsia="Times New Roman" w:hAnsi="Times New Roman" w:cs="Times New Roman"/>
          <w:sz w:val="28"/>
          <w:szCs w:val="28"/>
        </w:rPr>
        <w:t>О.Ю.</w:t>
      </w:r>
      <w:r>
        <w:rPr>
          <w:rFonts w:ascii="Times New Roman" w:eastAsia="Times New Roman" w:hAnsi="Times New Roman" w:cs="Times New Roman"/>
          <w:sz w:val="28"/>
          <w:szCs w:val="28"/>
        </w:rPr>
        <w:t xml:space="preserve"> </w:t>
      </w:r>
      <w:proofErr w:type="spellStart"/>
      <w:r w:rsidRPr="00984FE6">
        <w:rPr>
          <w:rFonts w:ascii="Times New Roman" w:eastAsia="Times New Roman" w:hAnsi="Times New Roman" w:cs="Times New Roman"/>
          <w:sz w:val="28"/>
          <w:szCs w:val="28"/>
        </w:rPr>
        <w:t>Колотик-Каменева</w:t>
      </w:r>
      <w:proofErr w:type="spellEnd"/>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w:t>
      </w: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Pr="00310EC8"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Pr="00DD5C7A" w:rsidRDefault="00DD303B" w:rsidP="00DD303B">
      <w:pPr>
        <w:spacing w:after="0" w:line="228" w:lineRule="auto"/>
        <w:jc w:val="both"/>
        <w:rPr>
          <w:rFonts w:ascii="PT Astra Serif" w:eastAsia="Times New Roman" w:hAnsi="PT Astra Serif" w:cs="Times New Roman"/>
          <w:sz w:val="20"/>
          <w:szCs w:val="20"/>
        </w:rPr>
      </w:pPr>
      <w:proofErr w:type="spellStart"/>
      <w:r>
        <w:rPr>
          <w:rFonts w:ascii="PT Astra Serif" w:eastAsia="Times New Roman" w:hAnsi="PT Astra Serif" w:cs="Times New Roman"/>
          <w:sz w:val="20"/>
          <w:szCs w:val="20"/>
        </w:rPr>
        <w:t>Н</w:t>
      </w:r>
      <w:r w:rsidRPr="00DD5C7A">
        <w:rPr>
          <w:rFonts w:ascii="PT Astra Serif" w:eastAsia="Times New Roman" w:hAnsi="PT Astra Serif" w:cs="Times New Roman"/>
          <w:sz w:val="20"/>
          <w:szCs w:val="20"/>
        </w:rPr>
        <w:t>ахтигаль</w:t>
      </w:r>
      <w:proofErr w:type="spellEnd"/>
      <w:r w:rsidRPr="00DD5C7A">
        <w:rPr>
          <w:rFonts w:ascii="PT Astra Serif" w:eastAsia="Times New Roman" w:hAnsi="PT Astra Serif" w:cs="Times New Roman"/>
          <w:sz w:val="20"/>
          <w:szCs w:val="20"/>
        </w:rPr>
        <w:t xml:space="preserve"> Юлия Сергеевна</w:t>
      </w:r>
    </w:p>
    <w:p w:rsidR="00DD303B" w:rsidRPr="00DD5C7A" w:rsidRDefault="00DD303B" w:rsidP="00DD303B">
      <w:pPr>
        <w:spacing w:after="0" w:line="228" w:lineRule="auto"/>
        <w:jc w:val="both"/>
        <w:rPr>
          <w:rFonts w:ascii="PT Astra Serif" w:hAnsi="PT Astra Serif" w:cs="Times New Roman"/>
          <w:sz w:val="20"/>
          <w:szCs w:val="20"/>
        </w:rPr>
      </w:pPr>
      <w:r w:rsidRPr="00DD5C7A">
        <w:rPr>
          <w:rFonts w:ascii="PT Astra Serif" w:eastAsia="Times New Roman" w:hAnsi="PT Astra Serif" w:cs="Times New Roman"/>
          <w:sz w:val="20"/>
          <w:szCs w:val="20"/>
        </w:rPr>
        <w:t>41-62-19</w:t>
      </w: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DD303B" w:rsidRPr="00984FE6" w:rsidRDefault="00DD303B" w:rsidP="00DD303B">
      <w:pPr>
        <w:tabs>
          <w:tab w:val="left" w:pos="0"/>
        </w:tabs>
        <w:spacing w:after="0" w:line="22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ЗАПИСКА</w:t>
      </w:r>
    </w:p>
    <w:p w:rsidR="00DD303B" w:rsidRPr="00984FE6" w:rsidRDefault="00DD303B" w:rsidP="00DD303B">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 xml:space="preserve">к проекту постановления Правительства Ульяновской области </w:t>
      </w:r>
    </w:p>
    <w:p w:rsidR="00DD303B" w:rsidRPr="00984FE6" w:rsidRDefault="00DD303B" w:rsidP="00DD303B">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w:t>
      </w:r>
      <w:r w:rsidRPr="00984FE6">
        <w:rPr>
          <w:rFonts w:ascii="Times New Roman" w:eastAsia="Times New Roman" w:hAnsi="Times New Roman" w:cs="Times New Roman"/>
          <w:b/>
          <w:bCs/>
          <w:sz w:val="28"/>
          <w:szCs w:val="28"/>
        </w:rPr>
        <w:t xml:space="preserve">О внесении изменений в </w:t>
      </w:r>
      <w:r w:rsidRPr="00984FE6">
        <w:rPr>
          <w:rFonts w:ascii="Times New Roman" w:eastAsia="Times New Roman" w:hAnsi="Times New Roman" w:cs="Times New Roman"/>
          <w:b/>
          <w:sz w:val="28"/>
          <w:szCs w:val="28"/>
        </w:rPr>
        <w:t>государственную программу Ульяновской области «Развитие здравоохранения в Ульяновской области</w:t>
      </w:r>
      <w:r w:rsidRPr="00984FE6">
        <w:rPr>
          <w:rFonts w:ascii="Times New Roman" w:eastAsia="Times New Roman" w:hAnsi="Times New Roman" w:cs="Times New Roman"/>
          <w:b/>
          <w:bCs/>
          <w:sz w:val="28"/>
          <w:szCs w:val="28"/>
        </w:rPr>
        <w:t>»</w:t>
      </w:r>
    </w:p>
    <w:p w:rsidR="00DD303B" w:rsidRDefault="00DD303B" w:rsidP="00DD303B">
      <w:pPr>
        <w:spacing w:after="0" w:line="228" w:lineRule="auto"/>
        <w:ind w:firstLine="709"/>
        <w:rPr>
          <w:rFonts w:ascii="Times New Roman" w:eastAsia="Times New Roman" w:hAnsi="Times New Roman" w:cs="Times New Roman"/>
          <w:sz w:val="28"/>
          <w:szCs w:val="28"/>
        </w:rPr>
      </w:pPr>
    </w:p>
    <w:p w:rsidR="00DD303B" w:rsidRDefault="00DD303B" w:rsidP="00DD303B">
      <w:pPr>
        <w:spacing w:after="0" w:line="228" w:lineRule="auto"/>
        <w:ind w:firstLine="709"/>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984FE6">
        <w:rPr>
          <w:rFonts w:ascii="Times New Roman" w:eastAsia="Times New Roman" w:hAnsi="Times New Roman" w:cs="Times New Roman"/>
          <w:bCs/>
          <w:sz w:val="28"/>
          <w:szCs w:val="28"/>
        </w:rPr>
        <w:t xml:space="preserve">О внесении изменений в </w:t>
      </w:r>
      <w:r w:rsidRPr="00984FE6">
        <w:rPr>
          <w:rFonts w:ascii="Times New Roman" w:eastAsia="Times New Roman" w:hAnsi="Times New Roman" w:cs="Times New Roman"/>
          <w:sz w:val="28"/>
          <w:szCs w:val="28"/>
        </w:rPr>
        <w:t>государственную программу Ульяновской области «Развитие здравоохранения в Ульяновской области» в части внесения изменений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Ульяновской области «Развитие здравоохранения в Ульяновской области» (далее – проект постановления</w:t>
      </w:r>
      <w:proofErr w:type="gramEnd"/>
      <w:r w:rsidRPr="00984FE6">
        <w:rPr>
          <w:rFonts w:ascii="Times New Roman" w:eastAsia="Times New Roman" w:hAnsi="Times New Roman" w:cs="Times New Roman"/>
          <w:sz w:val="28"/>
          <w:szCs w:val="28"/>
        </w:rPr>
        <w:t>, государственная программа).</w:t>
      </w:r>
    </w:p>
    <w:p w:rsidR="00DD303B" w:rsidRDefault="00DD303B" w:rsidP="00DD303B">
      <w:pPr>
        <w:spacing w:after="0" w:line="228" w:lineRule="auto"/>
        <w:ind w:firstLine="709"/>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Проект постановления предусматривает следующие корректировки </w:t>
      </w:r>
      <w:r w:rsidRPr="00287AD7">
        <w:rPr>
          <w:rFonts w:ascii="Times New Roman" w:eastAsia="Times New Roman" w:hAnsi="Times New Roman" w:cs="Times New Roman"/>
          <w:sz w:val="28"/>
          <w:szCs w:val="28"/>
        </w:rPr>
        <w:t>финансового обеспечения мероприятий государственной программы</w:t>
      </w:r>
      <w:r>
        <w:rPr>
          <w:rFonts w:ascii="Times New Roman" w:eastAsia="Times New Roman" w:hAnsi="Times New Roman" w:cs="Times New Roman"/>
          <w:sz w:val="28"/>
          <w:szCs w:val="28"/>
        </w:rPr>
        <w:t>.</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В связи с выделением дополнительных средств из федерального бюджета на погашение кредиторской задолженности увеличивается финансовое обеспечение следующих мероприятий:</w:t>
      </w:r>
    </w:p>
    <w:p w:rsidR="00DD303B" w:rsidRPr="008D6D9D" w:rsidRDefault="00DD303B" w:rsidP="00DD303B">
      <w:pPr>
        <w:spacing w:after="0" w:line="228" w:lineRule="auto"/>
        <w:ind w:firstLine="709"/>
        <w:jc w:val="both"/>
        <w:rPr>
          <w:rFonts w:ascii="Times New Roman" w:eastAsia="Times New Roman" w:hAnsi="Times New Roman" w:cs="Times New Roman"/>
          <w:sz w:val="28"/>
          <w:szCs w:val="28"/>
        </w:rPr>
      </w:pPr>
      <w:r w:rsidRPr="008D6D9D">
        <w:rPr>
          <w:rFonts w:ascii="Times New Roman" w:hAnsi="Times New Roman" w:cs="Times New Roman"/>
          <w:sz w:val="28"/>
          <w:szCs w:val="28"/>
        </w:rPr>
        <w:t>п.1.9.3 «Реализация отдельных полномочий в области лекарственного обеспечения» раздела 1 системы мероприятий государственной программы;</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eastAsia="Times New Roman" w:hAnsi="Times New Roman" w:cs="Times New Roman"/>
          <w:sz w:val="28"/>
          <w:szCs w:val="28"/>
        </w:rPr>
        <w:t xml:space="preserve"> </w:t>
      </w:r>
      <w:r w:rsidRPr="008D6D9D">
        <w:rPr>
          <w:rFonts w:ascii="Times New Roman" w:hAnsi="Times New Roman" w:cs="Times New Roman"/>
          <w:sz w:val="28"/>
          <w:szCs w:val="28"/>
        </w:rPr>
        <w:t>п.1.9.5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раздела 1 системы мероприятий государственной программы;</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w:t>
      </w:r>
      <w:r>
        <w:rPr>
          <w:rFonts w:ascii="Times New Roman" w:hAnsi="Times New Roman" w:cs="Times New Roman"/>
          <w:sz w:val="28"/>
          <w:szCs w:val="28"/>
        </w:rPr>
        <w:t>.</w:t>
      </w:r>
      <w:r w:rsidRPr="008D6D9D">
        <w:rPr>
          <w:rFonts w:ascii="Times New Roman" w:hAnsi="Times New Roman" w:cs="Times New Roman"/>
          <w:sz w:val="28"/>
          <w:szCs w:val="28"/>
        </w:rPr>
        <w:t xml:space="preserve"> Средства, необходимые для обеспечения условий софинансирования, перераспределяются за счет уменьшения финансового обеспечения мероприятия </w:t>
      </w:r>
      <w:r w:rsidRPr="008D6D9D">
        <w:rPr>
          <w:rFonts w:ascii="Times New Roman" w:eastAsia="Times New Roman" w:hAnsi="Times New Roman" w:cs="Times New Roman"/>
          <w:sz w:val="28"/>
          <w:szCs w:val="28"/>
        </w:rPr>
        <w:t xml:space="preserve">п.1.4.3 </w:t>
      </w:r>
      <w:r w:rsidRPr="008D6D9D">
        <w:t>«</w:t>
      </w:r>
      <w:r w:rsidRPr="008D6D9D">
        <w:rPr>
          <w:rFonts w:ascii="Times New Roman" w:hAnsi="Times New Roman"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 системы мероприятий государственной программы (ГРБС - Министерство жилищно-коммунального хозяйства и строительства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В связи с уменьшением объема средств из федерального бюджета уменьшается финансовое обеспечение следующих мероприятий:</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п.2.2.3 «Финансовое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раздела 2 системы мероприятий государственной программы</w:t>
      </w:r>
      <w:r w:rsidRPr="008D183C">
        <w:rPr>
          <w:rFonts w:ascii="Times New Roman" w:hAnsi="Times New Roman" w:cs="Times New Roman"/>
          <w:sz w:val="28"/>
          <w:szCs w:val="28"/>
        </w:rPr>
        <w:t xml:space="preserve"> </w:t>
      </w:r>
      <w:r w:rsidRPr="008D6D9D">
        <w:rPr>
          <w:rFonts w:ascii="Times New Roman" w:hAnsi="Times New Roman" w:cs="Times New Roman"/>
          <w:sz w:val="28"/>
          <w:szCs w:val="28"/>
        </w:rPr>
        <w:t>на основании уведомления Министерства финансов Российской Федерации о предоставлении субсидий, субвенций, иного межбюджетного трансферта, имеющих целевое назначение;</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highlight w:val="yellow"/>
        </w:rPr>
      </w:pPr>
      <w:r w:rsidRPr="008D6D9D">
        <w:rPr>
          <w:rFonts w:ascii="Times New Roman" w:hAnsi="Times New Roman" w:cs="Times New Roman"/>
          <w:sz w:val="28"/>
          <w:szCs w:val="28"/>
        </w:rPr>
        <w:t xml:space="preserve">п.1.2.3 «Обеспечение граждан, перенесших острое нарушение мозгового кровообращения, инфаркт миокарда и </w:t>
      </w:r>
      <w:proofErr w:type="gramStart"/>
      <w:r w:rsidRPr="008D6D9D">
        <w:rPr>
          <w:rFonts w:ascii="Times New Roman" w:hAnsi="Times New Roman" w:cs="Times New Roman"/>
          <w:sz w:val="28"/>
          <w:szCs w:val="28"/>
        </w:rPr>
        <w:t>другие</w:t>
      </w:r>
      <w:proofErr w:type="gramEnd"/>
      <w:r w:rsidRPr="008D6D9D">
        <w:rPr>
          <w:rFonts w:ascii="Times New Roman" w:hAnsi="Times New Roman" w:cs="Times New Roman"/>
          <w:sz w:val="28"/>
          <w:szCs w:val="28"/>
        </w:rPr>
        <w:t xml:space="preserve"> острые </w:t>
      </w:r>
      <w:proofErr w:type="spellStart"/>
      <w:r w:rsidRPr="008D6D9D">
        <w:rPr>
          <w:rFonts w:ascii="Times New Roman" w:hAnsi="Times New Roman" w:cs="Times New Roman"/>
          <w:sz w:val="28"/>
          <w:szCs w:val="28"/>
        </w:rPr>
        <w:t>сердечно-сосудистые</w:t>
      </w:r>
      <w:proofErr w:type="spellEnd"/>
      <w:r w:rsidRPr="008D6D9D">
        <w:rPr>
          <w:rFonts w:ascii="Times New Roman" w:hAnsi="Times New Roman" w:cs="Times New Roman"/>
          <w:sz w:val="28"/>
          <w:szCs w:val="28"/>
        </w:rPr>
        <w:t xml:space="preserve"> заболевания, лекарственными препаратами в амбулаторных условиях» раздела 1 системы мероприятий государственной программы</w:t>
      </w:r>
      <w:r w:rsidRPr="00E5634A">
        <w:rPr>
          <w:rFonts w:ascii="Times New Roman" w:hAnsi="Times New Roman" w:cs="Times New Roman"/>
          <w:sz w:val="28"/>
          <w:szCs w:val="28"/>
        </w:rPr>
        <w:t xml:space="preserve"> </w:t>
      </w:r>
      <w:r w:rsidRPr="008D6D9D">
        <w:rPr>
          <w:rFonts w:ascii="Times New Roman" w:hAnsi="Times New Roman" w:cs="Times New Roman"/>
          <w:sz w:val="28"/>
          <w:szCs w:val="28"/>
        </w:rPr>
        <w:t>на основании Дополнительного соглашения №056-09-2020-333/7 от 30.03.2023 года</w:t>
      </w:r>
      <w:r>
        <w:rPr>
          <w:rFonts w:ascii="Times New Roman" w:hAnsi="Times New Roman" w:cs="Times New Roman"/>
          <w:sz w:val="28"/>
          <w:szCs w:val="28"/>
        </w:rPr>
        <w:t>.</w:t>
      </w:r>
      <w:r w:rsidRPr="008D6D9D">
        <w:rPr>
          <w:rFonts w:ascii="Times New Roman" w:hAnsi="Times New Roman" w:cs="Times New Roman"/>
          <w:sz w:val="28"/>
          <w:szCs w:val="28"/>
          <w:highlight w:val="yellow"/>
        </w:rPr>
        <w:t xml:space="preserve"> </w:t>
      </w:r>
    </w:p>
    <w:p w:rsidR="00DD303B" w:rsidRPr="008D6D9D" w:rsidRDefault="00DD303B" w:rsidP="00DD303B">
      <w:pPr>
        <w:tabs>
          <w:tab w:val="left" w:pos="5670"/>
        </w:tabs>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В связи с одобрением кредита на опережающее финансирование в 2023 году на осуществление капитального строительства в рамках реализации региональной программы модернизации первичного звена перераспределяются</w:t>
      </w:r>
      <w:r>
        <w:rPr>
          <w:rFonts w:ascii="Times New Roman" w:hAnsi="Times New Roman" w:cs="Times New Roman"/>
          <w:sz w:val="28"/>
          <w:szCs w:val="28"/>
        </w:rPr>
        <w:t xml:space="preserve"> средства</w:t>
      </w:r>
      <w:r w:rsidRPr="008D6D9D">
        <w:rPr>
          <w:rFonts w:ascii="Times New Roman" w:hAnsi="Times New Roman" w:cs="Times New Roman"/>
          <w:sz w:val="28"/>
          <w:szCs w:val="28"/>
        </w:rPr>
        <w:t xml:space="preserve"> с 2024 года на 2023 год в рамках мероприятия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w:t>
      </w:r>
      <w:proofErr w:type="gramEnd"/>
      <w:r w:rsidRPr="008D6D9D">
        <w:rPr>
          <w:rFonts w:ascii="Times New Roman" w:hAnsi="Times New Roman" w:cs="Times New Roman"/>
          <w:sz w:val="28"/>
          <w:szCs w:val="28"/>
        </w:rPr>
        <w:t xml:space="preserve"> звена здравоохранения Российской Федерации"» раздела 1 системы мероприятий государственной программы</w:t>
      </w:r>
      <w:r>
        <w:rPr>
          <w:rFonts w:ascii="Times New Roman" w:hAnsi="Times New Roman" w:cs="Times New Roman"/>
          <w:sz w:val="28"/>
          <w:szCs w:val="28"/>
        </w:rPr>
        <w:t xml:space="preserve"> </w:t>
      </w:r>
      <w:r w:rsidRPr="008D6D9D">
        <w:rPr>
          <w:rFonts w:ascii="Times New Roman" w:hAnsi="Times New Roman" w:cs="Times New Roman"/>
          <w:sz w:val="28"/>
          <w:szCs w:val="28"/>
        </w:rPr>
        <w:t xml:space="preserve">(ГРБС - Министерство жилищно-коммунального хозяйства и строительства Ульяновской области). Средства областного бюджета, необходимые в 2023 году на обеспечение условий софинансирования, перераспределяются за счет уменьшения финансового обеспечения мероприятия </w:t>
      </w:r>
      <w:r w:rsidRPr="008D6D9D">
        <w:rPr>
          <w:rFonts w:ascii="Times New Roman" w:eastAsia="Times New Roman" w:hAnsi="Times New Roman" w:cs="Times New Roman"/>
          <w:sz w:val="28"/>
          <w:szCs w:val="28"/>
        </w:rPr>
        <w:t xml:space="preserve">п.1.4.3 </w:t>
      </w:r>
      <w:r w:rsidRPr="008D6D9D">
        <w:t>«</w:t>
      </w:r>
      <w:r w:rsidRPr="008D6D9D">
        <w:rPr>
          <w:rFonts w:ascii="Times New Roman" w:hAnsi="Times New Roman"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 системы мероприятий государственной программы</w:t>
      </w:r>
      <w:r>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 xml:space="preserve">В 2024 году высвобождаемые средства </w:t>
      </w:r>
      <w:r>
        <w:rPr>
          <w:rFonts w:ascii="Times New Roman" w:hAnsi="Times New Roman" w:cs="Times New Roman"/>
          <w:sz w:val="28"/>
          <w:szCs w:val="28"/>
        </w:rPr>
        <w:t>областного бюджета</w:t>
      </w:r>
      <w:r w:rsidRPr="008D6D9D">
        <w:rPr>
          <w:rFonts w:ascii="Times New Roman" w:hAnsi="Times New Roman" w:cs="Times New Roman"/>
          <w:sz w:val="28"/>
          <w:szCs w:val="28"/>
        </w:rPr>
        <w:t xml:space="preserve"> направляются на ремонт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в рамках мероприятия п. 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(ГРБС – Министерство жилищно-коммунального хозяйства и строительства Ульяновской области).</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 xml:space="preserve">Средства, предусмотренные в 2023 году на </w:t>
      </w:r>
      <w:r w:rsidRPr="008D6D9D">
        <w:rPr>
          <w:rFonts w:ascii="Times New Roman" w:hAnsi="Times New Roman" w:cs="Times New Roman"/>
          <w:sz w:val="28"/>
          <w:szCs w:val="28"/>
        </w:rPr>
        <w:t>выполнение ремонтных работ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в рамках регионального проекта «Развитие детского здравоохранения, включая создание современной инфраструктуры оказания медицинской помощи детям»</w:t>
      </w:r>
      <w:r w:rsidRPr="008D6D9D">
        <w:rPr>
          <w:rFonts w:ascii="Times New Roman" w:eastAsia="Times New Roman" w:hAnsi="Times New Roman" w:cs="Times New Roman"/>
          <w:sz w:val="28"/>
          <w:szCs w:val="28"/>
        </w:rPr>
        <w:t xml:space="preserve"> по п.1.4.3 </w:t>
      </w:r>
      <w:r w:rsidRPr="008D6D9D">
        <w:t>«</w:t>
      </w:r>
      <w:r w:rsidRPr="008D6D9D">
        <w:rPr>
          <w:rFonts w:ascii="Times New Roman" w:hAnsi="Times New Roman"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 системы мероприятий государственной программы</w:t>
      </w:r>
      <w:proofErr w:type="gramEnd"/>
      <w:r w:rsidRPr="008D6D9D">
        <w:rPr>
          <w:rFonts w:ascii="Times New Roman" w:hAnsi="Times New Roman" w:cs="Times New Roman"/>
          <w:sz w:val="28"/>
          <w:szCs w:val="28"/>
        </w:rPr>
        <w:t xml:space="preserve"> (</w:t>
      </w:r>
      <w:proofErr w:type="gramStart"/>
      <w:r w:rsidRPr="008D6D9D">
        <w:rPr>
          <w:rFonts w:ascii="Times New Roman" w:hAnsi="Times New Roman" w:cs="Times New Roman"/>
          <w:sz w:val="28"/>
          <w:szCs w:val="28"/>
        </w:rPr>
        <w:t>ГРБС - Министерство жилищно-коммунального хозяйства и строительства Ульяновской области)</w:t>
      </w:r>
      <w:r>
        <w:rPr>
          <w:rFonts w:ascii="Times New Roman" w:hAnsi="Times New Roman" w:cs="Times New Roman"/>
          <w:sz w:val="28"/>
          <w:szCs w:val="28"/>
        </w:rPr>
        <w:t>,</w:t>
      </w:r>
      <w:r w:rsidRPr="008D6D9D">
        <w:rPr>
          <w:rFonts w:ascii="Times New Roman" w:hAnsi="Times New Roman" w:cs="Times New Roman"/>
          <w:sz w:val="28"/>
          <w:szCs w:val="28"/>
        </w:rPr>
        <w:t xml:space="preserve"> </w:t>
      </w:r>
      <w:r>
        <w:rPr>
          <w:rFonts w:ascii="Times New Roman" w:hAnsi="Times New Roman" w:cs="Times New Roman"/>
          <w:sz w:val="28"/>
          <w:szCs w:val="28"/>
        </w:rPr>
        <w:t>подлежат перераспределению</w:t>
      </w:r>
      <w:r w:rsidRPr="008D6D9D">
        <w:rPr>
          <w:rFonts w:ascii="Times New Roman" w:hAnsi="Times New Roman" w:cs="Times New Roman"/>
          <w:sz w:val="28"/>
          <w:szCs w:val="28"/>
        </w:rPr>
        <w:t xml:space="preserve"> в связи с отсутствием ожидаемого результата</w:t>
      </w:r>
      <w:r>
        <w:rPr>
          <w:rFonts w:ascii="Times New Roman" w:hAnsi="Times New Roman" w:cs="Times New Roman"/>
          <w:sz w:val="28"/>
          <w:szCs w:val="28"/>
        </w:rPr>
        <w:t xml:space="preserve"> на выполнение следующих мероприятий</w:t>
      </w:r>
      <w:r w:rsidRPr="008D6D9D">
        <w:rPr>
          <w:rFonts w:ascii="Times New Roman" w:hAnsi="Times New Roman" w:cs="Times New Roman"/>
          <w:sz w:val="28"/>
          <w:szCs w:val="28"/>
        </w:rPr>
        <w:t>:</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 п.1.6.1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(ГРБС – Министерство жилищно-коммунального хозяйства и строительства Ульяновской области)</w:t>
      </w:r>
      <w:r w:rsidRPr="008D183C">
        <w:rPr>
          <w:rFonts w:ascii="Times New Roman" w:hAnsi="Times New Roman" w:cs="Times New Roman"/>
          <w:sz w:val="28"/>
          <w:szCs w:val="28"/>
        </w:rPr>
        <w:t xml:space="preserve"> </w:t>
      </w:r>
      <w:r w:rsidRPr="008D6D9D">
        <w:rPr>
          <w:rFonts w:ascii="Times New Roman" w:hAnsi="Times New Roman" w:cs="Times New Roman"/>
          <w:sz w:val="28"/>
          <w:szCs w:val="28"/>
        </w:rPr>
        <w:t>в связи с необходимостью разработки ПСД на строительство и капитальные ремонты ФАП, строительство которых должн</w:t>
      </w:r>
      <w:r>
        <w:rPr>
          <w:rFonts w:ascii="Times New Roman" w:hAnsi="Times New Roman" w:cs="Times New Roman"/>
          <w:sz w:val="28"/>
          <w:szCs w:val="28"/>
        </w:rPr>
        <w:t>о быть завершено до 31.10.2023г</w:t>
      </w:r>
      <w:r w:rsidRPr="008D6D9D">
        <w:rPr>
          <w:rFonts w:ascii="Times New Roman" w:hAnsi="Times New Roman" w:cs="Times New Roman"/>
          <w:sz w:val="28"/>
          <w:szCs w:val="28"/>
        </w:rPr>
        <w:t>;</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hAnsi="Times New Roman" w:cs="Times New Roman"/>
          <w:sz w:val="28"/>
          <w:szCs w:val="28"/>
        </w:rPr>
        <w:t>-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(ГРБС – Министерство жилищно-коммунального хозяйства и строительства Ульяновской области</w:t>
      </w:r>
      <w:r>
        <w:rPr>
          <w:rFonts w:ascii="Times New Roman" w:hAnsi="Times New Roman" w:cs="Times New Roman"/>
          <w:sz w:val="28"/>
          <w:szCs w:val="28"/>
        </w:rPr>
        <w:t>)</w:t>
      </w:r>
      <w:r w:rsidRPr="008D183C">
        <w:rPr>
          <w:rFonts w:ascii="Times New Roman" w:hAnsi="Times New Roman" w:cs="Times New Roman"/>
          <w:sz w:val="28"/>
          <w:szCs w:val="28"/>
        </w:rPr>
        <w:t xml:space="preserve"> </w:t>
      </w:r>
      <w:r w:rsidRPr="008D6D9D">
        <w:rPr>
          <w:rFonts w:ascii="Times New Roman" w:hAnsi="Times New Roman" w:cs="Times New Roman"/>
          <w:sz w:val="28"/>
          <w:szCs w:val="28"/>
        </w:rPr>
        <w:t>в связи с необходимостью обеспечения условий софинансирования</w:t>
      </w:r>
      <w:r>
        <w:rPr>
          <w:rFonts w:ascii="Times New Roman" w:hAnsi="Times New Roman" w:cs="Times New Roman"/>
          <w:sz w:val="28"/>
          <w:szCs w:val="28"/>
        </w:rPr>
        <w:t>;</w:t>
      </w:r>
      <w:proofErr w:type="gramEnd"/>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 п.1.12 «Основное мероприятие «Реализация мероприятий федерального проекта «Развитие инфраструктуры здравоохранения»» раздела 1 системы мероприятий государственной программы (ГРБС – Министерство жилищно-коммунального хозяйства и строительства Ульяновской области)</w:t>
      </w:r>
      <w:r>
        <w:rPr>
          <w:rFonts w:ascii="Times New Roman" w:hAnsi="Times New Roman" w:cs="Times New Roman"/>
          <w:sz w:val="28"/>
          <w:szCs w:val="28"/>
        </w:rPr>
        <w:t xml:space="preserve"> </w:t>
      </w:r>
      <w:r w:rsidRPr="008D6D9D">
        <w:rPr>
          <w:rFonts w:ascii="Times New Roman" w:hAnsi="Times New Roman" w:cs="Times New Roman"/>
          <w:sz w:val="28"/>
          <w:szCs w:val="28"/>
        </w:rPr>
        <w:t>в связи с увеличением стоимости работ по капитальному ремонту приемного отделения в здании стационара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hAnsi="Times New Roman" w:cs="Times New Roman"/>
          <w:sz w:val="28"/>
          <w:szCs w:val="28"/>
        </w:rPr>
        <w:t>- п.1.6.1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 государственной программы для выполнения ремонтных работ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 в 2023 году (ГРБС – Министерство жилищно-коммунального хозяйства и строительства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связи с перераспределением в 2023 году части средств, предусмотренных ранее на ремонтные</w:t>
      </w:r>
      <w:r w:rsidRPr="008D6D9D">
        <w:rPr>
          <w:rFonts w:ascii="Times New Roman" w:hAnsi="Times New Roman" w:cs="Times New Roman"/>
          <w:sz w:val="28"/>
          <w:szCs w:val="28"/>
        </w:rPr>
        <w:t xml:space="preserve"> работ</w:t>
      </w:r>
      <w:r>
        <w:rPr>
          <w:rFonts w:ascii="Times New Roman" w:hAnsi="Times New Roman" w:cs="Times New Roman"/>
          <w:sz w:val="28"/>
          <w:szCs w:val="28"/>
        </w:rPr>
        <w:t>ы</w:t>
      </w:r>
      <w:r w:rsidRPr="008D6D9D">
        <w:rPr>
          <w:rFonts w:ascii="Times New Roman" w:hAnsi="Times New Roman" w:cs="Times New Roman"/>
          <w:sz w:val="28"/>
          <w:szCs w:val="28"/>
        </w:rPr>
        <w:t xml:space="preserve"> хирургического отделения ГУЗ Ульяновская областная детская клиническая больница им.</w:t>
      </w:r>
      <w:r>
        <w:rPr>
          <w:rFonts w:ascii="Times New Roman" w:hAnsi="Times New Roman" w:cs="Times New Roman"/>
          <w:sz w:val="28"/>
          <w:szCs w:val="28"/>
        </w:rPr>
        <w:t xml:space="preserve"> </w:t>
      </w:r>
      <w:r w:rsidRPr="008D6D9D">
        <w:rPr>
          <w:rFonts w:ascii="Times New Roman" w:hAnsi="Times New Roman" w:cs="Times New Roman"/>
          <w:sz w:val="28"/>
          <w:szCs w:val="28"/>
        </w:rPr>
        <w:t>Ю.Ф.</w:t>
      </w:r>
      <w:r>
        <w:rPr>
          <w:rFonts w:ascii="Times New Roman" w:hAnsi="Times New Roman" w:cs="Times New Roman"/>
          <w:sz w:val="28"/>
          <w:szCs w:val="28"/>
        </w:rPr>
        <w:t xml:space="preserve"> </w:t>
      </w:r>
      <w:r w:rsidRPr="008D6D9D">
        <w:rPr>
          <w:rFonts w:ascii="Times New Roman" w:hAnsi="Times New Roman" w:cs="Times New Roman"/>
          <w:sz w:val="28"/>
          <w:szCs w:val="28"/>
        </w:rPr>
        <w:t>Горячева</w:t>
      </w:r>
      <w:r>
        <w:rPr>
          <w:rFonts w:ascii="Times New Roman" w:hAnsi="Times New Roman" w:cs="Times New Roman"/>
          <w:sz w:val="28"/>
          <w:szCs w:val="28"/>
        </w:rPr>
        <w:t xml:space="preserve">, на выполнение других мероприятий, недостающие средства на ремонт хирургического отделения предусматриваются в 2024 году </w:t>
      </w:r>
      <w:r w:rsidRPr="008D6D9D">
        <w:rPr>
          <w:rFonts w:ascii="Times New Roman" w:hAnsi="Times New Roman" w:cs="Times New Roman"/>
          <w:sz w:val="28"/>
          <w:szCs w:val="28"/>
        </w:rPr>
        <w:t>по п. 1.6.1 «Укрепление материально-технической базы государственных медицинских организаций и выполнение ремонта в зданиях указанных организаций" раздела 1 системы мероприятий</w:t>
      </w:r>
      <w:proofErr w:type="gramEnd"/>
      <w:r w:rsidRPr="008D6D9D">
        <w:rPr>
          <w:rFonts w:ascii="Times New Roman" w:hAnsi="Times New Roman" w:cs="Times New Roman"/>
          <w:sz w:val="28"/>
          <w:szCs w:val="28"/>
        </w:rPr>
        <w:t xml:space="preserve"> государственной программы (ГРБС – Министерство жилищно-коммунального хозяйства и строительства Ульяновской области)</w:t>
      </w:r>
      <w:r>
        <w:rPr>
          <w:rFonts w:ascii="Times New Roman" w:hAnsi="Times New Roman" w:cs="Times New Roman"/>
          <w:sz w:val="28"/>
          <w:szCs w:val="28"/>
        </w:rPr>
        <w:t xml:space="preserve"> з</w:t>
      </w:r>
      <w:r w:rsidRPr="008D6D9D">
        <w:rPr>
          <w:rFonts w:ascii="Times New Roman" w:hAnsi="Times New Roman" w:cs="Times New Roman"/>
          <w:sz w:val="28"/>
          <w:szCs w:val="28"/>
        </w:rPr>
        <w:t>а счет уменьшения фин</w:t>
      </w:r>
      <w:r>
        <w:rPr>
          <w:rFonts w:ascii="Times New Roman" w:hAnsi="Times New Roman" w:cs="Times New Roman"/>
          <w:sz w:val="28"/>
          <w:szCs w:val="28"/>
        </w:rPr>
        <w:t>ансового обеспечения мероприятий</w:t>
      </w:r>
      <w:r w:rsidRPr="008D6D9D">
        <w:rPr>
          <w:rFonts w:ascii="Times New Roman" w:hAnsi="Times New Roman" w:cs="Times New Roman"/>
          <w:sz w:val="28"/>
          <w:szCs w:val="28"/>
        </w:rPr>
        <w:t xml:space="preserve"> п.1.1.2. </w:t>
      </w:r>
      <w:proofErr w:type="gramStart"/>
      <w:r w:rsidRPr="008D6D9D">
        <w:rPr>
          <w:rFonts w:ascii="Times New Roman" w:hAnsi="Times New Roman" w:cs="Times New Roman"/>
          <w:sz w:val="28"/>
          <w:szCs w:val="28"/>
        </w:rPr>
        <w:t>«Обеспечение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w:t>
      </w:r>
      <w:r>
        <w:rPr>
          <w:rFonts w:ascii="Times New Roman" w:hAnsi="Times New Roman" w:cs="Times New Roman"/>
          <w:sz w:val="28"/>
          <w:szCs w:val="28"/>
        </w:rPr>
        <w:t xml:space="preserve">хранения в Ульяновской области», </w:t>
      </w:r>
      <w:r w:rsidRPr="008D6D9D">
        <w:rPr>
          <w:rFonts w:ascii="Times New Roman" w:hAnsi="Times New Roman" w:cs="Times New Roman"/>
          <w:sz w:val="28"/>
          <w:szCs w:val="28"/>
        </w:rPr>
        <w:t>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(ГРБС – Министерство жилищно-коммунального хозяйства и строительства Ульяновской</w:t>
      </w:r>
      <w:proofErr w:type="gramEnd"/>
      <w:r w:rsidRPr="008D6D9D">
        <w:rPr>
          <w:rFonts w:ascii="Times New Roman" w:hAnsi="Times New Roman" w:cs="Times New Roman"/>
          <w:sz w:val="28"/>
          <w:szCs w:val="28"/>
        </w:rPr>
        <w:t xml:space="preserve">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proofErr w:type="gramStart"/>
      <w:r w:rsidRPr="008D6D9D">
        <w:rPr>
          <w:rFonts w:ascii="Times New Roman" w:eastAsia="Times New Roman" w:hAnsi="Times New Roman" w:cs="Times New Roman"/>
          <w:sz w:val="28"/>
          <w:szCs w:val="28"/>
        </w:rPr>
        <w:t>В целях приобретения автомобилей увеличивается</w:t>
      </w:r>
      <w:r w:rsidRPr="008D6D9D">
        <w:rPr>
          <w:rFonts w:ascii="Times New Roman" w:hAnsi="Times New Roman" w:cs="Times New Roman"/>
          <w:sz w:val="28"/>
          <w:szCs w:val="28"/>
        </w:rPr>
        <w:t xml:space="preserve"> финансовое обеспечение мероприятия п.1.10 «Основное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 системы мероприятий государственной программы за счет уменьшения финансового обеспечения мероприятия п.1.1.2.</w:t>
      </w:r>
      <w:proofErr w:type="gramEnd"/>
      <w:r w:rsidRPr="008D6D9D">
        <w:rPr>
          <w:rFonts w:ascii="Times New Roman" w:hAnsi="Times New Roman" w:cs="Times New Roman"/>
          <w:sz w:val="28"/>
          <w:szCs w:val="28"/>
        </w:rPr>
        <w:t xml:space="preserve">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 (средства были предусмотрены на оплату исполнительных листов государственными учреждениями здравоохранения Ульяновской области).</w:t>
      </w:r>
    </w:p>
    <w:p w:rsidR="00DD303B" w:rsidRPr="008D6D9D" w:rsidRDefault="00DD303B" w:rsidP="00DD303B">
      <w:pPr>
        <w:spacing w:after="0" w:line="228" w:lineRule="auto"/>
        <w:ind w:firstLine="709"/>
        <w:jc w:val="both"/>
        <w:rPr>
          <w:rFonts w:ascii="Times New Roman" w:hAnsi="Times New Roman" w:cs="Times New Roman"/>
          <w:sz w:val="28"/>
          <w:szCs w:val="28"/>
        </w:rPr>
      </w:pPr>
      <w:r w:rsidRPr="008D6D9D">
        <w:rPr>
          <w:rFonts w:ascii="Times New Roman" w:eastAsia="Times New Roman" w:hAnsi="Times New Roman" w:cs="Times New Roman"/>
          <w:sz w:val="28"/>
          <w:szCs w:val="28"/>
        </w:rPr>
        <w:t xml:space="preserve">В связи с приостановлением деятельности ДСОЛКД «Первоцвет» уменьшается финансовое обеспечение мероприятия п. 3.1.1. «Проведение мероприятий по оздоровлению детей, состоящих на диспансерном учёте в медицинских организациях, в организациях отдыха детей и их оздоровления» раздела 3 системы мероприятий государственной программы, за счет чего увеличивается  </w:t>
      </w:r>
      <w:r w:rsidRPr="008D6D9D">
        <w:rPr>
          <w:rFonts w:ascii="Times New Roman" w:hAnsi="Times New Roman" w:cs="Times New Roman"/>
          <w:sz w:val="28"/>
          <w:szCs w:val="28"/>
        </w:rPr>
        <w:t xml:space="preserve">финансовое обеспечение мероприятия п.1.9.1. </w:t>
      </w:r>
      <w:proofErr w:type="gramStart"/>
      <w:r w:rsidRPr="008D6D9D">
        <w:rPr>
          <w:rFonts w:ascii="PT Astra Serif" w:hAnsi="PT Astra Serif" w:cs="Times New Roman"/>
          <w:sz w:val="28"/>
          <w:szCs w:val="28"/>
        </w:rPr>
        <w:t>«Совершенствование системы лекарственного обеспечения отдельных категорий граждан в соответствии с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на территории Ульяновской области, а также отдельных категорий граждан, страдающих жизнеугрожающими и хроническими прогрессирующими редкими (</w:t>
      </w:r>
      <w:proofErr w:type="spellStart"/>
      <w:r w:rsidRPr="008D6D9D">
        <w:rPr>
          <w:rFonts w:ascii="PT Astra Serif" w:hAnsi="PT Astra Serif" w:cs="Times New Roman"/>
          <w:sz w:val="28"/>
          <w:szCs w:val="28"/>
        </w:rPr>
        <w:t>орфанными</w:t>
      </w:r>
      <w:proofErr w:type="spellEnd"/>
      <w:r w:rsidRPr="008D6D9D">
        <w:rPr>
          <w:rFonts w:ascii="PT Astra Serif" w:hAnsi="PT Astra Serif" w:cs="Times New Roman"/>
          <w:sz w:val="28"/>
          <w:szCs w:val="28"/>
        </w:rPr>
        <w:t>) заболеваниями, приводящими к сокращению продолжительности жизни граждан или</w:t>
      </w:r>
      <w:proofErr w:type="gramEnd"/>
      <w:r w:rsidRPr="008D6D9D">
        <w:rPr>
          <w:rFonts w:ascii="PT Astra Serif" w:hAnsi="PT Astra Serif" w:cs="Times New Roman"/>
          <w:sz w:val="28"/>
          <w:szCs w:val="28"/>
        </w:rPr>
        <w:t xml:space="preserve"> их инвалидности» </w:t>
      </w:r>
      <w:r w:rsidRPr="008D6D9D">
        <w:rPr>
          <w:rFonts w:ascii="Times New Roman" w:hAnsi="Times New Roman" w:cs="Times New Roman"/>
          <w:sz w:val="28"/>
          <w:szCs w:val="28"/>
        </w:rPr>
        <w:t>раздела 1 системы мероприятий государственной программы.</w:t>
      </w:r>
    </w:p>
    <w:p w:rsidR="00DD303B" w:rsidRPr="008D6D9D" w:rsidRDefault="00DD303B" w:rsidP="00DD303B">
      <w:pPr>
        <w:spacing w:after="0" w:line="228" w:lineRule="auto"/>
        <w:ind w:firstLine="708"/>
        <w:jc w:val="both"/>
        <w:rPr>
          <w:rFonts w:ascii="Times New Roman" w:eastAsia="Times New Roman" w:hAnsi="Times New Roman" w:cs="Times New Roman"/>
          <w:sz w:val="28"/>
          <w:szCs w:val="28"/>
        </w:rPr>
      </w:pPr>
      <w:proofErr w:type="gramStart"/>
      <w:r w:rsidRPr="008D6D9D">
        <w:rPr>
          <w:rFonts w:ascii="Times New Roman" w:hAnsi="Times New Roman" w:cs="Times New Roman"/>
          <w:sz w:val="28"/>
          <w:szCs w:val="28"/>
        </w:rPr>
        <w:t>Кроме того, вносится изменение в рамках мероприятия п.1.4.2 «Проектирование, строительство и ввод в эксплуатацию инфекционного корпуса ГУЗ УОДКБ» раздела 1 системы мероприятий государственной программы в части перераспределения средств, предусмотренных в 2023 году на строительство детского  инфекционного корпуса на 100 коек по адресу: г.</w:t>
      </w:r>
      <w:r>
        <w:rPr>
          <w:rFonts w:ascii="Times New Roman" w:hAnsi="Times New Roman" w:cs="Times New Roman"/>
          <w:sz w:val="28"/>
          <w:szCs w:val="28"/>
        </w:rPr>
        <w:t xml:space="preserve"> </w:t>
      </w:r>
      <w:r w:rsidRPr="008D6D9D">
        <w:rPr>
          <w:rFonts w:ascii="Times New Roman" w:hAnsi="Times New Roman" w:cs="Times New Roman"/>
          <w:sz w:val="28"/>
          <w:szCs w:val="28"/>
        </w:rPr>
        <w:t>Ульяновск, ул. Оренбургская, 27, с Министерства жилищно-коммунального хозяйства и строительства Ульяновской области на Министерство здравоохранения Ульяновской</w:t>
      </w:r>
      <w:proofErr w:type="gramEnd"/>
      <w:r w:rsidRPr="008D6D9D">
        <w:rPr>
          <w:rFonts w:ascii="Times New Roman" w:hAnsi="Times New Roman" w:cs="Times New Roman"/>
          <w:sz w:val="28"/>
          <w:szCs w:val="28"/>
        </w:rPr>
        <w:t xml:space="preserve"> области в целях приобретения оборудования. </w:t>
      </w:r>
    </w:p>
    <w:p w:rsidR="00DD303B" w:rsidRPr="008D6D9D" w:rsidRDefault="00DD303B" w:rsidP="00DD303B">
      <w:pPr>
        <w:spacing w:after="0" w:line="240" w:lineRule="auto"/>
        <w:ind w:firstLine="708"/>
        <w:jc w:val="both"/>
        <w:rPr>
          <w:rFonts w:ascii="PT Astra Serif" w:eastAsia="Times New Roman" w:hAnsi="PT Astra Serif" w:cs="Times New Roman"/>
          <w:sz w:val="28"/>
          <w:szCs w:val="28"/>
        </w:rPr>
      </w:pPr>
      <w:r>
        <w:rPr>
          <w:rFonts w:ascii="Times New Roman" w:hAnsi="Times New Roman" w:cs="Times New Roman"/>
          <w:sz w:val="28"/>
          <w:szCs w:val="28"/>
        </w:rPr>
        <w:t xml:space="preserve">Ответственным должностным лицом за разработку проекта постановления является директор </w:t>
      </w:r>
      <w:proofErr w:type="gramStart"/>
      <w:r>
        <w:rPr>
          <w:rFonts w:ascii="Times New Roman" w:hAnsi="Times New Roman" w:cs="Times New Roman"/>
          <w:sz w:val="28"/>
          <w:szCs w:val="28"/>
        </w:rPr>
        <w:t>департамента финансов Министерства здравоохранения Ульяновской области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Нахтигаль</w:t>
      </w:r>
      <w:proofErr w:type="spellEnd"/>
      <w:r>
        <w:rPr>
          <w:rFonts w:ascii="Times New Roman" w:hAnsi="Times New Roman" w:cs="Times New Roman"/>
          <w:sz w:val="28"/>
          <w:szCs w:val="28"/>
        </w:rPr>
        <w:t xml:space="preserve"> Юлия Сергеевна.</w:t>
      </w:r>
    </w:p>
    <w:p w:rsidR="00DD303B" w:rsidRPr="008D6D9D" w:rsidRDefault="00DD303B" w:rsidP="00DD303B">
      <w:pPr>
        <w:spacing w:after="0" w:line="228" w:lineRule="auto"/>
        <w:ind w:firstLine="708"/>
        <w:jc w:val="both"/>
        <w:rPr>
          <w:rFonts w:ascii="Times New Roman" w:eastAsia="Times New Roman" w:hAnsi="Times New Roman" w:cs="Times New Roman"/>
          <w:sz w:val="28"/>
          <w:szCs w:val="28"/>
        </w:rPr>
      </w:pPr>
    </w:p>
    <w:p w:rsidR="00DD303B" w:rsidRPr="008D6D9D" w:rsidRDefault="00DD303B" w:rsidP="00DD303B">
      <w:pPr>
        <w:spacing w:after="0" w:line="228" w:lineRule="auto"/>
        <w:jc w:val="both"/>
        <w:rPr>
          <w:rFonts w:ascii="Times New Roman" w:eastAsia="Times New Roman" w:hAnsi="Times New Roman" w:cs="Times New Roman"/>
          <w:sz w:val="28"/>
          <w:szCs w:val="28"/>
        </w:rPr>
      </w:pPr>
    </w:p>
    <w:p w:rsidR="00DD303B" w:rsidRDefault="00DD303B" w:rsidP="00DD303B">
      <w:pPr>
        <w:spacing w:after="0" w:line="228" w:lineRule="auto"/>
        <w:jc w:val="both"/>
        <w:rPr>
          <w:rFonts w:ascii="Times New Roman" w:eastAsia="Times New Roman" w:hAnsi="Times New Roman" w:cs="Times New Roman"/>
          <w:sz w:val="28"/>
          <w:szCs w:val="28"/>
        </w:rPr>
      </w:pPr>
    </w:p>
    <w:p w:rsidR="00DD303B" w:rsidRPr="00984FE6" w:rsidRDefault="00DD303B" w:rsidP="00DD303B">
      <w:pPr>
        <w:spacing w:after="0" w:line="228" w:lineRule="auto"/>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Исполняющий</w:t>
      </w:r>
      <w:proofErr w:type="gramEnd"/>
      <w:r w:rsidRPr="00984FE6">
        <w:rPr>
          <w:rFonts w:ascii="Times New Roman" w:eastAsia="Times New Roman" w:hAnsi="Times New Roman" w:cs="Times New Roman"/>
          <w:sz w:val="28"/>
          <w:szCs w:val="28"/>
        </w:rPr>
        <w:t xml:space="preserve"> обязанности </w:t>
      </w:r>
    </w:p>
    <w:p w:rsidR="00DD303B" w:rsidRPr="00984FE6" w:rsidRDefault="00DD303B" w:rsidP="00DD303B">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Министра здравоохранения </w:t>
      </w:r>
    </w:p>
    <w:p w:rsidR="00DD303B" w:rsidRPr="00984FE6" w:rsidRDefault="00DD303B" w:rsidP="00DD303B">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Ульяновской области                  </w:t>
      </w:r>
      <w:r>
        <w:rPr>
          <w:rFonts w:ascii="Times New Roman" w:eastAsia="Times New Roman" w:hAnsi="Times New Roman" w:cs="Times New Roman"/>
          <w:sz w:val="28"/>
          <w:szCs w:val="28"/>
        </w:rPr>
        <w:t xml:space="preserve">                                  </w:t>
      </w:r>
      <w:proofErr w:type="spellStart"/>
      <w:r w:rsidRPr="00984FE6">
        <w:rPr>
          <w:rFonts w:ascii="Times New Roman" w:eastAsia="Times New Roman" w:hAnsi="Times New Roman" w:cs="Times New Roman"/>
          <w:sz w:val="28"/>
          <w:szCs w:val="28"/>
        </w:rPr>
        <w:t>О.Ю.Колотик-Каменева</w:t>
      </w:r>
      <w:proofErr w:type="spellEnd"/>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w:t>
      </w: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Pr="00310EC8" w:rsidRDefault="00DD303B" w:rsidP="00DD303B">
      <w:pPr>
        <w:tabs>
          <w:tab w:val="left" w:pos="2310"/>
        </w:tabs>
        <w:spacing w:after="0" w:line="228" w:lineRule="auto"/>
        <w:jc w:val="both"/>
        <w:rPr>
          <w:rFonts w:ascii="PT Astra Serif" w:eastAsia="Times New Roman" w:hAnsi="PT Astra Serif" w:cs="Times New Roman"/>
          <w:sz w:val="28"/>
          <w:szCs w:val="28"/>
        </w:rPr>
      </w:pPr>
    </w:p>
    <w:p w:rsidR="00DD303B" w:rsidRPr="00DD5C7A" w:rsidRDefault="00DD303B" w:rsidP="00DD303B">
      <w:pPr>
        <w:spacing w:after="0" w:line="228" w:lineRule="auto"/>
        <w:jc w:val="both"/>
        <w:rPr>
          <w:rFonts w:ascii="PT Astra Serif" w:eastAsia="Times New Roman" w:hAnsi="PT Astra Serif" w:cs="Times New Roman"/>
          <w:sz w:val="20"/>
          <w:szCs w:val="20"/>
        </w:rPr>
      </w:pPr>
      <w:proofErr w:type="spellStart"/>
      <w:r>
        <w:rPr>
          <w:rFonts w:ascii="PT Astra Serif" w:eastAsia="Times New Roman" w:hAnsi="PT Astra Serif" w:cs="Times New Roman"/>
          <w:sz w:val="20"/>
          <w:szCs w:val="20"/>
        </w:rPr>
        <w:t>Н</w:t>
      </w:r>
      <w:r w:rsidRPr="00DD5C7A">
        <w:rPr>
          <w:rFonts w:ascii="PT Astra Serif" w:eastAsia="Times New Roman" w:hAnsi="PT Astra Serif" w:cs="Times New Roman"/>
          <w:sz w:val="20"/>
          <w:szCs w:val="20"/>
        </w:rPr>
        <w:t>ахтигаль</w:t>
      </w:r>
      <w:proofErr w:type="spellEnd"/>
      <w:r w:rsidRPr="00DD5C7A">
        <w:rPr>
          <w:rFonts w:ascii="PT Astra Serif" w:eastAsia="Times New Roman" w:hAnsi="PT Astra Serif" w:cs="Times New Roman"/>
          <w:sz w:val="20"/>
          <w:szCs w:val="20"/>
        </w:rPr>
        <w:t xml:space="preserve"> Юлия Сергеевна</w:t>
      </w:r>
    </w:p>
    <w:p w:rsidR="00DD303B" w:rsidRPr="00DD5C7A" w:rsidRDefault="00DD303B" w:rsidP="00DD303B">
      <w:pPr>
        <w:spacing w:after="0" w:line="228" w:lineRule="auto"/>
        <w:jc w:val="both"/>
        <w:rPr>
          <w:rFonts w:ascii="PT Astra Serif" w:hAnsi="PT Astra Serif" w:cs="Times New Roman"/>
          <w:sz w:val="20"/>
          <w:szCs w:val="20"/>
        </w:rPr>
      </w:pPr>
      <w:r>
        <w:rPr>
          <w:rFonts w:ascii="PT Astra Serif" w:eastAsia="Times New Roman" w:hAnsi="PT Astra Serif" w:cs="Times New Roman"/>
          <w:sz w:val="20"/>
          <w:szCs w:val="20"/>
        </w:rPr>
        <w:t xml:space="preserve">8 (8422) </w:t>
      </w:r>
      <w:r w:rsidRPr="00DD5C7A">
        <w:rPr>
          <w:rFonts w:ascii="PT Astra Serif" w:eastAsia="Times New Roman" w:hAnsi="PT Astra Serif" w:cs="Times New Roman"/>
          <w:sz w:val="20"/>
          <w:szCs w:val="20"/>
        </w:rPr>
        <w:t>41-62-19</w:t>
      </w:r>
    </w:p>
    <w:p w:rsidR="00DD303B" w:rsidRPr="000C351F" w:rsidRDefault="00DD303B"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sectPr w:rsidR="00DD303B" w:rsidRPr="000C351F" w:rsidSect="00DD303B">
      <w:pgSz w:w="11906" w:h="16838"/>
      <w:pgMar w:top="1134" w:right="1134" w:bottom="822" w:left="851" w:header="709" w:footer="709"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C56" w:rsidRDefault="00D53C56" w:rsidP="0015602E">
      <w:pPr>
        <w:spacing w:after="0" w:line="240" w:lineRule="auto"/>
      </w:pPr>
      <w:r>
        <w:separator/>
      </w:r>
    </w:p>
  </w:endnote>
  <w:endnote w:type="continuationSeparator" w:id="0">
    <w:p w:rsidR="00D53C56" w:rsidRDefault="00D53C56" w:rsidP="00156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23" w:rsidRPr="00CC1B6E" w:rsidRDefault="00E43023" w:rsidP="006B764C">
    <w:pPr>
      <w:pStyle w:val="a5"/>
      <w:jc w:val="right"/>
      <w:rPr>
        <w:rFonts w:ascii="PT Astra Serif" w:hAnsi="PT Astra Seri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C56" w:rsidRDefault="00D53C56" w:rsidP="0015602E">
      <w:pPr>
        <w:spacing w:after="0" w:line="240" w:lineRule="auto"/>
      </w:pPr>
      <w:r>
        <w:separator/>
      </w:r>
    </w:p>
  </w:footnote>
  <w:footnote w:type="continuationSeparator" w:id="0">
    <w:p w:rsidR="00D53C56" w:rsidRDefault="00D53C56" w:rsidP="001560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190762"/>
      <w:docPartObj>
        <w:docPartGallery w:val="Page Numbers (Top of Page)"/>
        <w:docPartUnique/>
      </w:docPartObj>
    </w:sdtPr>
    <w:sdtContent>
      <w:p w:rsidR="00E43023" w:rsidRDefault="008824E9">
        <w:pPr>
          <w:pStyle w:val="a3"/>
          <w:jc w:val="center"/>
        </w:pPr>
        <w:r>
          <w:fldChar w:fldCharType="begin"/>
        </w:r>
        <w:r w:rsidR="00E43023">
          <w:instrText xml:space="preserve"> PAGE   \* MERGEFORMAT </w:instrText>
        </w:r>
        <w:r>
          <w:fldChar w:fldCharType="separate"/>
        </w:r>
        <w:r w:rsidR="00E43023">
          <w:rPr>
            <w:noProof/>
          </w:rPr>
          <w:t>2</w:t>
        </w:r>
        <w:r>
          <w:rPr>
            <w:noProof/>
          </w:rPr>
          <w:fldChar w:fldCharType="end"/>
        </w:r>
      </w:p>
    </w:sdtContent>
  </w:sdt>
  <w:p w:rsidR="00E43023" w:rsidRPr="00B76C21" w:rsidRDefault="00E43023">
    <w:pPr>
      <w:pStyle w:val="a3"/>
      <w:jc w:val="center"/>
      <w:rPr>
        <w:rFonts w:ascii="PT Astra Serif" w:hAnsi="PT Astra Serif"/>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23" w:rsidRDefault="00E43023">
    <w:pPr>
      <w:pStyle w:val="a3"/>
      <w:jc w:val="center"/>
    </w:pPr>
  </w:p>
  <w:p w:rsidR="00E43023" w:rsidRPr="00731C7A" w:rsidRDefault="00E43023">
    <w:pPr>
      <w:pStyle w:val="a3"/>
      <w:jc w:val="center"/>
      <w:rPr>
        <w:rFonts w:ascii="PT Astra Serif" w:hAnsi="PT Astra Serif"/>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190768"/>
      <w:docPartObj>
        <w:docPartGallery w:val="Page Numbers (Top of Page)"/>
        <w:docPartUnique/>
      </w:docPartObj>
    </w:sdtPr>
    <w:sdtContent>
      <w:p w:rsidR="00E43023" w:rsidRDefault="008824E9">
        <w:pPr>
          <w:pStyle w:val="a3"/>
          <w:jc w:val="center"/>
        </w:pPr>
        <w:r w:rsidRPr="00E73082">
          <w:rPr>
            <w:rFonts w:ascii="PT Astra Serif" w:hAnsi="PT Astra Serif"/>
            <w:sz w:val="28"/>
            <w:szCs w:val="28"/>
          </w:rPr>
          <w:fldChar w:fldCharType="begin"/>
        </w:r>
        <w:r w:rsidR="00E43023" w:rsidRPr="00E73082">
          <w:rPr>
            <w:rFonts w:ascii="PT Astra Serif" w:hAnsi="PT Astra Serif"/>
            <w:sz w:val="28"/>
            <w:szCs w:val="28"/>
          </w:rPr>
          <w:instrText xml:space="preserve"> PAGE   \* MERGEFORMAT </w:instrText>
        </w:r>
        <w:r w:rsidRPr="00E73082">
          <w:rPr>
            <w:rFonts w:ascii="PT Astra Serif" w:hAnsi="PT Astra Serif"/>
            <w:sz w:val="28"/>
            <w:szCs w:val="28"/>
          </w:rPr>
          <w:fldChar w:fldCharType="separate"/>
        </w:r>
        <w:r w:rsidR="00DD303B">
          <w:rPr>
            <w:rFonts w:ascii="PT Astra Serif" w:hAnsi="PT Astra Serif"/>
            <w:noProof/>
            <w:sz w:val="28"/>
            <w:szCs w:val="28"/>
          </w:rPr>
          <w:t>23</w:t>
        </w:r>
        <w:r w:rsidRPr="00E73082">
          <w:rPr>
            <w:rFonts w:ascii="PT Astra Serif" w:hAnsi="PT Astra Serif"/>
            <w:sz w:val="28"/>
            <w:szCs w:val="28"/>
          </w:rPr>
          <w:fldChar w:fldCharType="end"/>
        </w:r>
      </w:p>
    </w:sdtContent>
  </w:sdt>
  <w:p w:rsidR="00E43023" w:rsidRPr="00B76C21" w:rsidRDefault="00E43023">
    <w:pPr>
      <w:pStyle w:val="a3"/>
      <w:jc w:val="center"/>
      <w:rPr>
        <w:rFonts w:ascii="PT Astra Serif" w:hAnsi="PT Astra Serif"/>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15602E"/>
    <w:rsid w:val="0000145D"/>
    <w:rsid w:val="00017447"/>
    <w:rsid w:val="00043C4E"/>
    <w:rsid w:val="000537BA"/>
    <w:rsid w:val="00056D65"/>
    <w:rsid w:val="0005766D"/>
    <w:rsid w:val="0006626B"/>
    <w:rsid w:val="00071C7D"/>
    <w:rsid w:val="000756CD"/>
    <w:rsid w:val="00085B64"/>
    <w:rsid w:val="0009295E"/>
    <w:rsid w:val="000A0613"/>
    <w:rsid w:val="000A2D7D"/>
    <w:rsid w:val="000A3BC1"/>
    <w:rsid w:val="000A46BC"/>
    <w:rsid w:val="000B357C"/>
    <w:rsid w:val="000C351F"/>
    <w:rsid w:val="000D3270"/>
    <w:rsid w:val="000F1CA7"/>
    <w:rsid w:val="000F6578"/>
    <w:rsid w:val="00101442"/>
    <w:rsid w:val="001056DB"/>
    <w:rsid w:val="00115F6E"/>
    <w:rsid w:val="00122393"/>
    <w:rsid w:val="00123101"/>
    <w:rsid w:val="00126DE7"/>
    <w:rsid w:val="00143FFA"/>
    <w:rsid w:val="0015602E"/>
    <w:rsid w:val="00167811"/>
    <w:rsid w:val="001A640C"/>
    <w:rsid w:val="001B1508"/>
    <w:rsid w:val="001B1979"/>
    <w:rsid w:val="001D19BE"/>
    <w:rsid w:val="001D3043"/>
    <w:rsid w:val="001D3A51"/>
    <w:rsid w:val="001E7785"/>
    <w:rsid w:val="00207D8B"/>
    <w:rsid w:val="00221C84"/>
    <w:rsid w:val="00232745"/>
    <w:rsid w:val="002401CD"/>
    <w:rsid w:val="00255074"/>
    <w:rsid w:val="00274D34"/>
    <w:rsid w:val="00283DF5"/>
    <w:rsid w:val="00284083"/>
    <w:rsid w:val="00285896"/>
    <w:rsid w:val="00293668"/>
    <w:rsid w:val="0029408F"/>
    <w:rsid w:val="00294B21"/>
    <w:rsid w:val="00296C50"/>
    <w:rsid w:val="002C30C0"/>
    <w:rsid w:val="003118C5"/>
    <w:rsid w:val="00311B33"/>
    <w:rsid w:val="00326149"/>
    <w:rsid w:val="00336CB1"/>
    <w:rsid w:val="00337C73"/>
    <w:rsid w:val="003555DA"/>
    <w:rsid w:val="00362C79"/>
    <w:rsid w:val="003801F9"/>
    <w:rsid w:val="003A6DE7"/>
    <w:rsid w:val="003B20B0"/>
    <w:rsid w:val="003B5175"/>
    <w:rsid w:val="003C1419"/>
    <w:rsid w:val="003C58B5"/>
    <w:rsid w:val="003D41D8"/>
    <w:rsid w:val="003D6528"/>
    <w:rsid w:val="003F6E7F"/>
    <w:rsid w:val="004172E0"/>
    <w:rsid w:val="00422EBA"/>
    <w:rsid w:val="00433FA3"/>
    <w:rsid w:val="0044488E"/>
    <w:rsid w:val="00445697"/>
    <w:rsid w:val="0046355D"/>
    <w:rsid w:val="00464578"/>
    <w:rsid w:val="00480E83"/>
    <w:rsid w:val="00482BFF"/>
    <w:rsid w:val="00484EC8"/>
    <w:rsid w:val="004935C7"/>
    <w:rsid w:val="004C69F7"/>
    <w:rsid w:val="004F205F"/>
    <w:rsid w:val="005027EC"/>
    <w:rsid w:val="0051024D"/>
    <w:rsid w:val="00545ADF"/>
    <w:rsid w:val="005515BD"/>
    <w:rsid w:val="00556CF9"/>
    <w:rsid w:val="005650A2"/>
    <w:rsid w:val="00566710"/>
    <w:rsid w:val="0058121D"/>
    <w:rsid w:val="005C57B7"/>
    <w:rsid w:val="005E08D5"/>
    <w:rsid w:val="006034A6"/>
    <w:rsid w:val="0062289F"/>
    <w:rsid w:val="00627417"/>
    <w:rsid w:val="00642744"/>
    <w:rsid w:val="00647CF5"/>
    <w:rsid w:val="006646C9"/>
    <w:rsid w:val="00667146"/>
    <w:rsid w:val="006852CD"/>
    <w:rsid w:val="0069471E"/>
    <w:rsid w:val="0069653B"/>
    <w:rsid w:val="006A43A5"/>
    <w:rsid w:val="006A7B52"/>
    <w:rsid w:val="006B764C"/>
    <w:rsid w:val="006C6A50"/>
    <w:rsid w:val="006D4D20"/>
    <w:rsid w:val="006E70BD"/>
    <w:rsid w:val="006F386A"/>
    <w:rsid w:val="00710776"/>
    <w:rsid w:val="00715E99"/>
    <w:rsid w:val="00720B97"/>
    <w:rsid w:val="00727946"/>
    <w:rsid w:val="00735247"/>
    <w:rsid w:val="00753205"/>
    <w:rsid w:val="007651F5"/>
    <w:rsid w:val="0077409B"/>
    <w:rsid w:val="00774DD3"/>
    <w:rsid w:val="0079631D"/>
    <w:rsid w:val="007A0511"/>
    <w:rsid w:val="007A23F3"/>
    <w:rsid w:val="007E360B"/>
    <w:rsid w:val="007E6CDA"/>
    <w:rsid w:val="007F490C"/>
    <w:rsid w:val="00811C6B"/>
    <w:rsid w:val="00816F72"/>
    <w:rsid w:val="00842452"/>
    <w:rsid w:val="008472E8"/>
    <w:rsid w:val="00852A38"/>
    <w:rsid w:val="008824E9"/>
    <w:rsid w:val="00883577"/>
    <w:rsid w:val="00896254"/>
    <w:rsid w:val="008A6E4B"/>
    <w:rsid w:val="008B481B"/>
    <w:rsid w:val="008C284C"/>
    <w:rsid w:val="00911E47"/>
    <w:rsid w:val="00917109"/>
    <w:rsid w:val="009240F0"/>
    <w:rsid w:val="00932E1E"/>
    <w:rsid w:val="009340C4"/>
    <w:rsid w:val="009351CA"/>
    <w:rsid w:val="00942ACE"/>
    <w:rsid w:val="00966128"/>
    <w:rsid w:val="00972364"/>
    <w:rsid w:val="0097574C"/>
    <w:rsid w:val="0098198C"/>
    <w:rsid w:val="009F48EC"/>
    <w:rsid w:val="00A07DC2"/>
    <w:rsid w:val="00A10286"/>
    <w:rsid w:val="00A12045"/>
    <w:rsid w:val="00A12C05"/>
    <w:rsid w:val="00A16256"/>
    <w:rsid w:val="00A16516"/>
    <w:rsid w:val="00A2206C"/>
    <w:rsid w:val="00A24987"/>
    <w:rsid w:val="00A352BA"/>
    <w:rsid w:val="00A4604C"/>
    <w:rsid w:val="00A63E50"/>
    <w:rsid w:val="00A666BA"/>
    <w:rsid w:val="00A812F2"/>
    <w:rsid w:val="00AB14FB"/>
    <w:rsid w:val="00AF31DC"/>
    <w:rsid w:val="00B05E88"/>
    <w:rsid w:val="00B21A99"/>
    <w:rsid w:val="00B30C67"/>
    <w:rsid w:val="00B55D73"/>
    <w:rsid w:val="00B637A5"/>
    <w:rsid w:val="00B716DB"/>
    <w:rsid w:val="00B72655"/>
    <w:rsid w:val="00B836B5"/>
    <w:rsid w:val="00B94934"/>
    <w:rsid w:val="00BB2EED"/>
    <w:rsid w:val="00BE3EC9"/>
    <w:rsid w:val="00BF087A"/>
    <w:rsid w:val="00BF66CE"/>
    <w:rsid w:val="00BF6722"/>
    <w:rsid w:val="00C1655A"/>
    <w:rsid w:val="00C33A77"/>
    <w:rsid w:val="00C463CF"/>
    <w:rsid w:val="00C47E44"/>
    <w:rsid w:val="00C52DCA"/>
    <w:rsid w:val="00C97C2F"/>
    <w:rsid w:val="00CA576E"/>
    <w:rsid w:val="00CC171E"/>
    <w:rsid w:val="00CC3781"/>
    <w:rsid w:val="00CC3ABF"/>
    <w:rsid w:val="00CD0CCE"/>
    <w:rsid w:val="00CF434F"/>
    <w:rsid w:val="00D0423F"/>
    <w:rsid w:val="00D04E16"/>
    <w:rsid w:val="00D222FF"/>
    <w:rsid w:val="00D227DC"/>
    <w:rsid w:val="00D3380D"/>
    <w:rsid w:val="00D34886"/>
    <w:rsid w:val="00D404DE"/>
    <w:rsid w:val="00D4752D"/>
    <w:rsid w:val="00D53C56"/>
    <w:rsid w:val="00D64A28"/>
    <w:rsid w:val="00D808AA"/>
    <w:rsid w:val="00D93D44"/>
    <w:rsid w:val="00DB2CB4"/>
    <w:rsid w:val="00DD303B"/>
    <w:rsid w:val="00DD5B06"/>
    <w:rsid w:val="00DE7E34"/>
    <w:rsid w:val="00DE7F37"/>
    <w:rsid w:val="00E03FDB"/>
    <w:rsid w:val="00E1650D"/>
    <w:rsid w:val="00E43023"/>
    <w:rsid w:val="00E5062C"/>
    <w:rsid w:val="00E73082"/>
    <w:rsid w:val="00E739D7"/>
    <w:rsid w:val="00E85FCF"/>
    <w:rsid w:val="00E97C7E"/>
    <w:rsid w:val="00EA0897"/>
    <w:rsid w:val="00EC269B"/>
    <w:rsid w:val="00EE3018"/>
    <w:rsid w:val="00EE3467"/>
    <w:rsid w:val="00EE5C83"/>
    <w:rsid w:val="00EF360F"/>
    <w:rsid w:val="00F04519"/>
    <w:rsid w:val="00F13AEA"/>
    <w:rsid w:val="00F47962"/>
    <w:rsid w:val="00F55296"/>
    <w:rsid w:val="00F570CD"/>
    <w:rsid w:val="00F639C2"/>
    <w:rsid w:val="00F83FE7"/>
    <w:rsid w:val="00FA10A0"/>
    <w:rsid w:val="00FA4B5D"/>
    <w:rsid w:val="00FC59A0"/>
    <w:rsid w:val="00FC6D30"/>
    <w:rsid w:val="00FF00D9"/>
    <w:rsid w:val="00FF4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4127&amp;dst=107376&amp;field=134&amp;date=31.08.2022" TargetMode="External"/><Relationship Id="rId18" Type="http://schemas.openxmlformats.org/officeDocument/2006/relationships/hyperlink" Target="consultantplus://offline/ref=EE5408919636451183665B0DE31DCB5C4E63A0F9C0B8E42FEC96E8F22F2ED465E2A3BD314613E5B68614DD19325EAA7B4EB8BDEAD8R5SBL" TargetMode="External"/><Relationship Id="rId26" Type="http://schemas.openxmlformats.org/officeDocument/2006/relationships/hyperlink" Target="file:///C:\Users\User\AppData\Local\Microsoft\Windows\INetCache\Content.MSO\20A77E15.xlsx" TargetMode="External"/><Relationship Id="rId39" Type="http://schemas.openxmlformats.org/officeDocument/2006/relationships/hyperlink" Target="consultantplus://offline/ref=6CB8DC146418A4B89BA3565E9EB9240DD8647192DF59536663B057A15C275E367BDBA1B2FC3937B4A474764710697F9FD0C84AE10A1442FE380CCCO4B3I" TargetMode="External"/><Relationship Id="rId3" Type="http://schemas.openxmlformats.org/officeDocument/2006/relationships/settings" Target="settings.xml"/><Relationship Id="rId21" Type="http://schemas.openxmlformats.org/officeDocument/2006/relationships/hyperlink" Target="https://login.consultant.ru/link/?req=doc&amp;base=LAW&amp;n=404127&amp;dst=100024&amp;field=134&amp;date=31.08.2022" TargetMode="External"/><Relationship Id="rId34" Type="http://schemas.openxmlformats.org/officeDocument/2006/relationships/hyperlink" Target="file:///C:\Users\User\AppData\Local\Microsoft\Windows\INetCache\Content.MSO\20A77E15.xlsx" TargetMode="External"/><Relationship Id="rId42" Type="http://schemas.openxmlformats.org/officeDocument/2006/relationships/hyperlink" Target="https://login.consultant.ru/link/?req=doc&amp;base=LAW&amp;n=404127&amp;dst=107376&amp;field=134&amp;date=31.08.2022" TargetMode="External"/><Relationship Id="rId47" Type="http://schemas.openxmlformats.org/officeDocument/2006/relationships/hyperlink" Target="consultantplus://offline/ref=EE5408919636451183665B0DE31DCB5C4E63A0F9C0B8E42FEC96E8F22F2ED465E2A3BD314613E5B68614DD19325EAA7B4EB8BDEAD8R5SBL" TargetMode="External"/><Relationship Id="rId50" Type="http://schemas.openxmlformats.org/officeDocument/2006/relationships/hyperlink" Target="https://login.consultant.ru/link/?req=doc&amp;base=LAW&amp;n=404127&amp;dst=100024&amp;field=134&amp;date=31.08.2022" TargetMode="External"/><Relationship Id="rId7" Type="http://schemas.openxmlformats.org/officeDocument/2006/relationships/header" Target="header1.xml"/><Relationship Id="rId12" Type="http://schemas.openxmlformats.org/officeDocument/2006/relationships/hyperlink" Target="https://login.consultant.ru/link/?req=doc&amp;base=LAW&amp;n=404127&amp;dst=107376&amp;field=134&amp;date=30.08.2022" TargetMode="External"/><Relationship Id="rId17" Type="http://schemas.openxmlformats.org/officeDocument/2006/relationships/hyperlink" Target="consultantplus://offline/ref=3CF86E6CD4CC55544CC9A17AC4FBF28BB373393C4680DEC1EB6E3A767722D8CA8EE427F5C66E9D0B566465FA1C6B4A5057F75D796F3DEF7944P3L" TargetMode="External"/><Relationship Id="rId25" Type="http://schemas.openxmlformats.org/officeDocument/2006/relationships/hyperlink" Target="file:///C:\Users\User\AppData\Local\Microsoft\Windows\INetCache\Content.MSO\20A77E15.xlsx" TargetMode="External"/><Relationship Id="rId33" Type="http://schemas.openxmlformats.org/officeDocument/2006/relationships/hyperlink" Target="file:///C:\Users\User\AppData\Local\Microsoft\Windows\INetCache\Content.MSO\20A77E15.xlsx" TargetMode="External"/><Relationship Id="rId38" Type="http://schemas.openxmlformats.org/officeDocument/2006/relationships/hyperlink" Target="file:///C:\Users\User\AppData\Local\Microsoft\Windows\INetCache\Content.MSO\20A77E15.xlsx" TargetMode="External"/><Relationship Id="rId46" Type="http://schemas.openxmlformats.org/officeDocument/2006/relationships/hyperlink" Target="consultantplus://offline/ref=3CF86E6CD4CC55544CC9A17AC4FBF28BB373393C4680DEC1EB6E3A767722D8CA8EE427F5C66E9D0B566465FA1C6B4A5057F75D796F3DEF7944P3L" TargetMode="External"/><Relationship Id="rId2" Type="http://schemas.openxmlformats.org/officeDocument/2006/relationships/styles" Target="styles.xml"/><Relationship Id="rId16" Type="http://schemas.openxmlformats.org/officeDocument/2006/relationships/hyperlink" Target="https://login.consultant.ru/link/?req=doc&amp;base=LAW&amp;n=404127&amp;dst=107376&amp;field=134&amp;date=31.08.2022" TargetMode="External"/><Relationship Id="rId20" Type="http://schemas.openxmlformats.org/officeDocument/2006/relationships/hyperlink" Target="https://login.consultant.ru/link/?req=doc&amp;base=LAW&amp;n=332679&amp;dst=100016&amp;field=134&amp;date=31.08.2022" TargetMode="External"/><Relationship Id="rId29" Type="http://schemas.openxmlformats.org/officeDocument/2006/relationships/hyperlink" Target="file:///C:\Users\User\AppData\Local\Microsoft\Windows\INetCache\Content.MSO\20A77E15.xlsx" TargetMode="External"/><Relationship Id="rId41" Type="http://schemas.openxmlformats.org/officeDocument/2006/relationships/hyperlink" Target="https://login.consultant.ru/link/?req=doc&amp;base=LAW&amp;n=404127&amp;dst=107376&amp;field=134&amp;date=30.08.20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User\AppData\Local\Microsoft\Windows\INetCache\Content.MSO\20A77E15.xlsx" TargetMode="External"/><Relationship Id="rId32" Type="http://schemas.openxmlformats.org/officeDocument/2006/relationships/hyperlink" Target="file:///C:\Users\User\AppData\Local\Microsoft\Windows\INetCache\Content.MSO\20A77E15.xlsx" TargetMode="External"/><Relationship Id="rId37" Type="http://schemas.openxmlformats.org/officeDocument/2006/relationships/hyperlink" Target="file:///C:\Users\User\AppData\Local\Microsoft\Windows\INetCache\Content.MSO\20A77E15.xlsx" TargetMode="External"/><Relationship Id="rId40" Type="http://schemas.openxmlformats.org/officeDocument/2006/relationships/hyperlink" Target="file:///C:\Users\User\AppData\Local\Microsoft\Windows\INetCache\Content.MSO\20A77E15.xlsx" TargetMode="External"/><Relationship Id="rId45" Type="http://schemas.openxmlformats.org/officeDocument/2006/relationships/hyperlink" Target="https://login.consultant.ru/link/?req=doc&amp;base=LAW&amp;n=404127&amp;dst=107376&amp;field=134&amp;date=31.08.2022" TargetMode="External"/><Relationship Id="rId53"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login.consultant.ru/link/?req=doc&amp;base=LAW&amp;n=404127&amp;dst=113609&amp;field=134&amp;date=31.08.2022" TargetMode="External"/><Relationship Id="rId23" Type="http://schemas.openxmlformats.org/officeDocument/2006/relationships/hyperlink" Target="file:///C:\Users\User\AppData\Local\Microsoft\Windows\INetCache\Content.MSO\20A77E15.xlsx" TargetMode="External"/><Relationship Id="rId28" Type="http://schemas.openxmlformats.org/officeDocument/2006/relationships/hyperlink" Target="file:///C:\Users\User\AppData\Local\Microsoft\Windows\INetCache\Content.MSO\20A77E15.xlsx" TargetMode="External"/><Relationship Id="rId36" Type="http://schemas.openxmlformats.org/officeDocument/2006/relationships/hyperlink" Target="file:///C:\Users\User\AppData\Local\Microsoft\Windows\INetCache\Content.MSO\20A77E15.xlsx" TargetMode="External"/><Relationship Id="rId49" Type="http://schemas.openxmlformats.org/officeDocument/2006/relationships/hyperlink" Target="https://login.consultant.ru/link/?req=doc&amp;base=LAW&amp;n=332679&amp;dst=100016&amp;field=134&amp;date=31.08.2022" TargetMode="External"/><Relationship Id="rId10" Type="http://schemas.openxmlformats.org/officeDocument/2006/relationships/hyperlink" Target="consultantplus://offline/ref=D748D71CCDFE9A98CDD42BA04FEC1FA257D144765DEC7ECCCEE0D0BA74A5FAC3D5317F08618240B4A1E645C558E77E05BB5649F778FFF603F46FFCr4x5E" TargetMode="External"/><Relationship Id="rId19" Type="http://schemas.openxmlformats.org/officeDocument/2006/relationships/hyperlink" Target="consultantplus://offline/ref=6BA9A3E98D7F96DFC19E6F489012D433EE35C3D63652ACE8B7D90250F35FCAEF670F71BEAD8F62C5706972E6C93880E5931211D648z74FJ" TargetMode="External"/><Relationship Id="rId31" Type="http://schemas.openxmlformats.org/officeDocument/2006/relationships/hyperlink" Target="file:///C:\Users\User\AppData\Local\Microsoft\Windows\INetCache\Content.MSO\20A77E15.xlsx" TargetMode="External"/><Relationship Id="rId44" Type="http://schemas.openxmlformats.org/officeDocument/2006/relationships/hyperlink" Target="https://login.consultant.ru/link/?req=doc&amp;base=LAW&amp;n=404127&amp;dst=113609&amp;field=134&amp;date=31.08.202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ogin.consultant.ru/link/?req=doc&amp;base=LAW&amp;n=404127&amp;dst=107376&amp;field=134&amp;date=31.08.2022" TargetMode="External"/><Relationship Id="rId22" Type="http://schemas.openxmlformats.org/officeDocument/2006/relationships/hyperlink" Target="file:///C:\Users\User\AppData\Local\Microsoft\Windows\INetCache\Content.MSO\20A77E15.xlsx" TargetMode="External"/><Relationship Id="rId27" Type="http://schemas.openxmlformats.org/officeDocument/2006/relationships/hyperlink" Target="file:///C:\Users\User\AppData\Local\Microsoft\Windows\INetCache\Content.MSO\20A77E15.xlsx" TargetMode="External"/><Relationship Id="rId30" Type="http://schemas.openxmlformats.org/officeDocument/2006/relationships/hyperlink" Target="file:///C:\Users\User\AppData\Local\Microsoft\Windows\INetCache\Content.MSO\20A77E15.xlsx" TargetMode="External"/><Relationship Id="rId35" Type="http://schemas.openxmlformats.org/officeDocument/2006/relationships/hyperlink" Target="consultantplus://offline/ref=9B2923E003B556F72D62918807DAFA66A83D3031CF85AA1B0DBB54E34EDBF75BCD60397163D6273B555FE4F9C399F20693F3F3D73572D12E2654CD52E4G" TargetMode="External"/><Relationship Id="rId43" Type="http://schemas.openxmlformats.org/officeDocument/2006/relationships/hyperlink" Target="https://login.consultant.ru/link/?req=doc&amp;base=LAW&amp;n=404127&amp;dst=107376&amp;field=134&amp;date=31.08.2022" TargetMode="External"/><Relationship Id="rId48" Type="http://schemas.openxmlformats.org/officeDocument/2006/relationships/hyperlink" Target="consultantplus://offline/ref=6BA9A3E98D7F96DFC19E6F489012D433EE35C3D63652ACE8B7D90250F35FCAEF670F71BEAD8F62C5706972E6C93880E5931211D648z74FJ" TargetMode="Externa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E26A-1195-47A1-A4AA-DE1B9F3A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22943</Words>
  <Characters>130781</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2023-05-04T11:28:00Z</cp:lastPrinted>
  <dcterms:created xsi:type="dcterms:W3CDTF">2023-05-15T10:41:00Z</dcterms:created>
  <dcterms:modified xsi:type="dcterms:W3CDTF">2023-05-15T10:41:00Z</dcterms:modified>
</cp:coreProperties>
</file>