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52BD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0EDE9B0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2AD44A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01EDC12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AED796D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58481B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1C9F27" w14:textId="77777777" w:rsidR="00495BC2" w:rsidRDefault="00495BC2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124008" w14:textId="77777777" w:rsidR="00495BC2" w:rsidRDefault="00495BC2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2F5AD5" w14:textId="77777777" w:rsidR="00495BC2" w:rsidRDefault="00495BC2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CD2F0DF" w14:textId="77777777" w:rsidR="0024489D" w:rsidRDefault="0024489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386D973" w14:textId="77777777" w:rsidR="00495BC2" w:rsidRDefault="00495BC2" w:rsidP="00495BC2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36F9CA3" w14:textId="77777777" w:rsidR="0024489D" w:rsidRDefault="0012094F">
      <w:pPr>
        <w:jc w:val="center"/>
        <w:rPr>
          <w:color w:val="auto"/>
        </w:rPr>
      </w:pPr>
      <w:bookmarkStart w:id="0" w:name="__DdeLink__1265_1638617523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постановление </w:t>
      </w:r>
    </w:p>
    <w:p w14:paraId="1BD8FC59" w14:textId="77777777" w:rsidR="0024489D" w:rsidRDefault="0012094F">
      <w:pPr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Правительства Ульяновской области от 02.08.2018 № 18/351-П</w:t>
      </w:r>
      <w:r>
        <w:rPr>
          <w:rFonts w:ascii="PT Astra Serif" w:hAnsi="PT Astra Serif"/>
          <w:b/>
          <w:bCs/>
          <w:color w:val="auto"/>
          <w:sz w:val="28"/>
          <w:szCs w:val="28"/>
        </w:rPr>
        <w:br/>
        <w:t>и о признании утратившим силу отдельного положения постановления Правительства Ульяновской области от 27.06.2019 № 12/294-П</w:t>
      </w:r>
    </w:p>
    <w:p w14:paraId="6E55A1CB" w14:textId="77777777" w:rsidR="0024489D" w:rsidRDefault="0024489D" w:rsidP="00495BC2">
      <w:pPr>
        <w:rPr>
          <w:rFonts w:ascii="PT Astra Serif" w:hAnsi="PT Astra Serif"/>
          <w:color w:val="auto"/>
          <w:sz w:val="28"/>
          <w:szCs w:val="28"/>
        </w:rPr>
      </w:pPr>
      <w:bookmarkStart w:id="1" w:name="__DdeLink__1265_16386175231"/>
      <w:bookmarkEnd w:id="1"/>
    </w:p>
    <w:p w14:paraId="662CE32D" w14:textId="77777777" w:rsidR="0024489D" w:rsidRDefault="0024489D">
      <w:pPr>
        <w:jc w:val="both"/>
        <w:rPr>
          <w:rFonts w:ascii="PT Astra Serif" w:hAnsi="PT Astra Serif"/>
          <w:color w:val="auto"/>
          <w:sz w:val="28"/>
          <w:szCs w:val="28"/>
        </w:rPr>
      </w:pPr>
    </w:p>
    <w:p w14:paraId="63142E0E" w14:textId="2750F901" w:rsidR="0024489D" w:rsidRDefault="0012094F">
      <w:pPr>
        <w:tabs>
          <w:tab w:val="left" w:pos="1134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  <w:r w:rsidR="00495BC2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auto"/>
          <w:sz w:val="28"/>
          <w:szCs w:val="28"/>
        </w:rPr>
        <w:t>п</w:t>
      </w:r>
      <w:proofErr w:type="gramEnd"/>
      <w:r>
        <w:rPr>
          <w:rFonts w:ascii="PT Astra Serif" w:hAnsi="PT Astra Serif"/>
          <w:color w:val="auto"/>
          <w:sz w:val="28"/>
          <w:szCs w:val="28"/>
        </w:rPr>
        <w:t xml:space="preserve"> о с т а н о в л я е т:</w:t>
      </w:r>
    </w:p>
    <w:p w14:paraId="2DED5484" w14:textId="4813633F" w:rsidR="0024489D" w:rsidRDefault="0012094F" w:rsidP="003810D3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7412A9">
        <w:rPr>
          <w:rFonts w:ascii="PT Astra Serif" w:hAnsi="PT Astra Serif"/>
          <w:color w:val="auto"/>
          <w:sz w:val="28"/>
          <w:szCs w:val="28"/>
        </w:rPr>
        <w:t>Утвердить прилагаемые изменения в Положение о Министерстве агропромышленного комплекса и развития сельских территорий Ульяновской области</w:t>
      </w:r>
      <w:r w:rsidR="003810D3">
        <w:rPr>
          <w:rFonts w:ascii="PT Astra Serif" w:hAnsi="PT Astra Serif"/>
          <w:color w:val="auto"/>
          <w:sz w:val="28"/>
          <w:szCs w:val="28"/>
        </w:rPr>
        <w:t xml:space="preserve">, утверждённое постановлением </w:t>
      </w:r>
      <w:r>
        <w:rPr>
          <w:rFonts w:ascii="PT Astra Serif" w:hAnsi="PT Astra Serif"/>
          <w:color w:val="auto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br/>
        <w:t xml:space="preserve">от 02.08.2018 № 18/351-П «О Министерстве </w:t>
      </w:r>
      <w:bookmarkStart w:id="2" w:name="__DdeLink__26527_62777830321"/>
      <w:r>
        <w:rPr>
          <w:rFonts w:ascii="PT Astra Serif" w:hAnsi="PT Astra Serif"/>
          <w:color w:val="auto"/>
          <w:sz w:val="28"/>
          <w:szCs w:val="28"/>
        </w:rPr>
        <w:t>агр</w:t>
      </w:r>
      <w:bookmarkStart w:id="3" w:name="_GoBack"/>
      <w:bookmarkEnd w:id="3"/>
      <w:r>
        <w:rPr>
          <w:rFonts w:ascii="PT Astra Serif" w:hAnsi="PT Astra Serif"/>
          <w:color w:val="auto"/>
          <w:sz w:val="28"/>
          <w:szCs w:val="28"/>
        </w:rPr>
        <w:t>опромышленного комплекса</w:t>
      </w:r>
      <w:r>
        <w:rPr>
          <w:rFonts w:ascii="PT Astra Serif" w:hAnsi="PT Astra Serif"/>
          <w:color w:val="auto"/>
          <w:sz w:val="28"/>
          <w:szCs w:val="28"/>
        </w:rPr>
        <w:br/>
        <w:t>и развития сельских территорий</w:t>
      </w:r>
      <w:bookmarkEnd w:id="2"/>
      <w:r>
        <w:rPr>
          <w:rFonts w:ascii="PT Astra Serif" w:hAnsi="PT Astra Serif"/>
          <w:color w:val="auto"/>
          <w:sz w:val="28"/>
          <w:szCs w:val="28"/>
        </w:rPr>
        <w:t xml:space="preserve"> Ульяновской области»</w:t>
      </w:r>
      <w:r w:rsidR="0014730F">
        <w:rPr>
          <w:rFonts w:ascii="PT Astra Serif" w:hAnsi="PT Astra Serif"/>
          <w:color w:val="auto"/>
          <w:sz w:val="28"/>
          <w:szCs w:val="28"/>
        </w:rPr>
        <w:t>.</w:t>
      </w:r>
    </w:p>
    <w:p w14:paraId="04D01B15" w14:textId="0192529D" w:rsidR="0024489D" w:rsidRDefault="0012094F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14730F">
        <w:rPr>
          <w:rFonts w:ascii="PT Astra Serif" w:hAnsi="PT Astra Serif"/>
          <w:color w:val="auto"/>
          <w:sz w:val="28"/>
          <w:szCs w:val="28"/>
        </w:rPr>
        <w:t>.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14730F">
        <w:rPr>
          <w:rFonts w:ascii="PT Astra Serif" w:hAnsi="PT Astra Serif"/>
          <w:color w:val="auto"/>
          <w:sz w:val="28"/>
          <w:szCs w:val="28"/>
        </w:rPr>
        <w:t>П</w:t>
      </w:r>
      <w:r w:rsidR="003810D3">
        <w:rPr>
          <w:rFonts w:ascii="PT Astra Serif" w:hAnsi="PT Astra Serif" w:cs="PT Astra Serif"/>
          <w:sz w:val="28"/>
          <w:szCs w:val="28"/>
        </w:rPr>
        <w:t xml:space="preserve">риложение № 2 к указанному постановлению Правительства Ульяновской области </w:t>
      </w:r>
      <w:r>
        <w:rPr>
          <w:rFonts w:ascii="PT Astra Serif" w:hAnsi="PT Astra Serif"/>
          <w:color w:val="auto"/>
          <w:sz w:val="28"/>
          <w:szCs w:val="28"/>
        </w:rPr>
        <w:t>дополнить пунктом 2</w:t>
      </w:r>
      <w:r>
        <w:rPr>
          <w:rFonts w:ascii="PT Astra Serif" w:hAnsi="PT Astra Serif"/>
          <w:color w:val="auto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color w:val="auto"/>
          <w:sz w:val="28"/>
          <w:szCs w:val="28"/>
        </w:rPr>
        <w:t>следующего содержания:</w:t>
      </w:r>
    </w:p>
    <w:p w14:paraId="3EABA0E9" w14:textId="5D006F54" w:rsidR="0024489D" w:rsidRDefault="0012094F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  <w:highlight w:val="white"/>
        </w:rPr>
        <w:t>«2</w:t>
      </w:r>
      <w:r>
        <w:rPr>
          <w:rFonts w:ascii="PT Astra Serif" w:hAnsi="PT Astra Serif"/>
          <w:color w:val="auto"/>
          <w:sz w:val="28"/>
          <w:szCs w:val="28"/>
          <w:highlight w:val="white"/>
          <w:vertAlign w:val="superscript"/>
        </w:rPr>
        <w:t>1</w:t>
      </w:r>
      <w:r>
        <w:rPr>
          <w:rFonts w:ascii="PT Astra Serif" w:hAnsi="PT Astra Serif"/>
          <w:color w:val="auto"/>
          <w:sz w:val="28"/>
          <w:szCs w:val="28"/>
          <w:highlight w:val="white"/>
        </w:rPr>
        <w:t>.</w:t>
      </w:r>
      <w:r>
        <w:rPr>
          <w:rFonts w:ascii="PT Astra Serif" w:hAnsi="PT Astra Serif"/>
          <w:color w:val="auto"/>
          <w:sz w:val="28"/>
          <w:szCs w:val="28"/>
        </w:rPr>
        <w:t xml:space="preserve"> Заместитель Министра агропромышленного комплекса и развития сельских территорий Ульяновской области </w:t>
      </w:r>
      <w:r w:rsidR="00495BC2">
        <w:rPr>
          <w:rFonts w:ascii="PT Astra Serif" w:hAnsi="PT Astra Serif"/>
          <w:color w:val="auto"/>
          <w:sz w:val="28"/>
          <w:szCs w:val="28"/>
        </w:rPr>
        <w:t>–</w:t>
      </w:r>
      <w:r>
        <w:rPr>
          <w:rFonts w:ascii="PT Astra Serif" w:hAnsi="PT Astra Serif"/>
          <w:color w:val="auto"/>
          <w:sz w:val="28"/>
          <w:szCs w:val="28"/>
        </w:rPr>
        <w:t xml:space="preserve"> директор департамента инновационного развития отраслей агропромышленного комплекса</w:t>
      </w:r>
      <w:proofErr w:type="gramStart"/>
      <w:r>
        <w:rPr>
          <w:rFonts w:ascii="PT Astra Serif" w:hAnsi="PT Astra Serif"/>
          <w:color w:val="auto"/>
          <w:sz w:val="28"/>
          <w:szCs w:val="28"/>
        </w:rPr>
        <w:t>.».</w:t>
      </w:r>
      <w:proofErr w:type="gramEnd"/>
    </w:p>
    <w:p w14:paraId="5948F1E5" w14:textId="4A6E4EF3" w:rsidR="0024489D" w:rsidRDefault="0014730F">
      <w:pPr>
        <w:ind w:firstLine="680"/>
        <w:jc w:val="both"/>
        <w:rPr>
          <w:color w:val="auto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="0012094F">
        <w:rPr>
          <w:rFonts w:ascii="PT Astra Serif" w:hAnsi="PT Astra Serif"/>
          <w:color w:val="auto"/>
          <w:sz w:val="28"/>
          <w:szCs w:val="28"/>
        </w:rPr>
        <w:t>. Признать утратившим силу подпункт 4 пункта 1 изменений</w:t>
      </w:r>
      <w:r w:rsidR="0012094F">
        <w:rPr>
          <w:rFonts w:ascii="PT Astra Serif" w:hAnsi="PT Astra Serif"/>
          <w:color w:val="auto"/>
          <w:sz w:val="28"/>
          <w:szCs w:val="28"/>
        </w:rPr>
        <w:br/>
        <w:t>в Положение о Министерстве агропромышленного комплекса и развития сельских территорий Ульяновской области, утверждённых постановлением Правительства Ульяновской области от 27.06.2019 № 12/294-П «О внесении изменений в Положение о Министерстве агропромышленного комплекса</w:t>
      </w:r>
      <w:r w:rsidR="0012094F">
        <w:rPr>
          <w:rFonts w:ascii="PT Astra Serif" w:hAnsi="PT Astra Serif"/>
          <w:color w:val="auto"/>
          <w:sz w:val="28"/>
          <w:szCs w:val="28"/>
        </w:rPr>
        <w:br/>
        <w:t>и развития сельских территорий Ульяновской области».</w:t>
      </w:r>
    </w:p>
    <w:p w14:paraId="5E74C391" w14:textId="61EACFB1" w:rsidR="0024489D" w:rsidRDefault="0014730F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4</w:t>
      </w:r>
      <w:r w:rsidR="0012094F">
        <w:rPr>
          <w:rFonts w:ascii="PT Astra Serif" w:hAnsi="PT Astra Serif"/>
          <w:color w:val="auto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опубликования, за исключением пункта 1</w:t>
      </w:r>
      <w:r w:rsidR="000F4FBE">
        <w:rPr>
          <w:rFonts w:ascii="PT Astra Serif" w:hAnsi="PT Astra Serif"/>
          <w:color w:val="auto"/>
          <w:sz w:val="28"/>
          <w:szCs w:val="28"/>
        </w:rPr>
        <w:t xml:space="preserve"> настоящего постановления и изменени</w:t>
      </w:r>
      <w:r>
        <w:rPr>
          <w:rFonts w:ascii="PT Astra Serif" w:hAnsi="PT Astra Serif"/>
          <w:color w:val="auto"/>
          <w:sz w:val="28"/>
          <w:szCs w:val="28"/>
        </w:rPr>
        <w:t xml:space="preserve">й </w:t>
      </w:r>
      <w:r w:rsidR="000F4FBE">
        <w:rPr>
          <w:rFonts w:ascii="PT Astra Serif" w:hAnsi="PT Astra Serif"/>
          <w:color w:val="auto"/>
          <w:sz w:val="28"/>
          <w:szCs w:val="28"/>
        </w:rPr>
        <w:t>в Положение о Министерств</w:t>
      </w:r>
      <w:r w:rsidR="00873663">
        <w:rPr>
          <w:rFonts w:ascii="PT Astra Serif" w:hAnsi="PT Astra Serif"/>
          <w:color w:val="auto"/>
          <w:sz w:val="28"/>
          <w:szCs w:val="28"/>
        </w:rPr>
        <w:t>е</w:t>
      </w:r>
      <w:r w:rsidR="000F4FBE">
        <w:rPr>
          <w:rFonts w:ascii="PT Astra Serif" w:hAnsi="PT Astra Serif"/>
          <w:color w:val="auto"/>
          <w:sz w:val="28"/>
          <w:szCs w:val="28"/>
        </w:rPr>
        <w:t xml:space="preserve"> агропромышленного комплекса и развития сельских территорий</w:t>
      </w:r>
      <w:r w:rsidR="0012094F">
        <w:rPr>
          <w:rFonts w:ascii="PT Astra Serif" w:hAnsi="PT Astra Serif"/>
          <w:color w:val="auto"/>
          <w:sz w:val="28"/>
          <w:szCs w:val="28"/>
        </w:rPr>
        <w:t>, которы</w:t>
      </w:r>
      <w:r w:rsidR="000F4FBE">
        <w:rPr>
          <w:rFonts w:ascii="PT Astra Serif" w:hAnsi="PT Astra Serif"/>
          <w:color w:val="auto"/>
          <w:sz w:val="28"/>
          <w:szCs w:val="28"/>
        </w:rPr>
        <w:t>е</w:t>
      </w:r>
      <w:r w:rsidR="0012094F">
        <w:rPr>
          <w:rFonts w:ascii="PT Astra Serif" w:hAnsi="PT Astra Serif"/>
          <w:color w:val="auto"/>
          <w:sz w:val="28"/>
          <w:szCs w:val="28"/>
        </w:rPr>
        <w:t xml:space="preserve"> вступа</w:t>
      </w:r>
      <w:r w:rsidR="000F4FBE">
        <w:rPr>
          <w:rFonts w:ascii="PT Astra Serif" w:hAnsi="PT Astra Serif"/>
          <w:color w:val="auto"/>
          <w:sz w:val="28"/>
          <w:szCs w:val="28"/>
        </w:rPr>
        <w:t>ю</w:t>
      </w:r>
      <w:r w:rsidR="0012094F">
        <w:rPr>
          <w:rFonts w:ascii="PT Astra Serif" w:hAnsi="PT Astra Serif"/>
          <w:color w:val="auto"/>
          <w:sz w:val="28"/>
          <w:szCs w:val="28"/>
        </w:rPr>
        <w:t>т в силу с 1</w:t>
      </w:r>
      <w:r w:rsidR="003810D3">
        <w:rPr>
          <w:rFonts w:ascii="PT Astra Serif" w:hAnsi="PT Astra Serif"/>
          <w:color w:val="auto"/>
          <w:sz w:val="28"/>
          <w:szCs w:val="28"/>
        </w:rPr>
        <w:t xml:space="preserve"> апреля </w:t>
      </w:r>
      <w:r w:rsidR="0012094F">
        <w:rPr>
          <w:rFonts w:ascii="PT Astra Serif" w:hAnsi="PT Astra Serif"/>
          <w:color w:val="auto"/>
          <w:sz w:val="28"/>
          <w:szCs w:val="28"/>
        </w:rPr>
        <w:t>2022 года.</w:t>
      </w:r>
    </w:p>
    <w:p w14:paraId="77AAA650" w14:textId="77777777" w:rsidR="0024489D" w:rsidRDefault="0024489D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8BB52FB" w14:textId="77777777" w:rsidR="0024489D" w:rsidRDefault="0024489D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4BBDF9A" w14:textId="77777777" w:rsidR="00495BC2" w:rsidRDefault="00495BC2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56B5434" w14:textId="77777777" w:rsidR="0024489D" w:rsidRDefault="00DD3E93">
      <w:pPr>
        <w:spacing w:line="235" w:lineRule="auto"/>
      </w:pPr>
      <w:hyperlink r:id="rId8">
        <w:proofErr w:type="gramStart"/>
        <w:r w:rsidR="0012094F">
          <w:rPr>
            <w:rFonts w:ascii="PT Astra Serif" w:hAnsi="PT Astra Serif"/>
            <w:sz w:val="28"/>
            <w:szCs w:val="28"/>
          </w:rPr>
          <w:t>Председател</w:t>
        </w:r>
      </w:hyperlink>
      <w:r w:rsidR="0012094F">
        <w:rPr>
          <w:rFonts w:ascii="PT Astra Serif" w:hAnsi="PT Astra Serif"/>
          <w:sz w:val="28"/>
          <w:szCs w:val="28"/>
        </w:rPr>
        <w:t>ь</w:t>
      </w:r>
      <w:proofErr w:type="gramEnd"/>
    </w:p>
    <w:p w14:paraId="318A33BF" w14:textId="33E519C7" w:rsidR="0024489D" w:rsidRDefault="00DD3E93">
      <w:pPr>
        <w:spacing w:line="235" w:lineRule="auto"/>
        <w:rPr>
          <w:rFonts w:ascii="PT Astra Serif" w:hAnsi="PT Astra Serif"/>
          <w:sz w:val="28"/>
          <w:szCs w:val="28"/>
        </w:rPr>
      </w:pPr>
      <w:hyperlink r:id="rId9">
        <w:r w:rsidR="0012094F">
          <w:rPr>
            <w:rFonts w:ascii="PT Astra Serif" w:hAnsi="PT Astra Serif"/>
            <w:sz w:val="28"/>
            <w:szCs w:val="28"/>
          </w:rPr>
          <w:t xml:space="preserve">Правительства области                                                                          </w:t>
        </w:r>
        <w:proofErr w:type="spellStart"/>
        <w:r w:rsidR="0012094F">
          <w:rPr>
            <w:rFonts w:ascii="PT Astra Serif" w:hAnsi="PT Astra Serif"/>
            <w:sz w:val="28"/>
            <w:szCs w:val="28"/>
          </w:rPr>
          <w:t>В.Н.</w:t>
        </w:r>
      </w:hyperlink>
      <w:r w:rsidR="0012094F">
        <w:rPr>
          <w:rFonts w:ascii="PT Astra Serif" w:hAnsi="PT Astra Serif"/>
          <w:sz w:val="28"/>
          <w:szCs w:val="28"/>
        </w:rPr>
        <w:t>Разумков</w:t>
      </w:r>
      <w:proofErr w:type="spellEnd"/>
    </w:p>
    <w:p w14:paraId="771AB1FE" w14:textId="562B6125" w:rsidR="003810D3" w:rsidRDefault="003810D3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74B1164C" w14:textId="77777777" w:rsidR="00495BC2" w:rsidRDefault="00495BC2" w:rsidP="00495BC2">
      <w:pPr>
        <w:pStyle w:val="ConsPlusNormal"/>
        <w:widowControl/>
        <w:ind w:left="5103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14:paraId="01F80C88" w14:textId="77777777" w:rsidR="00495BC2" w:rsidRDefault="00495BC2" w:rsidP="00495BC2">
      <w:pPr>
        <w:pStyle w:val="ConsPlusNormal"/>
        <w:widowControl/>
        <w:ind w:left="5103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8B167A8" w14:textId="77777777" w:rsidR="00495BC2" w:rsidRDefault="00495BC2" w:rsidP="00495BC2">
      <w:pPr>
        <w:pStyle w:val="ConsPlusNormal"/>
        <w:widowControl/>
        <w:ind w:left="5103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14:paraId="58E27038" w14:textId="77777777" w:rsidR="00495BC2" w:rsidRDefault="00495BC2" w:rsidP="00495BC2">
      <w:pPr>
        <w:pStyle w:val="ConsPlusNormal"/>
        <w:widowControl/>
        <w:ind w:left="5103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1E1E9F19" w14:textId="77777777" w:rsidR="003810D3" w:rsidRDefault="003810D3" w:rsidP="003810D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24057E5F" w14:textId="77777777" w:rsidR="00495BC2" w:rsidRDefault="00495BC2" w:rsidP="003810D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01CDC880" w14:textId="77777777" w:rsidR="00495BC2" w:rsidRDefault="00495BC2" w:rsidP="003810D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7CA399B" w14:textId="77777777" w:rsidR="003810D3" w:rsidRDefault="003810D3" w:rsidP="003810D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4410B9A3" w14:textId="77777777" w:rsidR="003810D3" w:rsidRPr="0020631A" w:rsidRDefault="003810D3" w:rsidP="003810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631A">
        <w:rPr>
          <w:rFonts w:ascii="PT Astra Serif" w:hAnsi="PT Astra Serif" w:cs="Times New Roman"/>
          <w:b/>
          <w:sz w:val="28"/>
          <w:szCs w:val="28"/>
        </w:rPr>
        <w:t>ИЗМЕНЕНИЯ</w:t>
      </w:r>
    </w:p>
    <w:p w14:paraId="50AE833F" w14:textId="53EC392C" w:rsidR="003810D3" w:rsidRPr="0020631A" w:rsidRDefault="003810D3" w:rsidP="003810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631A">
        <w:rPr>
          <w:rFonts w:ascii="PT Astra Serif" w:hAnsi="PT Astra Serif" w:cs="Times New Roman"/>
          <w:b/>
          <w:sz w:val="28"/>
          <w:szCs w:val="28"/>
        </w:rPr>
        <w:t xml:space="preserve">в Положение </w:t>
      </w:r>
      <w:r w:rsidRPr="0020631A">
        <w:rPr>
          <w:rFonts w:ascii="PT Astra Serif" w:hAnsi="PT Astra Serif" w:cs="PT Astra Serif"/>
          <w:b/>
          <w:sz w:val="28"/>
          <w:szCs w:val="28"/>
        </w:rPr>
        <w:t xml:space="preserve">о Министерстве </w:t>
      </w:r>
      <w:r>
        <w:rPr>
          <w:rFonts w:ascii="PT Astra Serif" w:hAnsi="PT Astra Serif" w:cs="PT Astra Serif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20631A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14:paraId="51EDEA57" w14:textId="77777777" w:rsidR="003810D3" w:rsidRDefault="003810D3" w:rsidP="003810D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593ABCA7" w14:textId="3D64484E" w:rsidR="003810D3" w:rsidRDefault="003810D3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4B36B8EB" w14:textId="574DF361" w:rsidR="003810D3" w:rsidRDefault="003810D3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</w:t>
      </w:r>
      <w:r w:rsidR="00495BC2">
        <w:rPr>
          <w:rFonts w:ascii="PT Astra Serif" w:hAnsi="PT Astra Serif"/>
          <w:sz w:val="28"/>
          <w:szCs w:val="28"/>
        </w:rPr>
        <w:t xml:space="preserve">пункте 2.3 </w:t>
      </w:r>
      <w:r>
        <w:rPr>
          <w:rFonts w:ascii="PT Astra Serif" w:hAnsi="PT Astra Serif"/>
          <w:sz w:val="28"/>
          <w:szCs w:val="28"/>
        </w:rPr>
        <w:t>раздел</w:t>
      </w:r>
      <w:r w:rsidR="0014730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2:</w:t>
      </w:r>
    </w:p>
    <w:p w14:paraId="7A3B4B8F" w14:textId="4299B5FD" w:rsidR="008122D2" w:rsidRPr="008122D2" w:rsidRDefault="00495BC2" w:rsidP="008122D2">
      <w:pPr>
        <w:pStyle w:val="af1"/>
        <w:numPr>
          <w:ilvl w:val="0"/>
          <w:numId w:val="1"/>
        </w:num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122D2">
        <w:rPr>
          <w:rFonts w:ascii="PT Astra Serif" w:hAnsi="PT Astra Serif"/>
          <w:sz w:val="28"/>
          <w:szCs w:val="28"/>
        </w:rPr>
        <w:t xml:space="preserve">ризнать </w:t>
      </w:r>
      <w:r>
        <w:rPr>
          <w:rFonts w:ascii="PT Astra Serif" w:hAnsi="PT Astra Serif"/>
          <w:sz w:val="28"/>
          <w:szCs w:val="28"/>
        </w:rPr>
        <w:t>подпункты 2.3.2 и 2.3.3 утратившими силу;</w:t>
      </w:r>
    </w:p>
    <w:p w14:paraId="564D0F16" w14:textId="2D642EA2" w:rsidR="003810D3" w:rsidRDefault="008122D2" w:rsidP="003810D3">
      <w:pPr>
        <w:pStyle w:val="af1"/>
        <w:numPr>
          <w:ilvl w:val="0"/>
          <w:numId w:val="1"/>
        </w:num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495BC2">
        <w:rPr>
          <w:rFonts w:ascii="PT Astra Serif" w:hAnsi="PT Astra Serif"/>
          <w:sz w:val="28"/>
          <w:szCs w:val="28"/>
        </w:rPr>
        <w:t>под</w:t>
      </w:r>
      <w:r w:rsidR="00FB160C">
        <w:rPr>
          <w:rFonts w:ascii="PT Astra Serif" w:hAnsi="PT Astra Serif"/>
          <w:sz w:val="28"/>
          <w:szCs w:val="28"/>
        </w:rPr>
        <w:t>п</w:t>
      </w:r>
      <w:r w:rsidR="003810D3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ом</w:t>
      </w:r>
      <w:r w:rsidR="003810D3">
        <w:rPr>
          <w:rFonts w:ascii="PT Astra Serif" w:hAnsi="PT Astra Serif"/>
          <w:sz w:val="28"/>
          <w:szCs w:val="28"/>
        </w:rPr>
        <w:t xml:space="preserve"> </w:t>
      </w:r>
      <w:r w:rsidR="00FB160C">
        <w:rPr>
          <w:rFonts w:ascii="PT Astra Serif" w:hAnsi="PT Astra Serif"/>
          <w:sz w:val="28"/>
          <w:szCs w:val="28"/>
        </w:rPr>
        <w:t>2.3.</w:t>
      </w:r>
      <w:r>
        <w:rPr>
          <w:rFonts w:ascii="PT Astra Serif" w:hAnsi="PT Astra Serif"/>
          <w:sz w:val="28"/>
          <w:szCs w:val="28"/>
        </w:rPr>
        <w:t>4</w:t>
      </w:r>
      <w:r w:rsidR="00FB160C">
        <w:rPr>
          <w:rFonts w:ascii="PT Astra Serif" w:hAnsi="PT Astra Serif"/>
          <w:sz w:val="28"/>
          <w:szCs w:val="28"/>
        </w:rPr>
        <w:t xml:space="preserve"> следующе</w:t>
      </w:r>
      <w:r>
        <w:rPr>
          <w:rFonts w:ascii="PT Astra Serif" w:hAnsi="PT Astra Serif"/>
          <w:sz w:val="28"/>
          <w:szCs w:val="28"/>
        </w:rPr>
        <w:t>го содержания</w:t>
      </w:r>
      <w:r w:rsidR="00FB160C">
        <w:rPr>
          <w:rFonts w:ascii="PT Astra Serif" w:hAnsi="PT Astra Serif"/>
          <w:sz w:val="28"/>
          <w:szCs w:val="28"/>
        </w:rPr>
        <w:t>:</w:t>
      </w:r>
    </w:p>
    <w:p w14:paraId="00CC0276" w14:textId="3B43CD38" w:rsidR="00FB160C" w:rsidRDefault="00FB160C" w:rsidP="00495BC2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B160C">
        <w:rPr>
          <w:rFonts w:ascii="PT Astra Serif" w:hAnsi="PT Astra Serif"/>
          <w:sz w:val="28"/>
          <w:szCs w:val="28"/>
        </w:rPr>
        <w:t>«2.3.</w:t>
      </w:r>
      <w:r w:rsidR="008122D2">
        <w:rPr>
          <w:rFonts w:ascii="PT Astra Serif" w:hAnsi="PT Astra Serif"/>
          <w:sz w:val="28"/>
          <w:szCs w:val="28"/>
        </w:rPr>
        <w:t>4</w:t>
      </w:r>
      <w:r w:rsidRPr="00FB160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B160C">
        <w:rPr>
          <w:rFonts w:ascii="PT Astra Serif" w:hAnsi="PT Astra Serif" w:cs="PT Astra Serif"/>
          <w:color w:val="auto"/>
          <w:sz w:val="28"/>
          <w:szCs w:val="28"/>
        </w:rPr>
        <w:t xml:space="preserve">В сфере управления и распоряжения имуществом подведомственных областных государственных унитарных предприятий </w:t>
      </w:r>
      <w:r w:rsidR="00495BC2">
        <w:rPr>
          <w:rFonts w:ascii="PT Astra Serif" w:hAnsi="PT Astra Serif" w:cs="PT Astra Serif"/>
          <w:color w:val="auto"/>
          <w:sz w:val="28"/>
          <w:szCs w:val="28"/>
        </w:rPr>
        <w:br/>
      </w:r>
      <w:r w:rsidRPr="00FB160C">
        <w:rPr>
          <w:rFonts w:ascii="PT Astra Serif" w:hAnsi="PT Astra Serif" w:cs="PT Astra Serif"/>
          <w:color w:val="auto"/>
          <w:sz w:val="28"/>
          <w:szCs w:val="28"/>
        </w:rPr>
        <w:t>и областных государственных учреждений о</w:t>
      </w:r>
      <w:r w:rsidRPr="00FB160C">
        <w:rPr>
          <w:rFonts w:ascii="PT Astra Serif" w:hAnsi="PT Astra Serif" w:cs="PT Astra Serif"/>
          <w:sz w:val="28"/>
          <w:szCs w:val="28"/>
        </w:rPr>
        <w:t xml:space="preserve">существляет от имени Ульяновской области функции и полномочия учредителя в соответствии </w:t>
      </w:r>
      <w:r w:rsidR="00495BC2">
        <w:rPr>
          <w:rFonts w:ascii="PT Astra Serif" w:hAnsi="PT Astra Serif" w:cs="PT Astra Serif"/>
          <w:sz w:val="28"/>
          <w:szCs w:val="28"/>
        </w:rPr>
        <w:br/>
      </w:r>
      <w:r w:rsidRPr="00FB160C">
        <w:rPr>
          <w:rFonts w:ascii="PT Astra Serif" w:hAnsi="PT Astra Serif" w:cs="PT Astra Serif"/>
          <w:sz w:val="28"/>
          <w:szCs w:val="28"/>
        </w:rPr>
        <w:t xml:space="preserve">с законодательством Российской Федерации и законодательством Ульяновской области, а также направляет в Министерство имущественных отношений </w:t>
      </w:r>
      <w:r w:rsidR="00495BC2">
        <w:rPr>
          <w:rFonts w:ascii="PT Astra Serif" w:hAnsi="PT Astra Serif" w:cs="PT Astra Serif"/>
          <w:sz w:val="28"/>
          <w:szCs w:val="28"/>
        </w:rPr>
        <w:br/>
      </w:r>
      <w:r w:rsidRPr="00FB160C">
        <w:rPr>
          <w:rFonts w:ascii="PT Astra Serif" w:hAnsi="PT Astra Serif" w:cs="PT Astra Serif"/>
          <w:sz w:val="28"/>
          <w:szCs w:val="28"/>
        </w:rPr>
        <w:t xml:space="preserve">и архитектуры Ульяновской области предложения для разработки Программы управления государственной собственностью Ульяновской области </w:t>
      </w:r>
      <w:r w:rsidR="00495BC2">
        <w:rPr>
          <w:rFonts w:ascii="PT Astra Serif" w:hAnsi="PT Astra Serif" w:cs="PT Astra Serif"/>
          <w:sz w:val="28"/>
          <w:szCs w:val="28"/>
        </w:rPr>
        <w:br/>
      </w:r>
      <w:r w:rsidRPr="00FB160C">
        <w:rPr>
          <w:rFonts w:ascii="PT Astra Serif" w:hAnsi="PT Astra Serif" w:cs="PT Astra Serif"/>
          <w:sz w:val="28"/>
          <w:szCs w:val="28"/>
        </w:rPr>
        <w:t>на очередной год, внесения изменений в</w:t>
      </w:r>
      <w:proofErr w:type="gramEnd"/>
      <w:r w:rsidRPr="00FB160C">
        <w:rPr>
          <w:rFonts w:ascii="PT Astra Serif" w:hAnsi="PT Astra Serif" w:cs="PT Astra Serif"/>
          <w:sz w:val="28"/>
          <w:szCs w:val="28"/>
        </w:rPr>
        <w:t xml:space="preserve"> неё и данные для формирования </w:t>
      </w:r>
      <w:r w:rsidR="00495BC2">
        <w:rPr>
          <w:rFonts w:ascii="PT Astra Serif" w:hAnsi="PT Astra Serif" w:cs="PT Astra Serif"/>
          <w:sz w:val="28"/>
          <w:szCs w:val="28"/>
        </w:rPr>
        <w:br/>
      </w:r>
      <w:r w:rsidRPr="00FB160C">
        <w:rPr>
          <w:rFonts w:ascii="PT Astra Serif" w:hAnsi="PT Astra Serif" w:cs="PT Astra Serif"/>
          <w:sz w:val="28"/>
          <w:szCs w:val="28"/>
        </w:rPr>
        <w:t xml:space="preserve">отчёта об использовании государственного имущества, находящегося </w:t>
      </w:r>
      <w:r w:rsidR="00495BC2">
        <w:rPr>
          <w:rFonts w:ascii="PT Astra Serif" w:hAnsi="PT Astra Serif" w:cs="PT Astra Serif"/>
          <w:sz w:val="28"/>
          <w:szCs w:val="28"/>
        </w:rPr>
        <w:br/>
      </w:r>
      <w:r w:rsidRPr="00FB160C">
        <w:rPr>
          <w:rFonts w:ascii="PT Astra Serif" w:hAnsi="PT Astra Serif" w:cs="PT Astra Serif"/>
          <w:sz w:val="28"/>
          <w:szCs w:val="28"/>
        </w:rPr>
        <w:t>в государственной собственности Ульяновской области за прошедший год</w:t>
      </w:r>
      <w:proofErr w:type="gramStart"/>
      <w:r w:rsidRPr="00FB160C">
        <w:rPr>
          <w:rFonts w:ascii="PT Astra Serif" w:hAnsi="PT Astra Serif" w:cs="PT Astra Serif"/>
          <w:sz w:val="28"/>
          <w:szCs w:val="28"/>
        </w:rPr>
        <w:t>.»</w:t>
      </w:r>
      <w:r w:rsidR="008122D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3324BAC8" w14:textId="77777777" w:rsidR="00495BC2" w:rsidRDefault="00495BC2" w:rsidP="00495BC2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14:paraId="231E518A" w14:textId="77777777" w:rsidR="00495BC2" w:rsidRDefault="00495BC2" w:rsidP="00495BC2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14:paraId="5D2AEE87" w14:textId="530D9140" w:rsidR="00495BC2" w:rsidRPr="00FB160C" w:rsidRDefault="00495BC2" w:rsidP="00495BC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</w:t>
      </w:r>
    </w:p>
    <w:sectPr w:rsidR="00495BC2" w:rsidRPr="00FB160C">
      <w:footerReference w:type="default" r:id="rId10"/>
      <w:pgSz w:w="11906" w:h="16838"/>
      <w:pgMar w:top="1264" w:right="567" w:bottom="1134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D0DE" w14:textId="77777777" w:rsidR="00DD3E93" w:rsidRDefault="00DD3E93">
      <w:r>
        <w:separator/>
      </w:r>
    </w:p>
  </w:endnote>
  <w:endnote w:type="continuationSeparator" w:id="0">
    <w:p w14:paraId="5C49C41D" w14:textId="77777777" w:rsidR="00DD3E93" w:rsidRDefault="00D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D8F4" w14:textId="40B94A87" w:rsidR="0024489D" w:rsidRPr="00495BC2" w:rsidRDefault="00495BC2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C9D56" w14:textId="77777777" w:rsidR="00DD3E93" w:rsidRDefault="00DD3E93">
      <w:r>
        <w:separator/>
      </w:r>
    </w:p>
  </w:footnote>
  <w:footnote w:type="continuationSeparator" w:id="0">
    <w:p w14:paraId="491985F2" w14:textId="77777777" w:rsidR="00DD3E93" w:rsidRDefault="00DD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48"/>
    <w:multiLevelType w:val="hybridMultilevel"/>
    <w:tmpl w:val="93BC1AB6"/>
    <w:lvl w:ilvl="0" w:tplc="2BB4209C">
      <w:start w:val="1"/>
      <w:numFmt w:val="decimal"/>
      <w:lvlText w:val="%1)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D"/>
    <w:rsid w:val="000F4FBE"/>
    <w:rsid w:val="0012094F"/>
    <w:rsid w:val="0014730F"/>
    <w:rsid w:val="0024489D"/>
    <w:rsid w:val="003810D3"/>
    <w:rsid w:val="00495BC2"/>
    <w:rsid w:val="0055445F"/>
    <w:rsid w:val="007412A9"/>
    <w:rsid w:val="008122D2"/>
    <w:rsid w:val="00873663"/>
    <w:rsid w:val="00931A32"/>
    <w:rsid w:val="00A042D0"/>
    <w:rsid w:val="00C35E3B"/>
    <w:rsid w:val="00DD3E93"/>
    <w:rsid w:val="00FA479A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A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rsid w:val="003810D3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table" w:styleId="af2">
    <w:name w:val="Table Grid"/>
    <w:basedOn w:val="a1"/>
    <w:rsid w:val="003810D3"/>
    <w:pPr>
      <w:suppressAutoHyphens w:val="0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rsid w:val="003810D3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table" w:styleId="af2">
    <w:name w:val="Table Grid"/>
    <w:basedOn w:val="a1"/>
    <w:rsid w:val="003810D3"/>
    <w:pPr>
      <w:suppressAutoHyphens w:val="0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5DC0FB4BA603158A851C8358E5276D9C7E72430DE9DE8A1594EC085B30162655F71CDA7E69B2D0E0A355A51F9CC6J6d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05DC0FB4BA603158A851C8358E5276D9C7E72430DE9DE8A1594EC085B30162655F71CDA7E69B2D0E0A355A51F9CC6J6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22.05.2003 N 54-ФЗ(ред. от 23.11.2020)"О применении контрольно-кассовой техники при осуществлении расчетов в Российской Федерации"</vt:lpstr>
    </vt:vector>
  </TitlesOfParts>
  <Company>КонсультантПлюс Версия 4021.00.29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22.05.2003 N 54-ФЗ(ред. от 23.11.2020)"О применении контрольно-кассовой техники при осуществлении расчетов в Российской Федерации"</dc:title>
  <dc:creator>TimohinIN</dc:creator>
  <cp:lastModifiedBy>Моисеева Ксения Дмитриевна</cp:lastModifiedBy>
  <cp:revision>9</cp:revision>
  <cp:lastPrinted>2022-01-24T07:03:00Z</cp:lastPrinted>
  <dcterms:created xsi:type="dcterms:W3CDTF">2022-01-24T06:10:00Z</dcterms:created>
  <dcterms:modified xsi:type="dcterms:W3CDTF">2022-01-24T07:03:00Z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