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ЗАКОН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УЛЬЯНОВСКОЙ ОБЛАСТИ</w:t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>
          <w:rFonts w:ascii="PT Astra Serif" w:hAnsi="PT Astra Serif" w:cs="Times New Roman"/>
          <w:b/>
          <w:b/>
          <w:sz w:val="27"/>
          <w:szCs w:val="27"/>
        </w:rPr>
      </w:pPr>
      <w:r>
        <w:rPr>
          <w:rFonts w:cs="Times New Roman" w:ascii="PT Astra Serif" w:hAnsi="PT Astra Serif"/>
          <w:b/>
          <w:sz w:val="27"/>
          <w:szCs w:val="27"/>
        </w:rPr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>
          <w:rFonts w:ascii="PT Astra Serif" w:hAnsi="PT Astra Serif" w:cs="Times New Roman"/>
          <w:b/>
          <w:b/>
          <w:sz w:val="27"/>
          <w:szCs w:val="27"/>
        </w:rPr>
      </w:pPr>
      <w:r>
        <w:rPr>
          <w:rFonts w:cs="Times New Roman" w:ascii="PT Astra Serif" w:hAnsi="PT Astra Serif"/>
          <w:b/>
          <w:sz w:val="27"/>
          <w:szCs w:val="27"/>
        </w:rPr>
      </w:r>
    </w:p>
    <w:p>
      <w:pPr>
        <w:pStyle w:val="Normal"/>
        <w:widowControl w:val="false"/>
        <w:tabs>
          <w:tab w:val="clear" w:pos="708"/>
          <w:tab w:val="left" w:pos="9214" w:leader="none"/>
        </w:tabs>
        <w:spacing w:lineRule="auto" w:line="240" w:before="0" w:after="0"/>
        <w:ind w:left="540" w:hanging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  <w:lang w:eastAsia="ru-RU"/>
        </w:rPr>
        <w:t xml:space="preserve">О внесении изменения </w:t>
      </w:r>
      <w:r>
        <w:rPr>
          <w:rFonts w:ascii="PT Astra Serif" w:hAnsi="PT Astra Serif"/>
          <w:b/>
          <w:bCs/>
          <w:color w:val="000000"/>
          <w:sz w:val="28"/>
          <w:szCs w:val="28"/>
          <w:lang w:eastAsia="zh-CN" w:bidi="ru-RU"/>
        </w:rPr>
        <w:t xml:space="preserve">в статью 2 </w:t>
      </w:r>
      <w:r>
        <w:rPr>
          <w:rFonts w:ascii="PT Astra Serif" w:hAnsi="PT Astra Serif"/>
          <w:color w:val="000000"/>
          <w:sz w:val="28"/>
          <w:szCs w:val="28"/>
          <w:lang w:eastAsia="zh-CN" w:bidi="ru-RU"/>
        </w:rPr>
        <w:t>З</w:t>
      </w:r>
      <w:r>
        <w:rPr>
          <w:rFonts w:cs="Times New Roman" w:ascii="PT Astra Serif" w:hAnsi="PT Astra Serif"/>
          <w:b/>
          <w:bCs/>
          <w:sz w:val="28"/>
          <w:szCs w:val="28"/>
          <w:lang w:eastAsia="ru-RU"/>
        </w:rPr>
        <w:t>акона Ульяновской области</w:t>
        <w:br/>
        <w:t>«</w:t>
      </w:r>
      <w:r>
        <w:rPr>
          <w:rFonts w:cs="Times New Roman" w:ascii="PT Astra Serif" w:hAnsi="PT Astra Serif"/>
          <w:b/>
          <w:bCs/>
          <w:color w:val="000000"/>
          <w:sz w:val="28"/>
          <w:szCs w:val="28"/>
          <w:lang w:eastAsia="ru-RU" w:bidi="ru-RU"/>
        </w:rPr>
        <w:t>О правовом регулировании отдельных вопросов, связанных</w:t>
        <w:br/>
        <w:t>с устойчивым развитием сельских территорий Ульяновской области</w:t>
      </w:r>
      <w:r>
        <w:rPr>
          <w:rFonts w:cs="Times New Roman" w:ascii="PT Astra Serif" w:hAnsi="PT Astra Serif"/>
          <w:b/>
          <w:bCs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ind w:left="540" w:hanging="0"/>
        <w:jc w:val="center"/>
        <w:rPr>
          <w:rFonts w:ascii="PT Astra Serif" w:hAnsi="PT Astra Serif" w:cs="Arial"/>
          <w:b/>
          <w:b/>
          <w:bCs/>
          <w:sz w:val="28"/>
          <w:szCs w:val="28"/>
          <w:lang w:eastAsia="ru-RU"/>
        </w:rPr>
      </w:pPr>
      <w:r>
        <w:rPr>
          <w:rFonts w:cs="Arial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i/>
          <w:i/>
        </w:rPr>
      </w:pPr>
      <w:r>
        <w:rPr>
          <w:rFonts w:cs="Times New Roman" w:ascii="PT Astra Serif" w:hAnsi="PT Astra Serif"/>
          <w:i/>
        </w:rPr>
        <w:t>Принят Законодательным Собранием Ульяновской области ___ ________ 20___г.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PT Astra Serif" w:hAnsi="PT Astra Serif" w:cs="Times New Roman"/>
          <w:b/>
          <w:b/>
          <w:bCs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b/>
          <w:b/>
          <w:bCs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 w:bidi="ru-RU"/>
        </w:rPr>
        <w:t>Статья 1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</w:rPr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Внести в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пункт 1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стать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и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2 Закона Ульяновской области от 03 июля 2015 года № </w:t>
      </w:r>
      <w:r>
        <w:rPr>
          <w:rFonts w:ascii="PT Astra Serif" w:hAnsi="PT Astra Serif"/>
          <w:color w:val="000000"/>
          <w:sz w:val="28"/>
          <w:szCs w:val="28"/>
          <w:lang w:eastAsia="zh-CN" w:bidi="ru-RU"/>
        </w:rPr>
        <w:t>82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-ЗО «О правовом регулировании отдельных вопросов, связанных</w:t>
        <w:br/>
        <w:t>с устойчивым развитием сельских территорий Ульяновской области» («Ульяновская правда» от 09.07.2015 № 93; «Ульяновская правда»</w:t>
        <w:br/>
        <w:t>от 05.09.2017 № 65; Официальный интернет-портал правовой информации (www.pravo.gov.ru), 25.12.2020, № 7300202012250004; «Ульяновская правда»</w:t>
        <w:br/>
        <w:t xml:space="preserve">от 17.02.2023 № 13; от 15.12.2023 № 96; от 11.10.2024 № 67) изменение, изложив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его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следующей редакции: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«1) сельские территории Ульяновской области (далее также - сельские территории) - </w:t>
      </w:r>
      <w:r>
        <w:rPr>
          <w:rFonts w:ascii="PT Astra Serif" w:hAnsi="PT Astra Serif"/>
          <w:color w:val="000000"/>
          <w:sz w:val="28"/>
          <w:szCs w:val="28"/>
        </w:rPr>
        <w:t>определяемые нормативным правовым актом Правительства Ульяновской области в соответствии с абзацем пятнадцатым пункта 2 приложения № 6 к Государственной программе развития сельского хозяйства</w:t>
        <w:br/>
        <w:t>и регулирования рынков сельскохозяйственной продукции, сырья</w:t>
        <w:br/>
        <w:t>и продовольствия, утверждённой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</w:t>
      </w:r>
      <w:r>
        <w:rPr>
          <w:rFonts w:ascii="PT Astra Serif" w:hAnsi="PT Astra Serif"/>
          <w:color w:val="000000"/>
          <w:sz w:val="28"/>
          <w:szCs w:val="28"/>
        </w:rPr>
        <w:t>с</w:t>
      </w:r>
      <w:r>
        <w:rPr>
          <w:rFonts w:ascii="PT Astra Serif" w:hAnsi="PT Astra Serif"/>
          <w:color w:val="000000"/>
          <w:sz w:val="28"/>
          <w:szCs w:val="28"/>
        </w:rPr>
        <w:t>кохозяйственн</w:t>
      </w:r>
      <w:r>
        <w:rPr>
          <w:rFonts w:ascii="PT Astra Serif" w:hAnsi="PT Astra Serif"/>
          <w:color w:val="000000"/>
          <w:sz w:val="28"/>
          <w:szCs w:val="28"/>
        </w:rPr>
        <w:t>ой продукции, сырья и продовольствия</w:t>
      </w:r>
      <w:r>
        <w:rPr>
          <w:rFonts w:ascii="PT Astra Serif" w:hAnsi="PT Astra Serif"/>
          <w:color w:val="000000"/>
          <w:sz w:val="28"/>
          <w:szCs w:val="28"/>
        </w:rPr>
        <w:t xml:space="preserve">», </w:t>
      </w:r>
      <w:r>
        <w:rPr>
          <w:rFonts w:ascii="PT Astra Serif" w:hAnsi="PT Astra Serif"/>
          <w:color w:val="000000"/>
          <w:sz w:val="28"/>
          <w:szCs w:val="28"/>
        </w:rPr>
        <w:t>территории, в границах которых преобладает деятельность, связанная с производством и (или) переработкой сельскохозяйственной продукции;».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</w:t>
      </w:r>
      <w:r>
        <w:rPr>
          <w:rFonts w:ascii="PT Astra Serif" w:hAnsi="PT Astra Serif"/>
          <w:b/>
          <w:bCs/>
          <w:sz w:val="28"/>
          <w:szCs w:val="28"/>
        </w:rPr>
        <w:t>ат</w:t>
      </w:r>
      <w:r>
        <w:rPr>
          <w:rFonts w:ascii="PT Astra Serif" w:hAnsi="PT Astra Serif"/>
          <w:b/>
          <w:bCs/>
          <w:sz w:val="28"/>
          <w:szCs w:val="28"/>
        </w:rPr>
        <w:t xml:space="preserve">ья </w:t>
      </w:r>
      <w:r>
        <w:rPr>
          <w:rFonts w:ascii="PT Astra Serif" w:hAnsi="PT Astra Serif"/>
          <w:b/>
          <w:bCs/>
          <w:sz w:val="28"/>
          <w:szCs w:val="28"/>
        </w:rPr>
        <w:t>2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sz w:val="28"/>
          <w:szCs w:val="28"/>
        </w:rPr>
        <w:t>Настоящий Закон вступает в силу на сл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ascii="PT Astra Serif" w:hAnsi="PT Astra Serif"/>
          <w:sz w:val="28"/>
          <w:szCs w:val="28"/>
        </w:rPr>
        <w:t>дующим день после дня его официального опубликования.</w:t>
      </w:r>
    </w:p>
    <w:p>
      <w:pPr>
        <w:pStyle w:val="Bodytext21"/>
        <w:shd w:val="clear" w:color="auto" w:fill="auto"/>
        <w:spacing w:lineRule="auto" w:line="240" w:before="0" w:after="0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Bodytext21"/>
        <w:shd w:val="clear" w:color="auto" w:fill="auto"/>
        <w:spacing w:lineRule="auto" w:line="240" w:before="0" w:after="0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Губернатор Ульяновской области</w:t>
        <w:tab/>
        <w:t xml:space="preserve">                                          А.Ю.Русских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г. Ульяновск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PT Astra Serif" w:hAnsi="PT Astra Serif"/>
          <w:sz w:val="28"/>
          <w:szCs w:val="28"/>
        </w:rPr>
        <w:t>____ __</w:t>
      </w:r>
      <w:r>
        <w:rPr>
          <w:rFonts w:cs="Times New Roman" w:ascii="PT Astra Serif" w:hAnsi="PT Astra Serif"/>
          <w:color w:val="000000"/>
          <w:sz w:val="28"/>
          <w:szCs w:val="28"/>
        </w:rPr>
        <w:t>__________ 2025 г.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№ </w:t>
      </w:r>
      <w:r>
        <w:rPr>
          <w:rFonts w:cs="Times New Roman" w:ascii="PT Astra Serif" w:hAnsi="PT Astra Serif"/>
          <w:sz w:val="28"/>
          <w:szCs w:val="28"/>
        </w:rPr>
        <w:t>______-ЗО</w:t>
      </w:r>
    </w:p>
    <w:sectPr>
      <w:headerReference w:type="default" r:id="rId2"/>
      <w:headerReference w:type="first" r:id="rId3"/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PT Astra Serif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1"/>
      <w:jc w:val="center"/>
      <w:rPr/>
    </w:pPr>
    <w:r>
      <w:rPr/>
    </w:r>
  </w:p>
  <w:p>
    <w:pPr>
      <w:pStyle w:val="11"/>
      <w:jc w:val="center"/>
      <w:rPr/>
    </w:pPr>
    <w:r>
      <w:rPr/>
    </w:r>
  </w:p>
  <w:p>
    <w:pPr>
      <w:pStyle w:val="11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11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</w:t>
    </w:r>
    <w:r>
      <w:rPr>
        <w:sz w:val="28"/>
        <w:szCs w:val="28"/>
        <w:rFonts w:ascii="PT Astra Serif" w:hAnsi="PT Astra Serif"/>
      </w:rPr>
      <w:fldChar w:fldCharType="end"/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/>
    </w:pPr>
    <w:r>
      <w:rPr>
        <w:rFonts w:cs="Times New Roman" w:ascii="Times New Roman" w:hAnsi="Times New Roman"/>
        <w:sz w:val="20"/>
        <w:szCs w:val="20"/>
      </w:rPr>
      <w:t>Вносится Правительством</w:t>
    </w:r>
  </w:p>
  <w:p>
    <w:pPr>
      <w:pStyle w:val="Normal"/>
      <w:spacing w:lineRule="auto" w:line="240" w:before="0" w:after="0"/>
      <w:jc w:val="right"/>
      <w:rPr/>
    </w:pPr>
    <w:r>
      <w:rPr>
        <w:rFonts w:cs="Times New Roman" w:ascii="Times New Roman" w:hAnsi="Times New Roman"/>
        <w:sz w:val="20"/>
        <w:szCs w:val="20"/>
      </w:rPr>
      <w:t xml:space="preserve">Ульяновской области </w:t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/>
    </w:pPr>
    <w:r>
      <w:rPr>
        <w:rFonts w:cs="Times New Roman" w:ascii="Times New Roman" w:hAnsi="Times New Roman"/>
        <w:sz w:val="20"/>
        <w:szCs w:val="20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2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05752"/>
    <w:rPr>
      <w:rFonts w:ascii="Calibri" w:hAnsi="Calibri" w:eastAsia="Calibri" w:cs="Calibri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05752"/>
    <w:rPr>
      <w:rFonts w:ascii="Calibri" w:hAnsi="Calibri" w:eastAsia="Calibri" w:cs="Calibri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723ca"/>
    <w:rPr>
      <w:rFonts w:ascii="Tahoma" w:hAnsi="Tahoma" w:eastAsia="Calibri" w:cs="Tahoma"/>
      <w:sz w:val="16"/>
      <w:szCs w:val="16"/>
    </w:rPr>
  </w:style>
  <w:style w:type="character" w:styleId="Style17" w:customStyle="1">
    <w:name w:val="Интернет-ссылка"/>
    <w:rsid w:val="00ea4b95"/>
    <w:rPr>
      <w:color w:val="000080"/>
      <w:u w:val="single"/>
    </w:rPr>
  </w:style>
  <w:style w:type="character" w:styleId="Style18" w:customStyle="1">
    <w:name w:val="Символ нумерации"/>
    <w:qFormat/>
    <w:rsid w:val="00ea4b95"/>
    <w:rPr/>
  </w:style>
  <w:style w:type="character" w:styleId="Bodytext2" w:customStyle="1">
    <w:name w:val="Body text (2)_"/>
    <w:basedOn w:val="DefaultParagraphFont"/>
    <w:qFormat/>
    <w:rsid w:val="00ea4b9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Bold" w:customStyle="1">
    <w:name w:val="Body text (2) + Bold"/>
    <w:basedOn w:val="Bodytext2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odytext5" w:customStyle="1">
    <w:name w:val="Body text (5)_"/>
    <w:basedOn w:val="DefaultParagraphFont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5NotBold" w:customStyle="1">
    <w:name w:val="Body text (5) + Not Bold"/>
    <w:basedOn w:val="Bodytext5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rsid w:val="00ea4b95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ea4b95"/>
    <w:pPr>
      <w:spacing w:before="0" w:after="140"/>
    </w:pPr>
    <w:rPr/>
  </w:style>
  <w:style w:type="paragraph" w:styleId="Style21">
    <w:name w:val="List"/>
    <w:basedOn w:val="Style20"/>
    <w:rsid w:val="00ea4b95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1" w:customStyle="1">
    <w:name w:val="Название объекта1"/>
    <w:basedOn w:val="Normal"/>
    <w:qFormat/>
    <w:rsid w:val="00ea4b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ea4b95"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d647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40eef"/>
    <w:pPr>
      <w:spacing w:before="0" w:after="200"/>
      <w:ind w:left="720" w:hanging="0"/>
      <w:contextualSpacing/>
    </w:pPr>
    <w:rPr/>
  </w:style>
  <w:style w:type="paragraph" w:styleId="Style24" w:customStyle="1">
    <w:name w:val="Верхний и нижний колонтитулы"/>
    <w:basedOn w:val="Normal"/>
    <w:qFormat/>
    <w:rsid w:val="00ea4b95"/>
    <w:pPr/>
    <w:rPr/>
  </w:style>
  <w:style w:type="paragraph" w:styleId="11" w:customStyle="1">
    <w:name w:val="Верхний колонтитул1"/>
    <w:basedOn w:val="Normal"/>
    <w:uiPriority w:val="99"/>
    <w:unhideWhenUsed/>
    <w:qFormat/>
    <w:rsid w:val="00b057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" w:customStyle="1">
    <w:name w:val="Нижний колонтитул1"/>
    <w:basedOn w:val="Normal"/>
    <w:uiPriority w:val="99"/>
    <w:semiHidden/>
    <w:unhideWhenUsed/>
    <w:qFormat/>
    <w:rsid w:val="00b057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723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1" w:customStyle="1">
    <w:name w:val="Body text (2)"/>
    <w:basedOn w:val="Normal"/>
    <w:qFormat/>
    <w:rsid w:val="00ea4b95"/>
    <w:pPr>
      <w:widowControl w:val="false"/>
      <w:shd w:val="clear" w:color="auto" w:fill="FFFFFF"/>
      <w:spacing w:lineRule="exact" w:line="482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Heading1" w:customStyle="1">
    <w:name w:val="Heading #1"/>
    <w:basedOn w:val="Normal"/>
    <w:qFormat/>
    <w:rsid w:val="00ea4b95"/>
    <w:pPr>
      <w:widowControl w:val="false"/>
      <w:shd w:val="clear" w:color="auto" w:fill="FFFFFF"/>
      <w:spacing w:lineRule="auto" w:line="240" w:before="360" w:after="6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Heading2" w:customStyle="1">
    <w:name w:val="Heading #2"/>
    <w:basedOn w:val="Normal"/>
    <w:qFormat/>
    <w:rsid w:val="00ea4b95"/>
    <w:pPr>
      <w:widowControl w:val="false"/>
      <w:shd w:val="clear" w:color="auto" w:fill="FFFFFF"/>
      <w:spacing w:lineRule="exact" w:line="328" w:before="1020" w:after="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25">
    <w:name w:val="Header"/>
    <w:basedOn w:val="Style2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LibreOffice/6.4.7.2$Linux_X86_64 LibreOffice_project/155c490457025f32143219b3c36f6c1abf1f2442</Application>
  <Pages>2</Pages>
  <Words>219</Words>
  <Characters>1547</Characters>
  <CharactersWithSpaces>1792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2025-06-05T05:46:00Z</dcterms:created>
  <dc:creator>Пользователь</dc:creator>
  <dc:description/>
  <dc:language>ru-RU</dc:language>
  <cp:lastModifiedBy/>
  <dcterms:modified xsi:type="dcterms:W3CDTF">2025-06-20T15:00:15Z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