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9D9A" w14:textId="77777777" w:rsidR="001D66CB" w:rsidRPr="00BC4899" w:rsidRDefault="001D66CB" w:rsidP="00C34ED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C748AE4" w14:textId="77777777" w:rsidR="00780CB3" w:rsidRPr="00BC4899" w:rsidRDefault="00780CB3" w:rsidP="00C34ED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E013832" w14:textId="77777777" w:rsidR="00780CB3" w:rsidRPr="00BC4899" w:rsidRDefault="00780CB3" w:rsidP="00C34ED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E8CF74D" w14:textId="77777777" w:rsidR="001A4642" w:rsidRDefault="001A4642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D87E473" w14:textId="77777777" w:rsidR="003F4C09" w:rsidRDefault="003F4C09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53DB3B" w14:textId="77777777" w:rsidR="003F4C09" w:rsidRDefault="003F4C09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90E3CE6" w14:textId="77777777" w:rsidR="003F4C09" w:rsidRDefault="003F4C09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24334EC" w14:textId="77777777" w:rsidR="003F4C09" w:rsidRDefault="003F4C09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75214D4" w14:textId="77777777" w:rsidR="003F4C09" w:rsidRDefault="003F4C09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F5F3B8" w14:textId="77777777" w:rsidR="003F4C09" w:rsidRPr="00BC4899" w:rsidRDefault="003F4C09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AF8BEE3" w14:textId="77777777" w:rsidR="00931C13" w:rsidRPr="00BC4899" w:rsidRDefault="00931C13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03BFD28D" w14:textId="77777777" w:rsidR="00931C13" w:rsidRPr="00BC4899" w:rsidRDefault="00931C13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BC4899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BC489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70FD14A8" w14:textId="77777777" w:rsidR="00931C13" w:rsidRPr="00BC4899" w:rsidRDefault="00931C13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14:paraId="380E5C08" w14:textId="77777777" w:rsidR="00A60C11" w:rsidRPr="00BC4899" w:rsidRDefault="00931C13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60F81B83" w14:textId="486CB5D1" w:rsidR="001A4642" w:rsidRPr="00BC4899" w:rsidRDefault="001A4642" w:rsidP="00432FFE">
      <w:pPr>
        <w:tabs>
          <w:tab w:val="left" w:pos="3975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14:paraId="2CD42765" w14:textId="77777777" w:rsidR="00784C5F" w:rsidRPr="00BC4899" w:rsidRDefault="00784C5F" w:rsidP="00C34ED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BC4899">
        <w:rPr>
          <w:rFonts w:ascii="PT Astra Serif" w:hAnsi="PT Astra Serif"/>
          <w:sz w:val="28"/>
          <w:szCs w:val="28"/>
        </w:rPr>
        <w:t>п</w:t>
      </w:r>
      <w:proofErr w:type="gramEnd"/>
      <w:r w:rsidRPr="00BC4899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61F82B46" w14:textId="77777777" w:rsidR="00784C5F" w:rsidRPr="00BC4899" w:rsidRDefault="00784C5F" w:rsidP="00C34ED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BC4899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BC4899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BC4899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14:paraId="2713AD31" w14:textId="387FA9B8" w:rsidR="00784C5F" w:rsidRPr="00BC4899" w:rsidRDefault="003F54D0" w:rsidP="00C34ED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pacing w:val="-4"/>
          <w:sz w:val="28"/>
          <w:szCs w:val="28"/>
        </w:rPr>
        <w:t>2</w:t>
      </w:r>
      <w:r w:rsidR="00784C5F" w:rsidRPr="00BC4899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784C5F" w:rsidRPr="00BC4899">
        <w:rPr>
          <w:rFonts w:ascii="PT Astra Serif" w:hAnsi="PT Astra Serif"/>
          <w:sz w:val="28"/>
          <w:szCs w:val="28"/>
        </w:rPr>
        <w:t> </w:t>
      </w:r>
      <w:r w:rsidR="00F95C20" w:rsidRPr="00BC4899">
        <w:rPr>
          <w:rFonts w:ascii="PT Astra Serif" w:hAnsi="PT Astra Serif"/>
          <w:sz w:val="28"/>
          <w:szCs w:val="28"/>
        </w:rPr>
        <w:t>Настоящее постановление вступает в силу с 1 января 2023 года.</w:t>
      </w:r>
    </w:p>
    <w:p w14:paraId="079EE308" w14:textId="77777777" w:rsidR="00A60C11" w:rsidRPr="00BC4899" w:rsidRDefault="00A60C11" w:rsidP="00C34EDB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407A1AFF" w14:textId="77777777" w:rsidR="001A4642" w:rsidRPr="00BC4899" w:rsidRDefault="001A4642" w:rsidP="00C34EDB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7BCD217" w14:textId="77777777" w:rsidR="00A60C11" w:rsidRPr="00BC4899" w:rsidRDefault="00A60C11" w:rsidP="00C34EDB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66DBBEA" w14:textId="77777777" w:rsidR="00784C5F" w:rsidRPr="00BC4899" w:rsidRDefault="00784C5F" w:rsidP="00C34EDB">
      <w:pPr>
        <w:tabs>
          <w:tab w:val="left" w:pos="8789"/>
        </w:tabs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Председатель </w:t>
      </w:r>
    </w:p>
    <w:p w14:paraId="5ACEBA9A" w14:textId="77777777" w:rsidR="00784C5F" w:rsidRPr="00BC4899" w:rsidRDefault="00784C5F" w:rsidP="00C34EDB">
      <w:pPr>
        <w:tabs>
          <w:tab w:val="left" w:pos="8789"/>
        </w:tabs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BC489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482EB599" w14:textId="77777777" w:rsidR="00E40F4A" w:rsidRPr="00BC4899" w:rsidRDefault="00E40F4A" w:rsidP="00C34EDB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42F99070" w14:textId="77777777" w:rsidR="00A60C11" w:rsidRPr="00BC4899" w:rsidRDefault="00A60C11" w:rsidP="00C34EDB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7B26FB11" w14:textId="77777777" w:rsidR="004F65B0" w:rsidRPr="00BC4899" w:rsidRDefault="004F65B0" w:rsidP="00C34EDB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BC4899" w:rsidSect="003F4C09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BC4899" w:rsidRDefault="00E40F4A" w:rsidP="003F4C09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BC4899" w:rsidRDefault="00E40F4A" w:rsidP="003F4C09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BC4899" w:rsidRDefault="00E40F4A" w:rsidP="003F4C09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BC4899" w:rsidRDefault="00E40F4A" w:rsidP="003F4C09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BC4899" w:rsidRDefault="0015417E" w:rsidP="00C34ED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EBA3704" w14:textId="77777777" w:rsidR="006338E7" w:rsidRPr="00BC4899" w:rsidRDefault="006338E7" w:rsidP="00C34ED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BC4899" w:rsidRDefault="00B4659E" w:rsidP="00C34EDB">
      <w:pPr>
        <w:rPr>
          <w:rFonts w:ascii="PT Astra Serif" w:hAnsi="PT Astra Serif"/>
          <w:sz w:val="28"/>
          <w:szCs w:val="28"/>
        </w:rPr>
      </w:pPr>
    </w:p>
    <w:p w14:paraId="2CA8F363" w14:textId="77777777" w:rsidR="00215438" w:rsidRPr="00BC4899" w:rsidRDefault="00215438" w:rsidP="00C34ED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C4899">
        <w:rPr>
          <w:rFonts w:ascii="PT Astra Serif" w:hAnsi="PT Astra Serif"/>
          <w:sz w:val="28"/>
          <w:szCs w:val="28"/>
          <w:lang w:eastAsia="en-US"/>
        </w:rPr>
        <w:t>1. В паспорте:</w:t>
      </w:r>
    </w:p>
    <w:p w14:paraId="1E727852" w14:textId="2360960B" w:rsidR="00B67F7C" w:rsidRPr="00BC4899" w:rsidRDefault="00B67F7C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</w:t>
      </w:r>
      <w:r w:rsidR="00370D9A" w:rsidRPr="00BC4899">
        <w:rPr>
          <w:rFonts w:ascii="PT Astra Serif" w:hAnsi="PT Astra Serif"/>
          <w:sz w:val="28"/>
          <w:szCs w:val="28"/>
        </w:rPr>
        <w:t>Цели и задачи государственной программы</w:t>
      </w:r>
      <w:r w:rsidRPr="00BC4899">
        <w:rPr>
          <w:rFonts w:ascii="PT Astra Serif" w:hAnsi="PT Astra Serif"/>
          <w:sz w:val="28"/>
          <w:szCs w:val="28"/>
        </w:rPr>
        <w:t xml:space="preserve">» изложить </w:t>
      </w:r>
      <w:r w:rsidR="00370D9A" w:rsidRPr="00BC4899">
        <w:rPr>
          <w:rFonts w:ascii="PT Astra Serif" w:hAnsi="PT Astra Serif"/>
          <w:sz w:val="28"/>
          <w:szCs w:val="28"/>
        </w:rPr>
        <w:br/>
      </w:r>
      <w:r w:rsidRPr="00BC4899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W w:w="988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061"/>
      </w:tblGrid>
      <w:tr w:rsidR="00B67F7C" w:rsidRPr="00BC4899" w14:paraId="07D40945" w14:textId="77777777" w:rsidTr="00A019D7">
        <w:trPr>
          <w:trHeight w:val="20"/>
        </w:trPr>
        <w:tc>
          <w:tcPr>
            <w:tcW w:w="3369" w:type="dxa"/>
          </w:tcPr>
          <w:p w14:paraId="287EB410" w14:textId="463412B3" w:rsidR="00B67F7C" w:rsidRPr="00BC4899" w:rsidRDefault="00B67F7C" w:rsidP="006F16CC">
            <w:pPr>
              <w:widowControl w:val="0"/>
              <w:spacing w:line="245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</w:t>
            </w:r>
            <w:r w:rsidR="003732A9" w:rsidRPr="00BC4899">
              <w:rPr>
                <w:rFonts w:ascii="PT Astra Serif" w:hAnsi="PT Astra Serif"/>
                <w:sz w:val="28"/>
                <w:szCs w:val="28"/>
              </w:rPr>
              <w:t>Цель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и задачи госуда</w:t>
            </w:r>
            <w:r w:rsidRPr="00BC4899">
              <w:rPr>
                <w:rFonts w:ascii="PT Astra Serif" w:hAnsi="PT Astra Serif"/>
                <w:sz w:val="28"/>
                <w:szCs w:val="28"/>
              </w:rPr>
              <w:t>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59" w:type="dxa"/>
          </w:tcPr>
          <w:p w14:paraId="1FCE8E39" w14:textId="77777777" w:rsidR="00B67F7C" w:rsidRPr="00BC4899" w:rsidRDefault="00B67F7C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4604570F" w14:textId="497C1568" w:rsidR="003F54D0" w:rsidRPr="00BC4899" w:rsidRDefault="007C0A0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обеспечение комфортной и безопасной среды для жизни </w:t>
            </w:r>
            <w:r w:rsidR="007E7229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населения </w:t>
            </w:r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</w:t>
            </w:r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области;</w:t>
            </w:r>
          </w:p>
          <w:p w14:paraId="4562FBBE" w14:textId="77777777" w:rsidR="003F54D0" w:rsidRPr="00BC4899" w:rsidRDefault="003F54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задачи:</w:t>
            </w:r>
          </w:p>
          <w:p w14:paraId="6E854B67" w14:textId="097F8D4A" w:rsidR="003F54D0" w:rsidRPr="00BC4899" w:rsidRDefault="00902A5E" w:rsidP="00902A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модернизация инженерной инфраструктуры предприятий и организаций, расположенных </w:t>
            </w:r>
            <w:r w:rsidR="00663274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Ульяновской области и осущест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ляющих свою деятельность в сфере водоснабж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ния и водоотведения</w:t>
            </w:r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4F3F3AF7" w14:textId="77777777" w:rsidR="003F54D0" w:rsidRPr="00BC4899" w:rsidRDefault="003F54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уровня газификации населённых пунктов Ульяновской области;</w:t>
            </w:r>
          </w:p>
          <w:p w14:paraId="0DB5BA89" w14:textId="14E09568" w:rsidR="003F54D0" w:rsidRPr="00BC4899" w:rsidRDefault="003F54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развитие топливно-энергетического комплекса 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в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области;</w:t>
            </w:r>
          </w:p>
          <w:p w14:paraId="1C69307D" w14:textId="362BD341" w:rsidR="003F54D0" w:rsidRPr="00BC4899" w:rsidRDefault="003F54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повышение энергетической эффективности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экономики в Ульяновской области;</w:t>
            </w:r>
          </w:p>
          <w:p w14:paraId="679B34A2" w14:textId="12B1119F" w:rsidR="003F54D0" w:rsidRPr="00BC4899" w:rsidRDefault="003F54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формирование комплексной системы обращения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 твёрдыми коммунальными отходами </w:t>
            </w:r>
            <w:r w:rsidR="009825B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(далее – ТКО)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Ульяновской области;</w:t>
            </w:r>
          </w:p>
          <w:p w14:paraId="5232F454" w14:textId="4758C745" w:rsidR="00602E45" w:rsidRPr="00BC4899" w:rsidRDefault="005A3F6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эффективности деятельности Мин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стерства и организаций жилищно-коммунального хо</w:t>
            </w:r>
            <w:r w:rsidR="00EC1919" w:rsidRPr="00BC4899">
              <w:rPr>
                <w:rFonts w:ascii="PT Astra Serif" w:hAnsi="PT Astra Serif"/>
                <w:spacing w:val="-4"/>
                <w:sz w:val="28"/>
                <w:szCs w:val="28"/>
              </w:rPr>
              <w:t>зяйства</w:t>
            </w:r>
            <w:r w:rsidR="007C0A0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EC1919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осуществляющих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свою деятельность </w:t>
            </w:r>
            <w:r w:rsidR="007C0A0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Ульяновской области</w:t>
            </w:r>
            <w:proofErr w:type="gramStart"/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r w:rsidR="00A5788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End"/>
          </w:p>
        </w:tc>
      </w:tr>
    </w:tbl>
    <w:p w14:paraId="04E6A557" w14:textId="0D83C119" w:rsidR="003F54D0" w:rsidRPr="00BC4899" w:rsidRDefault="003F54D0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2) строку «Целевые индикаторы государственной программы» изложить </w:t>
      </w:r>
      <w:r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988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061"/>
      </w:tblGrid>
      <w:tr w:rsidR="003F54D0" w:rsidRPr="00BC4899" w14:paraId="4643111D" w14:textId="77777777" w:rsidTr="00A019D7">
        <w:trPr>
          <w:trHeight w:val="20"/>
        </w:trPr>
        <w:tc>
          <w:tcPr>
            <w:tcW w:w="3369" w:type="dxa"/>
          </w:tcPr>
          <w:p w14:paraId="1F61A205" w14:textId="08FF7FC6" w:rsidR="003F54D0" w:rsidRPr="00BC4899" w:rsidRDefault="003F54D0" w:rsidP="006F16CC">
            <w:pPr>
              <w:widowControl w:val="0"/>
              <w:spacing w:line="245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«Целевые индикаторы государственной 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</w:tcPr>
          <w:p w14:paraId="7F91621E" w14:textId="77777777" w:rsidR="003F54D0" w:rsidRPr="00BC4899" w:rsidRDefault="003F54D0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0E3A6B21" w14:textId="4658FC76" w:rsidR="00F74E3C" w:rsidRPr="00BC4899" w:rsidRDefault="00F74E3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построенных и реконструированных объектов очистных сооружений организаций </w:t>
            </w:r>
            <w:r w:rsidR="00D42965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водопроводно-канализационного хозяйства </w:t>
            </w:r>
            <w:r w:rsidR="004062D9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Ульяновской области;</w:t>
            </w:r>
          </w:p>
          <w:p w14:paraId="722C96F8" w14:textId="25AF6CC4" w:rsidR="00F74E3C" w:rsidRPr="00BC4899" w:rsidRDefault="00F74E3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доля населения Ульяновской области, обеспече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ного качественной питьевой водой, подаваемой </w:t>
            </w:r>
            <w:r w:rsidR="00D42965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 использованием централизованных систем </w:t>
            </w:r>
            <w:r w:rsidR="00D42965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холодного водоснабжения</w:t>
            </w:r>
            <w:r w:rsidR="0082109C" w:rsidRPr="00BC4899">
              <w:t xml:space="preserve"> 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Ульяновской обл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33A89AF6" w14:textId="4042A225" w:rsidR="00F74E3C" w:rsidRPr="00BC4899" w:rsidRDefault="00B81E3A" w:rsidP="005A6BE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отремонтированных объектов вод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снабжения и водоотведения</w:t>
            </w:r>
            <w:r w:rsidR="005A6BEF" w:rsidRPr="00BC4899">
              <w:t xml:space="preserve"> 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организаций вод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проводно-канализационного хозяйства в Уль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</w:t>
            </w:r>
            <w:r w:rsidR="00F74E3C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389C8FD1" w14:textId="7CDCCAF5" w:rsidR="00B81E3A" w:rsidRPr="00BC4899" w:rsidRDefault="00B81E3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построенных и реконструированных объектов водоснабжения и водоотведения</w:t>
            </w:r>
            <w:r w:rsidR="005A6BEF" w:rsidRPr="00BC4899">
              <w:t xml:space="preserve"> 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орг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низаций водопроводно-канализационного хозя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ства в Ульяновской области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0E6C9580" w14:textId="386A7927" w:rsidR="00F74E3C" w:rsidRPr="00BC4899" w:rsidRDefault="00F74E3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протяжённость законченных строительством </w:t>
            </w:r>
            <w:r w:rsidR="00A019D7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газораспределительных сетей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объектов газифик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>ции в Ульяновской области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695D9E00" w14:textId="0F47BC12" w:rsidR="00F74E3C" w:rsidRPr="00BC4899" w:rsidRDefault="00F74E3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сжиженного углеводородного газа для бытовых нужд</w:t>
            </w:r>
            <w:r w:rsidR="00A225F8" w:rsidRPr="00BC4899">
              <w:rPr>
                <w:rFonts w:ascii="PT Astra Serif" w:hAnsi="PT Astra Serif"/>
              </w:rPr>
              <w:t xml:space="preserve"> </w:t>
            </w:r>
            <w:r w:rsidR="00A225F8" w:rsidRPr="00BC4899">
              <w:rPr>
                <w:rFonts w:ascii="PT Astra Serif" w:hAnsi="PT Astra Serif"/>
                <w:spacing w:val="-4"/>
                <w:sz w:val="28"/>
                <w:szCs w:val="28"/>
              </w:rPr>
              <w:t>(далее – СУГ)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, реализованного населению Ульяновской области по подлежащим государственному регулированию ценам;</w:t>
            </w:r>
          </w:p>
          <w:p w14:paraId="77D6DEBF" w14:textId="0B959D45" w:rsidR="00B81E3A" w:rsidRPr="00BC4899" w:rsidRDefault="00DB6BF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теплоисточников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расположенных</w:t>
            </w:r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на территории Ульяновской области </w:t>
            </w:r>
            <w:r w:rsidR="008A623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использ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ющих топочный мазут в качестве основного вида топлива</w:t>
            </w:r>
            <w:r w:rsidR="00B81E3A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6B8E0D58" w14:textId="6D425E8E" w:rsidR="009509E6" w:rsidRPr="00BC4899" w:rsidRDefault="009E560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источников тепловой энергии, объе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тов социально-культурного назначения, распол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женных в газифицированных населённых пун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тах Ульяновской области, переведённых </w:t>
            </w:r>
            <w:r w:rsidR="00A019D7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 </w:t>
            </w:r>
            <w:r w:rsidR="00696AB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использование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природн</w:t>
            </w:r>
            <w:r w:rsidR="00696AB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ого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 w:rsidR="00696AB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 для выработки тепловой энергии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26325A02" w14:textId="05BF25D4" w:rsidR="00B81E3A" w:rsidRPr="00BC4899" w:rsidRDefault="00B81E3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реструктуризированная задолженность </w:t>
            </w:r>
            <w:r w:rsidR="00DB6BF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 оплате потреблённого природного газа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теплоснабжа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щих организаций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11FE2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осуществляющих свою </w:t>
            </w:r>
            <w:r w:rsidR="00034422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511FE2"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деятельность на территории Ульяновской обл</w:t>
            </w:r>
            <w:r w:rsidR="00511FE2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511FE2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21A3DB97" w14:textId="619DB35D" w:rsidR="00696ABF" w:rsidRPr="00BC4899" w:rsidRDefault="0083580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протяжённость отремонтированных тепловых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сетей в населённых пунктах Ульяновской обл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сти;</w:t>
            </w:r>
          </w:p>
          <w:p w14:paraId="0E3D69A0" w14:textId="168CE5F0" w:rsidR="0053120A" w:rsidRPr="00BC4899" w:rsidRDefault="00FB2CD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</w:t>
            </w:r>
            <w:r w:rsidR="000310A6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тепловой энергии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0310A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реализованной населению Ульяновской области по установле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ному льготному тарифу на тепловую энергию </w:t>
            </w:r>
            <w:r w:rsidR="00611836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горячую воду</w:t>
            </w:r>
            <w:r w:rsidR="00BA086F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324AA29E" w14:textId="365DE661" w:rsidR="00FB2CDD" w:rsidRPr="00BC4899" w:rsidRDefault="00FB2CD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объём питьевой воды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реализованной населению Ульяновской области по установленному льго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ному тарифу на питьевую воду (питьевое вод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снабжение);</w:t>
            </w:r>
          </w:p>
          <w:p w14:paraId="4694575D" w14:textId="4CEBF447" w:rsidR="00FB2CDD" w:rsidRPr="00BC4899" w:rsidRDefault="00FB2CD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объём отводимых сточных вод по установленн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му для населения Ульяновской области льготн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му тарифу на водоотведение;</w:t>
            </w:r>
          </w:p>
          <w:p w14:paraId="768ED394" w14:textId="62BD20A8" w:rsidR="009509E6" w:rsidRPr="00BC4899" w:rsidRDefault="009825B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квалифицированных работников, привлечённых в организации жилищно-коммунального хозяйства, </w:t>
            </w:r>
            <w:r w:rsidR="00EA7AA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осуществляющие свою деятельность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территории Ульяновской обл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сти;</w:t>
            </w:r>
          </w:p>
          <w:p w14:paraId="74893262" w14:textId="43A3A330" w:rsidR="00634DD0" w:rsidRPr="00BC4899" w:rsidRDefault="00634DD0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количество светильников в сетях наружного освещения с высоким классом энергетической эффективности</w:t>
            </w:r>
            <w:r w:rsidR="007F66E5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;</w:t>
            </w:r>
          </w:p>
          <w:p w14:paraId="77B83ADB" w14:textId="78C997CA" w:rsidR="007F66E5" w:rsidRPr="00BC4899" w:rsidRDefault="007F66E5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количество</w:t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закупленных и установленных </w:t>
            </w:r>
            <w:r w:rsidR="00034422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(заменённых) светильников на объектах нару</w:t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ж</w:t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ного освещения в населённых пунктах Ульяно</w:t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в</w:t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ской области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;</w:t>
            </w:r>
          </w:p>
          <w:p w14:paraId="18E76382" w14:textId="0CBC252F" w:rsidR="00356645" w:rsidRPr="00BC4899" w:rsidRDefault="00356645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количество </w:t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отремонтированных, построенных </w:t>
            </w:r>
            <w:r w:rsidR="00D1772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и реконструированных объектов наружного освещения в населён</w:t>
            </w:r>
            <w:r w:rsidR="00766E3B">
              <w:rPr>
                <w:rFonts w:ascii="PT Astra Serif" w:eastAsia="Times New Roman" w:hAnsi="PT Astra Serif" w:cs="PT Astra Serif"/>
                <w:sz w:val="28"/>
                <w:szCs w:val="28"/>
              </w:rPr>
              <w:t>ных пунктах Ульяновской области</w:t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с установленными светильниками </w:t>
            </w:r>
            <w:r w:rsidR="00A019D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высокого класса энергетической эффективн</w:t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о</w:t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сти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; </w:t>
            </w:r>
          </w:p>
          <w:p w14:paraId="6D9E31A8" w14:textId="0ACC48F0" w:rsidR="00356645" w:rsidRPr="00BC4899" w:rsidRDefault="009825B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ТКО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обработку (сорт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ровку), в общей массе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образованных на террит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рии Ульяновской области ТКО;</w:t>
            </w:r>
          </w:p>
          <w:p w14:paraId="290A487C" w14:textId="5E88EF45" w:rsidR="00D17728" w:rsidRPr="00BC4899" w:rsidRDefault="002E3A2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доля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утилизацию ТКО, выд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ленных в результате раздельного накопления </w:t>
            </w:r>
            <w:r w:rsidR="00A019D7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обработки (сортировки) ТКО, в общей массе образованных на территории Ульяновской обл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сти ТКО;</w:t>
            </w:r>
          </w:p>
          <w:p w14:paraId="3BF10D82" w14:textId="09F8B965" w:rsidR="00D17728" w:rsidRPr="00BC4899" w:rsidRDefault="002E3A2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доля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захоронение ТКО, в том числе прошедших обработку (сортировку), </w:t>
            </w:r>
            <w:r w:rsidR="00A019D7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общей массе образованных на территории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 ТКО;</w:t>
            </w:r>
          </w:p>
          <w:p w14:paraId="0C99C670" w14:textId="7B908EE8" w:rsidR="00156F88" w:rsidRPr="00BC4899" w:rsidRDefault="00156F8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приобретённых контейнеров (бунк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ров) для накопления ТКО;</w:t>
            </w:r>
          </w:p>
          <w:p w14:paraId="73C74E58" w14:textId="4DDA3135" w:rsidR="00156F88" w:rsidRPr="00BC4899" w:rsidRDefault="00156F8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закупленных контейнеров для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раздельного накопления ТКО;</w:t>
            </w:r>
          </w:p>
          <w:p w14:paraId="639307EB" w14:textId="6C1E8FC1" w:rsidR="009825B8" w:rsidRPr="00BC4899" w:rsidRDefault="00092FB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обустроенных мест (площадок) накопления ТКО в населённых пунктах Ульяно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  <w:r w:rsidR="009825B8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0282A20D" w14:textId="36FEA676" w:rsidR="00634DD0" w:rsidRPr="00BC4899" w:rsidRDefault="00634D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степень достижения плановых значений целевых индикаторов государственной программы;</w:t>
            </w:r>
          </w:p>
          <w:p w14:paraId="1C24AE65" w14:textId="7D1AA6EC" w:rsidR="009509E6" w:rsidRPr="00BC4899" w:rsidRDefault="009825B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объём </w:t>
            </w:r>
            <w:r w:rsidR="00156F8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бюджетных ассигнований федерального бюджета на реализацию государственной </w:t>
            </w:r>
            <w:r w:rsidR="00156F8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программы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5C0CF2A4" w14:textId="7A1154D1" w:rsidR="00E90220" w:rsidRPr="00BC4899" w:rsidRDefault="003F54D0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3</w:t>
      </w:r>
      <w:r w:rsidR="009D1D3F" w:rsidRPr="00BC4899">
        <w:rPr>
          <w:rFonts w:ascii="PT Astra Serif" w:hAnsi="PT Astra Serif"/>
          <w:sz w:val="28"/>
          <w:szCs w:val="28"/>
        </w:rPr>
        <w:t>) строку «Сроки и этапы реализации государственной программы» изложить в следующей редакции:</w:t>
      </w:r>
    </w:p>
    <w:tbl>
      <w:tblPr>
        <w:tblW w:w="988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061"/>
      </w:tblGrid>
      <w:tr w:rsidR="009D1D3F" w:rsidRPr="00BC4899" w14:paraId="1F7CFE4E" w14:textId="77777777" w:rsidTr="00650C12">
        <w:trPr>
          <w:trHeight w:val="20"/>
        </w:trPr>
        <w:tc>
          <w:tcPr>
            <w:tcW w:w="3369" w:type="dxa"/>
          </w:tcPr>
          <w:p w14:paraId="5E7011CC" w14:textId="09804576" w:rsidR="009D1D3F" w:rsidRPr="00BC4899" w:rsidRDefault="009D1D3F" w:rsidP="006F16CC">
            <w:pPr>
              <w:widowControl w:val="0"/>
              <w:spacing w:line="245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государственной 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</w:tcPr>
          <w:p w14:paraId="0C67A23E" w14:textId="77777777" w:rsidR="009D1D3F" w:rsidRPr="00BC4899" w:rsidRDefault="009D1D3F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18B62A2F" w14:textId="1FDDADB8" w:rsidR="009D1D3F" w:rsidRPr="00BC4899" w:rsidRDefault="009D1D3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proofErr w:type="gramEnd"/>
          </w:p>
        </w:tc>
      </w:tr>
    </w:tbl>
    <w:p w14:paraId="1D1359EE" w14:textId="25143A4F" w:rsidR="00215438" w:rsidRPr="00BC4899" w:rsidRDefault="003F54D0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215438" w:rsidRPr="00BC4899">
        <w:rPr>
          <w:rFonts w:ascii="PT Astra Serif" w:hAnsi="PT Astra Serif"/>
          <w:sz w:val="28"/>
          <w:szCs w:val="28"/>
        </w:rPr>
        <w:t>) </w:t>
      </w:r>
      <w:r w:rsidR="00876135" w:rsidRPr="00BC4899">
        <w:rPr>
          <w:rFonts w:ascii="PT Astra Serif" w:hAnsi="PT Astra Serif"/>
          <w:sz w:val="28"/>
          <w:szCs w:val="28"/>
        </w:rPr>
        <w:t>строку</w:t>
      </w:r>
      <w:r w:rsidR="00215438" w:rsidRPr="00BC4899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="00215438" w:rsidRPr="00BC4899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876135" w:rsidRPr="00BC4899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215438" w:rsidRPr="00BC4899">
        <w:rPr>
          <w:rFonts w:ascii="PT Astra Serif" w:hAnsi="PT Astra Serif"/>
          <w:sz w:val="28"/>
          <w:szCs w:val="28"/>
        </w:rPr>
        <w:t>:</w:t>
      </w:r>
    </w:p>
    <w:tbl>
      <w:tblPr>
        <w:tblW w:w="1003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02"/>
        <w:gridCol w:w="426"/>
        <w:gridCol w:w="6203"/>
      </w:tblGrid>
      <w:tr w:rsidR="00995F7F" w:rsidRPr="00BC4899" w14:paraId="473243B5" w14:textId="77777777" w:rsidTr="00AC212D">
        <w:trPr>
          <w:trHeight w:val="20"/>
        </w:trPr>
        <w:tc>
          <w:tcPr>
            <w:tcW w:w="3402" w:type="dxa"/>
          </w:tcPr>
          <w:p w14:paraId="3999FCA1" w14:textId="7E7B056D" w:rsidR="00995F7F" w:rsidRPr="00BC4899" w:rsidRDefault="00995F7F" w:rsidP="006F16CC">
            <w:pPr>
              <w:widowControl w:val="0"/>
              <w:ind w:left="142"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государственной </w:t>
            </w:r>
            <w:r w:rsidR="00B221F0" w:rsidRPr="00BC4899">
              <w:rPr>
                <w:rFonts w:ascii="PT Astra Serif" w:hAnsi="PT Astra Serif"/>
                <w:sz w:val="28"/>
                <w:szCs w:val="28"/>
              </w:rPr>
              <w:t>пр</w:t>
            </w:r>
            <w:r w:rsidR="00B221F0"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="00B221F0"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  <w:r w:rsidR="00E90220" w:rsidRPr="00BC4899">
              <w:rPr>
                <w:rFonts w:ascii="PT Astra Serif" w:hAnsi="PT Astra Serif"/>
                <w:sz w:val="28"/>
                <w:szCs w:val="28"/>
              </w:rPr>
              <w:t xml:space="preserve"> с разбивкой </w:t>
            </w:r>
            <w:r w:rsidR="00E90220" w:rsidRPr="00BC4899">
              <w:rPr>
                <w:rFonts w:ascii="PT Astra Serif" w:hAnsi="PT Astra Serif"/>
                <w:sz w:val="28"/>
                <w:szCs w:val="28"/>
              </w:rPr>
              <w:br/>
              <w:t>по источникам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0220" w:rsidRPr="00BC4899">
              <w:rPr>
                <w:rFonts w:ascii="PT Astra Serif" w:hAnsi="PT Astra Serif"/>
                <w:sz w:val="28"/>
                <w:szCs w:val="28"/>
              </w:rPr>
              <w:t>финанс</w:t>
            </w:r>
            <w:r w:rsidR="00E90220"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="00E90220" w:rsidRPr="00BC4899">
              <w:rPr>
                <w:rFonts w:ascii="PT Astra Serif" w:hAnsi="PT Astra Serif"/>
                <w:sz w:val="28"/>
                <w:szCs w:val="28"/>
              </w:rPr>
              <w:t xml:space="preserve">вого обеспечения 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и г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дам реализации</w:t>
            </w:r>
          </w:p>
        </w:tc>
        <w:tc>
          <w:tcPr>
            <w:tcW w:w="426" w:type="dxa"/>
          </w:tcPr>
          <w:p w14:paraId="637D8FD7" w14:textId="77777777" w:rsidR="00995F7F" w:rsidRPr="00BC4899" w:rsidRDefault="00995F7F" w:rsidP="00C34EDB">
            <w:pPr>
              <w:widowControl w:val="0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630425C3" w14:textId="7095A866" w:rsidR="00995F7F" w:rsidRPr="00BC4899" w:rsidRDefault="00995F7F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на фина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совое обеспечение реализации государственной программы составляет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13307319,73065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</w:t>
            </w:r>
            <w:r w:rsidR="009D1D3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рублей, в том числе по годам:</w:t>
            </w:r>
          </w:p>
          <w:p w14:paraId="3F47D386" w14:textId="0E9DB8E7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1367309,62239 тыс. рублей;</w:t>
            </w:r>
          </w:p>
          <w:p w14:paraId="418A89C1" w14:textId="6E6D72D4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2614380,09084 тыс. рублей;</w:t>
            </w:r>
          </w:p>
          <w:p w14:paraId="7AD3954A" w14:textId="3889E745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2920786,73263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2133278" w14:textId="62147276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2470758,27113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631402F" w14:textId="491329E2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2232224,36933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A9671C6" w14:textId="77777777" w:rsidR="00BE4FBC" w:rsidRDefault="00EC0578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1701860,64433 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тыс. рублей,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14:paraId="1A79C767" w14:textId="5897A846" w:rsidR="00995F7F" w:rsidRPr="00BC4899" w:rsidRDefault="00995F7F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4CE38978" w14:textId="0B7CAC6C" w:rsidR="00995F7F" w:rsidRPr="00BC4899" w:rsidRDefault="006E7BA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7606381,33065 </w:t>
            </w:r>
            <w:r w:rsidR="001E45B4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 –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 бюджетных </w:t>
            </w:r>
            <w:r w:rsidR="001E45B4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ассигнований областного бюджета Ульяновской области (далее – областной бюджет), в том числе по годам:</w:t>
            </w:r>
          </w:p>
          <w:p w14:paraId="1EF1ECC7" w14:textId="1560F1F0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849447,22239 тыс. рублей;</w:t>
            </w:r>
          </w:p>
          <w:p w14:paraId="42154E95" w14:textId="1DC9B45E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1727185,19084 тыс. рублей;</w:t>
            </w:r>
          </w:p>
          <w:p w14:paraId="46747E20" w14:textId="5DA8DF9B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1774407,63263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E175CD9" w14:textId="586AFE2B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>894504,77113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D40DE42" w14:textId="6F79542B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1133720,06933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78006BA" w14:textId="240E6530" w:rsidR="00EC0578" w:rsidRPr="00BC4899" w:rsidRDefault="00EC0578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1227116,44433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9200C72" w14:textId="0F751211" w:rsidR="00995F7F" w:rsidRPr="00BC4899" w:rsidRDefault="006E7BA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5700938,4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которых являются субсидии из федерального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7C1EBBFB" w14:textId="4E3CB7AA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517862,4 тыс. рублей;</w:t>
            </w:r>
          </w:p>
          <w:p w14:paraId="421E8173" w14:textId="386E5504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887194,9 тыс. рублей;</w:t>
            </w:r>
          </w:p>
          <w:p w14:paraId="2758ED86" w14:textId="49C8388D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1146379,1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99CF1DE" w14:textId="39A2571E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1576253,5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BE5B904" w14:textId="57AFC64B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>1098504,3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764B70C6" w14:textId="4C812B4D" w:rsidR="00EC0578" w:rsidRPr="00BC4899" w:rsidRDefault="00EC0578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474744,2 </w:t>
            </w:r>
            <w:r w:rsidR="009825B8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9825B8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2528E7EB" w14:textId="57128D7D" w:rsidR="00215438" w:rsidRPr="00BC4899" w:rsidRDefault="003F54D0" w:rsidP="00C34EDB">
      <w:pPr>
        <w:suppressAutoHyphens/>
        <w:spacing w:line="235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</w:t>
      </w:r>
      <w:r w:rsidR="00215438" w:rsidRPr="00BC4899">
        <w:rPr>
          <w:rFonts w:ascii="PT Astra Serif" w:hAnsi="PT Astra Serif"/>
          <w:sz w:val="28"/>
          <w:szCs w:val="28"/>
        </w:rPr>
        <w:t>) строк</w:t>
      </w:r>
      <w:r w:rsidR="00DA4B1D" w:rsidRPr="00BC4899">
        <w:rPr>
          <w:rFonts w:ascii="PT Astra Serif" w:hAnsi="PT Astra Serif"/>
          <w:sz w:val="28"/>
          <w:szCs w:val="28"/>
        </w:rPr>
        <w:t>у</w:t>
      </w:r>
      <w:r w:rsidR="00215438" w:rsidRPr="00BC4899">
        <w:rPr>
          <w:rFonts w:ascii="PT Astra Serif" w:hAnsi="PT Astra Serif"/>
          <w:sz w:val="28"/>
          <w:szCs w:val="28"/>
        </w:rPr>
        <w:t xml:space="preserve"> «Ресурсное обеспечение проектов, реализуемых в составе государственной программы»</w:t>
      </w:r>
      <w:r w:rsidR="00AF6D44" w:rsidRPr="00BC4899">
        <w:rPr>
          <w:rFonts w:ascii="PT Astra Serif" w:hAnsi="PT Astra Serif"/>
        </w:rPr>
        <w:t xml:space="preserve"> </w:t>
      </w:r>
      <w:r w:rsidR="00AF6D44" w:rsidRPr="00BC4899">
        <w:rPr>
          <w:rFonts w:ascii="PT Astra Serif" w:hAnsi="PT Astra Serif"/>
          <w:sz w:val="28"/>
          <w:szCs w:val="28"/>
        </w:rPr>
        <w:t>изложить в следующей редакции</w:t>
      </w:r>
      <w:r w:rsidR="00215438" w:rsidRPr="00BC4899">
        <w:rPr>
          <w:rFonts w:ascii="PT Astra Serif" w:hAnsi="PT Astra Serif"/>
          <w:sz w:val="28"/>
          <w:szCs w:val="28"/>
        </w:rPr>
        <w:t>:</w:t>
      </w:r>
    </w:p>
    <w:tbl>
      <w:tblPr>
        <w:tblW w:w="1003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203"/>
      </w:tblGrid>
      <w:tr w:rsidR="00DA4B1D" w:rsidRPr="00BC4899" w14:paraId="631EBA37" w14:textId="77777777" w:rsidTr="008F2A7D">
        <w:trPr>
          <w:trHeight w:val="20"/>
        </w:trPr>
        <w:tc>
          <w:tcPr>
            <w:tcW w:w="3369" w:type="dxa"/>
          </w:tcPr>
          <w:p w14:paraId="521A8C96" w14:textId="662AB562" w:rsidR="00DA4B1D" w:rsidRPr="00BC4899" w:rsidRDefault="00DA4B1D" w:rsidP="006F16CC">
            <w:pPr>
              <w:widowControl w:val="0"/>
              <w:spacing w:line="245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z w:val="28"/>
                <w:szCs w:val="28"/>
              </w:rPr>
              <w:lastRenderedPageBreak/>
              <w:t>в составе государстве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ной программы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,</w:t>
            </w:r>
            <w:r w:rsidR="006D662B" w:rsidRPr="00BC4899">
              <w:rPr>
                <w:rFonts w:ascii="PT Astra Serif" w:hAnsi="PT Astra Serif"/>
              </w:rPr>
              <w:t xml:space="preserve"> 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с ра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з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бивкой по источникам финансового обеспеч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  <w:r w:rsidR="00FC7FFD" w:rsidRPr="00BC489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</w:tcPr>
          <w:p w14:paraId="5F902DC8" w14:textId="77777777" w:rsidR="00DA4B1D" w:rsidRPr="00BC4899" w:rsidRDefault="00DA4B1D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03" w:type="dxa"/>
          </w:tcPr>
          <w:p w14:paraId="393942F3" w14:textId="060543C4" w:rsidR="00DA4B1D" w:rsidRPr="00BC4899" w:rsidRDefault="00DA4B1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бюджета на финансовое обеспечение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проектов, реализуемых в составе государственной программы, составляет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6218895,34714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рублей, в том числе по годам:</w:t>
            </w:r>
          </w:p>
          <w:p w14:paraId="7A1C25B1" w14:textId="56711122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534246,4 тыс. рублей;</w:t>
            </w:r>
          </w:p>
          <w:p w14:paraId="24DEE29A" w14:textId="39E3A7BF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913634,23 тыс. рублей;</w:t>
            </w:r>
          </w:p>
          <w:p w14:paraId="15A7F129" w14:textId="6D63ECB0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1189138,63703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6DB62BF" w14:textId="1C2BE501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1742560,064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D3A50E0" w14:textId="3F72B405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1354783,275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3E776DB" w14:textId="77777777" w:rsidR="00BE4FBC" w:rsidRDefault="00715B6B" w:rsidP="00957B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484532,74111 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тыс. рублей,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14:paraId="7F1967FD" w14:textId="01C76C68" w:rsidR="00DA4B1D" w:rsidRPr="00BC4899" w:rsidRDefault="00DA4B1D" w:rsidP="00957B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2D50DA5D" w14:textId="00D8E334" w:rsidR="00DA4B1D" w:rsidRPr="00BC4899" w:rsidRDefault="006E7BA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517956,94714 </w:t>
            </w:r>
            <w:r w:rsidR="00DA4B1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715B6B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A4B1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ассигнований областного бюджета, в том числе </w:t>
            </w:r>
            <w:r w:rsidR="00715B6B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A4B1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72A3E6E6" w14:textId="0C984706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16384,0 тыс. рублей;</w:t>
            </w:r>
          </w:p>
          <w:p w14:paraId="14DDEE3C" w14:textId="319E01EB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26439,33 тыс. рублей;</w:t>
            </w:r>
          </w:p>
          <w:p w14:paraId="21091DD5" w14:textId="6E57C525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42759,53703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5CA4A65" w14:textId="3D19D1BB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166306,564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9A028D8" w14:textId="1C07D89B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256278,975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D3B3675" w14:textId="292369BF" w:rsidR="00715B6B" w:rsidRPr="00BC4899" w:rsidRDefault="00715B6B" w:rsidP="00C34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9788,54111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74FFFF7" w14:textId="7DAB6AAB" w:rsidR="00DA4B1D" w:rsidRPr="00BC4899" w:rsidRDefault="00E17531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5700938,4 </w:t>
            </w:r>
            <w:r w:rsidR="00DA4B1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DA4B1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бюджета, источником которых являются субсидии из федерального бюджета, в том числе по годам:</w:t>
            </w:r>
          </w:p>
          <w:p w14:paraId="34F98963" w14:textId="7CE06F29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64185F26" w14:textId="3F9FDC7F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887194,9 тыс. рублей;</w:t>
            </w:r>
          </w:p>
          <w:p w14:paraId="160719E3" w14:textId="1B601640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1146379,1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978CE37" w14:textId="27476FDD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1576253,5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86C006C" w14:textId="67F43ED4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1098504,3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рублей; </w:t>
            </w:r>
          </w:p>
          <w:p w14:paraId="1BBAAA29" w14:textId="3C0C9192" w:rsidR="00715B6B" w:rsidRPr="00BC4899" w:rsidRDefault="00715B6B" w:rsidP="00C34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2025 год</w:t>
            </w:r>
            <w:r w:rsidR="0085021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474744,2 </w:t>
            </w:r>
            <w:r w:rsidR="0085021C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85021C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33A00BE1" w14:textId="7E51D284" w:rsidR="0085021C" w:rsidRPr="00BC4899" w:rsidRDefault="003F54D0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6</w:t>
      </w:r>
      <w:r w:rsidR="0085021C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государственной программы» изложить в следующей редакции:</w:t>
      </w:r>
    </w:p>
    <w:tbl>
      <w:tblPr>
        <w:tblW w:w="988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6203"/>
      </w:tblGrid>
      <w:tr w:rsidR="0085021C" w:rsidRPr="00BC4899" w14:paraId="3B2B20B9" w14:textId="77777777" w:rsidTr="008F2A7D">
        <w:trPr>
          <w:trHeight w:val="20"/>
        </w:trPr>
        <w:tc>
          <w:tcPr>
            <w:tcW w:w="3261" w:type="dxa"/>
          </w:tcPr>
          <w:p w14:paraId="1DF49167" w14:textId="06F357CC" w:rsidR="0085021C" w:rsidRPr="00BC4899" w:rsidRDefault="0085021C" w:rsidP="006F16CC">
            <w:pPr>
              <w:widowControl w:val="0"/>
              <w:spacing w:line="245" w:lineRule="auto"/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госуда</w:t>
            </w:r>
            <w:r w:rsidRPr="00BC4899">
              <w:rPr>
                <w:rFonts w:ascii="PT Astra Serif" w:hAnsi="PT Astra Serif"/>
                <w:sz w:val="28"/>
                <w:szCs w:val="28"/>
              </w:rPr>
              <w:t>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25" w:type="dxa"/>
          </w:tcPr>
          <w:p w14:paraId="4A7AEE04" w14:textId="77777777" w:rsidR="0085021C" w:rsidRPr="00BC4899" w:rsidRDefault="0085021C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5A4893E8" w14:textId="1C2210CB" w:rsidR="00D42965" w:rsidRPr="00BC4899" w:rsidRDefault="00D4296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сокращение объёма загрязнённых сточных вод, сбрасываемых в реку Волгу;</w:t>
            </w:r>
          </w:p>
          <w:p w14:paraId="292B38C5" w14:textId="69A49694" w:rsidR="00B51C6D" w:rsidRPr="00BC4899" w:rsidRDefault="00B51C6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сокращение количества водопроводных сетей,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требующих замены;</w:t>
            </w:r>
          </w:p>
          <w:p w14:paraId="3BEE8E19" w14:textId="7BCAABBC" w:rsidR="0085021C" w:rsidRPr="00BC4899" w:rsidRDefault="003063B7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качества воды, подаваемой с использ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ванием централизованных систем холодного вод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снабжения</w:t>
            </w:r>
            <w:r w:rsidR="0085021C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12735CDF" w14:textId="433A23CC" w:rsidR="00D42965" w:rsidRPr="00BC4899" w:rsidRDefault="00D4296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снижение </w:t>
            </w:r>
            <w:r w:rsidR="003063B7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объёма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потерь воды в системах вод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снабжения;</w:t>
            </w:r>
          </w:p>
          <w:p w14:paraId="06A5BD01" w14:textId="4FBACD20" w:rsidR="0085021C" w:rsidRPr="00BC4899" w:rsidRDefault="0085021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повышение уровня газификации природным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газом жилищного фонда в Ульяновской области;</w:t>
            </w:r>
          </w:p>
          <w:p w14:paraId="4C5C21E9" w14:textId="5DB38087" w:rsidR="00CE5D47" w:rsidRPr="00BC4899" w:rsidRDefault="00096F9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снижение</w:t>
            </w:r>
            <w:r w:rsidR="002C105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уровня обеспеченности населения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2C10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 СУГ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2A152CE5" w14:textId="7DF81569" w:rsidR="00B51C6D" w:rsidRPr="00BC4899" w:rsidRDefault="00B51C6D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lastRenderedPageBreak/>
              <w:t xml:space="preserve">создание необходимого резервного запаса </w:t>
            </w:r>
            <w:r w:rsidR="00CA59C3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топочного мазута для качественного и безав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а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рийного прохождения отопительного периода </w:t>
            </w:r>
            <w:r w:rsidR="00CA59C3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муниципальных образованиях Ульяновской </w:t>
            </w:r>
            <w:r w:rsidR="008F2A7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области;</w:t>
            </w:r>
          </w:p>
          <w:p w14:paraId="4DD3D3FA" w14:textId="3CBC8A9E" w:rsidR="00B51C6D" w:rsidRPr="00BC4899" w:rsidRDefault="00C973C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объёма реструктуризированной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задолженности по оплате потреблённого приро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ного газа;</w:t>
            </w:r>
          </w:p>
          <w:p w14:paraId="1A34DA8C" w14:textId="498F1927" w:rsidR="00DE4E8C" w:rsidRPr="00BC4899" w:rsidRDefault="00DE4E8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увеличение доли источников тепловой энергии, объектов социально-культурного назначения,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расположенных в газифицированных населённых пунктах Ульяновской области, переведённых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на использование природного газа для выработки тепловой энергии; </w:t>
            </w:r>
          </w:p>
          <w:p w14:paraId="04965D97" w14:textId="390D94D4" w:rsidR="00B51C6D" w:rsidRPr="00BC4899" w:rsidRDefault="00C973C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количества </w:t>
            </w:r>
            <w:proofErr w:type="gramStart"/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неэффективных</w:t>
            </w:r>
            <w:proofErr w:type="gramEnd"/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тепл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источников;</w:t>
            </w:r>
          </w:p>
          <w:p w14:paraId="37D5077C" w14:textId="1C6B4E3C" w:rsidR="00FD7D20" w:rsidRPr="00BC4899" w:rsidRDefault="00FD7D2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средств областного бюджета Ульяновской области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направленных на возмещение выпада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щих доходов </w:t>
            </w:r>
            <w:r w:rsidR="006A62F7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регулируемым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организациям</w:t>
            </w:r>
            <w:r w:rsidR="00565552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C973CF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общем объём</w:t>
            </w:r>
            <w:r w:rsidR="00C973C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выпадающих доходов </w:t>
            </w:r>
            <w:proofErr w:type="spellStart"/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ресурсо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набжающих</w:t>
            </w:r>
            <w:proofErr w:type="spellEnd"/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организаций вследствие установления льготных тарифов на холодную и горячую воду, тепловую энергию, теплоноситель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; </w:t>
            </w:r>
          </w:p>
          <w:p w14:paraId="31ABD37C" w14:textId="26E65403" w:rsidR="00CD5789" w:rsidRPr="00BC4899" w:rsidRDefault="00D66DB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доля квалифицированных работников, привлека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мых в организации жилищно-коммунального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хозяйства Ульяновской области после присвоения квалификации</w:t>
            </w:r>
            <w:r w:rsidR="00CD5789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35E0269E" w14:textId="221C7A9D" w:rsidR="00B51C6D" w:rsidRPr="00BC4899" w:rsidRDefault="00C973C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доли энергетически неэффективных светильников объектов наружного освещения 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в населённых пунктах Ульяновской области;</w:t>
            </w:r>
          </w:p>
          <w:p w14:paraId="0540B90D" w14:textId="7E8B811F" w:rsidR="00DE4E8C" w:rsidRPr="00BC4899" w:rsidRDefault="00DE4E8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увеличение доли обустроенных мест (площадок) накопления 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ТКО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от общего количества мест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(площадок) накопления ТКО в населённых пун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тах Ульяновской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области;</w:t>
            </w:r>
          </w:p>
          <w:p w14:paraId="4D3A5D3F" w14:textId="47E7C8CF" w:rsidR="00DE4E8C" w:rsidRPr="00BC4899" w:rsidRDefault="00021A4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увеличение доли мест (площадок) накопления 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ТКО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оснащённых контейнерами для раздельного накопления 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ТКО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 общего количества мест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(площадок) накопления ТКО в населённых пун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тах Ульяновской области;</w:t>
            </w:r>
          </w:p>
          <w:p w14:paraId="0C9E85D9" w14:textId="15FAFE8F" w:rsidR="000E2C22" w:rsidRPr="00BC4899" w:rsidRDefault="000E2C22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достижение прогнозных значений целевых инд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каторов государственной программы;</w:t>
            </w:r>
          </w:p>
          <w:p w14:paraId="6909E1DF" w14:textId="4B8A1D9A" w:rsidR="00DE4E8C" w:rsidRPr="00BC4899" w:rsidRDefault="00021A4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C16255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оля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бюджетных ассигнований федерального бюджета в общем объёме финансового обеспеч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ния государственной программы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.».</w:t>
            </w:r>
            <w:proofErr w:type="gramEnd"/>
          </w:p>
        </w:tc>
      </w:tr>
    </w:tbl>
    <w:p w14:paraId="71A01E09" w14:textId="42C658A9" w:rsidR="00215438" w:rsidRPr="00BC4899" w:rsidRDefault="00215438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2. В паспорт</w:t>
      </w:r>
      <w:r w:rsidR="000C35BC" w:rsidRPr="00BC4899">
        <w:rPr>
          <w:rFonts w:ascii="PT Astra Serif" w:hAnsi="PT Astra Serif"/>
          <w:sz w:val="28"/>
          <w:szCs w:val="28"/>
        </w:rPr>
        <w:t>е</w:t>
      </w:r>
      <w:r w:rsidRPr="00BC4899">
        <w:rPr>
          <w:rFonts w:ascii="PT Astra Serif" w:hAnsi="PT Astra Serif"/>
          <w:sz w:val="28"/>
          <w:szCs w:val="28"/>
        </w:rPr>
        <w:t xml:space="preserve"> подпрограммы «Чистая вода»:</w:t>
      </w:r>
    </w:p>
    <w:p w14:paraId="290B646F" w14:textId="1CFB6E35" w:rsidR="009C70FF" w:rsidRPr="00BC4899" w:rsidRDefault="009C70FF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«Цели и задачи подпрограммы» изложить в следующей редакции: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425"/>
        <w:gridCol w:w="6237"/>
      </w:tblGrid>
      <w:tr w:rsidR="009C70FF" w:rsidRPr="00BC4899" w14:paraId="034400D0" w14:textId="77777777" w:rsidTr="008F2A7D">
        <w:trPr>
          <w:trHeight w:val="20"/>
        </w:trPr>
        <w:tc>
          <w:tcPr>
            <w:tcW w:w="3227" w:type="dxa"/>
          </w:tcPr>
          <w:p w14:paraId="3518BA23" w14:textId="38BE0F89" w:rsidR="009C70FF" w:rsidRPr="00BC4899" w:rsidRDefault="009C70FF" w:rsidP="006F16CC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</w:t>
            </w:r>
            <w:r w:rsidR="00021A4D" w:rsidRPr="00BC4899">
              <w:rPr>
                <w:rFonts w:ascii="PT Astra Serif" w:hAnsi="PT Astra Serif"/>
                <w:sz w:val="28"/>
                <w:szCs w:val="28"/>
              </w:rPr>
              <w:t>Цель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и задачи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10A992F4" w14:textId="77777777" w:rsidR="009C70FF" w:rsidRPr="00BC4899" w:rsidRDefault="009C70FF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32297C67" w14:textId="74BFA897" w:rsidR="00021A4D" w:rsidRPr="00BC4899" w:rsidRDefault="00957B9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ц</w:t>
            </w:r>
            <w:r w:rsidR="00021A4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ель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</w:t>
            </w:r>
            <w:r w:rsidR="00902A5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модернизация инженерной инфраструктуры </w:t>
            </w:r>
            <w:r w:rsidR="00034422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пред</w:t>
            </w:r>
            <w:r w:rsidR="00902A5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приятий и организаций, расположенных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02A5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Ульяновской области и осущест</w:t>
            </w:r>
            <w:r w:rsidR="00902A5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902A5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ляющих свою деятельность в сфере водоснабжения и водоотведения</w:t>
            </w:r>
            <w:r w:rsidR="00021A4D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46CD9503" w14:textId="77777777" w:rsidR="009C70FF" w:rsidRPr="00BC4899" w:rsidRDefault="009C70F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задачи:</w:t>
            </w:r>
          </w:p>
          <w:p w14:paraId="6A5E6517" w14:textId="77777777" w:rsidR="00021A4D" w:rsidRPr="00BC4899" w:rsidRDefault="00021A4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создание комфортной среды для проживания гра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дан в городах и сёлах Ульяновской области;</w:t>
            </w:r>
          </w:p>
          <w:p w14:paraId="547763FF" w14:textId="77B391AD" w:rsidR="009C70FF" w:rsidRPr="00BC4899" w:rsidRDefault="00021A4D" w:rsidP="008B31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обеспечение необходимой технологической надёжности систем питьевого и хозяйственно-бытового водоснабжения и водоотведения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в результате строительства, реконструкции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и ремонта объектов водоснабжения и водоотвед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</w:t>
            </w:r>
            <w:r w:rsidR="00BC3661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организаций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осуществляющих </w:t>
            </w:r>
            <w:r w:rsidR="00BC3661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свою деятел</w:t>
            </w:r>
            <w:r w:rsidR="00BC3661" w:rsidRPr="00BC4899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="00BC3661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ность на</w:t>
            </w:r>
            <w:r w:rsidR="008B310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территории Ульяновской области</w:t>
            </w:r>
            <w:proofErr w:type="gramStart"/>
            <w:r w:rsidR="008B310A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1FF140CD" w14:textId="77777777" w:rsidR="00D071C6" w:rsidRPr="00BC4899" w:rsidRDefault="00D071C6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2)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D071C6" w:rsidRPr="00BC4899" w14:paraId="12270DA3" w14:textId="77777777" w:rsidTr="008F2A7D">
        <w:trPr>
          <w:trHeight w:val="20"/>
        </w:trPr>
        <w:tc>
          <w:tcPr>
            <w:tcW w:w="3403" w:type="dxa"/>
          </w:tcPr>
          <w:p w14:paraId="054FB11F" w14:textId="77777777" w:rsidR="00D071C6" w:rsidRPr="00BC4899" w:rsidRDefault="00D071C6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25" w:type="dxa"/>
          </w:tcPr>
          <w:p w14:paraId="5D4AB206" w14:textId="77777777" w:rsidR="00D071C6" w:rsidRPr="00BC4899" w:rsidRDefault="00D071C6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337CC802" w14:textId="7D172EB5" w:rsidR="00D071C6" w:rsidRPr="00BC4899" w:rsidRDefault="00D071C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построенных и реконструированных объектов очистных сооружений организаций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водопроводно-канализационного хозяйства в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новской</w:t>
            </w:r>
            <w:proofErr w:type="spellEnd"/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области;</w:t>
            </w:r>
          </w:p>
          <w:p w14:paraId="5511C80C" w14:textId="13054C6B" w:rsidR="00D071C6" w:rsidRPr="00BC4899" w:rsidRDefault="00D071C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доля населения Ульяновской области, обеспече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ного качественной питьевой водой, подаваемой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 использованием централизованных систем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холодного водоснабжения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Ульяновской области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2BB89B8E" w14:textId="4CE8DA90" w:rsidR="00634DD0" w:rsidRPr="00BC4899" w:rsidRDefault="005A6B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</w:t>
            </w:r>
            <w:r w:rsidR="00B50C9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 отремонтированных объектов во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снабжения и водоотведения организаций </w:t>
            </w:r>
            <w:r w:rsidR="00B50C9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допр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водно-канализационного хозяйства в Ульяновской области</w:t>
            </w:r>
            <w:r w:rsidR="00986241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601EA183" w14:textId="6CA4EE98" w:rsidR="00D071C6" w:rsidRPr="00BC4899" w:rsidRDefault="00B50C9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построенных и реконструированных объектов водоснабжения и водоотведения орган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заций водопроводно-канализационного хозяйства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в Ульяновской области</w:t>
            </w:r>
            <w:proofErr w:type="gramStart"/>
            <w:r w:rsidR="00634D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D071C6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  <w:proofErr w:type="gramEnd"/>
          </w:p>
        </w:tc>
      </w:tr>
    </w:tbl>
    <w:p w14:paraId="2F9FA430" w14:textId="544C6625" w:rsidR="00724A8E" w:rsidRPr="00BC4899" w:rsidRDefault="00D071C6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3</w:t>
      </w:r>
      <w:r w:rsidR="00724A8E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724A8E"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425"/>
        <w:gridCol w:w="6237"/>
      </w:tblGrid>
      <w:tr w:rsidR="00724A8E" w:rsidRPr="00BC4899" w14:paraId="101DE50A" w14:textId="77777777" w:rsidTr="008F2A7D">
        <w:trPr>
          <w:trHeight w:val="20"/>
        </w:trPr>
        <w:tc>
          <w:tcPr>
            <w:tcW w:w="3227" w:type="dxa"/>
          </w:tcPr>
          <w:p w14:paraId="1A6A9B3C" w14:textId="2480FC53" w:rsidR="00724A8E" w:rsidRPr="00BC4899" w:rsidRDefault="00724A8E" w:rsidP="006F16CC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25" w:type="dxa"/>
          </w:tcPr>
          <w:p w14:paraId="06D1FF74" w14:textId="77777777" w:rsidR="00724A8E" w:rsidRPr="00BC4899" w:rsidRDefault="00724A8E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4141B086" w14:textId="7064E234" w:rsidR="00724A8E" w:rsidRPr="00BC4899" w:rsidRDefault="00724A8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r w:rsidR="008B310A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proofErr w:type="gramEnd"/>
          </w:p>
        </w:tc>
      </w:tr>
    </w:tbl>
    <w:p w14:paraId="4263495E" w14:textId="0397C5F7" w:rsidR="000C35BC" w:rsidRPr="00BC4899" w:rsidRDefault="00D071C6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215438" w:rsidRPr="00BC4899">
        <w:rPr>
          <w:rFonts w:ascii="PT Astra Serif" w:hAnsi="PT Astra Serif"/>
          <w:sz w:val="28"/>
          <w:szCs w:val="28"/>
        </w:rPr>
        <w:t>) </w:t>
      </w:r>
      <w:r w:rsidR="00AF6D44" w:rsidRPr="00BC4899">
        <w:rPr>
          <w:rFonts w:ascii="PT Astra Serif" w:hAnsi="PT Astra Serif"/>
          <w:sz w:val="28"/>
          <w:szCs w:val="28"/>
        </w:rPr>
        <w:t>строку</w:t>
      </w:r>
      <w:r w:rsidR="000C35BC" w:rsidRPr="00BC4899">
        <w:rPr>
          <w:rFonts w:ascii="PT Astra Serif" w:hAnsi="PT Astra Serif"/>
          <w:sz w:val="28"/>
          <w:szCs w:val="28"/>
        </w:rPr>
        <w:t xml:space="preserve"> «Рес</w:t>
      </w:r>
      <w:r w:rsidR="007858D4" w:rsidRPr="00BC4899">
        <w:rPr>
          <w:rFonts w:ascii="PT Astra Serif" w:hAnsi="PT Astra Serif"/>
          <w:sz w:val="28"/>
          <w:szCs w:val="28"/>
        </w:rPr>
        <w:t>урсное обеспечение подпрограммы</w:t>
      </w:r>
      <w:r w:rsidR="00995F7F" w:rsidRPr="00BC4899">
        <w:rPr>
          <w:rFonts w:ascii="PT Astra Serif" w:hAnsi="PT Astra Serif"/>
          <w:sz w:val="28"/>
          <w:szCs w:val="28"/>
        </w:rPr>
        <w:t xml:space="preserve"> </w:t>
      </w:r>
      <w:r w:rsidR="000C35BC" w:rsidRPr="00BC4899">
        <w:rPr>
          <w:rFonts w:ascii="PT Astra Serif" w:hAnsi="PT Astra Serif"/>
          <w:sz w:val="28"/>
          <w:szCs w:val="28"/>
        </w:rPr>
        <w:t xml:space="preserve">с разбивкой по этапам </w:t>
      </w:r>
      <w:r w:rsidR="007858D4" w:rsidRPr="00BC4899">
        <w:rPr>
          <w:rFonts w:ascii="PT Astra Serif" w:hAnsi="PT Astra Serif"/>
          <w:sz w:val="28"/>
          <w:szCs w:val="28"/>
        </w:rPr>
        <w:br/>
      </w:r>
      <w:r w:rsidR="000C35BC" w:rsidRPr="00BC4899">
        <w:rPr>
          <w:rFonts w:ascii="PT Astra Serif" w:hAnsi="PT Astra Serif"/>
          <w:sz w:val="28"/>
          <w:szCs w:val="28"/>
        </w:rPr>
        <w:t>и годам реализации»</w:t>
      </w:r>
      <w:r w:rsidR="00AF6D44" w:rsidRPr="00BC4899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0C35BC" w:rsidRPr="00BC4899">
        <w:rPr>
          <w:rFonts w:ascii="PT Astra Serif" w:hAnsi="PT Astra Serif"/>
          <w:sz w:val="28"/>
          <w:szCs w:val="28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425"/>
        <w:gridCol w:w="6237"/>
      </w:tblGrid>
      <w:tr w:rsidR="00995F7F" w:rsidRPr="00BC4899" w14:paraId="3BC2D8DB" w14:textId="77777777" w:rsidTr="008F2A7D">
        <w:trPr>
          <w:trHeight w:val="20"/>
        </w:trPr>
        <w:tc>
          <w:tcPr>
            <w:tcW w:w="3227" w:type="dxa"/>
          </w:tcPr>
          <w:p w14:paraId="265009B7" w14:textId="11F29C10" w:rsidR="00995F7F" w:rsidRPr="00BC4899" w:rsidRDefault="00995F7F" w:rsidP="00BE4FBC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t>Рес</w:t>
            </w:r>
            <w:r w:rsidR="00957B98">
              <w:rPr>
                <w:rFonts w:ascii="PT Astra Serif" w:hAnsi="PT Astra Serif"/>
                <w:sz w:val="28"/>
                <w:szCs w:val="28"/>
              </w:rPr>
              <w:t>урсное обеспечение подпрограммы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lastRenderedPageBreak/>
              <w:t>кой по источникам ф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t>и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t>нансового обеспечения и годам реализации</w:t>
            </w:r>
          </w:p>
        </w:tc>
        <w:tc>
          <w:tcPr>
            <w:tcW w:w="425" w:type="dxa"/>
          </w:tcPr>
          <w:p w14:paraId="67916C13" w14:textId="77777777" w:rsidR="00995F7F" w:rsidRPr="00BC4899" w:rsidRDefault="00995F7F" w:rsidP="00BE4FB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37" w:type="dxa"/>
          </w:tcPr>
          <w:p w14:paraId="50EBF064" w14:textId="74E18282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</w:t>
            </w:r>
            <w:r w:rsidR="00FC4195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финансовое обеспечение реализации меропри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тий подпрограммы составляет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9059688,98401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5DEE1839" w14:textId="61E0BB20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818950,63698 тыс. рублей;</w:t>
            </w:r>
          </w:p>
          <w:p w14:paraId="12242624" w14:textId="3AE92805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1538426,90209 тыс. рублей;</w:t>
            </w:r>
          </w:p>
          <w:p w14:paraId="0FD7E7FB" w14:textId="73E6BFB6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1810319,83797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8EB44CC" w14:textId="6AE765FB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2111615,50387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17CFDE5" w14:textId="01C7734B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1696631,9031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рублей; </w:t>
            </w:r>
          </w:p>
          <w:p w14:paraId="061605AF" w14:textId="77777777" w:rsidR="00BE4FBC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1083744,2 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рублей, </w:t>
            </w:r>
          </w:p>
          <w:p w14:paraId="49563C33" w14:textId="15E4C9D1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0C50414E" w14:textId="428457A6" w:rsidR="00995F7F" w:rsidRPr="00BC4899" w:rsidRDefault="00E17531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3380083,58401 </w:t>
            </w:r>
            <w:r w:rsidR="001A4642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объём бюджетных </w:t>
            </w:r>
            <w:r w:rsidR="003048F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ассигнований областного бюджета, в том числе </w:t>
            </w:r>
            <w:r w:rsidR="006415A4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37D8A16B" w14:textId="51A2155F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301088,23698 тыс. рублей;</w:t>
            </w:r>
          </w:p>
          <w:p w14:paraId="0CB55479" w14:textId="0EA7CBDD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662752,70209 тыс. рублей;</w:t>
            </w:r>
          </w:p>
          <w:p w14:paraId="23766E31" w14:textId="13B95F2E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673753,03797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16E052D" w14:textId="455292CD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535362,00387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4DD708C" w14:textId="0190F1CD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598127,6031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F851EC5" w14:textId="69D8CAD4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609000,0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867227F" w14:textId="2E11C0F9" w:rsidR="00995F7F" w:rsidRPr="00BC4899" w:rsidRDefault="00E17531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5679605,4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которых являются субсидии из федерального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6D6B7529" w14:textId="16B0054E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517862,4 тыс. рублей;</w:t>
            </w:r>
          </w:p>
          <w:p w14:paraId="4E7A9BFB" w14:textId="580C9DDE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875674,2 тыс. рублей;</w:t>
            </w:r>
          </w:p>
          <w:p w14:paraId="50BED036" w14:textId="274C0B96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1136566,8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3469443" w14:textId="58F0F043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1576253,5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93E72FA" w14:textId="63D834EF" w:rsidR="00995F7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1098504,3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4FFD195D" w14:textId="57041BFB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="00ED540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474744,2 </w:t>
            </w:r>
            <w:r w:rsidR="00ED540C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ED540C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02A8FF2C" w14:textId="6535348E" w:rsidR="00975DB3" w:rsidRPr="00BC4899" w:rsidRDefault="00D071C6" w:rsidP="00BE4FB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5</w:t>
      </w:r>
      <w:r w:rsidR="00975DB3" w:rsidRPr="00BC4899">
        <w:rPr>
          <w:rFonts w:ascii="PT Astra Serif" w:hAnsi="PT Astra Serif"/>
          <w:sz w:val="28"/>
          <w:szCs w:val="28"/>
        </w:rPr>
        <w:t>) строк</w:t>
      </w:r>
      <w:r w:rsidR="00F630F8" w:rsidRPr="00BC4899">
        <w:rPr>
          <w:rFonts w:ascii="PT Astra Serif" w:hAnsi="PT Astra Serif"/>
          <w:sz w:val="28"/>
          <w:szCs w:val="28"/>
        </w:rPr>
        <w:t>у</w:t>
      </w:r>
      <w:r w:rsidR="00975DB3" w:rsidRPr="00BC4899">
        <w:rPr>
          <w:rFonts w:ascii="PT Astra Serif" w:hAnsi="PT Astra Serif"/>
          <w:sz w:val="28"/>
          <w:szCs w:val="28"/>
        </w:rPr>
        <w:t xml:space="preserve"> «Ресурсное обеспечение проектов, реализуемых в составе подпрограммы»</w:t>
      </w:r>
      <w:r w:rsidR="00A440A2" w:rsidRPr="00BC4899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975DB3" w:rsidRPr="00BC4899">
        <w:rPr>
          <w:rFonts w:ascii="PT Astra Serif" w:hAnsi="PT Astra Serif"/>
          <w:sz w:val="28"/>
          <w:szCs w:val="28"/>
        </w:rPr>
        <w:t>:</w:t>
      </w:r>
    </w:p>
    <w:tbl>
      <w:tblPr>
        <w:tblW w:w="9832" w:type="dxa"/>
        <w:tblInd w:w="57" w:type="dxa"/>
        <w:tblLayout w:type="fixed"/>
        <w:tblLook w:val="00A0" w:firstRow="1" w:lastRow="0" w:firstColumn="1" w:lastColumn="0" w:noHBand="0" w:noVBand="0"/>
      </w:tblPr>
      <w:tblGrid>
        <w:gridCol w:w="3170"/>
        <w:gridCol w:w="425"/>
        <w:gridCol w:w="6237"/>
      </w:tblGrid>
      <w:tr w:rsidR="00995F7F" w:rsidRPr="00BC4899" w14:paraId="1ACA7B13" w14:textId="77777777" w:rsidTr="008F2A7D">
        <w:trPr>
          <w:trHeight w:val="20"/>
        </w:trPr>
        <w:tc>
          <w:tcPr>
            <w:tcW w:w="3170" w:type="dxa"/>
          </w:tcPr>
          <w:p w14:paraId="2EB7BC1B" w14:textId="388FDE16" w:rsidR="00995F7F" w:rsidRPr="00BC4899" w:rsidRDefault="00995F7F" w:rsidP="00BE4FBC">
            <w:pPr>
              <w:widowControl w:val="0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в составе подпрогра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м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мы</w:t>
            </w:r>
            <w:r w:rsidR="00183832" w:rsidRPr="00BC4899">
              <w:rPr>
                <w:rFonts w:ascii="PT Astra Serif" w:hAnsi="PT Astra Serif"/>
                <w:sz w:val="28"/>
                <w:szCs w:val="28"/>
              </w:rPr>
              <w:t>,</w:t>
            </w:r>
            <w:r w:rsidR="00183832" w:rsidRPr="00BC4899">
              <w:rPr>
                <w:rFonts w:ascii="PT Astra Serif" w:hAnsi="PT Astra Serif"/>
              </w:rPr>
              <w:t xml:space="preserve"> </w:t>
            </w:r>
            <w:r w:rsidR="00FC4195" w:rsidRPr="00BC4899">
              <w:rPr>
                <w:rFonts w:ascii="PT Astra Serif" w:hAnsi="PT Astra Serif"/>
                <w:sz w:val="28"/>
                <w:szCs w:val="28"/>
              </w:rPr>
              <w:t xml:space="preserve">с разбивкой по </w:t>
            </w:r>
            <w:r w:rsidR="00C31723">
              <w:rPr>
                <w:rFonts w:ascii="PT Astra Serif" w:hAnsi="PT Astra Serif"/>
                <w:sz w:val="28"/>
                <w:szCs w:val="28"/>
              </w:rPr>
              <w:br/>
            </w:r>
            <w:r w:rsidR="00FC4195" w:rsidRPr="00BC4899">
              <w:rPr>
                <w:rFonts w:ascii="PT Astra Serif" w:hAnsi="PT Astra Serif"/>
                <w:sz w:val="28"/>
                <w:szCs w:val="28"/>
              </w:rPr>
              <w:t>источни</w:t>
            </w:r>
            <w:r w:rsidR="00183832" w:rsidRPr="00BC4899">
              <w:rPr>
                <w:rFonts w:ascii="PT Astra Serif" w:hAnsi="PT Astra Serif"/>
                <w:sz w:val="28"/>
                <w:szCs w:val="28"/>
              </w:rPr>
              <w:t>кам финансов</w:t>
            </w:r>
            <w:r w:rsidR="00183832"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="00183832" w:rsidRPr="00BC4899">
              <w:rPr>
                <w:rFonts w:ascii="PT Astra Serif" w:hAnsi="PT Astra Serif"/>
                <w:sz w:val="28"/>
                <w:szCs w:val="28"/>
              </w:rPr>
              <w:t>го обеспечения и годам реализации</w:t>
            </w:r>
          </w:p>
        </w:tc>
        <w:tc>
          <w:tcPr>
            <w:tcW w:w="425" w:type="dxa"/>
          </w:tcPr>
          <w:p w14:paraId="59B823B6" w14:textId="77777777" w:rsidR="00995F7F" w:rsidRPr="00BC4899" w:rsidRDefault="00995F7F" w:rsidP="00BE4FB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6DCC268B" w14:textId="1A7CEAA3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областного бюджета на финансовое обеспечение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проектов,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реализуемых в составе государственной програ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мы, составляет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6196902,47394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рублей, в том числе по годам:</w:t>
            </w:r>
          </w:p>
          <w:p w14:paraId="65794A50" w14:textId="1F07F591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534246,4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924C197" w14:textId="10E1F11A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901757,13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223B897" w14:textId="7E2F2E16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1179022,86383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F6D40B5" w14:textId="57B7771B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1742560,064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9AB1D32" w14:textId="2F71E2FE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1354783,275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E741698" w14:textId="212AE814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484532,74111 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тыс. рублей,</w:t>
            </w:r>
          </w:p>
          <w:p w14:paraId="7B41A608" w14:textId="1B0DECA8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6CE26E6A" w14:textId="3961BC76" w:rsidR="00995F7F" w:rsidRPr="00BC4899" w:rsidRDefault="00E17531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517297,07394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ассигнований областного бюджета, в том числе 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6BCF8CB3" w14:textId="46F4E8F2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в 2020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16384,0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45590F6" w14:textId="42CCDF53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26082,93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1A6F06E" w14:textId="7216750E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42456,06383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C62753D" w14:textId="2AC9EEEE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166306,564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5A163D7" w14:textId="33A6F620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256278,975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7152E05" w14:textId="6611BD64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9788,54111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77DE0E6" w14:textId="692503A0" w:rsidR="00995F7F" w:rsidRPr="00BC4899" w:rsidRDefault="00E17531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5679605,4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которых являются субсидии из федерального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бюджета, в том числе по годам:</w:t>
            </w:r>
          </w:p>
          <w:p w14:paraId="1329BDC3" w14:textId="77777777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43618C06" w14:textId="49ECFDDC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875674,2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045A623" w14:textId="2F474DEC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1136566,8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B034C07" w14:textId="535CFC0F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1576253,5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15C818C" w14:textId="5436D604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1098504,3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888950A" w14:textId="40A404E5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2025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474744,2 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002CE9F5" w14:textId="7D537B2F" w:rsidR="002D057E" w:rsidRPr="00BC4899" w:rsidRDefault="00D071C6" w:rsidP="00BE4F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6</w:t>
      </w:r>
      <w:r w:rsidR="002D057E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6237"/>
      </w:tblGrid>
      <w:tr w:rsidR="002D057E" w:rsidRPr="00BC4899" w14:paraId="43570F33" w14:textId="77777777" w:rsidTr="008F2A7D">
        <w:trPr>
          <w:trHeight w:val="20"/>
        </w:trPr>
        <w:tc>
          <w:tcPr>
            <w:tcW w:w="3261" w:type="dxa"/>
          </w:tcPr>
          <w:p w14:paraId="56180523" w14:textId="0506C70F" w:rsidR="002D057E" w:rsidRPr="00BC4899" w:rsidRDefault="002D057E" w:rsidP="00BE4FBC">
            <w:pPr>
              <w:widowControl w:val="0"/>
              <w:spacing w:line="245" w:lineRule="auto"/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728A0533" w14:textId="77777777" w:rsidR="002D057E" w:rsidRPr="00BC4899" w:rsidRDefault="002D057E" w:rsidP="00BE4FB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33F67CED" w14:textId="10644045" w:rsidR="002D057E" w:rsidRPr="00BC4899" w:rsidRDefault="00817966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объёма загрязнённых сточных вод, сбрасываемых в реку Волгу;</w:t>
            </w:r>
          </w:p>
          <w:p w14:paraId="12234C45" w14:textId="2B9FB9E3" w:rsidR="002D057E" w:rsidRPr="00BC4899" w:rsidRDefault="002D057E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качества воды, подаваемой с использ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ванием централизованных систем холодного вод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снабжения;</w:t>
            </w:r>
          </w:p>
          <w:p w14:paraId="29AB1507" w14:textId="7F740DDB" w:rsidR="000E2C22" w:rsidRPr="00BC4899" w:rsidRDefault="00817966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0E2C22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количества водопроводных сетей,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0E2C22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требующих замены;</w:t>
            </w:r>
          </w:p>
          <w:p w14:paraId="08DA8CC5" w14:textId="78D137F6" w:rsidR="002D057E" w:rsidRPr="00BC4899" w:rsidRDefault="00817966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объёма потерь воды в системах вод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снабжения</w:t>
            </w:r>
            <w:proofErr w:type="gramStart"/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.».</w:t>
            </w:r>
            <w:proofErr w:type="gramEnd"/>
          </w:p>
        </w:tc>
      </w:tr>
    </w:tbl>
    <w:p w14:paraId="20C3047A" w14:textId="47FCE953" w:rsidR="00216739" w:rsidRPr="00BC4899" w:rsidRDefault="00215438" w:rsidP="00BE4F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3. </w:t>
      </w:r>
      <w:r w:rsidR="00216739" w:rsidRPr="00BC4899">
        <w:rPr>
          <w:rFonts w:ascii="PT Astra Serif" w:hAnsi="PT Astra Serif"/>
          <w:sz w:val="28"/>
          <w:szCs w:val="28"/>
        </w:rPr>
        <w:t>В паспорте подпрограммы «Газификация населённых пунктов Ульяновской области»:</w:t>
      </w:r>
    </w:p>
    <w:p w14:paraId="4C67895F" w14:textId="36F86C14" w:rsidR="009C70FF" w:rsidRPr="00BC4899" w:rsidRDefault="009C70FF" w:rsidP="00BE4F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«Цели и задачи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9C70FF" w:rsidRPr="00BC4899" w14:paraId="44BEB278" w14:textId="77777777" w:rsidTr="003048F8">
        <w:trPr>
          <w:trHeight w:val="20"/>
        </w:trPr>
        <w:tc>
          <w:tcPr>
            <w:tcW w:w="3403" w:type="dxa"/>
          </w:tcPr>
          <w:p w14:paraId="3B0DD7E8" w14:textId="7E9A5274" w:rsidR="009C70FF" w:rsidRPr="00BC4899" w:rsidRDefault="009C70FF" w:rsidP="00BE4FB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</w:t>
            </w:r>
            <w:r w:rsidR="002D057E" w:rsidRPr="00BC4899">
              <w:rPr>
                <w:rFonts w:ascii="PT Astra Serif" w:hAnsi="PT Astra Serif"/>
                <w:sz w:val="28"/>
                <w:szCs w:val="28"/>
              </w:rPr>
              <w:t>Цель и задачи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</w:tcPr>
          <w:p w14:paraId="1D20A352" w14:textId="77777777" w:rsidR="009C70FF" w:rsidRPr="00BC4899" w:rsidRDefault="009C70FF" w:rsidP="00BE4FB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426E0CEE" w14:textId="2BD365E0" w:rsidR="009C70FF" w:rsidRPr="00BC4899" w:rsidRDefault="00BE4FBC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уровня газификации населё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ных пунктов Ульяновской области</w:t>
            </w:r>
            <w:r w:rsidR="009C70FF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12F2DF54" w14:textId="0970A586" w:rsidR="009C70FF" w:rsidRPr="00BC4899" w:rsidRDefault="002D057E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задачи</w:t>
            </w:r>
            <w:r w:rsidR="009C70FF" w:rsidRPr="00BC4899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67956BC" w14:textId="77777777" w:rsidR="002D057E" w:rsidRPr="00BC4899" w:rsidRDefault="002D057E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строительство систем газораспределения и 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газоп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требления</w:t>
            </w:r>
            <w:proofErr w:type="spell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населённых пунктах Ульяновской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области;</w:t>
            </w:r>
          </w:p>
          <w:p w14:paraId="46FF21C1" w14:textId="5BFB682B" w:rsidR="009C70FF" w:rsidRPr="00BC4899" w:rsidRDefault="002D057E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реализация населению Ульяновской области </w:t>
            </w:r>
            <w:r w:rsidR="00A225F8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СУГ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для бытовых нужд по подлежащим государстве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ному регулированию ценам</w:t>
            </w:r>
            <w:proofErr w:type="gramStart"/>
            <w:r w:rsidR="009C70FF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3A1E0E30" w14:textId="06506CCC" w:rsidR="00A225F8" w:rsidRPr="00BC4899" w:rsidRDefault="00A225F8" w:rsidP="00BE4F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2) абзац первый строки «Целевые индикаторы подпрограммы» изложить в следующей редакции:</w:t>
      </w:r>
    </w:p>
    <w:p w14:paraId="566A92BE" w14:textId="51074C07" w:rsidR="00A225F8" w:rsidRPr="00BC4899" w:rsidRDefault="00A225F8" w:rsidP="00BE4F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«протяжённость законченных строительством газораспределительных сетей объектов газификации в Ульяновской области</w:t>
      </w:r>
      <w:proofErr w:type="gramStart"/>
      <w:r w:rsidRPr="00BC4899">
        <w:rPr>
          <w:rFonts w:ascii="PT Astra Serif" w:hAnsi="PT Astra Serif"/>
          <w:sz w:val="28"/>
          <w:szCs w:val="28"/>
        </w:rPr>
        <w:t>;»</w:t>
      </w:r>
      <w:proofErr w:type="gramEnd"/>
      <w:r w:rsidRPr="00BC4899">
        <w:rPr>
          <w:rFonts w:ascii="PT Astra Serif" w:hAnsi="PT Astra Serif"/>
          <w:sz w:val="28"/>
          <w:szCs w:val="28"/>
        </w:rPr>
        <w:t>;</w:t>
      </w:r>
    </w:p>
    <w:p w14:paraId="748F6D3F" w14:textId="3089441C" w:rsidR="00216739" w:rsidRPr="00BC4899" w:rsidRDefault="00A225F8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3</w:t>
      </w:r>
      <w:r w:rsidR="00216739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216739"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33"/>
        <w:gridCol w:w="449"/>
        <w:gridCol w:w="6072"/>
      </w:tblGrid>
      <w:tr w:rsidR="00216739" w:rsidRPr="00BC4899" w14:paraId="1D8D0DDA" w14:textId="77777777" w:rsidTr="006F16CC">
        <w:trPr>
          <w:trHeight w:val="20"/>
        </w:trPr>
        <w:tc>
          <w:tcPr>
            <w:tcW w:w="1691" w:type="pct"/>
          </w:tcPr>
          <w:p w14:paraId="3D5EFB2E" w14:textId="77777777" w:rsidR="00216739" w:rsidRPr="00BC4899" w:rsidRDefault="00216739" w:rsidP="006F16CC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228" w:type="pct"/>
          </w:tcPr>
          <w:p w14:paraId="7FD6DFC2" w14:textId="77777777" w:rsidR="00216739" w:rsidRPr="00BC4899" w:rsidRDefault="00216739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081" w:type="pct"/>
          </w:tcPr>
          <w:p w14:paraId="715323B0" w14:textId="6D1B7381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r w:rsidR="003C2869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proofErr w:type="gramEnd"/>
          </w:p>
        </w:tc>
      </w:tr>
    </w:tbl>
    <w:p w14:paraId="475921DC" w14:textId="5B6B5F12" w:rsidR="00216739" w:rsidRPr="00BC4899" w:rsidRDefault="00A225F8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216739" w:rsidRPr="00BC4899">
        <w:rPr>
          <w:rFonts w:ascii="PT Astra Serif" w:hAnsi="PT Astra Serif"/>
          <w:sz w:val="28"/>
          <w:szCs w:val="28"/>
        </w:rPr>
        <w:t xml:space="preserve">) строку «Ресурсное обеспечение подпрограммы с разбивкой по этапам </w:t>
      </w:r>
      <w:r w:rsidR="00216739" w:rsidRPr="00BC4899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216739" w:rsidRPr="00BC4899" w14:paraId="46B07957" w14:textId="77777777" w:rsidTr="003048F8">
        <w:trPr>
          <w:trHeight w:val="20"/>
        </w:trPr>
        <w:tc>
          <w:tcPr>
            <w:tcW w:w="3403" w:type="dxa"/>
          </w:tcPr>
          <w:p w14:paraId="3BFE600D" w14:textId="0C2FC17B" w:rsidR="00216739" w:rsidRPr="00BC4899" w:rsidRDefault="00216739" w:rsidP="00BE4FB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  <w:r w:rsidR="00BE4FBC"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28B7AD8A" w14:textId="77777777" w:rsidR="00216739" w:rsidRPr="00BC4899" w:rsidRDefault="00216739" w:rsidP="00C34ED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3EA71382" w14:textId="4DDC5497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го бюджета Ульяновской области на финансовое обеспечение реализации подпрограммы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составляет </w:t>
            </w:r>
            <w:r w:rsidR="00152D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1356713,03541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числе по годам:</w:t>
            </w:r>
          </w:p>
          <w:p w14:paraId="6D96928B" w14:textId="337CEBAA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244732,95541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480E18C" w14:textId="7C9D02A0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518986,35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F5985DD" w14:textId="4516C75D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152D9C" w:rsidRPr="00BC4899">
              <w:rPr>
                <w:rFonts w:ascii="PT Astra Serif" w:hAnsi="PT Astra Serif"/>
                <w:spacing w:val="-4"/>
                <w:sz w:val="28"/>
                <w:szCs w:val="28"/>
              </w:rPr>
              <w:t>370540,83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48712622" w14:textId="2D6F45EB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152D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53217,2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A436B17" w14:textId="43C223E2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152D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80209,4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97A5F8D" w14:textId="67B9966F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152D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89026,3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310BA5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  <w:proofErr w:type="gramEnd"/>
          </w:p>
        </w:tc>
      </w:tr>
    </w:tbl>
    <w:p w14:paraId="026DE6EA" w14:textId="50620CFA" w:rsidR="00310BA5" w:rsidRPr="00BC4899" w:rsidRDefault="00A225F8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</w:t>
      </w:r>
      <w:r w:rsidR="00310BA5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237"/>
      </w:tblGrid>
      <w:tr w:rsidR="00310BA5" w:rsidRPr="00BC4899" w14:paraId="6FB62491" w14:textId="77777777" w:rsidTr="00310BA5">
        <w:trPr>
          <w:trHeight w:val="20"/>
        </w:trPr>
        <w:tc>
          <w:tcPr>
            <w:tcW w:w="3369" w:type="dxa"/>
          </w:tcPr>
          <w:p w14:paraId="4D404E10" w14:textId="77777777" w:rsidR="00310BA5" w:rsidRPr="00BC4899" w:rsidRDefault="00310BA5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</w:tcPr>
          <w:p w14:paraId="36FF985A" w14:textId="77777777" w:rsidR="00310BA5" w:rsidRPr="00BC4899" w:rsidRDefault="00310BA5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026032D3" w14:textId="77777777" w:rsidR="00310BA5" w:rsidRPr="00BC4899" w:rsidRDefault="00310BA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повышение уровня газификации природным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газом жилищного фонда в Ульяновской области;</w:t>
            </w:r>
          </w:p>
          <w:p w14:paraId="77E6E398" w14:textId="376DAF5F" w:rsidR="00310BA5" w:rsidRPr="00BC4899" w:rsidRDefault="002C105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снижение уровня обеспеченности населения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 СУГ</w:t>
            </w:r>
            <w:r w:rsidR="00CE5D47" w:rsidRPr="00BC489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310BA5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</w:p>
        </w:tc>
      </w:tr>
    </w:tbl>
    <w:p w14:paraId="7E8B1741" w14:textId="735B4D8B" w:rsidR="002B7F99" w:rsidRPr="00BC4899" w:rsidRDefault="00215438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4.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 xml:space="preserve">В </w:t>
      </w:r>
      <w:r w:rsidR="002B7F99" w:rsidRPr="00BC4899">
        <w:rPr>
          <w:rFonts w:ascii="PT Astra Serif" w:hAnsi="PT Astra Serif"/>
          <w:sz w:val="28"/>
          <w:szCs w:val="28"/>
        </w:rPr>
        <w:t>паспорте</w:t>
      </w:r>
      <w:r w:rsidRPr="00BC4899">
        <w:rPr>
          <w:rFonts w:ascii="PT Astra Serif" w:hAnsi="PT Astra Serif"/>
          <w:sz w:val="28"/>
          <w:szCs w:val="28"/>
        </w:rPr>
        <w:t xml:space="preserve"> подпрограммы «Содействие муниципальным образованиям Ульяновской области в подготовке и прохождении отопительных периодов»:</w:t>
      </w:r>
      <w:r w:rsidR="002B7F99" w:rsidRPr="00BC4899">
        <w:rPr>
          <w:rFonts w:ascii="PT Astra Serif" w:hAnsi="PT Astra Serif"/>
          <w:sz w:val="28"/>
          <w:szCs w:val="28"/>
        </w:rPr>
        <w:t xml:space="preserve"> </w:t>
      </w:r>
    </w:p>
    <w:p w14:paraId="2371F904" w14:textId="623F9E26" w:rsidR="00BC7E53" w:rsidRPr="00BC4899" w:rsidRDefault="00BC7E53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«Цели и задачи подпрограммы» изложить</w:t>
      </w:r>
      <w:r w:rsidR="00A54749" w:rsidRPr="00BC4899">
        <w:rPr>
          <w:rFonts w:ascii="PT Astra Serif" w:hAnsi="PT Astra Serif"/>
          <w:sz w:val="28"/>
          <w:szCs w:val="28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425"/>
        <w:gridCol w:w="6095"/>
      </w:tblGrid>
      <w:tr w:rsidR="00BC7E53" w:rsidRPr="00BC4899" w14:paraId="4B6E59A6" w14:textId="77777777" w:rsidTr="008F2A7D">
        <w:trPr>
          <w:trHeight w:val="20"/>
        </w:trPr>
        <w:tc>
          <w:tcPr>
            <w:tcW w:w="3227" w:type="dxa"/>
          </w:tcPr>
          <w:p w14:paraId="666ACCCB" w14:textId="1EE1DBE6" w:rsidR="00BC7E53" w:rsidRPr="00BC4899" w:rsidRDefault="00BC7E53" w:rsidP="006F16CC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«Цель и задача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2A3F6662" w14:textId="77777777" w:rsidR="00BC7E53" w:rsidRPr="00BC4899" w:rsidRDefault="00BC7E53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14:paraId="775D6081" w14:textId="22BE69B4" w:rsidR="00BC7E53" w:rsidRPr="00BC4899" w:rsidRDefault="00BE4FBC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развитие топливно-энергетического ко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плекса 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</w:t>
            </w:r>
            <w:r w:rsidR="00BC7E53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09382EF6" w14:textId="084D491A" w:rsidR="00BC7E53" w:rsidRPr="00BC4899" w:rsidRDefault="00BE4FBC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задача – 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повышение качества жизни населения Ульяновской области в результате повышения качества оказания услуг по теплоснабжению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снижения их стоимости</w:t>
            </w:r>
            <w:proofErr w:type="gramStart"/>
            <w:r w:rsidR="00BC7E53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5D112844" w14:textId="77777777" w:rsidR="00A225F8" w:rsidRPr="00BC4899" w:rsidRDefault="00A225F8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2)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A225F8" w:rsidRPr="00BC4899" w14:paraId="2DF10066" w14:textId="77777777" w:rsidTr="008F2A7D">
        <w:trPr>
          <w:trHeight w:val="20"/>
        </w:trPr>
        <w:tc>
          <w:tcPr>
            <w:tcW w:w="3403" w:type="dxa"/>
          </w:tcPr>
          <w:p w14:paraId="76429516" w14:textId="77777777" w:rsidR="00A225F8" w:rsidRPr="00BC4899" w:rsidRDefault="00A225F8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25" w:type="dxa"/>
          </w:tcPr>
          <w:p w14:paraId="735E6BC5" w14:textId="77777777" w:rsidR="00A225F8" w:rsidRPr="00BC4899" w:rsidRDefault="00A225F8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62D5D089" w14:textId="17FA1635" w:rsidR="00986241" w:rsidRPr="00BC4899" w:rsidRDefault="00986241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теплоисточников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DB6BF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DB6BFC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расположенных</w:t>
            </w:r>
            <w:proofErr w:type="gramEnd"/>
            <w:r w:rsidR="00DB6BF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8A623B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B6BFC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Ульяновской области</w:t>
            </w:r>
            <w:r w:rsidR="008A623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использу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щих топочный мазут в качестве основного вида топлива;</w:t>
            </w:r>
          </w:p>
          <w:p w14:paraId="2193FA99" w14:textId="620CAC6E" w:rsidR="00000744" w:rsidRPr="00BC4899" w:rsidRDefault="00DB6BF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реструктуризированная задолженность по оплате потреблённого природного г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аза теплоснабжающих организаций,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осуществляющих свою деятельность на территории Ульяновской области</w:t>
            </w:r>
            <w:r w:rsidR="00000744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743E96DF" w14:textId="71BC0A07" w:rsidR="00E039B6" w:rsidRPr="00BC4899" w:rsidRDefault="00E039B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источников тепловой энергии, объе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тов социально-культурного назначения, распол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женных в газифицированных населённых пунктах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Ульяновской области, переведённых на использ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вание природного газа для выработки тепловой энергии;</w:t>
            </w:r>
          </w:p>
          <w:p w14:paraId="1B686BFD" w14:textId="6C6C16E9" w:rsidR="002F5E49" w:rsidRPr="00BC4899" w:rsidRDefault="00E039B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протяжённость отремонтированных тепловых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сетей</w:t>
            </w:r>
            <w:r w:rsidR="00DD25A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(в двухтрубном исполнении)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населённых пунктах Ульяновской</w:t>
            </w:r>
            <w:r w:rsidR="00DD25A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  <w:r w:rsidR="002F5E49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55991D1D" w14:textId="1B3FEC7A" w:rsidR="00921001" w:rsidRPr="00BC4899" w:rsidRDefault="00921001" w:rsidP="0092100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</w:t>
            </w:r>
            <w:r w:rsidR="000310A6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тепловой энергии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0310A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реализованной нас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лению Ульяновской области по установленному льготному тарифу на тепловую энергию и горячую воду;</w:t>
            </w:r>
          </w:p>
          <w:p w14:paraId="6DFECF31" w14:textId="7E5FC91A" w:rsidR="00921001" w:rsidRPr="00BC4899" w:rsidRDefault="00921001" w:rsidP="0092100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объём питьевой воды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реализованной населению Ульяновской области по установленному льготн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му тарифу на питьевую воду (питьевое водосна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жение);</w:t>
            </w:r>
          </w:p>
          <w:p w14:paraId="3F52C3B6" w14:textId="353A255F" w:rsidR="002F5E49" w:rsidRPr="00BC4899" w:rsidRDefault="00921001" w:rsidP="002F5E4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объём отводимых сточных вод по установленному для населения Ульяновской области льготному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тарифу на водоотведение;</w:t>
            </w:r>
          </w:p>
          <w:p w14:paraId="75E35998" w14:textId="3C1B79FE" w:rsidR="00A225F8" w:rsidRPr="00BC4899" w:rsidRDefault="002F5E49" w:rsidP="002F5E4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построенных и модернизированных теплоисточников для объектов социальной сферы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жилищного фонда.</w:t>
            </w:r>
            <w:r w:rsidR="00A225F8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  <w:proofErr w:type="gramEnd"/>
          </w:p>
        </w:tc>
      </w:tr>
    </w:tbl>
    <w:p w14:paraId="7FB225E6" w14:textId="1A874E28" w:rsidR="002B7F99" w:rsidRPr="00BC4899" w:rsidRDefault="00A225F8" w:rsidP="00BE4FB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3</w:t>
      </w:r>
      <w:r w:rsidR="002B7F99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2B7F99"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2B7F99" w:rsidRPr="00BC4899" w14:paraId="6254BB2E" w14:textId="77777777" w:rsidTr="003048F8">
        <w:trPr>
          <w:trHeight w:val="20"/>
        </w:trPr>
        <w:tc>
          <w:tcPr>
            <w:tcW w:w="3403" w:type="dxa"/>
          </w:tcPr>
          <w:p w14:paraId="7064F258" w14:textId="77777777" w:rsidR="002B7F99" w:rsidRPr="00BC4899" w:rsidRDefault="002B7F99" w:rsidP="00BE4FB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59" w:type="dxa"/>
          </w:tcPr>
          <w:p w14:paraId="6BB21BAB" w14:textId="77777777" w:rsidR="002B7F99" w:rsidRPr="00BC4899" w:rsidRDefault="002B7F99" w:rsidP="00BE4FB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2ADC5925" w14:textId="77777777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406A51D5" w14:textId="1496DF9F" w:rsidR="002B7F99" w:rsidRPr="00BC4899" w:rsidRDefault="00A225F8" w:rsidP="00BE4FB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2B7F99" w:rsidRPr="00BC4899">
        <w:rPr>
          <w:rFonts w:ascii="PT Astra Serif" w:hAnsi="PT Astra Serif"/>
          <w:sz w:val="28"/>
          <w:szCs w:val="28"/>
        </w:rPr>
        <w:t xml:space="preserve">) строку «Ресурсное обеспечение подпрограммы с разбивкой по этапам </w:t>
      </w:r>
      <w:r w:rsidR="002B7F99" w:rsidRPr="00BC4899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2B7F99" w:rsidRPr="00BC4899" w14:paraId="5CADB8F8" w14:textId="77777777" w:rsidTr="003048F8">
        <w:trPr>
          <w:trHeight w:val="20"/>
        </w:trPr>
        <w:tc>
          <w:tcPr>
            <w:tcW w:w="3403" w:type="dxa"/>
          </w:tcPr>
          <w:p w14:paraId="49D21F09" w14:textId="77777777" w:rsidR="002B7F99" w:rsidRPr="00BC4899" w:rsidRDefault="002B7F99" w:rsidP="00BE4FB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1CFD8120" w14:textId="586B04DD" w:rsidR="002B7F99" w:rsidRPr="00BC4899" w:rsidRDefault="00BE4FBC" w:rsidP="00BE4FB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444F6ED5" w14:textId="77777777" w:rsidR="002B7F99" w:rsidRPr="00BC4899" w:rsidRDefault="002B7F99" w:rsidP="00BE4FB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365BC2C9" w14:textId="59C3CA4B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го бюджета Ульяновской области на финансовое обеспечение реализации подпрограммы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составляет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1362029,29082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числе по годам:</w:t>
            </w:r>
          </w:p>
          <w:p w14:paraId="3E842077" w14:textId="69DA4538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133000,0 тыс. рублей;</w:t>
            </w:r>
          </w:p>
          <w:p w14:paraId="6DDE58BC" w14:textId="1E45AB1D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230879,39082 тыс. рублей;</w:t>
            </w:r>
          </w:p>
          <w:p w14:paraId="05FF0688" w14:textId="47C4FCCA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399900,0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3AA47FB" w14:textId="6FBCD9E8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86249,9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275F876" w14:textId="68A9A05F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251000,0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CC640B7" w14:textId="372D9C75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261000,0 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099DB61B" w14:textId="7D9593A8" w:rsidR="007309A5" w:rsidRPr="00BC4899" w:rsidRDefault="00A225F8" w:rsidP="00BE4FB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</w:t>
      </w:r>
      <w:r w:rsidR="007309A5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6237"/>
      </w:tblGrid>
      <w:tr w:rsidR="007309A5" w:rsidRPr="00BC4899" w14:paraId="3896F2F3" w14:textId="77777777" w:rsidTr="008F2A7D">
        <w:trPr>
          <w:trHeight w:val="20"/>
        </w:trPr>
        <w:tc>
          <w:tcPr>
            <w:tcW w:w="3261" w:type="dxa"/>
          </w:tcPr>
          <w:p w14:paraId="025FD053" w14:textId="77777777" w:rsidR="007309A5" w:rsidRPr="00BC4899" w:rsidRDefault="007309A5" w:rsidP="00BE4FBC">
            <w:pPr>
              <w:widowControl w:val="0"/>
              <w:spacing w:line="235" w:lineRule="auto"/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30C7C191" w14:textId="77777777" w:rsidR="007309A5" w:rsidRPr="00BC4899" w:rsidRDefault="007309A5" w:rsidP="00BE4FB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3EF64720" w14:textId="6619B499" w:rsidR="000E2C22" w:rsidRPr="00BE4FBC" w:rsidRDefault="000E2C22" w:rsidP="00BE4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</w:pP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 xml:space="preserve">создание необходимого резервного запаса </w:t>
            </w:r>
            <w:r w:rsidR="00CA59C3"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br/>
            </w: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>топочного мазута для качественного и безавари</w:t>
            </w: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>й</w:t>
            </w: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>ного прохождения отопительного периода в мун</w:t>
            </w: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>и</w:t>
            </w: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>ципальных образованиях Ульяновской области;</w:t>
            </w:r>
          </w:p>
          <w:p w14:paraId="09137C4E" w14:textId="060EBC06" w:rsidR="000E2C22" w:rsidRPr="00BC4899" w:rsidRDefault="000E2C22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сокращение объёма реструктуризированной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задолженности по оплате потреблённого приро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ного газа;</w:t>
            </w:r>
          </w:p>
          <w:p w14:paraId="03A06FA3" w14:textId="1515C099" w:rsidR="00FD7D20" w:rsidRPr="00BC4899" w:rsidRDefault="00923B77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увеличение доли источников тепловой энергии, объектов социально-культурного назначения,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расположенных в газифицированных населённых пунктах Ульяновской области, переведённых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на использование природного газа для выработки тепловой энергии</w:t>
            </w:r>
            <w:r w:rsidR="00FD7D20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510143E8" w14:textId="0F53FFF3" w:rsidR="007309A5" w:rsidRPr="00BC4899" w:rsidRDefault="00FD7D20" w:rsidP="0081796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средств областного бюджета Ульяновской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  <w:r w:rsidR="007E7F15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направленных на возмещение выпада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щих доходов </w:t>
            </w:r>
            <w:r w:rsidR="006A62F7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регулируемым</w:t>
            </w:r>
            <w:r w:rsidR="0081796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организациям</w:t>
            </w:r>
            <w:r w:rsidR="00565552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81796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ще</w:t>
            </w:r>
            <w:r w:rsidR="00817966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</w:t>
            </w:r>
            <w:r w:rsidR="0081796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выпадающих доходов </w:t>
            </w:r>
            <w:proofErr w:type="spellStart"/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ресурсосна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жающих</w:t>
            </w:r>
            <w:proofErr w:type="spellEnd"/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организаций вследствие установления льготных тарифов на холодную и горячую воду, тепловую энергию, теплоноситель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7309A5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  <w:proofErr w:type="gramEnd"/>
          </w:p>
        </w:tc>
      </w:tr>
    </w:tbl>
    <w:p w14:paraId="1B6802CC" w14:textId="1D5E6D1B" w:rsidR="002B7F99" w:rsidRPr="00BC4899" w:rsidRDefault="002B7F99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5. В паспорте подпрограммы «Энергосбережение и повышение энергетической эффективности в Ульяновской области»:</w:t>
      </w:r>
    </w:p>
    <w:p w14:paraId="09FB88C0" w14:textId="248ECCBE" w:rsidR="00BC7E53" w:rsidRPr="00BC4899" w:rsidRDefault="00BC7E53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«Цели и задачи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BC7E53" w:rsidRPr="00BC4899" w14:paraId="5AF0BD76" w14:textId="77777777" w:rsidTr="003048F8">
        <w:trPr>
          <w:trHeight w:val="20"/>
        </w:trPr>
        <w:tc>
          <w:tcPr>
            <w:tcW w:w="3403" w:type="dxa"/>
          </w:tcPr>
          <w:p w14:paraId="11B9EC2B" w14:textId="77777777" w:rsidR="00BC7E53" w:rsidRPr="00BC4899" w:rsidRDefault="00BC7E53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«Цель и задача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</w:tcPr>
          <w:p w14:paraId="24A5ECDD" w14:textId="77777777" w:rsidR="00BC7E53" w:rsidRPr="00BC4899" w:rsidRDefault="00BC7E53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2317AF57" w14:textId="2E02CF31" w:rsidR="00BC7E53" w:rsidRPr="00BC4899" w:rsidRDefault="007E7F15" w:rsidP="007E7F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энергетической эффективности экономики в Ульяновской области</w:t>
            </w:r>
            <w:r w:rsidR="00BC7E53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6196380A" w14:textId="1E2CA085" w:rsidR="00BC7E53" w:rsidRPr="00BC4899" w:rsidRDefault="007E7F15" w:rsidP="007E7F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задача – 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формирование целостной и эффективной системы управления энергосбережением и пов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шения энергетической эффективности, обеспеч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вающей снижение энергоёмкости валового реги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нального продукта Ульяновской области</w:t>
            </w:r>
            <w:proofErr w:type="gramStart"/>
            <w:r w:rsidR="00BC7E53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62264548" w14:textId="77777777" w:rsidR="00A56CFF" w:rsidRPr="00BC4899" w:rsidRDefault="00A56CFF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2)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A56CFF" w:rsidRPr="00BC4899" w14:paraId="4CDA67C6" w14:textId="77777777" w:rsidTr="008F2A7D">
        <w:trPr>
          <w:trHeight w:val="20"/>
        </w:trPr>
        <w:tc>
          <w:tcPr>
            <w:tcW w:w="3403" w:type="dxa"/>
          </w:tcPr>
          <w:p w14:paraId="713CC301" w14:textId="77777777" w:rsidR="00A56CFF" w:rsidRPr="00BC4899" w:rsidRDefault="00A56CFF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25" w:type="dxa"/>
          </w:tcPr>
          <w:p w14:paraId="4311F420" w14:textId="77777777" w:rsidR="00A56CFF" w:rsidRPr="00BC4899" w:rsidRDefault="00A56CFF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0A9D7942" w14:textId="2D343496" w:rsidR="001C768A" w:rsidRPr="00BC4899" w:rsidRDefault="001C768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построенных и модернизированных теплоисточников для объектов социальной сферы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жилищного фонда;</w:t>
            </w:r>
            <w:proofErr w:type="gramEnd"/>
          </w:p>
          <w:p w14:paraId="6EC2B9BF" w14:textId="4725349D" w:rsidR="00A56CFF" w:rsidRPr="00BC4899" w:rsidRDefault="00EA7AA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квалифицированных работников,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привлечённых в организации жилищно-коммунального хозяйства, осуществляющие свою деятельность на территории Ульяновской области</w:t>
            </w:r>
            <w:r w:rsidR="00A56CFF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4C77CF48" w14:textId="5E1260E8" w:rsidR="00000744" w:rsidRPr="00BC4899" w:rsidRDefault="00000744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светильников в сетях наружного </w:t>
            </w:r>
            <w:r w:rsidR="007F7E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освещения с высоким классом энергетической </w:t>
            </w:r>
            <w:r w:rsidR="007F7E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эффективности;</w:t>
            </w:r>
          </w:p>
          <w:p w14:paraId="379AE223" w14:textId="74297C7B" w:rsidR="007F66E5" w:rsidRPr="00BC4899" w:rsidRDefault="007F58A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количество закупленных и установленных (зам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е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нённых) светильников на объектах наружного освещения в населённых пунктах Ульяновской области</w:t>
            </w:r>
            <w:r w:rsidR="007F66E5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04B2725F" w14:textId="535FC009" w:rsidR="00A56CFF" w:rsidRPr="00BC4899" w:rsidRDefault="00A56CFF" w:rsidP="0014255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отремонтированных, построенных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и реконструированных объектов наружного осв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щения в населён</w:t>
            </w:r>
            <w:r w:rsidR="007E7F15">
              <w:rPr>
                <w:rFonts w:ascii="PT Astra Serif" w:hAnsi="PT Astra Serif"/>
                <w:spacing w:val="-4"/>
                <w:sz w:val="28"/>
                <w:szCs w:val="28"/>
              </w:rPr>
              <w:t>ных пунктах Ульяновской области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 установленными светильниками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высокого класса энергетической эффективности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00400E93" w14:textId="4C74463C" w:rsidR="002B7F99" w:rsidRPr="00BC4899" w:rsidRDefault="00A56CFF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3</w:t>
      </w:r>
      <w:r w:rsidR="002B7F99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2B7F99"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2B7F99" w:rsidRPr="00BC4899" w14:paraId="11F97B21" w14:textId="77777777" w:rsidTr="008F2A7D">
        <w:trPr>
          <w:trHeight w:val="20"/>
        </w:trPr>
        <w:tc>
          <w:tcPr>
            <w:tcW w:w="3403" w:type="dxa"/>
          </w:tcPr>
          <w:p w14:paraId="347BD54D" w14:textId="77777777" w:rsidR="002B7F99" w:rsidRPr="00BC4899" w:rsidRDefault="002B7F99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59" w:type="dxa"/>
          </w:tcPr>
          <w:p w14:paraId="0DB2B1C9" w14:textId="77777777" w:rsidR="002B7F99" w:rsidRPr="00BC4899" w:rsidRDefault="002B7F99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1B5B2079" w14:textId="77777777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2AF56B2B" w14:textId="2A874B9D" w:rsidR="002B7F99" w:rsidRPr="00BC4899" w:rsidRDefault="00A56CFF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2B7F99" w:rsidRPr="00BC4899">
        <w:rPr>
          <w:rFonts w:ascii="PT Astra Serif" w:hAnsi="PT Astra Serif"/>
          <w:sz w:val="28"/>
          <w:szCs w:val="28"/>
        </w:rPr>
        <w:t xml:space="preserve">) строку «Ресурсное обеспечение подпрограммы с разбивкой по этапам </w:t>
      </w:r>
      <w:r w:rsidR="002B7F99" w:rsidRPr="00BC4899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2B7F99" w:rsidRPr="00BC4899" w14:paraId="1A13ECFE" w14:textId="77777777" w:rsidTr="003048F8">
        <w:trPr>
          <w:trHeight w:val="20"/>
        </w:trPr>
        <w:tc>
          <w:tcPr>
            <w:tcW w:w="3403" w:type="dxa"/>
          </w:tcPr>
          <w:p w14:paraId="241D23B8" w14:textId="77777777" w:rsidR="002B7F99" w:rsidRPr="00BC4899" w:rsidRDefault="002B7F99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0CF00E2F" w14:textId="722685ED" w:rsidR="002B7F99" w:rsidRPr="00BC4899" w:rsidRDefault="007E7F15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705CC75C" w14:textId="77777777" w:rsidR="002B7F99" w:rsidRPr="00BC4899" w:rsidRDefault="002B7F99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32590DA8" w14:textId="05F916C8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бюджета Ульяновской области на финансовое обеспечение реализации подпрограммы составляет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623260,31567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</w:t>
            </w:r>
            <w:r w:rsidR="000F7CD5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числе по годам:</w:t>
            </w:r>
          </w:p>
          <w:p w14:paraId="3BCC0DBF" w14:textId="2AC7EB99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94000,0 тыс. рублей;</w:t>
            </w:r>
          </w:p>
          <w:p w14:paraId="1E383453" w14:textId="277EE7FB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189982,80218 тыс. рублей;</w:t>
            </w:r>
          </w:p>
          <w:p w14:paraId="6D3C291E" w14:textId="249B9AAE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119138,0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802635A" w14:textId="0FD6C9A4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84399,96726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8897623" w14:textId="0ECDA7A1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64696,24623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8AAC353" w14:textId="5C674DA8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71043,3 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6B71C8C8" w14:textId="3FACD4DD" w:rsidR="0046776B" w:rsidRPr="00BC4899" w:rsidRDefault="00A56CFF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</w:t>
      </w:r>
      <w:r w:rsidR="0046776B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46776B" w:rsidRPr="00BC4899" w14:paraId="6D9DD10F" w14:textId="77777777" w:rsidTr="008F2A7D">
        <w:trPr>
          <w:trHeight w:val="20"/>
        </w:trPr>
        <w:tc>
          <w:tcPr>
            <w:tcW w:w="3403" w:type="dxa"/>
          </w:tcPr>
          <w:p w14:paraId="0730A13D" w14:textId="77777777" w:rsidR="0046776B" w:rsidRPr="00BC4899" w:rsidRDefault="0046776B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6FA648F2" w14:textId="77777777" w:rsidR="0046776B" w:rsidRPr="00BC4899" w:rsidRDefault="0046776B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144BD4D9" w14:textId="000A7793" w:rsidR="00CD5789" w:rsidRPr="00BC4899" w:rsidRDefault="00663274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D66DB5"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квалифицированных работников, привлека</w:t>
            </w:r>
            <w:r w:rsidR="00D66DB5"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D66DB5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мых в организации жилищно-коммунального </w:t>
            </w:r>
            <w:r w:rsidR="00034422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66DB5" w:rsidRPr="00BC4899">
              <w:rPr>
                <w:rFonts w:ascii="PT Astra Serif" w:hAnsi="PT Astra Serif"/>
                <w:spacing w:val="-4"/>
                <w:sz w:val="28"/>
                <w:szCs w:val="28"/>
              </w:rPr>
              <w:t>хозяйства Ульяновской области после присвоения квалификации</w:t>
            </w:r>
            <w:r w:rsidR="00CD5789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2A2B9E7E" w14:textId="0AF1D0C6" w:rsidR="001C768A" w:rsidRPr="00BC4899" w:rsidRDefault="00817966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1C768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количества </w:t>
            </w:r>
            <w:proofErr w:type="gramStart"/>
            <w:r w:rsidR="001C768A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неэффективных</w:t>
            </w:r>
            <w:proofErr w:type="gramEnd"/>
            <w:r w:rsidR="001C768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60217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тепл</w:t>
            </w:r>
            <w:r w:rsidR="00060217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060217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источников</w:t>
            </w:r>
            <w:r w:rsidR="001C768A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5949570F" w14:textId="125A96B5" w:rsidR="0046776B" w:rsidRPr="00BC4899" w:rsidRDefault="00817966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доли энергетически неэффективных светильников объектов наружного освещения 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в населённых пунктах Ульяновской области</w:t>
            </w:r>
            <w:proofErr w:type="gramStart"/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.».</w:t>
            </w:r>
            <w:proofErr w:type="gramEnd"/>
          </w:p>
        </w:tc>
      </w:tr>
    </w:tbl>
    <w:p w14:paraId="7FEC02F0" w14:textId="620F3760" w:rsidR="00FB2D0E" w:rsidRPr="00BC4899" w:rsidRDefault="00FB2D0E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6. В паспорте подпрограммы «Обращение с твёрдыми коммунальными отходами»:</w:t>
      </w:r>
    </w:p>
    <w:p w14:paraId="1C19C33C" w14:textId="75B264CD" w:rsidR="002F52CC" w:rsidRPr="00BC4899" w:rsidRDefault="002F52CC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«Цели и задачи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2F52CC" w:rsidRPr="00BC4899" w14:paraId="223E8965" w14:textId="77777777" w:rsidTr="008F2A7D">
        <w:trPr>
          <w:trHeight w:val="20"/>
        </w:trPr>
        <w:tc>
          <w:tcPr>
            <w:tcW w:w="3403" w:type="dxa"/>
          </w:tcPr>
          <w:p w14:paraId="2363971C" w14:textId="77777777" w:rsidR="002F52CC" w:rsidRPr="00BC4899" w:rsidRDefault="002F52CC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«Цель и задача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3EA8DD7F" w14:textId="77777777" w:rsidR="002F52CC" w:rsidRPr="00BC4899" w:rsidRDefault="002F52CC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704D9D1D" w14:textId="3773EF5C" w:rsidR="002F52CC" w:rsidRPr="00BC4899" w:rsidRDefault="007E7F15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формирование комплексной системы обр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щения с ТКО на территории Ульяновской области</w:t>
            </w:r>
            <w:r w:rsidR="002F52CC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1D46051A" w14:textId="27575F4D" w:rsidR="002F52CC" w:rsidRPr="00BC4899" w:rsidRDefault="007E7F15" w:rsidP="007E7F15">
            <w:pPr>
              <w:widowControl w:val="0"/>
              <w:autoSpaceDE w:val="0"/>
              <w:autoSpaceDN w:val="0"/>
              <w:adjustRightInd w:val="0"/>
              <w:ind w:right="2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задача – 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создание устойчивой системы обращения с ТКО, обеспечивающей к 2030 году сортировку отходов в объёме 100 процентов и снижение объ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ма отходов, направляемых на полигоны</w:t>
            </w:r>
            <w:r w:rsidR="00CF3E5F" w:rsidRPr="00BC489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475A8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1475A8" w:rsidRPr="00BC4899">
              <w:rPr>
                <w:rFonts w:ascii="PT Astra Serif" w:hAnsi="PT Astra Serif"/>
              </w:rPr>
              <w:t xml:space="preserve"> 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области, в два раза</w:t>
            </w:r>
            <w:proofErr w:type="gramStart"/>
            <w:r w:rsidR="002F52CC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453746AB" w14:textId="3191985F" w:rsidR="0021214E" w:rsidRPr="00BC4899" w:rsidRDefault="0021214E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2)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21214E" w:rsidRPr="00BC4899" w14:paraId="114859E2" w14:textId="77777777" w:rsidTr="008F2A7D">
        <w:trPr>
          <w:trHeight w:val="20"/>
        </w:trPr>
        <w:tc>
          <w:tcPr>
            <w:tcW w:w="3403" w:type="dxa"/>
          </w:tcPr>
          <w:p w14:paraId="07E0FDA4" w14:textId="3110E3DB" w:rsidR="0021214E" w:rsidRPr="00BC4899" w:rsidRDefault="0021214E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</w:t>
            </w:r>
            <w:r w:rsidR="00BE599A" w:rsidRPr="00BC4899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25" w:type="dxa"/>
          </w:tcPr>
          <w:p w14:paraId="5D6F3286" w14:textId="77777777" w:rsidR="0021214E" w:rsidRPr="00BC4899" w:rsidRDefault="0021214E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2590CA01" w14:textId="77E08E19" w:rsidR="00BE599A" w:rsidRPr="00BC4899" w:rsidRDefault="00BE599A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DD25A8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ТКО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обработку (сортиро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ку), в общей</w:t>
            </w:r>
            <w:r w:rsidR="00DD25A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массе образованных на территории Ульяновской области ТКО;</w:t>
            </w:r>
          </w:p>
          <w:p w14:paraId="6E6C41D1" w14:textId="14F74AE0" w:rsidR="00CE57F5" w:rsidRPr="00BC4899" w:rsidRDefault="00CE57F5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утилизацию ТКО, выделе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ных в результате раздельного накопления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и обработки (сортировки) ТКО, в общей массе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образованных на территории Ульяновской области ТКО;</w:t>
            </w:r>
          </w:p>
          <w:p w14:paraId="065E2093" w14:textId="27948340" w:rsidR="00CE57F5" w:rsidRPr="00BC4899" w:rsidRDefault="00CE57F5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захоронение ТКО, в том числе прошедших обработку (сортировку),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в общей массе образованных на территории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Ульяновской области ТКО;</w:t>
            </w:r>
          </w:p>
          <w:p w14:paraId="160A6521" w14:textId="1AC8481B" w:rsidR="008D1048" w:rsidRPr="00BC4899" w:rsidRDefault="008D1048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приобретённых контейнеров (бунк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ров) для накопления ТКО;</w:t>
            </w:r>
          </w:p>
          <w:p w14:paraId="2DE01B85" w14:textId="58E74E41" w:rsidR="008D1048" w:rsidRPr="00BC4899" w:rsidRDefault="008D1048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закупленных контейнеров для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раздел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ного накопления ТКО;</w:t>
            </w:r>
          </w:p>
          <w:p w14:paraId="57EBEF4E" w14:textId="31796E56" w:rsidR="0021214E" w:rsidRPr="00BC4899" w:rsidRDefault="00BE599A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обустроенных мест (площадок) нако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ления ТКО</w:t>
            </w:r>
            <w:r w:rsidR="008D1048" w:rsidRPr="00BC4899">
              <w:rPr>
                <w:rFonts w:ascii="PT Astra Serif" w:hAnsi="PT Astra Serif"/>
              </w:rPr>
              <w:t xml:space="preserve"> </w:t>
            </w:r>
            <w:r w:rsidR="008D104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населённых пунктах Ульяновской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8D104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  <w:proofErr w:type="gramStart"/>
            <w:r w:rsidR="001B142F" w:rsidRPr="00BC489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21214E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  <w:proofErr w:type="gramEnd"/>
          </w:p>
        </w:tc>
      </w:tr>
    </w:tbl>
    <w:p w14:paraId="1C39A807" w14:textId="5184E2EC" w:rsidR="00FB2D0E" w:rsidRPr="00BC4899" w:rsidRDefault="0021214E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3</w:t>
      </w:r>
      <w:r w:rsidR="00FB2D0E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FB2D0E"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FB2D0E" w:rsidRPr="00BC4899" w14:paraId="6A62945C" w14:textId="77777777" w:rsidTr="008F2A7D">
        <w:trPr>
          <w:trHeight w:val="20"/>
        </w:trPr>
        <w:tc>
          <w:tcPr>
            <w:tcW w:w="3403" w:type="dxa"/>
          </w:tcPr>
          <w:p w14:paraId="6AEFCB50" w14:textId="77777777" w:rsidR="00FB2D0E" w:rsidRPr="00BC4899" w:rsidRDefault="00FB2D0E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59" w:type="dxa"/>
          </w:tcPr>
          <w:p w14:paraId="0C57B3CD" w14:textId="77777777" w:rsidR="00FB2D0E" w:rsidRPr="00BC4899" w:rsidRDefault="00FB2D0E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1B997D24" w14:textId="3E070D17" w:rsidR="00FB2D0E" w:rsidRPr="00BC4899" w:rsidRDefault="00525DE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2021</w:t>
            </w:r>
            <w:r w:rsidR="00FB2D0E" w:rsidRPr="00BC4899">
              <w:rPr>
                <w:rFonts w:ascii="PT Astra Serif" w:hAnsi="PT Astra Serif"/>
                <w:spacing w:val="-4"/>
                <w:sz w:val="28"/>
                <w:szCs w:val="28"/>
              </w:rPr>
              <w:t>-2025 годы</w:t>
            </w:r>
            <w:proofErr w:type="gramStart"/>
            <w:r w:rsidR="00FB2D0E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62E275CC" w14:textId="2B4D977D" w:rsidR="00FB2D0E" w:rsidRPr="00BC4899" w:rsidRDefault="0021214E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FB2D0E" w:rsidRPr="00BC4899">
        <w:rPr>
          <w:rFonts w:ascii="PT Astra Serif" w:hAnsi="PT Astra Serif"/>
          <w:sz w:val="28"/>
          <w:szCs w:val="28"/>
        </w:rPr>
        <w:t xml:space="preserve">) строку «Ресурсное обеспечение подпрограммы с разбивкой по этапам </w:t>
      </w:r>
      <w:r w:rsidR="00FB2D0E" w:rsidRPr="00BC4899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FB2D0E" w:rsidRPr="00BC4899" w14:paraId="4FE7A895" w14:textId="77777777" w:rsidTr="003048F8">
        <w:trPr>
          <w:trHeight w:val="20"/>
        </w:trPr>
        <w:tc>
          <w:tcPr>
            <w:tcW w:w="3403" w:type="dxa"/>
          </w:tcPr>
          <w:p w14:paraId="24CDEDED" w14:textId="77777777" w:rsidR="00FB2D0E" w:rsidRPr="00BC4899" w:rsidRDefault="00FB2D0E" w:rsidP="006F16C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0B2D5646" w14:textId="3C1F802C" w:rsidR="00FB2D0E" w:rsidRPr="00BC4899" w:rsidRDefault="007E7F15" w:rsidP="006F16C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65535F3E" w14:textId="77777777" w:rsidR="00FB2D0E" w:rsidRPr="00BC4899" w:rsidRDefault="00FB2D0E" w:rsidP="00C34EDB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4A79C6FB" w14:textId="4A66FAD0" w:rsidR="00FB2D0E" w:rsidRPr="00BC4899" w:rsidRDefault="00FB2D0E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бюджета Ульяновской области на финансовое обеспечение реализации подпрограммы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составляет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142321,55431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рублей, в том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числе по годам:</w:t>
            </w:r>
          </w:p>
          <w:p w14:paraId="43B1E2B8" w14:textId="6810E54A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26716,25431 тыс. рублей;</w:t>
            </w:r>
          </w:p>
          <w:p w14:paraId="1A538A82" w14:textId="4E3A1F0E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18012,3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11F552A7" w14:textId="3EA2D8F9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5233,0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0B7097B4" w14:textId="2B988175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15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000,0 тыс. рублей;</w:t>
            </w:r>
          </w:p>
          <w:p w14:paraId="32599FAA" w14:textId="7DA87A3A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2025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77360,0 </w:t>
            </w:r>
            <w:r w:rsidR="007E7F15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рублей,</w:t>
            </w:r>
          </w:p>
          <w:p w14:paraId="79788F5B" w14:textId="77777777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из них:</w:t>
            </w:r>
          </w:p>
          <w:p w14:paraId="21209464" w14:textId="6AF52B5E" w:rsidR="00FB2D0E" w:rsidRPr="00BC4899" w:rsidRDefault="00215591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120988,55431 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 </w:t>
            </w:r>
            <w:r w:rsidR="00A019D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объём бюджетных </w:t>
            </w:r>
            <w:r w:rsidR="00A019D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ассигнований областного бюджета Ульяновской области, в том числе по годам:</w:t>
            </w:r>
          </w:p>
          <w:p w14:paraId="79E97D64" w14:textId="6ECC5AC9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15195,55431 тыс. рублей;</w:t>
            </w:r>
          </w:p>
          <w:p w14:paraId="0D7C66F5" w14:textId="3C8B73F2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8200,0 тыс. рублей;</w:t>
            </w:r>
          </w:p>
          <w:p w14:paraId="788681C5" w14:textId="2958820E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5233,0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5B2D4851" w14:textId="706DBE85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15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000,0 тыс. рублей;</w:t>
            </w:r>
          </w:p>
          <w:p w14:paraId="386A3B82" w14:textId="675BF6D4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2025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77360,0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733C3F0A" w14:textId="733809D5" w:rsidR="00FB2D0E" w:rsidRPr="00BC4899" w:rsidRDefault="00215591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21333,0 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 </w:t>
            </w:r>
            <w:r w:rsidR="00A019D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объём бюджетных асси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г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нований областного бюджета Ульяновской обл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а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сти, источником которых являются субсидии </w:t>
            </w:r>
            <w:r w:rsidR="00121DC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из федерального бюджета, в том числе по годам:</w:t>
            </w:r>
          </w:p>
          <w:p w14:paraId="694B46E2" w14:textId="6DB72D87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11520,7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07EB4DCE" w14:textId="3A77664E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9812,3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69149B6B" w14:textId="72E82D23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lastRenderedPageBreak/>
              <w:t xml:space="preserve">в 2023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0,0 тыс. рублей;</w:t>
            </w:r>
          </w:p>
          <w:p w14:paraId="569B51EE" w14:textId="5FA13C20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121DC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0,0 тыс. рублей;</w:t>
            </w:r>
          </w:p>
          <w:p w14:paraId="3D35B182" w14:textId="19D8F87E" w:rsidR="00FB2D0E" w:rsidRPr="00BC4899" w:rsidRDefault="00FB2D0E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</w:t>
            </w:r>
            <w:r w:rsidR="00D85A3D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0,0 тыс. рублей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r w:rsidR="0021214E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proofErr w:type="gramEnd"/>
          </w:p>
        </w:tc>
      </w:tr>
    </w:tbl>
    <w:p w14:paraId="55611A0B" w14:textId="7E3FB40F" w:rsidR="00B221F0" w:rsidRPr="00BC4899" w:rsidRDefault="00B221F0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5) строку «Ресурсное обеспечение проекта, реализуемого в составе подпрограммы» изложить в следующей редакции:</w:t>
      </w:r>
    </w:p>
    <w:tbl>
      <w:tblPr>
        <w:tblW w:w="9832" w:type="dxa"/>
        <w:tblInd w:w="57" w:type="dxa"/>
        <w:tblLayout w:type="fixed"/>
        <w:tblLook w:val="00A0" w:firstRow="1" w:lastRow="0" w:firstColumn="1" w:lastColumn="0" w:noHBand="0" w:noVBand="0"/>
      </w:tblPr>
      <w:tblGrid>
        <w:gridCol w:w="3170"/>
        <w:gridCol w:w="425"/>
        <w:gridCol w:w="6237"/>
      </w:tblGrid>
      <w:tr w:rsidR="00B221F0" w:rsidRPr="00BC4899" w14:paraId="7D4BA0D4" w14:textId="77777777" w:rsidTr="008F2A7D">
        <w:trPr>
          <w:trHeight w:val="20"/>
        </w:trPr>
        <w:tc>
          <w:tcPr>
            <w:tcW w:w="3170" w:type="dxa"/>
          </w:tcPr>
          <w:p w14:paraId="0930F789" w14:textId="785E6B82" w:rsidR="00B221F0" w:rsidRPr="00BC4899" w:rsidRDefault="00B221F0" w:rsidP="007E7F15">
            <w:pPr>
              <w:widowControl w:val="0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проекта, реализуемого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в составе подпрогра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м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мы, с разбивкой по </w:t>
            </w:r>
            <w:r w:rsidR="00C31723">
              <w:rPr>
                <w:rFonts w:ascii="PT Astra Serif" w:hAnsi="PT Astra Serif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z w:val="28"/>
                <w:szCs w:val="28"/>
              </w:rPr>
              <w:t>источникам финансов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го обеспечения и годам </w:t>
            </w:r>
            <w:r w:rsidR="008F2A7D" w:rsidRPr="00BC4899">
              <w:rPr>
                <w:rFonts w:ascii="PT Astra Serif" w:hAnsi="PT Astra Serif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z w:val="28"/>
                <w:szCs w:val="28"/>
              </w:rPr>
              <w:t>реализации</w:t>
            </w:r>
          </w:p>
        </w:tc>
        <w:tc>
          <w:tcPr>
            <w:tcW w:w="425" w:type="dxa"/>
          </w:tcPr>
          <w:p w14:paraId="3694E696" w14:textId="77777777" w:rsidR="00B221F0" w:rsidRPr="00BC4899" w:rsidRDefault="00B221F0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095EDB97" w14:textId="46447C9A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областного бюджета на финансовое обеспечение проекта, </w:t>
            </w:r>
            <w:r w:rsidR="00AF397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реализуемого в составе государственной програ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мы, составляет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21992,8732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рублей,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том числе по годам:</w:t>
            </w:r>
          </w:p>
          <w:p w14:paraId="0016C875" w14:textId="777F8BFB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11877,1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514DD04" w14:textId="6FF6EB47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10115,7732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C6F91E3" w14:textId="7FD10F28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2F3C71C6" w14:textId="35A12F5E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3CE58513" w14:textId="0BCE4F99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="007E7F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рублей,</w:t>
            </w:r>
          </w:p>
          <w:p w14:paraId="4C2F10DA" w14:textId="77777777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44A66B10" w14:textId="55F02C2D" w:rsidR="00B221F0" w:rsidRPr="00BC4899" w:rsidRDefault="0007141B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659,8732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 – объём бюджетных ассигн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ваний областного бюджета, в том числе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4CC991CB" w14:textId="05E104B0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356,4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BEB0863" w14:textId="662291F1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2022 году –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303,4732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2ADB088" w14:textId="440AC1D4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4C5A20E8" w14:textId="1BB55D47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38AD3368" w14:textId="30C3CBCD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6799EF6D" w14:textId="4DE0998C" w:rsidR="00B221F0" w:rsidRPr="00BC4899" w:rsidRDefault="0007141B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21333,0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 – объём бюджетных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ассигн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ваний областного бюджета, источником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которых являются субсидии из федерального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бюджета,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том числе по годам:</w:t>
            </w:r>
          </w:p>
          <w:p w14:paraId="1A03DD36" w14:textId="1AA873A2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11520,7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214A313E" w14:textId="496F60C1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9812,3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64FDC15" w14:textId="6FF99915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30BAF330" w14:textId="61F2C8D1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0F103EF3" w14:textId="414A7463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55AA25D9" w14:textId="37DC8518" w:rsidR="008D708C" w:rsidRPr="00BC4899" w:rsidRDefault="00B221F0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6</w:t>
      </w:r>
      <w:r w:rsidR="008D708C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8D708C" w:rsidRPr="00BC4899" w14:paraId="4E4C5FF8" w14:textId="77777777" w:rsidTr="008F2A7D">
        <w:trPr>
          <w:trHeight w:val="20"/>
        </w:trPr>
        <w:tc>
          <w:tcPr>
            <w:tcW w:w="3403" w:type="dxa"/>
          </w:tcPr>
          <w:p w14:paraId="7B7ACC12" w14:textId="77777777" w:rsidR="008D708C" w:rsidRPr="00BC4899" w:rsidRDefault="008D708C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30F3D15D" w14:textId="77777777" w:rsidR="008D708C" w:rsidRPr="00BC4899" w:rsidRDefault="008D708C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5685602F" w14:textId="3B5B493E" w:rsidR="001B142F" w:rsidRPr="00BC4899" w:rsidRDefault="008D708C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увеличение доли обустроенных мест (площадок) накопления </w:t>
            </w:r>
            <w:r w:rsidR="00766E3B">
              <w:rPr>
                <w:rFonts w:ascii="PT Astra Serif" w:hAnsi="PT Astra Serif"/>
                <w:spacing w:val="-4"/>
                <w:sz w:val="28"/>
                <w:szCs w:val="28"/>
              </w:rPr>
              <w:t>ТКО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 общего количества мест (пл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щадок) накопления ТКО в населённых</w:t>
            </w:r>
            <w:r w:rsidR="001B142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пунктах Ульяновской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1B142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области;</w:t>
            </w:r>
          </w:p>
          <w:p w14:paraId="14B3BC52" w14:textId="04D05C27" w:rsidR="008D708C" w:rsidRPr="00BC4899" w:rsidRDefault="001B142F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увеличение доли мест (площадок) накопления ТКО, оснащённых контейнерами для раздельного накопления ТКО</w:t>
            </w:r>
            <w:r w:rsidR="007E7F15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 общего количества мест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(площадок) накопления ТКО в населённых пунктах Ульяновской области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.».</w:t>
            </w:r>
            <w:r w:rsidR="008D708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End"/>
          </w:p>
        </w:tc>
      </w:tr>
    </w:tbl>
    <w:p w14:paraId="50BF16B2" w14:textId="5DF1279D" w:rsidR="00E85E4C" w:rsidRPr="00BC4899" w:rsidRDefault="001A7158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7</w:t>
      </w:r>
      <w:r w:rsidR="00E85E4C" w:rsidRPr="00BC4899">
        <w:rPr>
          <w:rFonts w:ascii="PT Astra Serif" w:hAnsi="PT Astra Serif"/>
          <w:sz w:val="28"/>
          <w:szCs w:val="28"/>
        </w:rPr>
        <w:t>. В паспорте подпрограммы «Обеспечение реализации государственной программы</w:t>
      </w:r>
      <w:r w:rsidR="00D071C6" w:rsidRPr="00BC4899">
        <w:rPr>
          <w:rFonts w:ascii="PT Astra Serif" w:hAnsi="PT Astra Serif"/>
          <w:sz w:val="28"/>
          <w:szCs w:val="28"/>
        </w:rPr>
        <w:t>»:</w:t>
      </w:r>
      <w:r w:rsidR="003172B6" w:rsidRPr="00BC4899">
        <w:rPr>
          <w:rFonts w:ascii="PT Astra Serif" w:hAnsi="PT Astra Serif"/>
          <w:sz w:val="28"/>
          <w:szCs w:val="28"/>
        </w:rPr>
        <w:t xml:space="preserve"> </w:t>
      </w:r>
    </w:p>
    <w:p w14:paraId="415FD540" w14:textId="4C4B04C9" w:rsidR="00602E45" w:rsidRPr="00BC4899" w:rsidRDefault="00602E45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1) строку «Цели и задачи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602E45" w:rsidRPr="00BC4899" w14:paraId="6F399111" w14:textId="77777777" w:rsidTr="008F2A7D">
        <w:trPr>
          <w:trHeight w:val="20"/>
        </w:trPr>
        <w:tc>
          <w:tcPr>
            <w:tcW w:w="3403" w:type="dxa"/>
          </w:tcPr>
          <w:p w14:paraId="1484D683" w14:textId="77777777" w:rsidR="00602E45" w:rsidRPr="00BC4899" w:rsidRDefault="00602E45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«Цель и задача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47262666" w14:textId="77777777" w:rsidR="00602E45" w:rsidRPr="00BC4899" w:rsidRDefault="00602E45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0072CA04" w14:textId="07FEF483" w:rsidR="00602E45" w:rsidRPr="00BC4899" w:rsidRDefault="007E7F1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AD37DC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эффективности деятельности Министерства и организаций жилищно-коммунального хозяйства</w:t>
            </w:r>
            <w:r w:rsidR="00766E3B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AD37D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A3F6A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осуществляющи</w:t>
            </w:r>
            <w:r w:rsidR="00EC1919" w:rsidRPr="00BC4899">
              <w:rPr>
                <w:rFonts w:ascii="PT Astra Serif" w:hAnsi="PT Astra Serif"/>
                <w:spacing w:val="-4"/>
                <w:sz w:val="28"/>
                <w:szCs w:val="28"/>
              </w:rPr>
              <w:t>х</w:t>
            </w:r>
            <w:r w:rsidR="005A3F6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свою деятельность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A3F6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 территории </w:t>
            </w:r>
            <w:r w:rsidR="00AD37DC"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</w:t>
            </w:r>
            <w:r w:rsidR="00602E45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38CEC3C8" w14:textId="21EA537F" w:rsidR="00602E45" w:rsidRPr="00BC4899" w:rsidRDefault="007E7F15" w:rsidP="007E7F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задача</w:t>
            </w:r>
            <w:r w:rsidR="00AD37D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– </w:t>
            </w:r>
            <w:r w:rsidR="004D3454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нормативно-правовое регулирование, обеспечивающее эффективное функционирование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4D3454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устойчивое развитие жилищно-коммунального хозяйства в Ульяновской области</w:t>
            </w:r>
            <w:proofErr w:type="gramStart"/>
            <w:r w:rsidR="00602E45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642BCE2B" w14:textId="74809CE9" w:rsidR="003172B6" w:rsidRPr="00BC4899" w:rsidRDefault="001109D3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</w:t>
      </w:r>
      <w:r w:rsidR="003172B6" w:rsidRPr="00BC4899">
        <w:rPr>
          <w:rFonts w:ascii="PT Astra Serif" w:hAnsi="PT Astra Serif"/>
          <w:sz w:val="28"/>
          <w:szCs w:val="28"/>
        </w:rPr>
        <w:t>)</w:t>
      </w:r>
      <w:r w:rsidR="003172B6" w:rsidRPr="00BC4899">
        <w:rPr>
          <w:rFonts w:ascii="PT Astra Serif" w:hAnsi="PT Astra Serif"/>
        </w:rPr>
        <w:t xml:space="preserve"> </w:t>
      </w:r>
      <w:r w:rsidR="003172B6" w:rsidRPr="00BC4899">
        <w:rPr>
          <w:rFonts w:ascii="PT Astra Serif" w:hAnsi="PT Astra Serif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3172B6" w:rsidRPr="00BC4899" w14:paraId="6DEDBDC6" w14:textId="77777777" w:rsidTr="008F2A7D">
        <w:trPr>
          <w:trHeight w:val="20"/>
        </w:trPr>
        <w:tc>
          <w:tcPr>
            <w:tcW w:w="3403" w:type="dxa"/>
          </w:tcPr>
          <w:p w14:paraId="7F912C9F" w14:textId="4E4976F8" w:rsidR="003172B6" w:rsidRPr="00BC4899" w:rsidRDefault="003172B6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«Целев</w:t>
            </w:r>
            <w:r w:rsidR="00000744" w:rsidRPr="00BC4899">
              <w:rPr>
                <w:rFonts w:ascii="PT Astra Serif" w:hAnsi="PT Astra Serif"/>
                <w:sz w:val="28"/>
                <w:szCs w:val="28"/>
              </w:rPr>
              <w:t>ые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индикатор</w:t>
            </w:r>
            <w:r w:rsidR="00000744" w:rsidRPr="00BC4899">
              <w:rPr>
                <w:rFonts w:ascii="PT Astra Serif" w:hAnsi="PT Astra Serif"/>
                <w:sz w:val="28"/>
                <w:szCs w:val="28"/>
              </w:rPr>
              <w:t>ы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25" w:type="dxa"/>
          </w:tcPr>
          <w:p w14:paraId="7F69CA44" w14:textId="77777777" w:rsidR="003172B6" w:rsidRPr="00BC4899" w:rsidRDefault="003172B6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10CC2C25" w14:textId="4430C99F" w:rsidR="00000744" w:rsidRPr="00BC4899" w:rsidRDefault="00000744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степень достижения плановых значений целевых индикаторов государственной программы;</w:t>
            </w:r>
          </w:p>
          <w:p w14:paraId="3DD6A110" w14:textId="159685F2" w:rsidR="003172B6" w:rsidRPr="00BC4899" w:rsidRDefault="003172B6" w:rsidP="007E7F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объём </w:t>
            </w:r>
            <w:r w:rsidR="005961AA" w:rsidRPr="00BC4899">
              <w:rPr>
                <w:rFonts w:ascii="PT Astra Serif" w:hAnsi="PT Astra Serif"/>
                <w:spacing w:val="-4"/>
                <w:sz w:val="28"/>
                <w:szCs w:val="28"/>
              </w:rPr>
              <w:t>бюджетных ассигнований федерального бюджета на реализацию государственной пр</w:t>
            </w:r>
            <w:r w:rsidR="005961AA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5961AA" w:rsidRPr="00BC4899">
              <w:rPr>
                <w:rFonts w:ascii="PT Astra Serif" w:hAnsi="PT Astra Serif"/>
                <w:spacing w:val="-4"/>
                <w:sz w:val="28"/>
                <w:szCs w:val="28"/>
              </w:rPr>
              <w:t>граммы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5708F447" w14:textId="3DBCF883" w:rsidR="00D071C6" w:rsidRPr="00BC4899" w:rsidRDefault="001109D3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3</w:t>
      </w:r>
      <w:r w:rsidR="00D071C6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7E7F15">
        <w:rPr>
          <w:rFonts w:ascii="PT Astra Serif" w:hAnsi="PT Astra Serif"/>
          <w:sz w:val="28"/>
          <w:szCs w:val="28"/>
        </w:rPr>
        <w:br/>
      </w:r>
      <w:r w:rsidR="00D071C6" w:rsidRPr="00BC4899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D071C6" w:rsidRPr="00BC4899" w14:paraId="00127B16" w14:textId="77777777" w:rsidTr="008F2A7D">
        <w:trPr>
          <w:trHeight w:val="20"/>
        </w:trPr>
        <w:tc>
          <w:tcPr>
            <w:tcW w:w="3403" w:type="dxa"/>
          </w:tcPr>
          <w:p w14:paraId="0D902A41" w14:textId="77777777" w:rsidR="00D071C6" w:rsidRPr="00BC4899" w:rsidRDefault="00D071C6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25" w:type="dxa"/>
          </w:tcPr>
          <w:p w14:paraId="6EB1A6A6" w14:textId="77777777" w:rsidR="00D071C6" w:rsidRPr="00BC4899" w:rsidRDefault="00D071C6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3053207F" w14:textId="4A9D4BE9" w:rsidR="00D071C6" w:rsidRPr="00BC4899" w:rsidRDefault="00D071C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r w:rsidR="007E7F15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proofErr w:type="gramEnd"/>
          </w:p>
        </w:tc>
      </w:tr>
    </w:tbl>
    <w:p w14:paraId="380E5DDE" w14:textId="312C9331" w:rsidR="00E85E4C" w:rsidRPr="00BC4899" w:rsidRDefault="001109D3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DB15D0" w:rsidRPr="00BC4899">
        <w:rPr>
          <w:rFonts w:ascii="PT Astra Serif" w:hAnsi="PT Astra Serif"/>
          <w:sz w:val="28"/>
          <w:szCs w:val="28"/>
        </w:rPr>
        <w:t xml:space="preserve">) </w:t>
      </w:r>
      <w:r w:rsidR="00E85E4C" w:rsidRPr="00BC4899">
        <w:rPr>
          <w:rFonts w:ascii="PT Astra Serif" w:hAnsi="PT Astra Serif"/>
          <w:sz w:val="28"/>
          <w:szCs w:val="28"/>
        </w:rPr>
        <w:t xml:space="preserve">строку «Ресурсное обеспечение подпрограммы с разбивкой по этапам </w:t>
      </w:r>
      <w:r w:rsidR="00E85E4C" w:rsidRPr="00BC4899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E85E4C" w:rsidRPr="00BC4899" w14:paraId="2D52AB81" w14:textId="77777777" w:rsidTr="003048F8">
        <w:trPr>
          <w:trHeight w:val="20"/>
        </w:trPr>
        <w:tc>
          <w:tcPr>
            <w:tcW w:w="3403" w:type="dxa"/>
          </w:tcPr>
          <w:p w14:paraId="1A33DB20" w14:textId="77777777" w:rsidR="00E85E4C" w:rsidRPr="00BC4899" w:rsidRDefault="00E85E4C" w:rsidP="006F16C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526A2D6C" w14:textId="3F4DA840" w:rsidR="00E85E4C" w:rsidRPr="00BC4899" w:rsidRDefault="007E7F15" w:rsidP="006F16C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4E5D570F" w14:textId="77777777" w:rsidR="00E85E4C" w:rsidRPr="00BC4899" w:rsidRDefault="00E85E4C" w:rsidP="00C34EDB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6DE1B795" w14:textId="23992B73" w:rsidR="00E85E4C" w:rsidRPr="00BC4899" w:rsidRDefault="00E85E4C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го бюджета Ульяновской области на финансовое обеспечение реализации подпрограммы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составляет </w:t>
            </w:r>
            <w:r w:rsidR="002B42D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763306,55043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числе по годам:</w:t>
            </w:r>
          </w:p>
          <w:p w14:paraId="4FD067C3" w14:textId="7CF59969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в 2020 году – 76626,03 тыс. рублей;</w:t>
            </w:r>
          </w:p>
          <w:p w14:paraId="09297CEF" w14:textId="7724617C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в 2021 году – 109388,39144 тыс. рублей;</w:t>
            </w:r>
          </w:p>
          <w:p w14:paraId="17AA8F2E" w14:textId="6A6CE511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– </w:t>
            </w:r>
            <w:r w:rsidR="002B42D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202875,76466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05438D97" w14:textId="0A5816D8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– </w:t>
            </w:r>
            <w:r w:rsidR="002B42D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130042,7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304AB016" w14:textId="4F8B7141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– </w:t>
            </w:r>
            <w:r w:rsidR="002B42D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124686,82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рублей; </w:t>
            </w:r>
          </w:p>
          <w:p w14:paraId="163C95FC" w14:textId="454AF463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2025 году – </w:t>
            </w:r>
            <w:r w:rsidR="002B42D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119686,84433 тыс. рублей</w:t>
            </w:r>
            <w:proofErr w:type="gramStart"/>
            <w:r w:rsidR="002B42D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14:paraId="786F6070" w14:textId="266D6011" w:rsidR="002B73D4" w:rsidRPr="00BC4899" w:rsidRDefault="001109D3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</w:t>
      </w:r>
      <w:r w:rsidR="002B73D4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2B73D4" w:rsidRPr="00BC4899" w14:paraId="588CF5B3" w14:textId="77777777" w:rsidTr="008F2A7D">
        <w:trPr>
          <w:trHeight w:val="20"/>
        </w:trPr>
        <w:tc>
          <w:tcPr>
            <w:tcW w:w="3403" w:type="dxa"/>
          </w:tcPr>
          <w:p w14:paraId="63D39209" w14:textId="5819FF3E" w:rsidR="002B73D4" w:rsidRPr="00BC4899" w:rsidRDefault="002B73D4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«Ожидаемый результат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46964C18" w14:textId="77777777" w:rsidR="002B73D4" w:rsidRPr="00BC4899" w:rsidRDefault="002B73D4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6C16973B" w14:textId="386F3C8F" w:rsidR="000E2C22" w:rsidRPr="00BC4899" w:rsidRDefault="000E2C22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достижение прогнозных значений целевых индик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торов государственной программы;</w:t>
            </w:r>
          </w:p>
          <w:p w14:paraId="77CEEDFD" w14:textId="24B91991" w:rsidR="002B73D4" w:rsidRPr="00BC4899" w:rsidRDefault="00A744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2B73D4" w:rsidRPr="00BC4899">
              <w:rPr>
                <w:rFonts w:ascii="PT Astra Serif" w:hAnsi="PT Astra Serif"/>
                <w:spacing w:val="-4"/>
                <w:sz w:val="28"/>
                <w:szCs w:val="28"/>
              </w:rPr>
              <w:t>бюджетных ассигнований федерального бюджета в общем объёме финансового обеспеч</w:t>
            </w:r>
            <w:r w:rsidR="002B73D4"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2B73D4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ния государственной программы</w:t>
            </w:r>
            <w:proofErr w:type="gramStart"/>
            <w:r w:rsidR="002B73D4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.». </w:t>
            </w:r>
            <w:proofErr w:type="gramEnd"/>
          </w:p>
        </w:tc>
      </w:tr>
    </w:tbl>
    <w:p w14:paraId="4DEFB599" w14:textId="33E7006F" w:rsidR="00D179F6" w:rsidRPr="00BC4899" w:rsidRDefault="00D179F6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8.</w:t>
      </w:r>
      <w:r w:rsidR="003B1D68" w:rsidRPr="00BC4899">
        <w:rPr>
          <w:rFonts w:ascii="PT Astra Serif" w:hAnsi="PT Astra Serif"/>
          <w:sz w:val="28"/>
          <w:szCs w:val="28"/>
        </w:rPr>
        <w:t xml:space="preserve"> Приложение</w:t>
      </w:r>
      <w:r w:rsidRPr="00BC4899">
        <w:rPr>
          <w:rFonts w:ascii="PT Astra Serif" w:hAnsi="PT Astra Serif"/>
          <w:sz w:val="28"/>
          <w:szCs w:val="28"/>
        </w:rPr>
        <w:t xml:space="preserve"> № 1</w:t>
      </w:r>
      <w:r w:rsidR="003B1D68" w:rsidRPr="00BC4899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BC4899">
        <w:rPr>
          <w:rFonts w:ascii="PT Astra Serif" w:hAnsi="PT Astra Serif"/>
          <w:sz w:val="28"/>
          <w:szCs w:val="28"/>
        </w:rPr>
        <w:t>:</w:t>
      </w:r>
    </w:p>
    <w:p w14:paraId="4A163ACA" w14:textId="77777777" w:rsidR="00390DF8" w:rsidRPr="00BC4899" w:rsidRDefault="00390DF8" w:rsidP="00C34EDB">
      <w:pPr>
        <w:widowControl w:val="0"/>
        <w:autoSpaceDE w:val="0"/>
        <w:autoSpaceDN w:val="0"/>
        <w:adjustRightInd w:val="0"/>
        <w:spacing w:line="238" w:lineRule="auto"/>
        <w:ind w:left="-101" w:right="-112"/>
        <w:jc w:val="center"/>
        <w:rPr>
          <w:rFonts w:ascii="PT Astra Serif" w:eastAsia="Times New Roman" w:hAnsi="PT Astra Serif"/>
          <w:sz w:val="28"/>
          <w:szCs w:val="28"/>
        </w:rPr>
        <w:sectPr w:rsidR="00390DF8" w:rsidRPr="00BC4899" w:rsidSect="003F4C09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Hlk72748192"/>
    </w:p>
    <w:bookmarkEnd w:id="0"/>
    <w:p w14:paraId="1A4F5FD3" w14:textId="02E1463F" w:rsidR="003B1D68" w:rsidRPr="00BC4899" w:rsidRDefault="003B1D68" w:rsidP="003B1D68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BC4899">
        <w:rPr>
          <w:rFonts w:ascii="PT Astra Serif" w:eastAsia="Times New Roman" w:hAnsi="PT Astra Serif"/>
          <w:sz w:val="28"/>
          <w:szCs w:val="28"/>
        </w:rPr>
        <w:lastRenderedPageBreak/>
        <w:t>«ПРИЛОЖЕНИЕ № 1</w:t>
      </w:r>
    </w:p>
    <w:p w14:paraId="721BD20E" w14:textId="77777777" w:rsidR="003B1D68" w:rsidRPr="00BC4899" w:rsidRDefault="003B1D68" w:rsidP="003B1D68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305649F7" w14:textId="77777777" w:rsidR="003B1D68" w:rsidRPr="00BC4899" w:rsidRDefault="003B1D68" w:rsidP="003B1D68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79604B57" w14:textId="77777777" w:rsidR="003B1D68" w:rsidRPr="00BC4899" w:rsidRDefault="003B1D68" w:rsidP="003B1D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E3734CC" w14:textId="77777777" w:rsidR="003B1D68" w:rsidRPr="00BC4899" w:rsidRDefault="003B1D68" w:rsidP="003B1D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9FE19AC" w14:textId="7AAB833B" w:rsidR="003B1D68" w:rsidRPr="004931D4" w:rsidRDefault="003B1D68" w:rsidP="003B1D68">
      <w:pPr>
        <w:suppressAutoHyphens/>
        <w:jc w:val="center"/>
        <w:rPr>
          <w:rFonts w:ascii="PT Astra Serif" w:eastAsia="Times New Roman" w:hAnsi="PT Astra Serif"/>
          <w:b/>
          <w:sz w:val="44"/>
          <w:szCs w:val="28"/>
        </w:rPr>
      </w:pPr>
    </w:p>
    <w:p w14:paraId="442B9960" w14:textId="77777777" w:rsidR="003B1D68" w:rsidRPr="00BC4899" w:rsidRDefault="003B1D68" w:rsidP="003B1D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ПЕРЕЧЕНЬ ЦЕЛЕВЫХ ИНДИКАТОРОВ</w:t>
      </w:r>
    </w:p>
    <w:p w14:paraId="57A7D310" w14:textId="77777777" w:rsidR="003B1D68" w:rsidRPr="00BC4899" w:rsidRDefault="003B1D68" w:rsidP="003B1D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государственной программы Ульяновской области</w:t>
      </w:r>
    </w:p>
    <w:p w14:paraId="6A010844" w14:textId="77777777" w:rsidR="004931D4" w:rsidRDefault="003B1D68" w:rsidP="00DB34F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«Развитие жилищно-коммунального хозяйства и повышение </w:t>
      </w:r>
    </w:p>
    <w:p w14:paraId="2E50D71C" w14:textId="59175217" w:rsidR="00DB34F1" w:rsidRPr="00BC4899" w:rsidRDefault="003B1D68" w:rsidP="00DB34F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энергетической эффективности в Ульяновской области</w:t>
      </w:r>
      <w:r w:rsidR="00CC1C99" w:rsidRPr="00BC4899">
        <w:rPr>
          <w:rFonts w:ascii="PT Astra Serif" w:eastAsia="Times New Roman" w:hAnsi="PT Astra Serif"/>
          <w:b/>
          <w:sz w:val="28"/>
          <w:szCs w:val="28"/>
        </w:rPr>
        <w:t>»</w:t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 на 2020-2022</w:t>
      </w:r>
      <w:r w:rsidR="00CC1C99" w:rsidRPr="00BC4899">
        <w:rPr>
          <w:rFonts w:ascii="PT Astra Serif" w:eastAsia="Times New Roman" w:hAnsi="PT Astra Serif"/>
          <w:b/>
          <w:sz w:val="28"/>
          <w:szCs w:val="28"/>
        </w:rPr>
        <w:t xml:space="preserve"> годы</w:t>
      </w:r>
    </w:p>
    <w:p w14:paraId="1B6D4070" w14:textId="77777777" w:rsidR="00DB34F1" w:rsidRPr="00BC4899" w:rsidRDefault="00DB34F1" w:rsidP="00DB34F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3262"/>
        <w:gridCol w:w="1133"/>
        <w:gridCol w:w="1135"/>
        <w:gridCol w:w="993"/>
        <w:gridCol w:w="1133"/>
        <w:gridCol w:w="6234"/>
      </w:tblGrid>
      <w:tr w:rsidR="00DB34F1" w:rsidRPr="00BC4899" w14:paraId="4BB5827F" w14:textId="77777777" w:rsidTr="00DB34F1">
        <w:trPr>
          <w:trHeight w:val="77"/>
          <w:tblHeader/>
        </w:trPr>
        <w:tc>
          <w:tcPr>
            <w:tcW w:w="5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6B3BC58" w14:textId="77777777" w:rsidR="00DB34F1" w:rsidRPr="00BC4899" w:rsidRDefault="00DB34F1" w:rsidP="00DB34F1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609B41A5" w14:textId="584D495E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F19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</w:p>
          <w:p w14:paraId="5FBDDA71" w14:textId="77777777" w:rsidR="006F16CC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индикатора, </w:t>
            </w:r>
          </w:p>
          <w:p w14:paraId="3F322E02" w14:textId="5F22926F" w:rsidR="00DB34F1" w:rsidRPr="00BC4899" w:rsidRDefault="00DB34F1" w:rsidP="006F16C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E1A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Базовое </w:t>
            </w:r>
          </w:p>
          <w:p w14:paraId="415C8F5E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значение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16F4CD69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</w:t>
            </w:r>
          </w:p>
          <w:p w14:paraId="031BDF1E" w14:textId="4878FAD4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индикат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DDF0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Значения целевого </w:t>
            </w:r>
          </w:p>
          <w:p w14:paraId="31AF9055" w14:textId="57E3FB4E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индикатора</w:t>
            </w:r>
          </w:p>
        </w:tc>
        <w:tc>
          <w:tcPr>
            <w:tcW w:w="6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CAEC" w14:textId="47AD55B5" w:rsidR="00DB34F1" w:rsidRPr="00BC4899" w:rsidRDefault="00DB34F1" w:rsidP="006F16C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Методика расчёта значений целевого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индикатора государственной программы,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источник информации</w:t>
            </w:r>
          </w:p>
        </w:tc>
      </w:tr>
      <w:tr w:rsidR="00DB34F1" w:rsidRPr="00BC4899" w14:paraId="056FFB6E" w14:textId="77777777" w:rsidTr="006F16CC">
        <w:trPr>
          <w:trHeight w:val="64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75C4F2" w14:textId="02A4B4A5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183E2" w14:textId="6518C75A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D3445" w14:textId="6239F92B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16D60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2020</w:t>
            </w:r>
          </w:p>
          <w:p w14:paraId="09CAF344" w14:textId="331DC2E8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31E15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  <w:p w14:paraId="49E33405" w14:textId="5E861652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F70D7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  <w:p w14:paraId="2C4F8620" w14:textId="7928E156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93918" w14:textId="2659E465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03FC680C" w14:textId="77777777" w:rsidR="00DB34F1" w:rsidRPr="00BC4899" w:rsidRDefault="00DB34F1" w:rsidP="006F16CC">
      <w:pPr>
        <w:suppressAutoHyphens/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3262"/>
        <w:gridCol w:w="1133"/>
        <w:gridCol w:w="1135"/>
        <w:gridCol w:w="993"/>
        <w:gridCol w:w="1133"/>
        <w:gridCol w:w="6234"/>
      </w:tblGrid>
      <w:tr w:rsidR="00F42B06" w:rsidRPr="00BC4899" w14:paraId="4155EB49" w14:textId="77777777" w:rsidTr="00DB34F1">
        <w:trPr>
          <w:trHeight w:val="119"/>
          <w:tblHeader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6D2FD" w14:textId="7777777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1984" w14:textId="7777777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975" w14:textId="28871845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030" w14:textId="796F96B3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D75" w14:textId="5820ABE4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7F0" w14:textId="558E5771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A223" w14:textId="2B9F6E73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  <w:tr w:rsidR="00F42B06" w:rsidRPr="00BC4899" w14:paraId="157984B5" w14:textId="77777777" w:rsidTr="00DB34F1">
        <w:trPr>
          <w:trHeight w:val="119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A6B4FA" w14:textId="77777777" w:rsidR="00F42B06" w:rsidRPr="004931D4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4931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F42B06" w:rsidRPr="00BC4899" w14:paraId="7996678D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0133DC" w14:textId="7777777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8F2" w14:textId="7777777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очистных сооружений организаций водопр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водно-канализационного хозяйства в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6D3B" w14:textId="7777777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519" w14:textId="78801F67" w:rsidR="00F42B06" w:rsidRPr="00BC4899" w:rsidRDefault="009C642D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2E1" w14:textId="7BC19B89" w:rsidR="00F42B06" w:rsidRPr="00BC4899" w:rsidRDefault="009C642D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08F" w14:textId="2C3F7C4B" w:rsidR="00F42B06" w:rsidRPr="00BC4899" w:rsidRDefault="009C642D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173" w14:textId="6B4006C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построенных и реконструированных объектов очистных сооружений </w:t>
            </w:r>
            <w:r w:rsidR="00DB34F1" w:rsidRPr="00BC4899">
              <w:rPr>
                <w:rFonts w:ascii="PT Astra Serif" w:eastAsia="Times New Roman" w:hAnsi="PT Astra Serif"/>
                <w:sz w:val="20"/>
                <w:szCs w:val="20"/>
              </w:rPr>
              <w:t>организаций водопроводно-канали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зационного хозяйства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sz w:val="20"/>
                <w:szCs w:val="20"/>
              </w:rPr>
              <w:t>осуществляющих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свою деятельность на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территории Ульяновской области.</w:t>
            </w:r>
          </w:p>
          <w:p w14:paraId="74519A39" w14:textId="1250F1F6" w:rsidR="00F42B06" w:rsidRPr="00BC4899" w:rsidRDefault="005A0DDB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F42B06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F42B06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F42B06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F42B06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F42B06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C642D" w:rsidRPr="00BC4899" w14:paraId="0E3D2F9E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2FC29" w14:textId="32B2715F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3BA" w14:textId="64AA104B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населения 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сти, обеспеченного качественной питьевой водой, подаваемой с 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пользованием централизованных систем холодного водоснабжения,</w:t>
            </w:r>
            <w:r w:rsidRPr="00BC4899">
              <w:t xml:space="preserve"> 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в Ульяновской области,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93C" w14:textId="50A4B224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3A4" w14:textId="5D2E6BFF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3A68" w14:textId="59149819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96,3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D20" w14:textId="74785BE9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94,9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A31" w14:textId="6EDCE85E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Рассчитывается в соответствии с методикой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Управления федеральной службы по надзору в сфере защиты прав потребителей и благопол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чия 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человека по Ульяновской области.</w:t>
            </w:r>
          </w:p>
          <w:p w14:paraId="2F37E446" w14:textId="465F32F9" w:rsidR="009C642D" w:rsidRPr="00BC4899" w:rsidRDefault="005A0DDB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тчётные данные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Управлением федеральной слу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ж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бы по надзору в сфере защиты прав потребителей и благополучия человека по Ульяновской области</w:t>
            </w:r>
          </w:p>
        </w:tc>
      </w:tr>
      <w:tr w:rsidR="009C642D" w:rsidRPr="00BC4899" w14:paraId="66CD8426" w14:textId="77777777" w:rsidTr="006F16CC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D4D875" w14:textId="210F7AA0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AF2" w14:textId="46306A5B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отремонтированных объектов водоснабжения и водоо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ведения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организаций водопрово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но-канализационного хозяйства в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317" w14:textId="40E40F72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0F1" w14:textId="6651A5CA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37F" w14:textId="1D781081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CFB9" w14:textId="6F742297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FFD" w14:textId="454418A2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отремонтированных объектов водосна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жения и водоотведения организаций водопроводно-канализационного хозяйства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осуществляющих свою деятельность на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территории Уль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</w:t>
            </w:r>
          </w:p>
          <w:p w14:paraId="1060A603" w14:textId="4D3354AC" w:rsidR="009C642D" w:rsidRPr="00BC4899" w:rsidRDefault="005A0DDB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C642D" w:rsidRPr="00BC4899" w14:paraId="22BF5719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9928FB" w14:textId="4E8E85F6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4AE" w14:textId="7F053E0D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 и водоотведения орг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низаций водопрово</w:t>
            </w:r>
            <w:r w:rsidR="006F16CC">
              <w:rPr>
                <w:rFonts w:ascii="PT Astra Serif" w:eastAsia="Times New Roman" w:hAnsi="PT Astra Serif"/>
                <w:sz w:val="20"/>
                <w:szCs w:val="20"/>
              </w:rPr>
              <w:t>дно-канали-</w:t>
            </w:r>
            <w:proofErr w:type="spellStart"/>
            <w:r w:rsidR="006F16CC">
              <w:rPr>
                <w:rFonts w:ascii="PT Astra Serif" w:eastAsia="Times New Roman" w:hAnsi="PT Astra Serif"/>
                <w:sz w:val="20"/>
                <w:szCs w:val="20"/>
              </w:rPr>
              <w:t>зационного</w:t>
            </w:r>
            <w:proofErr w:type="spellEnd"/>
            <w:r w:rsidR="006F16CC">
              <w:rPr>
                <w:rFonts w:ascii="PT Astra Serif" w:eastAsia="Times New Roman" w:hAnsi="PT Astra Serif"/>
                <w:sz w:val="20"/>
                <w:szCs w:val="20"/>
              </w:rPr>
              <w:t xml:space="preserve"> хозяйства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Ульяно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1AD" w14:textId="15DD0270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AABC" w14:textId="2B9B939E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3AD" w14:textId="253B5810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479" w14:textId="65076572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31C" w14:textId="3ECAE99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построенных, реконструированных и отремонтированных объектов водоснабжения и водоотведения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орг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низаций водопроводно-канализационного хозяйства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осуществля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щих свою деятельность на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территории Ульяновской области.</w:t>
            </w:r>
          </w:p>
          <w:p w14:paraId="0E6DBB83" w14:textId="0D2AD21A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управления</w:t>
            </w:r>
            <w:r w:rsidR="009C642D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312E0" w:rsidRPr="00BC4899">
              <w:rPr>
                <w:rFonts w:ascii="PT Astra Serif" w:hAnsi="PT Astra Serif"/>
                <w:sz w:val="20"/>
                <w:szCs w:val="20"/>
              </w:rPr>
              <w:t xml:space="preserve">муниципальных образований </w:t>
            </w:r>
            <w:r w:rsidR="009C642D" w:rsidRPr="00BC4899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  <w:tr w:rsidR="00F42B06" w:rsidRPr="00BC4899" w14:paraId="1CD16B70" w14:textId="77777777" w:rsidTr="004931D4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ACD9B73" w14:textId="77777777" w:rsidR="00F42B06" w:rsidRPr="004931D4" w:rsidRDefault="00F42B06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4931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9C642D" w:rsidRPr="00BC4899" w14:paraId="1B4ED0FC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ED7EBEB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98D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Протяжённость законченных стр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ительством газораспределител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ных сетей объектов газификации в Ульяновской области,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5B0" w14:textId="582B0082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23,59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41A" w14:textId="3C3D72B1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6A54" w14:textId="07679FFF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172,44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D09" w14:textId="7D10C2F2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84,37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7EA" w14:textId="6071E9FF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построенных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газораспределительных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сетей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объектов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газификации населён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ных пунктов Ульяновской области</w:t>
            </w:r>
            <w:proofErr w:type="gramEnd"/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2098A717" w14:textId="63839A39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управления Ульяновской области</w:t>
            </w:r>
          </w:p>
        </w:tc>
      </w:tr>
      <w:tr w:rsidR="009C642D" w:rsidRPr="00BC4899" w14:paraId="4308C049" w14:textId="77777777" w:rsidTr="00DB34F1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D423C03" w14:textId="51695094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D5C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сжиженного углевод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родного газа для бытовых нужд, реализованного населению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 по подлежащим государственному регулированию ценам,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DFA" w14:textId="5A5264D9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DA2" w14:textId="113FA07A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309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336" w14:textId="762A2B98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1900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A3C6" w14:textId="41481406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1784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ECD" w14:textId="094C6BA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реализованного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населению Ульяновской области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сжиженного углево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дородного газа для бытовых нужд.</w:t>
            </w:r>
          </w:p>
          <w:p w14:paraId="0089D6F9" w14:textId="09701DE6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управления</w:t>
            </w:r>
            <w:r w:rsidR="009C642D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312E0" w:rsidRPr="00BC4899">
              <w:rPr>
                <w:rFonts w:ascii="PT Astra Serif" w:hAnsi="PT Astra Serif"/>
                <w:sz w:val="20"/>
                <w:szCs w:val="20"/>
              </w:rPr>
              <w:t xml:space="preserve">муниципальных образований 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F42B06" w:rsidRPr="00BC4899" w14:paraId="4201A505" w14:textId="77777777" w:rsidTr="004931D4">
        <w:trPr>
          <w:trHeight w:val="64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263665" w14:textId="77777777" w:rsidR="00F42B06" w:rsidRPr="00766E3B" w:rsidRDefault="00F42B06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66E3B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9C642D" w:rsidRPr="00BC4899" w14:paraId="58C8E7BB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B07BE3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505" w14:textId="2D6048FC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теплоисточников, 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пользующих топочный мазут в качестве основного вида топлива</w:t>
            </w:r>
            <w:r w:rsidR="00B05B70" w:rsidRPr="00BC4899">
              <w:rPr>
                <w:rFonts w:ascii="PT Astra Serif" w:eastAsia="Times New Roman" w:hAnsi="PT Astra Serif"/>
                <w:sz w:val="20"/>
                <w:szCs w:val="20"/>
              </w:rPr>
              <w:t>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FDA" w14:textId="521CF2BB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302" w14:textId="70CEF399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463" w14:textId="7292340F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993" w14:textId="652CE458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1B4" w14:textId="3D7D0BC0" w:rsidR="006E7FBD" w:rsidRPr="00BC4899" w:rsidRDefault="006E7FB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0B7669E3" w14:textId="2D37C471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</w:t>
            </w:r>
            <w:proofErr w:type="gramStart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само-управления</w:t>
            </w:r>
            <w:proofErr w:type="gramEnd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C642D" w:rsidRPr="00BC4899" w14:paraId="1153129D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12835A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181" w14:textId="55372BCF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Реструктуризированная задолже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ность теплоснабжающих организ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ций по оплате потреблённого 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 xml:space="preserve">родного газа, </w:t>
            </w:r>
            <w:proofErr w:type="gramStart"/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млн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EA6" w14:textId="16652845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1458,39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206" w14:textId="79ABB345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11A" w14:textId="3EF42B86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24,38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52E0" w14:textId="1FF9D7D4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20,0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EE8" w14:textId="08F67599" w:rsidR="006E7FBD" w:rsidRPr="00BC4899" w:rsidRDefault="006E7FB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73B8BDB7" w14:textId="51D25FFC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ведения, содержащиеся в соглашениях, заключённых Правител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ством Ульяновской области с обществом с ограниченной ответстве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ностью «Газпром </w:t>
            </w:r>
            <w:proofErr w:type="spellStart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межрегионгаз</w:t>
            </w:r>
            <w:proofErr w:type="spellEnd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Ульяновск», о реструктуризации з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долженности теплоснабжающих организаций Ульяновской области</w:t>
            </w:r>
          </w:p>
        </w:tc>
      </w:tr>
      <w:tr w:rsidR="009C642D" w:rsidRPr="00BC4899" w14:paraId="79C33467" w14:textId="77777777" w:rsidTr="00DB34F1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398" w14:textId="07137D11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5D0" w14:textId="08779282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Протяжённость отремонтирова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ных тепловых сетей в населённых пунктах Ульяновской области,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BB1" w14:textId="33615CE4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F1A" w14:textId="51612B1B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E34" w14:textId="27B87858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EDA" w14:textId="350A060D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EEE" w14:textId="0B572B4A" w:rsidR="006E7FBD" w:rsidRPr="00BC4899" w:rsidRDefault="006E7FB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протяжённости отремонтированных тепловых сетей предприятий,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предоставляющих услуги теплоснабжения населению Ульяновской области,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исчис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ляемой в двухтрубном исполнении.</w:t>
            </w:r>
          </w:p>
          <w:p w14:paraId="641AF8AF" w14:textId="4F77EC41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F42B06" w:rsidRPr="00BC4899" w14:paraId="5C34E692" w14:textId="77777777" w:rsidTr="004931D4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64343D" w14:textId="77777777" w:rsidR="00F42B06" w:rsidRPr="004931D4" w:rsidRDefault="00F42B06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4931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9C642D" w:rsidRPr="00BC4899" w14:paraId="2E608AC1" w14:textId="77777777" w:rsidTr="004931D4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3F415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B12" w14:textId="49CD84A0" w:rsidR="009C642D" w:rsidRPr="00BC4899" w:rsidRDefault="009C642D" w:rsidP="004931D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Количество построенных и моде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низированных теплоисточников для объектов социальной сферы и жилищного фонда,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9BF" w14:textId="7872EED0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D5E" w14:textId="0517DEB6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5D8" w14:textId="2978CDED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903" w14:textId="5841AF35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4C4" w14:textId="36DF5C7E" w:rsidR="005309B4" w:rsidRPr="00BC4899" w:rsidRDefault="005309B4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построенных и модернизированных 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точников тепловой энергии объектов социально-культурного назн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чения, расположенных в газифицированных населённых пунктах Ульяновской области, переведённых на использование природного газа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для выработки тепловой энергии.</w:t>
            </w:r>
          </w:p>
          <w:p w14:paraId="1F021807" w14:textId="506550F5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5309B4" w:rsidRPr="00BC4899">
              <w:rPr>
                <w:rFonts w:ascii="PT Astra Serif" w:eastAsia="Times New Roman" w:hAnsi="PT Astra Serif"/>
                <w:sz w:val="20"/>
                <w:szCs w:val="20"/>
              </w:rPr>
              <w:t>ведения</w:t>
            </w:r>
            <w:r w:rsidR="00413573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</w:t>
            </w:r>
            <w:r w:rsidR="005309B4" w:rsidRPr="00BC4899">
              <w:rPr>
                <w:rFonts w:ascii="PT Astra Serif" w:eastAsia="Times New Roman" w:hAnsi="PT Astra Serif"/>
                <w:sz w:val="20"/>
                <w:szCs w:val="20"/>
              </w:rPr>
              <w:t>бластным государственным казённым предприятием «Корпорация развития коммунального комплекса Ул</w:t>
            </w:r>
            <w:r w:rsidR="005309B4"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="005309B4" w:rsidRPr="00BC4899">
              <w:rPr>
                <w:rFonts w:ascii="PT Astra Serif" w:eastAsia="Times New Roman" w:hAnsi="PT Astra Serif"/>
                <w:sz w:val="20"/>
                <w:szCs w:val="20"/>
              </w:rPr>
              <w:t>яновской области»</w:t>
            </w:r>
          </w:p>
        </w:tc>
      </w:tr>
      <w:tr w:rsidR="009C642D" w:rsidRPr="00BC4899" w14:paraId="69345A2F" w14:textId="77777777" w:rsidTr="001A1BFA">
        <w:trPr>
          <w:trHeight w:val="177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25739" w14:textId="77059991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97B" w14:textId="5EB1122C" w:rsidR="009C642D" w:rsidRPr="00BC4899" w:rsidRDefault="009C642D" w:rsidP="0041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Число квалифицированных рабо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ников, привлечённых в организ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ции жилищно-коммунального х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зяйства, находящиеся на террит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рии Ульяновской области,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212" w14:textId="32CFCC16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87A" w14:textId="57A1C1AE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54A" w14:textId="79BE70CB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33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0F9" w14:textId="2B59C7AA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23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ABF" w14:textId="73EAFDE1" w:rsidR="006E7FBD" w:rsidRPr="00BC4899" w:rsidRDefault="006E7FB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человек, заключивших в 2015-2020 годах с государственными образовательными организациями высшего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разования, находящимися на территории Ульяновской области, соо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ветствующие договоры об оказании платных образовательных услуг и взявших на себя обязательство по окончании обучения трудоустр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иться в организации жилищно-коммунального хозяйства,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осущест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ляющие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свою деятельность на территории Ульяновской области, в соответствии с полученн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ой квалификацией.</w:t>
            </w:r>
            <w:proofErr w:type="gramEnd"/>
          </w:p>
          <w:p w14:paraId="7000C938" w14:textId="035BC3AF" w:rsidR="009C642D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тчётные данные Министерства жилищно-коммунального хозяйства и строительства Ульяновской области</w:t>
            </w:r>
          </w:p>
        </w:tc>
      </w:tr>
      <w:tr w:rsidR="009C642D" w:rsidRPr="00BC4899" w14:paraId="1D3B85A6" w14:textId="77777777" w:rsidTr="00413573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FEBBF3" w14:textId="22B6F65B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58D" w14:textId="1D0EDA06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светильников в сетях наружного освещения с высоким классом энергетической эффекти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D10" w14:textId="68340F40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10F7" w14:textId="3BFAE978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AD7" w14:textId="37C6710C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2952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C0C" w14:textId="34E5189E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333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67D" w14:textId="2FD92548" w:rsidR="006E7FBD" w:rsidRPr="00BC4899" w:rsidRDefault="006E7FB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светильников высокого класса энергет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ческой эффективности</w:t>
            </w:r>
            <w:r w:rsidR="00413573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установленных в сетях наружного освещения в населённых пунктах Ульяновской области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70E85CC3" w14:textId="3D1F1699" w:rsidR="009C642D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C642D" w:rsidRPr="00BC4899" w14:paraId="65B696E4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4386AD" w14:textId="457A44C9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028" w14:textId="29C53185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разработанных прое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тов строительства сетей наружного освещения,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90B" w14:textId="345183B5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504" w14:textId="1DD9054C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B7B" w14:textId="415CD308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567" w14:textId="77777777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1</w:t>
            </w:r>
          </w:p>
          <w:p w14:paraId="1FB1DF6F" w14:textId="1B1896E5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084" w14:textId="061C294D" w:rsidR="006E7FBD" w:rsidRPr="00BC4899" w:rsidRDefault="006E7FB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Прямой подсчёт </w:t>
            </w:r>
            <w:proofErr w:type="gramStart"/>
            <w:r w:rsidR="0058207D"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количества проектов строительства сетей наружного освещения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 населён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ных пунктах Ульяновской области.</w:t>
            </w:r>
          </w:p>
          <w:p w14:paraId="05D55F53" w14:textId="38781AC4" w:rsidR="009C642D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13573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</w:t>
            </w:r>
            <w:proofErr w:type="gramStart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само-управления</w:t>
            </w:r>
            <w:proofErr w:type="gramEnd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F42B06" w:rsidRPr="00BC4899" w14:paraId="2771C7DC" w14:textId="77777777" w:rsidTr="00413573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77F153" w14:textId="77777777" w:rsidR="00F42B06" w:rsidRPr="00413573" w:rsidRDefault="00F42B06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413573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924769" w:rsidRPr="00BC4899" w14:paraId="5BA46B68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95BB0D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1.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7DB" w14:textId="415BB821" w:rsidR="00924769" w:rsidRPr="00413573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Доля твёрдых коммунальных отх</w:t>
            </w:r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="00766E3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дов (далее –</w:t>
            </w:r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ТКО), направленных на обработку (сортировку), в общей массе образованных на территории Ульяновской области ТКО,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EF2" w14:textId="1725DDCC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5,2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F25" w14:textId="6C36088E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85A" w14:textId="5DDF3CC0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20,8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C7B" w14:textId="721D271B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24,2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E9C" w14:textId="6D9D0732" w:rsidR="00924769" w:rsidRPr="00413573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направленных</w:t>
            </w:r>
            <w:proofErr w:type="gramEnd"/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на обработку (сортировку), к общей массе образованных на тер</w:t>
            </w:r>
            <w:r w:rsidR="005A0DDB"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ритории Ульяновской области ТКО.</w:t>
            </w:r>
          </w:p>
          <w:p w14:paraId="3E6C4BCA" w14:textId="240C25AC" w:rsidR="00924769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сведения, полученные от региональных операторов по обращению с ТКО, осуществляющи</w:t>
            </w:r>
            <w:r w:rsidR="00413573"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деятельность на территории Ульяновской области (далее – региональные операторы)</w:t>
            </w:r>
          </w:p>
        </w:tc>
      </w:tr>
      <w:tr w:rsidR="00924769" w:rsidRPr="00BC4899" w14:paraId="51FC0B51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626962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  <w:p w14:paraId="2371BE67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B2D" w14:textId="2C718F77" w:rsidR="00924769" w:rsidRPr="00BC4899" w:rsidRDefault="00924769" w:rsidP="0041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Доля ТКО, выделенных в резул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тате их раздельного накопления и обработки (сортировки) и напра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ленных на утилизацию, в общей массе образованных на территории Ульяновской области ТКО,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700" w14:textId="6A12B399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18C" w14:textId="6F895CB5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AB1" w14:textId="0B1E9F08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242" w14:textId="79A264C6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1,8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C2B" w14:textId="3DD5AC0C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Отношение количества ТКО, выделенных в результате их раздельн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 накопления и обработки (сортировки) и направленных на утилиз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цию, к общей массе образованных на территории Ульяновской о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бл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сти ТКО.</w:t>
            </w:r>
          </w:p>
          <w:p w14:paraId="2B936E52" w14:textId="2B7D363E" w:rsidR="00924769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ведения, полученные от региональных операторов</w:t>
            </w:r>
          </w:p>
        </w:tc>
      </w:tr>
      <w:tr w:rsidR="00924769" w:rsidRPr="00BC4899" w14:paraId="7BDCDEE4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6882B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D05" w14:textId="030A25DB" w:rsidR="00924769" w:rsidRPr="00BC4899" w:rsidRDefault="00924769" w:rsidP="0041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Доля ТКО (в том числе проше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д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ших обработку (сортировку), направленных на захоронение, в общей массе образованных на те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ритории Ульяновской области ТКО, %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FED" w14:textId="01FA2740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B77" w14:textId="74C06FBB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24C" w14:textId="158B3C98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74A" w14:textId="19A04DBE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E17C" w14:textId="17AF1A60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прошедших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обработку (сортировку) и направленных на захоронение, к общей массе образованных на те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ритории Ульяновской области ТКО.</w:t>
            </w:r>
          </w:p>
          <w:p w14:paraId="58A638C6" w14:textId="409BCD17" w:rsidR="00924769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сведения, полученные от региональных операторов</w:t>
            </w:r>
          </w:p>
        </w:tc>
      </w:tr>
      <w:tr w:rsidR="00924769" w:rsidRPr="00BC4899" w14:paraId="35B3C657" w14:textId="77777777" w:rsidTr="00413573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1451FB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B5D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приобретённых 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тейнеров (бункеров) для накопл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ТКО,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C2F" w14:textId="2A376DBF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A2C" w14:textId="01799685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A552" w14:textId="2251B53E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4BE" w14:textId="08E03E12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110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A5B" w14:textId="0B776422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приобретённых контейнеро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в (бункеров) для накопления ТКО.</w:t>
            </w:r>
          </w:p>
          <w:p w14:paraId="29978AC7" w14:textId="76B398A9" w:rsidR="00924769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24769" w:rsidRPr="00BC4899" w14:paraId="5625378C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F37AF0" w14:textId="77777777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3D2E" w14:textId="77777777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закупленных конте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неров для раздельного накопления ТКО,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436" w14:textId="47798C07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082" w14:textId="4F47AD90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C7D" w14:textId="535DCD02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792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945" w14:textId="09FC95D1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632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816" w14:textId="7AFE6339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закупленных контейнеров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для раздельн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го накопления ТКО.</w:t>
            </w:r>
          </w:p>
          <w:p w14:paraId="48433A6D" w14:textId="0014CC35" w:rsidR="00924769" w:rsidRPr="00BC4899" w:rsidRDefault="005A0DDB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7F603E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24769" w:rsidRPr="00BC4899" w14:paraId="5B7AF16D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AA813" w14:textId="2EB3C803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90E" w14:textId="77777777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обустроенных мест (площадок) накопления ТКО в населённых пунктах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3DC" w14:textId="61CA570F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176" w14:textId="2A7AB770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63D" w14:textId="40DC0720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156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D22" w14:textId="540A1C62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E92" w14:textId="6636639B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обустроенных мест (площадок)</w:t>
            </w:r>
            <w:r w:rsidR="0058207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для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накопления ТКО в населён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ных пунктах Ульяновской области.</w:t>
            </w:r>
          </w:p>
          <w:p w14:paraId="4E04CE43" w14:textId="38EAC11B" w:rsidR="00924769" w:rsidRPr="00BC4899" w:rsidRDefault="005A0DDB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7F603E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24769" w:rsidRPr="00BC4899" w14:paraId="59FB5191" w14:textId="77777777" w:rsidTr="001972B0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1F7894" w14:textId="77777777" w:rsidR="00924769" w:rsidRPr="00766E3B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66E3B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924769" w:rsidRPr="00BC4899" w14:paraId="0A45D140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37997A9" w14:textId="77777777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2BC" w14:textId="77777777" w:rsidR="00924769" w:rsidRPr="00BC4899" w:rsidRDefault="00924769" w:rsidP="001972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Степень достижения плановых значений целевых индикаторов государственной программы, %</w:t>
            </w:r>
          </w:p>
          <w:p w14:paraId="5ABBF8F2" w14:textId="0CFF4120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E49" w14:textId="0F9C5F96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5B7B" w14:textId="436BB8F5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6C47" w14:textId="15A97BC4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D88" w14:textId="1EF64225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483" w14:textId="74D2C906" w:rsidR="007E0E67" w:rsidRPr="00BC4899" w:rsidRDefault="007E0E67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Значение целевого индикатора рассчитывается по формуле:</w:t>
            </w:r>
          </w:p>
          <w:tbl>
            <w:tblPr>
              <w:tblpPr w:leftFromText="180" w:rightFromText="180" w:vertAnchor="text" w:tblpXSpec="center" w:tblpY="1"/>
              <w:tblOverlap w:val="never"/>
              <w:tblW w:w="3465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037"/>
              <w:gridCol w:w="939"/>
            </w:tblGrid>
            <w:tr w:rsidR="00083976" w:rsidRPr="00BC4899" w14:paraId="2383DA15" w14:textId="77777777" w:rsidTr="00083976">
              <w:trPr>
                <w:trHeight w:hRule="exact" w:val="459"/>
              </w:trPr>
              <w:tc>
                <w:tcPr>
                  <w:tcW w:w="489" w:type="dxa"/>
                  <w:vMerge w:val="restart"/>
                  <w:shd w:val="clear" w:color="auto" w:fill="auto"/>
                  <w:vAlign w:val="center"/>
                </w:tcPr>
                <w:p w14:paraId="10CC3E28" w14:textId="77777777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С =</w:t>
                  </w:r>
                </w:p>
              </w:tc>
              <w:tc>
                <w:tcPr>
                  <w:tcW w:w="20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792D4C" w14:textId="746F5DB9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∑</w:t>
                  </w: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  <w:vertAlign w:val="subscript"/>
                      <w:lang w:val="en-US"/>
                    </w:rPr>
                    <w:t>n</w:t>
                  </w: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(Ф</w:t>
                  </w:r>
                  <w:proofErr w:type="gramStart"/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proofErr w:type="gramEnd"/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/ П</w:t>
                  </w: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х 100 %)</w:t>
                  </w:r>
                </w:p>
              </w:tc>
              <w:tc>
                <w:tcPr>
                  <w:tcW w:w="939" w:type="dxa"/>
                  <w:vMerge w:val="restart"/>
                  <w:shd w:val="clear" w:color="auto" w:fill="auto"/>
                  <w:vAlign w:val="center"/>
                </w:tcPr>
                <w:p w14:paraId="71CB68E4" w14:textId="77777777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, где:</w:t>
                  </w:r>
                </w:p>
              </w:tc>
            </w:tr>
            <w:tr w:rsidR="00083976" w:rsidRPr="00BC4899" w14:paraId="42366AC2" w14:textId="77777777" w:rsidTr="00083976">
              <w:trPr>
                <w:trHeight w:hRule="exact" w:val="459"/>
              </w:trPr>
              <w:tc>
                <w:tcPr>
                  <w:tcW w:w="489" w:type="dxa"/>
                  <w:vMerge/>
                  <w:shd w:val="clear" w:color="auto" w:fill="auto"/>
                  <w:vAlign w:val="center"/>
                </w:tcPr>
                <w:p w14:paraId="145216CC" w14:textId="77777777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C41484F" w14:textId="77777777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К</w:t>
                  </w:r>
                  <w:proofErr w:type="gramStart"/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proofErr w:type="gramEnd"/>
                </w:p>
              </w:tc>
              <w:tc>
                <w:tcPr>
                  <w:tcW w:w="939" w:type="dxa"/>
                  <w:vMerge/>
                  <w:shd w:val="clear" w:color="auto" w:fill="auto"/>
                </w:tcPr>
                <w:p w14:paraId="5F7FBB04" w14:textId="77777777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 w:cs="Calibri"/>
                      <w:sz w:val="20"/>
                      <w:szCs w:val="20"/>
                    </w:rPr>
                  </w:pPr>
                </w:p>
              </w:tc>
            </w:tr>
          </w:tbl>
          <w:p w14:paraId="53490C62" w14:textId="54365E57" w:rsidR="007E0E67" w:rsidRPr="00BC4899" w:rsidRDefault="007E0E67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44CE22EC" w14:textId="77777777" w:rsidR="00083976" w:rsidRPr="00BC4899" w:rsidRDefault="00083976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02A71B62" w14:textId="77777777" w:rsidR="00083976" w:rsidRPr="00BC4899" w:rsidRDefault="00083976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013D8E51" w14:textId="77777777" w:rsidR="00083976" w:rsidRPr="00BC4899" w:rsidRDefault="00083976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05EDC5F3" w14:textId="62EEE113" w:rsidR="007E0E67" w:rsidRPr="00BC4899" w:rsidRDefault="007E0E67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– степень достижения плановых значений целевых индикаторов государственной программы;</w:t>
            </w:r>
          </w:p>
          <w:p w14:paraId="0DCFA6BE" w14:textId="77777777" w:rsidR="007E0E67" w:rsidRPr="00BC4899" w:rsidRDefault="007E0E67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– фактическое значение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-го целевого индикатора государственной программы;</w:t>
            </w:r>
          </w:p>
          <w:p w14:paraId="723C6FFE" w14:textId="7BFBB022" w:rsidR="007E0E67" w:rsidRPr="00BC4899" w:rsidRDefault="007E0E67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n</w:t>
            </w:r>
            <w:proofErr w:type="spellEnd"/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– плановое значение n-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целевого индикатора государственной программы;</w:t>
            </w:r>
          </w:p>
          <w:p w14:paraId="420A6962" w14:textId="2376979F" w:rsidR="00924769" w:rsidRPr="00BC4899" w:rsidRDefault="007E0E67" w:rsidP="001972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– количество целевых индика</w:t>
            </w:r>
            <w:r w:rsidR="00083976" w:rsidRPr="00BC4899">
              <w:rPr>
                <w:rFonts w:ascii="PT Astra Serif" w:eastAsia="Times New Roman" w:hAnsi="PT Astra Serif"/>
                <w:sz w:val="20"/>
                <w:szCs w:val="20"/>
              </w:rPr>
              <w:t>торов государственной программы</w:t>
            </w:r>
          </w:p>
        </w:tc>
      </w:tr>
    </w:tbl>
    <w:p w14:paraId="20355EF8" w14:textId="77777777" w:rsidR="001972B0" w:rsidRDefault="001972B0" w:rsidP="001972B0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1CBCD96E" w14:textId="3E0DAEAA" w:rsidR="00226426" w:rsidRDefault="00226426" w:rsidP="001972B0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_______________».</w:t>
      </w:r>
    </w:p>
    <w:p w14:paraId="3A89224A" w14:textId="77777777" w:rsidR="001972B0" w:rsidRDefault="001972B0" w:rsidP="001972B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6BF9BE" w14:textId="61192567" w:rsidR="003B1D68" w:rsidRDefault="003B1D68" w:rsidP="001972B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9. Дополнить приложением № 1</w:t>
      </w:r>
      <w:r w:rsidRPr="00BC4899">
        <w:rPr>
          <w:rFonts w:ascii="PT Astra Serif" w:hAnsi="PT Astra Serif"/>
          <w:sz w:val="28"/>
          <w:szCs w:val="28"/>
          <w:vertAlign w:val="superscript"/>
        </w:rPr>
        <w:t>1</w:t>
      </w:r>
      <w:r w:rsidRPr="00BC489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20FEF6F6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0550DC9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9FED0BC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F9A6164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096E96F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8861254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A79F389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380B27F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B4CA946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5BB303A" w14:textId="3225E43D" w:rsidR="00C81D23" w:rsidRPr="00BC4899" w:rsidRDefault="00C81D23" w:rsidP="000058CC">
      <w:pPr>
        <w:autoSpaceDE w:val="0"/>
        <w:autoSpaceDN w:val="0"/>
        <w:adjustRightInd w:val="0"/>
        <w:spacing w:line="23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BC4899">
        <w:rPr>
          <w:rFonts w:ascii="PT Astra Serif" w:eastAsia="Times New Roman" w:hAnsi="PT Astra Serif"/>
          <w:sz w:val="28"/>
          <w:szCs w:val="28"/>
        </w:rPr>
        <w:lastRenderedPageBreak/>
        <w:t>«ПРИЛОЖЕНИЕ № 1</w:t>
      </w:r>
      <w:r w:rsidR="002D32B1" w:rsidRPr="00BC4899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</w:p>
    <w:p w14:paraId="69360386" w14:textId="77777777" w:rsidR="00C81D23" w:rsidRPr="00BC4899" w:rsidRDefault="00C81D23" w:rsidP="000058CC">
      <w:pPr>
        <w:autoSpaceDE w:val="0"/>
        <w:autoSpaceDN w:val="0"/>
        <w:adjustRightInd w:val="0"/>
        <w:spacing w:line="23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58321F71" w14:textId="77777777" w:rsidR="00C81D23" w:rsidRPr="00BC4899" w:rsidRDefault="00C81D23" w:rsidP="000058CC">
      <w:pPr>
        <w:suppressAutoHyphens/>
        <w:spacing w:line="23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21E668F4" w14:textId="3895326C" w:rsidR="00C81D23" w:rsidRPr="00BC4899" w:rsidRDefault="00C81D23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64D4CD2" w14:textId="77777777" w:rsidR="00FC4430" w:rsidRPr="00BC4899" w:rsidRDefault="00FC4430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F552AC4" w14:textId="3817DB85" w:rsidR="00C81D23" w:rsidRPr="00BC4899" w:rsidRDefault="00C81D23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ПЕРЕЧЕНЬ ЦЕЛЕВЫХ ИНДИКАТОРОВ</w:t>
      </w:r>
    </w:p>
    <w:p w14:paraId="215657AE" w14:textId="77777777" w:rsidR="00C81D23" w:rsidRPr="00BC4899" w:rsidRDefault="00C81D23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государственной программы Ульяновской области</w:t>
      </w:r>
    </w:p>
    <w:p w14:paraId="29FB83C1" w14:textId="77777777" w:rsidR="00C84595" w:rsidRDefault="00C81D23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«Развитие жилищно-коммунального хозяйства и повышение </w:t>
      </w:r>
    </w:p>
    <w:p w14:paraId="086E63B7" w14:textId="0F3FF4A7" w:rsidR="00C81D23" w:rsidRPr="00BC4899" w:rsidRDefault="00C81D23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энергетической эффективности в Ульяновской области</w:t>
      </w:r>
      <w:r w:rsidR="00616814" w:rsidRPr="00BC4899">
        <w:rPr>
          <w:rFonts w:ascii="PT Astra Serif" w:eastAsia="Times New Roman" w:hAnsi="PT Astra Serif"/>
          <w:b/>
          <w:sz w:val="28"/>
          <w:szCs w:val="28"/>
        </w:rPr>
        <w:t xml:space="preserve"> на 2023-2025 годы</w:t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» </w:t>
      </w:r>
    </w:p>
    <w:p w14:paraId="0BF3B445" w14:textId="373DC4B3" w:rsidR="00097FDD" w:rsidRPr="00BC4899" w:rsidRDefault="00097FDD" w:rsidP="000058CC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4331" w:type="dxa"/>
        <w:tblLayout w:type="fixed"/>
        <w:tblLook w:val="0000" w:firstRow="0" w:lastRow="0" w:firstColumn="0" w:lastColumn="0" w:noHBand="0" w:noVBand="0"/>
      </w:tblPr>
      <w:tblGrid>
        <w:gridCol w:w="578"/>
        <w:gridCol w:w="3261"/>
        <w:gridCol w:w="1560"/>
        <w:gridCol w:w="1135"/>
        <w:gridCol w:w="1135"/>
        <w:gridCol w:w="993"/>
        <w:gridCol w:w="1133"/>
        <w:gridCol w:w="4536"/>
      </w:tblGrid>
      <w:tr w:rsidR="003B3D9C" w:rsidRPr="00BC4899" w14:paraId="6A0DF869" w14:textId="77777777" w:rsidTr="00DC75F9">
        <w:trPr>
          <w:trHeight w:val="119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E5D0E" w14:textId="77777777" w:rsidR="003B3D9C" w:rsidRPr="00BC4899" w:rsidRDefault="003B3D9C" w:rsidP="000058CC">
            <w:pPr>
              <w:suppressAutoHyphens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4C44A8AB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78603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</w:p>
          <w:p w14:paraId="239967D0" w14:textId="77777777" w:rsidR="003B3D9C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индикатора, </w:t>
            </w:r>
          </w:p>
          <w:p w14:paraId="18ACC50F" w14:textId="4F30526E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08B1F" w14:textId="504288B4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Характер 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намики знач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ний целевого индикатора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5EBDC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Базовое </w:t>
            </w:r>
          </w:p>
          <w:p w14:paraId="2E260C92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значение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04BD18FB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</w:t>
            </w:r>
          </w:p>
          <w:p w14:paraId="657403C9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индикат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ECC4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Значения целевого </w:t>
            </w:r>
          </w:p>
          <w:p w14:paraId="2EC23579" w14:textId="0F3AA426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индикатора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A3BAB" w14:textId="702017A0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Методика расчёта значения</w:t>
            </w:r>
          </w:p>
          <w:p w14:paraId="312011B9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индикатора, </w:t>
            </w:r>
          </w:p>
          <w:p w14:paraId="3654B0C3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источник информации</w:t>
            </w:r>
          </w:p>
        </w:tc>
      </w:tr>
      <w:tr w:rsidR="003B3D9C" w:rsidRPr="00BC4899" w14:paraId="218ACC40" w14:textId="77777777" w:rsidTr="00DC75F9">
        <w:trPr>
          <w:trHeight w:val="119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27278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E4D37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53F33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66A10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30818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2023</w:t>
            </w:r>
          </w:p>
          <w:p w14:paraId="1A8A3998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02A86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2024</w:t>
            </w:r>
          </w:p>
          <w:p w14:paraId="23FC3A43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3DF2E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2025</w:t>
            </w:r>
          </w:p>
          <w:p w14:paraId="12A59C17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1D08E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5DDE0F09" w14:textId="77777777" w:rsidR="00DC75F9" w:rsidRPr="00DC75F9" w:rsidRDefault="00DC75F9" w:rsidP="00DC75F9">
      <w:pPr>
        <w:spacing w:line="14" w:lineRule="auto"/>
        <w:rPr>
          <w:sz w:val="2"/>
          <w:szCs w:val="2"/>
        </w:rPr>
      </w:pPr>
    </w:p>
    <w:tbl>
      <w:tblPr>
        <w:tblW w:w="14331" w:type="dxa"/>
        <w:tblLayout w:type="fixed"/>
        <w:tblLook w:val="0000" w:firstRow="0" w:lastRow="0" w:firstColumn="0" w:lastColumn="0" w:noHBand="0" w:noVBand="0"/>
      </w:tblPr>
      <w:tblGrid>
        <w:gridCol w:w="578"/>
        <w:gridCol w:w="3261"/>
        <w:gridCol w:w="1560"/>
        <w:gridCol w:w="1135"/>
        <w:gridCol w:w="1135"/>
        <w:gridCol w:w="993"/>
        <w:gridCol w:w="1133"/>
        <w:gridCol w:w="4536"/>
      </w:tblGrid>
      <w:tr w:rsidR="003B3D9C" w:rsidRPr="00BC4899" w14:paraId="3B4A19DF" w14:textId="77777777" w:rsidTr="00DC75F9">
        <w:trPr>
          <w:trHeight w:val="119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C3D" w14:textId="0B96187E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445" w14:textId="1836448F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1F4" w14:textId="74F0F0EC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1E5" w14:textId="5A5778CE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962" w14:textId="68C2666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A40" w14:textId="04DF6905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530" w14:textId="09CC9200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769" w14:textId="0809D1C9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3B3D9C" w:rsidRPr="00BC4899" w14:paraId="747ACF2B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0CB1" w14:textId="1AE652F1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84595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3B3D9C" w:rsidRPr="00BC4899" w14:paraId="1F363606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279" w14:textId="77777777" w:rsidR="003B3D9C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«Реализация регионального проекта «Оздоровление Волги», </w:t>
            </w:r>
          </w:p>
          <w:p w14:paraId="4E0B367D" w14:textId="37CC70D1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направленного на достижение целей, показателей и результатов федерального проекта «Оздоровление Волги»</w:t>
            </w:r>
          </w:p>
        </w:tc>
      </w:tr>
      <w:tr w:rsidR="003B3D9C" w:rsidRPr="00BC4899" w14:paraId="3BC6F7A4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23A" w14:textId="35309F39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CD2" w14:textId="171228DD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очистных сооружений организаций водопр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водно-канализационного хозяйства в Ульяновской области,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E49" w14:textId="2EB6629B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0A0" w14:textId="25F19041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641" w14:textId="3F37CD14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411" w14:textId="5AC34C55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2D0" w14:textId="11545171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97D" w14:textId="7777777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построенных и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реконструированных объектов очистных соор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жений организаций водопроводно-канали-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зационного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хозяйства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sz w:val="20"/>
                <w:szCs w:val="20"/>
              </w:rPr>
              <w:t>осуществляющих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свою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деятельность на территории 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сти.</w:t>
            </w:r>
          </w:p>
          <w:p w14:paraId="57323278" w14:textId="266FCE84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3B3D9C" w:rsidRPr="00BC4899" w14:paraId="6C22CDE4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3A6" w14:textId="7777777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6DD1" w14:textId="77777777" w:rsidR="003B3D9C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«Реализация регионального проекта «Чистая вода», </w:t>
            </w:r>
          </w:p>
          <w:p w14:paraId="5F982DD2" w14:textId="0DA3BF13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направленного на достижение целей,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показателей и результатов федерального проекта «Чистая вода»</w:t>
            </w:r>
          </w:p>
        </w:tc>
      </w:tr>
      <w:tr w:rsidR="003B3D9C" w:rsidRPr="00BC4899" w14:paraId="4F886F91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EF4" w14:textId="786B6084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CED" w14:textId="4A629B6B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населения 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сти, обеспеченного качественной питьевой водой, подаваемой с 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пользованием централизованных систем холодного водоснабжения,</w:t>
            </w:r>
            <w:r w:rsidRPr="00BC4899">
              <w:t xml:space="preserve">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в Ульяновской области,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121C" w14:textId="43F12E43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6FD" w14:textId="1688AABE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115" w14:textId="140AEBCE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CCF" w14:textId="0204FAD5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44B" w14:textId="14176B50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CCD" w14:textId="7777777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Рассчитывается в соответствии с методикой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Управления федеральной службы по надзору в сфере защиты прав потребителей и благополучия человека по Ульяновской области.</w:t>
            </w:r>
          </w:p>
          <w:p w14:paraId="03A0EBF3" w14:textId="049852EC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Отчётные данные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Управлением федеральной службы по надзору в сфере защиты прав потребителей и благополучия человека по Ульяновской области</w:t>
            </w:r>
          </w:p>
        </w:tc>
      </w:tr>
      <w:tr w:rsidR="003B3D9C" w:rsidRPr="00BC4899" w14:paraId="11E8B1F0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91E" w14:textId="1B746E60" w:rsidR="003B3D9C" w:rsidRPr="00766E3B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66E3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Основное мероприятие «Организация водоснабжения и водоотведения в населённых пунктах Ульяновской области»</w:t>
            </w:r>
          </w:p>
        </w:tc>
      </w:tr>
      <w:tr w:rsidR="003B3D9C" w:rsidRPr="00BC4899" w14:paraId="49363FF8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981" w14:textId="7E5A836B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9A1" w14:textId="73BBEBE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 и водоотведения орг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низаций водопроводно-канали-</w:t>
            </w:r>
            <w:proofErr w:type="spellStart"/>
            <w:r w:rsidR="00DC75F9">
              <w:rPr>
                <w:rFonts w:ascii="PT Astra Serif" w:eastAsia="Times New Roman" w:hAnsi="PT Astra Serif"/>
                <w:sz w:val="20"/>
                <w:szCs w:val="20"/>
              </w:rPr>
              <w:t>зационного</w:t>
            </w:r>
            <w:proofErr w:type="spellEnd"/>
            <w:r w:rsidR="00DC75F9">
              <w:rPr>
                <w:rFonts w:ascii="PT Astra Serif" w:eastAsia="Times New Roman" w:hAnsi="PT Astra Serif"/>
                <w:sz w:val="20"/>
                <w:szCs w:val="20"/>
              </w:rPr>
              <w:t xml:space="preserve"> хозяйства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Ульяно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ской области,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A91" w14:textId="0652A654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35E" w14:textId="2BC39E23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5D5" w14:textId="0A967258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BE6B" w14:textId="48AD5456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A64" w14:textId="3C89543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352" w14:textId="7777777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построенных, реко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струированных и отремонтированных объектов водоснабжения и водоотведения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организаций водопроводно-канализационного хозяйства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ществляющих свою деятельность на территории Ульяновской области.</w:t>
            </w:r>
          </w:p>
          <w:p w14:paraId="7CCFC144" w14:textId="3BD9AF6A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3B3D9C" w:rsidRPr="00BC4899" w14:paraId="01642A98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17C" w14:textId="2906CCB8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76D" w14:textId="04E86AF1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отремонтированных объектов водоснабжения и водоо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ведения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организаций водопрово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но-канализационного хозяйства в Ульяновской области,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5139" w14:textId="635B5D9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C43" w14:textId="432252FB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E42" w14:textId="16D63AF5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700" w14:textId="33A07F54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797F" w14:textId="2F418771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04A" w14:textId="7777777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отремонтированных объектов водоснабжения и водоотведения орг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низаций водопроводно-канализационного хозя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ства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осуществляющих свою деятельность на те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ритории Ульяновской области.</w:t>
            </w:r>
          </w:p>
          <w:p w14:paraId="5B059CFB" w14:textId="1444A9B6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3B3D9C" w:rsidRPr="00BC4899" w14:paraId="73FC070A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710F" w14:textId="7161246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58CC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3B3D9C" w:rsidRPr="00BC4899" w14:paraId="6B8FBCEE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F123" w14:textId="79124494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газоснабжения в населённых пунктах Ульяновской области»</w:t>
            </w:r>
          </w:p>
        </w:tc>
      </w:tr>
      <w:tr w:rsidR="003B3D9C" w:rsidRPr="00BC4899" w14:paraId="668E67EF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615" w14:textId="29567FE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1F9" w14:textId="767585ED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Протяжённость законченных стр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ительством газораспределител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ных сетей объектов газификации в Ульяновской области,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8CF4" w14:textId="159FBA1B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5E" w14:textId="2BB34B9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A29" w14:textId="1867B906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407" w14:textId="5E31D48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847" w14:textId="38B20A9E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A41" w14:textId="7777777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построенных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газораспредел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тельных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сетей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объектов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газификации населённых пунктов Ульяновской области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6463DFD2" w14:textId="4C51F4B2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3B3D9C" w:rsidRPr="00BC4899" w14:paraId="667F197C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0EC" w14:textId="3F23424E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населения Ульяновской области сжиженным углеводородным газом»</w:t>
            </w:r>
          </w:p>
        </w:tc>
      </w:tr>
      <w:tr w:rsidR="003B3D9C" w:rsidRPr="00BC4899" w14:paraId="295D046E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B91" w14:textId="7E4C2EAF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B6D" w14:textId="4BA7EE81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сжиженного углевод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родного газа для бытовых нужд, реализованного населению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 по подлежащим государственному регулированию ценам,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5D1" w14:textId="04759951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815" w14:textId="2E8772B9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093" w14:textId="1D48E2D3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D17" w14:textId="1032744C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1895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334" w14:textId="7AA4518F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5DF" w14:textId="7777777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реализованного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населению Ул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яновской области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сжиженного углеводородного газа для бытовых нужд.</w:t>
            </w:r>
          </w:p>
          <w:p w14:paraId="241088CE" w14:textId="1E54468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зований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3B3D9C" w:rsidRPr="00BC4899" w14:paraId="334214D6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B7B3" w14:textId="64F9EC5F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58CC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3B3D9C" w:rsidRPr="00BC4899" w14:paraId="1AD4AA0F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A180" w14:textId="7511CB3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теплоснабжения в населённых пунктах Ульяновской области»</w:t>
            </w:r>
          </w:p>
        </w:tc>
      </w:tr>
      <w:tr w:rsidR="003B3D9C" w:rsidRPr="00BC4899" w14:paraId="265C1D15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237" w14:textId="451B8EEE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3D6" w14:textId="4D47223E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источников тепловой энергии, объектов социально-культурного назначения, распол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женных в газифицированных нас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лённых пунктах Ульяновской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ласти, переведённых на использ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вание природного газа для выр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ботки тепловой энергии,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C52" w14:textId="3CF97FF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EFC" w14:textId="4AADE4BE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3AA6" w14:textId="0C2D1C9A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AF2" w14:textId="39AEEFAD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B2E" w14:textId="072D8E6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A22" w14:textId="7777777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построенных и 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дернизированных источников тепловой энергии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объектов социально-культурного назначения, расположенных в газифицированных населённых пунктах Ульяновской области, переведённых на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использование природного газа для выработки тепловой энергии.</w:t>
            </w:r>
          </w:p>
          <w:p w14:paraId="3CE488AD" w14:textId="28F19F16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бластным госуда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ственным казённым предприятием «Корпорация развития коммунального комплекса Ульяновской области»</w:t>
            </w:r>
          </w:p>
        </w:tc>
      </w:tr>
      <w:tr w:rsidR="003B3D9C" w:rsidRPr="00BC4899" w14:paraId="0A4A6DA6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932" w14:textId="142F6D93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0E6" w14:textId="7A8B4E68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Протяжённость отремонтирова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ных тепловых сетей в населённых пунктах Ульяновской области,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A63" w14:textId="4D4BD9DA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E1D8" w14:textId="71F15396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90E" w14:textId="5220A810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2E8" w14:textId="49DC5058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970" w14:textId="2403145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550" w14:textId="7777777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протяжённости отремонтирова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тепловых сетей предприятий,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предоставл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ющих услуги теплоснабжения населению Уль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новской области,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исчисляемой в двухтрубном исполнении.</w:t>
            </w:r>
          </w:p>
          <w:p w14:paraId="0A416849" w14:textId="40AE7162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1DEDD246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00A6" w14:textId="72B1BB4F" w:rsidR="00DC75F9" w:rsidRPr="00BC4899" w:rsidRDefault="00DC75F9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«Возмещение выпадающих доходов регулируемым организациям Ульяновской области»</w:t>
            </w:r>
          </w:p>
        </w:tc>
      </w:tr>
      <w:tr w:rsidR="00DC75F9" w:rsidRPr="00BC4899" w14:paraId="179C8BCF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2CC" w14:textId="21FB0D9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1E6" w14:textId="37442E9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Количество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тепловой энергии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лизованной населению Ульяно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ской области по установленному льготному тарифу на тепловую энергию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 горячую воду, тыс.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CB6" w14:textId="4DBB680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8E3" w14:textId="299308A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CFB" w14:textId="08C07B7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BB9" w14:textId="5B4C401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245,4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D712" w14:textId="1742B7D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245,4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DA58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подсчёт.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0CCFB698" w14:textId="442C4BFE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бластным госуда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ственным казённым предприятием «Корпорация развития коммунального комплекса Ульяновской области» </w:t>
            </w:r>
          </w:p>
        </w:tc>
      </w:tr>
      <w:tr w:rsidR="00DC75F9" w:rsidRPr="00BC4899" w14:paraId="73C6BCAC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380" w14:textId="726C2A0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051" w14:textId="3A948DA8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Объём питьевой воды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реализова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ной населению 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 по установленному льготному тарифу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питьевую воду (пить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вое водоснабжение), 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3D2" w14:textId="700B347B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472" w14:textId="78E9335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C5A" w14:textId="256376B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2863,743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B1C" w14:textId="73CED3F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2863,743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91A" w14:textId="60A6005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2863,743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B1F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подсчёт.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47827B73" w14:textId="1FEE1C3B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бластным госуда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ственным казённым предприятием «Ульяновский областной водоканал» </w:t>
            </w:r>
          </w:p>
        </w:tc>
      </w:tr>
      <w:tr w:rsidR="00DC75F9" w:rsidRPr="00BC4899" w14:paraId="0EC68E9E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5EA" w14:textId="0CBDC05B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254" w14:textId="66890A0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Объём отводимых сточных вод по установленному для населения Ульяновской области льготному тарифу на водоотведение, тыс.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EC9" w14:textId="32524D0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653" w14:textId="1A624FB4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5590" w14:textId="4898626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707,783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CC3" w14:textId="190454E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707,783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835" w14:textId="563AC876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707,783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1D5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подсчёт.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7D71B8AC" w14:textId="4F697F7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бластным госуда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ственным казённым предприятием «Ульяновский областной водоканал» </w:t>
            </w:r>
          </w:p>
        </w:tc>
      </w:tr>
      <w:tr w:rsidR="00DC75F9" w:rsidRPr="00BC4899" w14:paraId="5B95407A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B284" w14:textId="372A565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58CC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DC75F9" w:rsidRPr="00BC4899" w14:paraId="55E6D9DC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7BC" w14:textId="344D2C3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привлечения в организации жилищно-коммунального хозяйства квалифицированных работников»</w:t>
            </w:r>
          </w:p>
        </w:tc>
      </w:tr>
      <w:tr w:rsidR="00DC75F9" w:rsidRPr="00BC4899" w14:paraId="2BD81E5F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B0D" w14:textId="503A04A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68B" w14:textId="44AB4E1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Количество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квалифицированных работников, привлечённых в орг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низации жилищно-коммунального хозяйства, осуществляющие свою деятельность на территории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новской области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1DA6" w14:textId="4FF52AA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A44" w14:textId="0B712614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7D3" w14:textId="0ECE7A9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18B" w14:textId="2242154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697" w14:textId="5C37FD0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EAF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человек, заключи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ших в 2015-2020 годах с государственными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зовательными организациями высшего образов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ния, находящимися на территории Ульяновской области, соответствующие договоры об оказании платных образовательных услуг и взявших на себя обязательство по окончании обучения 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доустроиться в организации жилищно-ком-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мунального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хозяйства,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осуществляющие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свою деятельность на территории 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сти, в соответствии с полученной квалификацией.</w:t>
            </w:r>
            <w:proofErr w:type="gramEnd"/>
          </w:p>
          <w:p w14:paraId="592CEEF5" w14:textId="73F2DF8E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Отчётные данные Министерства жилищно-коммунального хозяйства и строительства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</w:t>
            </w:r>
          </w:p>
        </w:tc>
      </w:tr>
      <w:tr w:rsidR="00DC75F9" w:rsidRPr="00BC4899" w14:paraId="0F00CCA4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E61" w14:textId="2550BFFC" w:rsidR="00DC75F9" w:rsidRPr="00BC4899" w:rsidRDefault="00DC75F9" w:rsidP="001A04D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Основное мероприятие «Государственная поддержка реализации мероприятий </w:t>
            </w:r>
            <w:r w:rsidR="001A04DC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 энергосбережению и повышению</w:t>
            </w:r>
            <w:r w:rsidR="001A04DC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энергетической эффективности»</w:t>
            </w:r>
          </w:p>
        </w:tc>
      </w:tr>
      <w:tr w:rsidR="00DC75F9" w:rsidRPr="00BC4899" w14:paraId="67DD0BCB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C65" w14:textId="304F3B2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DE2" w14:textId="6A9D1E0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отремонтированных, построенных и реконструирова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объектов наружного освещ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в населённых пунктах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 с установленными светильниками высокого класса энергетической эффективности,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8639" w14:textId="2895209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5D0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  <w:p w14:paraId="3C0EFA7F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00C" w14:textId="75C1E88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1E4" w14:textId="2B02689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73E" w14:textId="167287A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B22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объектов наружного освещения с установленными в них светильник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 высокого класса энергетической эффективн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 в населённых пунктах Ульяновской области.</w:t>
            </w:r>
          </w:p>
          <w:p w14:paraId="20EAB98D" w14:textId="1CD6E58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5BC8ABD5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2E9" w14:textId="7B309EF8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66E" w14:textId="134F870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закупленных и уст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новленных (заменённых) светил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ников</w:t>
            </w:r>
            <w:r w:rsidRPr="00BC489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 объектах наружного освещения в населённых пунктах Ульяновской области,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F03" w14:textId="6CFB1564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9F9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  <w:p w14:paraId="7D5F60A4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984" w14:textId="3369FDF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333" w14:textId="04416F0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1A1" w14:textId="5D4C7DF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19B7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светильников выс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кого класса энергетической эффективности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купленных и установленных (заменённых) на объектах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наружного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освещения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населённых пунктах Ульяновской области.</w:t>
            </w:r>
          </w:p>
          <w:p w14:paraId="3A68A682" w14:textId="7F097444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384FA6D2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D963" w14:textId="724D4E4C" w:rsidR="00DC75F9" w:rsidRPr="00766E3B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66E3B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DC75F9" w:rsidRPr="00BC4899" w14:paraId="01D415E8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C1C3" w14:textId="0FED877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«Обустройство мест (площадок) накопления твёрдых коммунальных отходов (далее – ТКО)»</w:t>
            </w:r>
          </w:p>
        </w:tc>
      </w:tr>
      <w:tr w:rsidR="00DC75F9" w:rsidRPr="00BC4899" w14:paraId="2E7368BF" w14:textId="77777777" w:rsidTr="00DC75F9">
        <w:trPr>
          <w:trHeight w:val="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B2C" w14:textId="63C551B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045" w14:textId="23DD9A4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Доля ТКО,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ботку (сортировку), в общей массе образованных на территории Ул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яновской области ТКО,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422" w14:textId="077353E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547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5,2</w:t>
            </w:r>
          </w:p>
          <w:p w14:paraId="06222065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454" w14:textId="4EE85D2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458" w14:textId="43498A0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F26" w14:textId="77416D4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B13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обработку (сортировку), к общей массе образ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ванных на территории Ульяновской области ТКО.</w:t>
            </w:r>
          </w:p>
          <w:p w14:paraId="6AE35652" w14:textId="62B1A69E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полученные от реги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нальных операторов по обращению с ТКО, ос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ществляющи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деятельность на территории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 (далее – региональные операт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ры)</w:t>
            </w:r>
          </w:p>
        </w:tc>
      </w:tr>
      <w:tr w:rsidR="00DC75F9" w:rsidRPr="00BC4899" w14:paraId="25DF255D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683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  <w:p w14:paraId="589B8B75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370" w14:textId="629F34A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утилизацию ТКО, выделенных в результате раздельного накопления и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ботки (сортировки) ТКО, в общей массе образованных на территории Ульяновской области ТКО,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B06" w14:textId="10B30AE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7E9" w14:textId="3FB6613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7FE" w14:textId="52BD3DC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DE0" w14:textId="40F79BE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4EE" w14:textId="76242DD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A1A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Отношение количества ТКО, выделенных в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зультате их раздельного накопления и обработки (сортировки) и направленных на утилизацию, к общей массе образованных на территории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 ТКО.</w:t>
            </w:r>
          </w:p>
          <w:p w14:paraId="74596E08" w14:textId="24CD9A6D" w:rsidR="00DC75F9" w:rsidRPr="00BC0CD8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BC0CD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Сведения, полученные от региональных операторов</w:t>
            </w:r>
          </w:p>
        </w:tc>
      </w:tr>
      <w:tr w:rsidR="00DC75F9" w:rsidRPr="00BC4899" w14:paraId="77C91612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BC3" w14:textId="7EAA1F6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CE1" w14:textId="5F83FAD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Доля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захорон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ние ТКО, в том числе прошедших обработку (сортировку), в общей массе образованных на территории Ульяновской области ТКО,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317" w14:textId="653B52D6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более 50 % к 2030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A8B" w14:textId="2FE5CD2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163" w14:textId="1DFD5E1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31B" w14:textId="1C0E6B6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38DE" w14:textId="703BDF6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193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прошедших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ботку (сортировку) и направленных на захорон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ние, к общей массе образованных на территории Ульяновской области ТКО.</w:t>
            </w:r>
          </w:p>
          <w:p w14:paraId="7EBB701D" w14:textId="3C78CFA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полученные от реги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нальных операторов</w:t>
            </w:r>
          </w:p>
        </w:tc>
      </w:tr>
      <w:tr w:rsidR="00DC75F9" w:rsidRPr="00BC4899" w14:paraId="426D173E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ECD" w14:textId="01C2043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476" w14:textId="0B27A83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приобретённых 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тейнеров (бункеров) для накопл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ТКО,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901" w14:textId="0B6C11D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6A9" w14:textId="4BF5D5E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D38" w14:textId="311C5B0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F6E" w14:textId="27DC4F58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0BE" w14:textId="49DCA0D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31C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приобретённых 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тейнеров (бункеров) для накопления ТКО.</w:t>
            </w:r>
          </w:p>
          <w:p w14:paraId="480D5470" w14:textId="0862553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0C81F8B6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4D6" w14:textId="3F6AC80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22C" w14:textId="7E87F00E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закупленных конте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неров для раздельного накопления ТКО,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72C" w14:textId="4011488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01E" w14:textId="7218AEE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56A3" w14:textId="37FB76F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8E2" w14:textId="450EC1E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6C62" w14:textId="6231D09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0D2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закупленных конте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неров для раздельного накопления ТКО.</w:t>
            </w:r>
          </w:p>
          <w:p w14:paraId="7B65D3F9" w14:textId="7E1811D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744BA892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E2C" w14:textId="7F71B84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«Реализация регионального проекта «Комплексная система обращения с ТКО», направленного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на достижение целей, показателей и результатов федерального проекта «Комплексная система обращения с ТКО»</w:t>
            </w:r>
          </w:p>
        </w:tc>
      </w:tr>
      <w:tr w:rsidR="00DC75F9" w:rsidRPr="00BC4899" w14:paraId="645D735F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9DF" w14:textId="4E6B483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B58" w14:textId="04BEA60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обустроенных мест (площадок) накопления ТКО в населённых пунктах Ульяновской области,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835" w14:textId="20F3FC9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Повышатель-</w:t>
            </w:r>
            <w:proofErr w:type="spellStart"/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FE8" w14:textId="4B2CE59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B46" w14:textId="1471DF4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E05" w14:textId="6F8F6A7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DBD" w14:textId="6BF3BEC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696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обустроенных мест (площадок) для накопления ТКО в населённых пунктах Ульяновской области.</w:t>
            </w:r>
          </w:p>
          <w:p w14:paraId="4C43E964" w14:textId="6DC8528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23423E77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60AB" w14:textId="4A716F9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4188D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DC75F9" w:rsidRPr="00BC4899" w14:paraId="1F9AA50A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DC57" w14:textId="085837FB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</w:tr>
      <w:tr w:rsidR="00DC75F9" w:rsidRPr="00BC4899" w14:paraId="65B34843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EF4" w14:textId="6E95642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E88B" w14:textId="742F34BB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Объём бюджетных ассигнований федерального бюджета на реализ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цию мероприятий государственной программы,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млрд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549" w14:textId="5206D5C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4BA" w14:textId="6B4335A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9ED" w14:textId="0C6D96F8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15,763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871" w14:textId="6345592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10,985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DE5" w14:textId="767AC5D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001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средств федерального бюджета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направленных на реализацию мероприятий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дарственной программы</w:t>
            </w:r>
          </w:p>
          <w:p w14:paraId="391B41AC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7152C7DC" w14:textId="77777777" w:rsidR="00A47F04" w:rsidRDefault="00A47F04" w:rsidP="00D901C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456532B9" w14:textId="737D2AAC" w:rsidR="00D901C3" w:rsidRPr="00BC4899" w:rsidRDefault="00D901C3" w:rsidP="00D901C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_______________».</w:t>
      </w:r>
    </w:p>
    <w:p w14:paraId="0FCA2455" w14:textId="77777777" w:rsidR="00A47F04" w:rsidRDefault="00A47F04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5F14103" w14:textId="3FC09B7A" w:rsidR="002D32B1" w:rsidRDefault="00D179F6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9</w:t>
      </w:r>
      <w:r w:rsidR="002D32B1" w:rsidRPr="00BC4899">
        <w:rPr>
          <w:rFonts w:ascii="PT Astra Serif" w:hAnsi="PT Astra Serif"/>
          <w:sz w:val="28"/>
          <w:szCs w:val="28"/>
        </w:rPr>
        <w:t>. Приложения № 2 и 3 изложить в следующей редакции:</w:t>
      </w:r>
    </w:p>
    <w:p w14:paraId="58E08973" w14:textId="77777777" w:rsidR="00A47F04" w:rsidRDefault="00A47F04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905DFF0" w14:textId="77777777" w:rsidR="00A47F04" w:rsidRDefault="00A47F04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16CC7E4" w14:textId="77777777" w:rsidR="00A47F04" w:rsidRDefault="00A47F04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E9E6CC0" w14:textId="01B7910B" w:rsidR="00FF2FAD" w:rsidRPr="00BC4899" w:rsidRDefault="002D32B1" w:rsidP="00C34EDB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lastRenderedPageBreak/>
        <w:t>«</w:t>
      </w:r>
      <w:r w:rsidR="00FF2FAD" w:rsidRPr="00BC4899">
        <w:rPr>
          <w:rFonts w:ascii="PT Astra Serif" w:eastAsia="Times New Roman" w:hAnsi="PT Astra Serif"/>
          <w:sz w:val="28"/>
          <w:szCs w:val="28"/>
        </w:rPr>
        <w:t>ПРИЛОЖЕНИЕ № 2</w:t>
      </w:r>
    </w:p>
    <w:p w14:paraId="0EBEBFCB" w14:textId="77777777" w:rsidR="00FF2FAD" w:rsidRPr="00BC4899" w:rsidRDefault="00FF2FAD" w:rsidP="00C34EDB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46D09182" w14:textId="77777777" w:rsidR="00FF2FAD" w:rsidRPr="00BC4899" w:rsidRDefault="00FF2FAD" w:rsidP="00C34EDB">
      <w:pPr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E9DC7E0" w14:textId="0A5324D2" w:rsidR="00536D30" w:rsidRPr="00BC4899" w:rsidRDefault="00536D30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20766A26" w14:textId="77777777" w:rsidR="00034422" w:rsidRPr="00BC4899" w:rsidRDefault="00034422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52C07BFA" w14:textId="77777777" w:rsidR="001571CA" w:rsidRPr="00BC4899" w:rsidRDefault="001571CA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58BF2D82" w14:textId="213A8F72" w:rsidR="00FF2FAD" w:rsidRPr="00BC4899" w:rsidRDefault="00FF2FAD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14:paraId="3941B0B0" w14:textId="77777777" w:rsidR="00FF2FAD" w:rsidRPr="00BC4899" w:rsidRDefault="00FF2FAD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14:paraId="28242F53" w14:textId="3C6BDB7E" w:rsidR="00FF2FAD" w:rsidRPr="00BC4899" w:rsidRDefault="00FF2FAD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области»</w:t>
      </w:r>
    </w:p>
    <w:p w14:paraId="10D0503C" w14:textId="77777777" w:rsidR="00034422" w:rsidRPr="00BC4899" w:rsidRDefault="00034422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091"/>
        <w:gridCol w:w="1702"/>
        <w:gridCol w:w="1430"/>
        <w:gridCol w:w="1405"/>
        <w:gridCol w:w="1418"/>
        <w:gridCol w:w="1277"/>
        <w:gridCol w:w="1277"/>
        <w:gridCol w:w="1415"/>
        <w:gridCol w:w="1277"/>
        <w:gridCol w:w="1411"/>
      </w:tblGrid>
      <w:tr w:rsidR="00120FFF" w:rsidRPr="00BC4899" w14:paraId="0CFDEDBB" w14:textId="143A7C38" w:rsidTr="00120FFF">
        <w:trPr>
          <w:trHeight w:val="28"/>
          <w:tblHeader/>
        </w:trPr>
        <w:tc>
          <w:tcPr>
            <w:tcW w:w="198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E107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1699B37F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83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F5A9" w14:textId="77777777" w:rsidR="0040456A" w:rsidRPr="00BC4899" w:rsidRDefault="00E452A9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14:paraId="6F5BDD0D" w14:textId="487EE254" w:rsidR="00E452A9" w:rsidRPr="00BC4899" w:rsidRDefault="0040456A" w:rsidP="00404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="00E452A9" w:rsidRPr="00BC4899">
              <w:rPr>
                <w:rFonts w:ascii="PT Astra Serif" w:hAnsi="PT Astra Serif"/>
                <w:sz w:val="20"/>
                <w:szCs w:val="20"/>
              </w:rPr>
              <w:t>сновного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52A9" w:rsidRPr="00BC4899">
              <w:rPr>
                <w:rFonts w:ascii="PT Astra Serif" w:hAnsi="PT Astra Serif"/>
                <w:sz w:val="20"/>
                <w:szCs w:val="20"/>
              </w:rPr>
              <w:t>меропри</w:t>
            </w:r>
            <w:r w:rsidR="00E452A9"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="00E452A9" w:rsidRPr="00BC4899">
              <w:rPr>
                <w:rFonts w:ascii="PT Astra Serif" w:hAnsi="PT Astra Serif"/>
                <w:sz w:val="20"/>
                <w:szCs w:val="20"/>
              </w:rPr>
              <w:t>тия (мероприятия)</w:t>
            </w:r>
          </w:p>
        </w:tc>
        <w:tc>
          <w:tcPr>
            <w:tcW w:w="556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5F07" w14:textId="77777777" w:rsidR="0040456A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Ответственные исполнители </w:t>
            </w:r>
          </w:p>
          <w:p w14:paraId="323C2BE4" w14:textId="7D6E5471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</w:tc>
        <w:tc>
          <w:tcPr>
            <w:tcW w:w="467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A085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3097" w:type="pct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34FB" w14:textId="745CE0E4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120FFF" w:rsidRPr="00BC4899" w14:paraId="7816D71A" w14:textId="29494359" w:rsidTr="00120FFF">
        <w:trPr>
          <w:trHeight w:val="28"/>
          <w:tblHeader/>
        </w:trPr>
        <w:tc>
          <w:tcPr>
            <w:tcW w:w="198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DD6E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64CF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143E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6D75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00AA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463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4775" w14:textId="77777777" w:rsidR="00E452A9" w:rsidRPr="00BC4899" w:rsidRDefault="00E452A9" w:rsidP="00C34E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417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3B35" w14:textId="77777777" w:rsidR="00E452A9" w:rsidRPr="00BC4899" w:rsidRDefault="00E452A9" w:rsidP="00C34E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417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22B8" w14:textId="77777777" w:rsidR="00E452A9" w:rsidRPr="00BC4899" w:rsidRDefault="00E452A9" w:rsidP="00C34E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462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5A4BF" w14:textId="77777777" w:rsidR="00E452A9" w:rsidRPr="00BC4899" w:rsidRDefault="00E452A9" w:rsidP="00C34EDB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417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EAD6" w14:textId="77777777" w:rsidR="00E452A9" w:rsidRPr="00BC4899" w:rsidRDefault="00E452A9" w:rsidP="00C34EDB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463" w:type="pct"/>
            <w:tcBorders>
              <w:bottom w:val="nil"/>
            </w:tcBorders>
            <w:vAlign w:val="center"/>
          </w:tcPr>
          <w:p w14:paraId="7AA96FB7" w14:textId="42E92028" w:rsidR="00E452A9" w:rsidRPr="00BC4899" w:rsidRDefault="00E452A9" w:rsidP="00C34EDB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2025 год</w:t>
            </w:r>
          </w:p>
        </w:tc>
      </w:tr>
    </w:tbl>
    <w:p w14:paraId="1F46E59A" w14:textId="77777777" w:rsidR="00FF2FAD" w:rsidRPr="00BC4899" w:rsidRDefault="00FF2FAD" w:rsidP="00C34EDB">
      <w:pPr>
        <w:spacing w:line="14" w:lineRule="auto"/>
        <w:rPr>
          <w:rFonts w:ascii="PT Astra Serif" w:eastAsia="Times New Roman" w:hAnsi="PT Astra Serif"/>
          <w:sz w:val="2"/>
          <w:szCs w:val="2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4"/>
        <w:gridCol w:w="1702"/>
        <w:gridCol w:w="1418"/>
        <w:gridCol w:w="1418"/>
        <w:gridCol w:w="1418"/>
        <w:gridCol w:w="1277"/>
        <w:gridCol w:w="1274"/>
        <w:gridCol w:w="1418"/>
        <w:gridCol w:w="1277"/>
        <w:gridCol w:w="1415"/>
      </w:tblGrid>
      <w:tr w:rsidR="00120FFF" w:rsidRPr="00BC4899" w14:paraId="7203EFB9" w14:textId="032CAAC1" w:rsidTr="00120FFF">
        <w:trPr>
          <w:trHeight w:val="28"/>
          <w:tblHeader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00CF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0A6D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A992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4C29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A020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E6A9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9E9C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AFDF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D8C0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1651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63" w:type="pct"/>
            <w:shd w:val="clear" w:color="auto" w:fill="auto"/>
          </w:tcPr>
          <w:p w14:paraId="639F72AC" w14:textId="2923A4B7" w:rsidR="004349F3" w:rsidRPr="00BC4899" w:rsidRDefault="00E452A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E214E9" w:rsidRPr="00BC4899" w14:paraId="40D6561A" w14:textId="76FF120A" w:rsidTr="00120FFF">
        <w:trPr>
          <w:trHeight w:val="21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0D82" w14:textId="18CD654F" w:rsidR="00E452A9" w:rsidRPr="009B2AEE" w:rsidRDefault="00E452A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B2AEE">
              <w:rPr>
                <w:rFonts w:ascii="PT Astra Serif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E214E9" w:rsidRPr="00BC4899" w14:paraId="3D6B3E63" w14:textId="43670214" w:rsidTr="00120FFF">
        <w:trPr>
          <w:trHeight w:val="216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A254" w14:textId="77777777" w:rsidR="009B2AEE" w:rsidRDefault="00E452A9" w:rsidP="00902A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Цель подпрограммы – </w:t>
            </w:r>
            <w:r w:rsidR="00902A5E" w:rsidRPr="00BC4899">
              <w:rPr>
                <w:rFonts w:ascii="PT Astra Serif" w:hAnsi="PT Astra Serif" w:cs="Arial"/>
                <w:sz w:val="20"/>
                <w:szCs w:val="20"/>
              </w:rPr>
              <w:t xml:space="preserve">модернизация инженерной инфраструктуры предприятий и организаций, </w:t>
            </w:r>
          </w:p>
          <w:p w14:paraId="61C7888A" w14:textId="1D85B1E4" w:rsidR="00E452A9" w:rsidRPr="00BC4899" w:rsidRDefault="00902A5E" w:rsidP="009B2AE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 w:cs="Arial"/>
                <w:sz w:val="20"/>
                <w:szCs w:val="20"/>
              </w:rPr>
              <w:t>расположенных</w:t>
            </w:r>
            <w:proofErr w:type="gramEnd"/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на территории Ульяновской области и осуществляющих свою деятельность в сфере водоснабжения и водоотведения</w:t>
            </w:r>
          </w:p>
        </w:tc>
      </w:tr>
      <w:tr w:rsidR="00E214E9" w:rsidRPr="00BC4899" w14:paraId="3A3919F9" w14:textId="3ECDF6B7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DE22874" w14:textId="5843BA58" w:rsidR="00E452A9" w:rsidRPr="00BC4899" w:rsidRDefault="009B2AE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Задачи подпрограммы:</w:t>
            </w:r>
            <w:r w:rsidR="00E452A9" w:rsidRPr="00BC4899">
              <w:rPr>
                <w:rFonts w:ascii="PT Astra Serif" w:hAnsi="PT Astra Serif" w:cs="Arial"/>
                <w:sz w:val="20"/>
                <w:szCs w:val="20"/>
              </w:rPr>
              <w:t xml:space="preserve"> создание комфортной среды для проживания граждан в городах и сёлах Ульяновской области;</w:t>
            </w:r>
          </w:p>
          <w:p w14:paraId="7836C121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обеспечение необходимой технологической надёжности систем питьевого и хозяйственно-бытового водоснабжения и водоотведения </w:t>
            </w:r>
          </w:p>
          <w:p w14:paraId="679C0AC5" w14:textId="63DCFCCB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в результате строительства, реконструкции и ремонта объектов водоснабже</w:t>
            </w:r>
            <w:r w:rsidR="009B2AEE">
              <w:rPr>
                <w:rFonts w:ascii="PT Astra Serif" w:hAnsi="PT Astra Serif" w:cs="Arial"/>
                <w:sz w:val="20"/>
                <w:szCs w:val="20"/>
              </w:rPr>
              <w:t>ния и водоотведения предприятий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и организаций, осуществляющих </w:t>
            </w:r>
          </w:p>
          <w:p w14:paraId="7E7EA97C" w14:textId="6856041A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водоснабжение и водоотведение на территории Ульяновской области</w:t>
            </w:r>
          </w:p>
        </w:tc>
      </w:tr>
      <w:tr w:rsidR="00120FFF" w:rsidRPr="00BC4899" w14:paraId="4646D77A" w14:textId="5C390689" w:rsidTr="00120FFF">
        <w:trPr>
          <w:trHeight w:val="452"/>
        </w:trPr>
        <w:tc>
          <w:tcPr>
            <w:tcW w:w="186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BA629B8" w14:textId="77777777" w:rsidR="00BC237D" w:rsidRPr="00BC4899" w:rsidRDefault="00BC237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43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3D86" w14:textId="77777777" w:rsidR="00BC237D" w:rsidRPr="00BC4899" w:rsidRDefault="00BC237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тие «Реализация 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гионального проекта «Оздоровление Во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ги», направленного на достижение целей, показателей и резул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татов федерального проекта «Оздоровл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ние Волги»</w:t>
            </w:r>
          </w:p>
        </w:tc>
        <w:tc>
          <w:tcPr>
            <w:tcW w:w="556" w:type="pct"/>
            <w:vMerge w:val="restart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3B0A" w14:textId="711F6BFF" w:rsidR="00BC237D" w:rsidRPr="00BC4899" w:rsidRDefault="00BC237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 энергетики, 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лищно-коммунального комплекса и г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родской среды Ульяновской области (далее – Министерство), Областное гос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дарственное к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зённое предпр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ятие «Ульяно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ский областной водоканал»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 xml:space="preserve">(далее – ОГКП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</w: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«Областной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>водоканал»)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9DC3" w14:textId="77777777" w:rsidR="00BC237D" w:rsidRPr="00BC4899" w:rsidRDefault="00BC237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Всего,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463" w:type="pct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2558" w14:textId="01E48078" w:rsidR="00BC237D" w:rsidRPr="00BC4899" w:rsidRDefault="00D92CEF" w:rsidP="00C34EDB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5578020,79693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8332" w14:textId="77777777" w:rsidR="00BC237D" w:rsidRPr="00BC4899" w:rsidRDefault="00BC237D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501224,0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1A77" w14:textId="77777777" w:rsidR="00BC237D" w:rsidRPr="00BC4899" w:rsidRDefault="00BC237D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829101,34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0019" w14:textId="536A625A" w:rsidR="00BC237D" w:rsidRPr="00BC4899" w:rsidRDefault="003C190D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1060451,53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BA1D" w14:textId="4386B878" w:rsidR="00BC237D" w:rsidRPr="00BC4899" w:rsidRDefault="0058772B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1571627,2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CE44" w14:textId="5782AAA7" w:rsidR="00BC237D" w:rsidRPr="00BC4899" w:rsidRDefault="0058772B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1195188,635</w:t>
            </w:r>
          </w:p>
        </w:tc>
        <w:tc>
          <w:tcPr>
            <w:tcW w:w="463" w:type="pct"/>
            <w:shd w:val="clear" w:color="auto" w:fill="auto"/>
          </w:tcPr>
          <w:p w14:paraId="12BCA5CA" w14:textId="42C0833B" w:rsidR="00BC237D" w:rsidRPr="00BC4899" w:rsidRDefault="00BC237D" w:rsidP="00C34EDB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420428,30193</w:t>
            </w:r>
          </w:p>
        </w:tc>
      </w:tr>
      <w:tr w:rsidR="00120FFF" w:rsidRPr="00BC4899" w14:paraId="6556E60C" w14:textId="6A30FF10" w:rsidTr="00120FFF">
        <w:trPr>
          <w:trHeight w:val="1520"/>
        </w:trPr>
        <w:tc>
          <w:tcPr>
            <w:tcW w:w="186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6C535D1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6AE6C3D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B4DC8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63C19B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 Ульяновской области (д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лее – облас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ной бюджет)</w:t>
            </w:r>
          </w:p>
        </w:tc>
        <w:tc>
          <w:tcPr>
            <w:tcW w:w="463" w:type="pct"/>
            <w:tcBorders>
              <w:lef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729E2" w14:textId="0F122830" w:rsidR="00D92CEF" w:rsidRPr="00BC4899" w:rsidRDefault="00D92CEF" w:rsidP="00C34EDB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349546,39693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4CDE7D05" w14:textId="7777777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15393,3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0E6F1252" w14:textId="7777777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24873,13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E7DAC" w14:textId="5370C27E" w:rsidR="00D92CEF" w:rsidRPr="00BC4899" w:rsidRDefault="003C190D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23934,63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1DED" w14:textId="2B7AE0AB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106013,1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0343" w14:textId="12EE0B6F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170838,635</w:t>
            </w:r>
          </w:p>
        </w:tc>
        <w:tc>
          <w:tcPr>
            <w:tcW w:w="463" w:type="pct"/>
            <w:shd w:val="clear" w:color="auto" w:fill="auto"/>
          </w:tcPr>
          <w:p w14:paraId="74B5E9FE" w14:textId="7664C429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8493,50193</w:t>
            </w:r>
          </w:p>
        </w:tc>
      </w:tr>
      <w:tr w:rsidR="00120FFF" w:rsidRPr="00BC4899" w14:paraId="6E07F160" w14:textId="01DEA5AC" w:rsidTr="00120FFF">
        <w:trPr>
          <w:trHeight w:val="20"/>
        </w:trPr>
        <w:tc>
          <w:tcPr>
            <w:tcW w:w="186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1C449DA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25214D2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F5BA51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9A358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463" w:type="pct"/>
            <w:tcBorders>
              <w:lef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FC52B7" w14:textId="4D609152" w:rsidR="00D92CEF" w:rsidRPr="00BC4899" w:rsidRDefault="003C190D" w:rsidP="00C34EDB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5228474,4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2BFE17F7" w14:textId="7777777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485830,7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4DEA1E45" w14:textId="7777777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804228,0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8181B" w14:textId="76866BC6" w:rsidR="00D92CEF" w:rsidRPr="00BC4899" w:rsidRDefault="003C190D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1036516,9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4AE191E2" w14:textId="45FDEC14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1465614,1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4AA66F48" w14:textId="0B09319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1024350,0</w:t>
            </w:r>
          </w:p>
        </w:tc>
        <w:tc>
          <w:tcPr>
            <w:tcW w:w="463" w:type="pct"/>
            <w:shd w:val="clear" w:color="auto" w:fill="auto"/>
          </w:tcPr>
          <w:p w14:paraId="55865647" w14:textId="76F7226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411934,8</w:t>
            </w:r>
          </w:p>
        </w:tc>
      </w:tr>
      <w:tr w:rsidR="00120FFF" w:rsidRPr="00BC4899" w14:paraId="48D0B9B8" w14:textId="50D48EB0" w:rsidTr="00120FFF">
        <w:trPr>
          <w:trHeight w:val="70"/>
        </w:trPr>
        <w:tc>
          <w:tcPr>
            <w:tcW w:w="186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01C7994D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150E2EE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мероприятие «Реализация реги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нального проекта «Ч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стая вода», направле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ного на достижение целей, показателей и результатов федерал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ного проекта «Чистая вода»</w:t>
            </w:r>
          </w:p>
        </w:tc>
        <w:tc>
          <w:tcPr>
            <w:tcW w:w="556" w:type="pct"/>
            <w:vMerge w:val="restart"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EBAFF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Министерство, ОГКП «Облас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ной водоканал»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8C71D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Всего,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B94C1" w14:textId="671F22C7" w:rsidR="00D92CEF" w:rsidRPr="00BC4899" w:rsidRDefault="00D92CEF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618881,67701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58867545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33022,4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394DCB02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72656,0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1D7A0" w14:textId="2E0A9D19" w:rsidR="00D92CEF" w:rsidRPr="00BC4899" w:rsidRDefault="00D92CEF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118571,33383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426A1567" w14:textId="5563D3F2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170932,864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7AC3E90E" w14:textId="380070AC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159594,64</w:t>
            </w:r>
          </w:p>
        </w:tc>
        <w:tc>
          <w:tcPr>
            <w:tcW w:w="463" w:type="pct"/>
            <w:shd w:val="clear" w:color="auto" w:fill="auto"/>
          </w:tcPr>
          <w:p w14:paraId="0572DFD1" w14:textId="0A0A8528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64104,43918</w:t>
            </w:r>
          </w:p>
        </w:tc>
      </w:tr>
      <w:tr w:rsidR="00120FFF" w:rsidRPr="00BC4899" w14:paraId="63CF98DE" w14:textId="2300FB4B" w:rsidTr="00120FFF">
        <w:trPr>
          <w:trHeight w:val="70"/>
        </w:trPr>
        <w:tc>
          <w:tcPr>
            <w:tcW w:w="186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A719699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AB1B63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67A75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4BE02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F8A34F4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E79DC" w14:textId="25E75B80" w:rsidR="00D92CEF" w:rsidRPr="00BC4899" w:rsidRDefault="00D92CEF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167750,67701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5035EBA0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990,7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3F9D38F5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1209,6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EF50F" w14:textId="05C38F62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18521,43383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262C0310" w14:textId="28F1AC6C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60293,464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017E42A6" w14:textId="1633D309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85440,34</w:t>
            </w:r>
          </w:p>
        </w:tc>
        <w:tc>
          <w:tcPr>
            <w:tcW w:w="463" w:type="pct"/>
            <w:shd w:val="clear" w:color="auto" w:fill="auto"/>
          </w:tcPr>
          <w:p w14:paraId="77B51FB8" w14:textId="7228EA52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1295,03918</w:t>
            </w:r>
          </w:p>
        </w:tc>
      </w:tr>
      <w:tr w:rsidR="00120FFF" w:rsidRPr="00BC4899" w14:paraId="5E111A12" w14:textId="7A8ECDE0" w:rsidTr="00120FFF">
        <w:trPr>
          <w:trHeight w:val="20"/>
        </w:trPr>
        <w:tc>
          <w:tcPr>
            <w:tcW w:w="186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E287031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64CA30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D6ABB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452DD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A4BB457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22F18" w14:textId="39B09C06" w:rsidR="00D92CEF" w:rsidRPr="00BC4899" w:rsidRDefault="003C190D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451131,0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2CE57C1E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32031,7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7AD760EA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71446,4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DDEEE" w14:textId="1E61C9F2" w:rsidR="00D92CEF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100049,9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304E15EC" w14:textId="1D58AF11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110639,4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3EABC0D2" w14:textId="1FBEDD76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74154,3</w:t>
            </w:r>
          </w:p>
        </w:tc>
        <w:tc>
          <w:tcPr>
            <w:tcW w:w="463" w:type="pct"/>
            <w:shd w:val="clear" w:color="auto" w:fill="auto"/>
          </w:tcPr>
          <w:p w14:paraId="537D0A47" w14:textId="67C78538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62809,4</w:t>
            </w:r>
          </w:p>
        </w:tc>
      </w:tr>
      <w:tr w:rsidR="00120FFF" w:rsidRPr="00BC4899" w14:paraId="42FEA608" w14:textId="7F002207" w:rsidTr="00120FFF">
        <w:trPr>
          <w:trHeight w:val="110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FFF3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FE32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тие «Организация водоснабжения и 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доотведения в нас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лённых пунктах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области»</w:t>
            </w:r>
          </w:p>
        </w:tc>
        <w:tc>
          <w:tcPr>
            <w:tcW w:w="556" w:type="pct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93BD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Министерство,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8FC0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A3FADA4" w14:textId="77777777" w:rsidR="003C190D" w:rsidRPr="00BC4899" w:rsidRDefault="003C190D" w:rsidP="00120FF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2DD7" w14:textId="606CC981" w:rsidR="003C190D" w:rsidRPr="00BC4899" w:rsidRDefault="003C190D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2862786,51007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72F6" w14:textId="77777777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284704,23698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29BF" w14:textId="77777777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636669,77209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712F" w14:textId="1699BE50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631296,97414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E806" w14:textId="60BD55E9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369055,43987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00BF" w14:textId="5D53098D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341848,6281</w:t>
            </w:r>
          </w:p>
        </w:tc>
        <w:tc>
          <w:tcPr>
            <w:tcW w:w="463" w:type="pct"/>
            <w:shd w:val="clear" w:color="auto" w:fill="auto"/>
          </w:tcPr>
          <w:p w14:paraId="43265763" w14:textId="5B615D46" w:rsidR="003C190D" w:rsidRPr="00BC4899" w:rsidRDefault="003C190D" w:rsidP="00120FFF">
            <w:pPr>
              <w:spacing w:after="200" w:line="230" w:lineRule="auto"/>
              <w:ind w:left="-104" w:right="-105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599211,45889</w:t>
            </w:r>
          </w:p>
        </w:tc>
      </w:tr>
      <w:tr w:rsidR="00120FFF" w:rsidRPr="00BC4899" w14:paraId="13084862" w14:textId="30F339B9" w:rsidTr="00120FFF">
        <w:trPr>
          <w:trHeight w:val="20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6A7B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2"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C7E6" w14:textId="77777777" w:rsidR="003C190D" w:rsidRPr="00BC4899" w:rsidRDefault="003C190D" w:rsidP="00120FFF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Строительство, р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конструкция, ремонт объектов водосна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жения и водоотвед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ния, подготовка пр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ектной документации, включая погашение кредиторской задо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л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женности</w:t>
            </w:r>
          </w:p>
        </w:tc>
        <w:tc>
          <w:tcPr>
            <w:tcW w:w="556" w:type="pct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ACE1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03FC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8E8C8FF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8812" w14:textId="487B3966" w:rsidR="003C190D" w:rsidRPr="00BC4899" w:rsidRDefault="003C190D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1263018,09053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058A" w14:textId="77777777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104578,56598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414C" w14:textId="623C3606" w:rsidR="003C190D" w:rsidRPr="00BC4899" w:rsidRDefault="00C36472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254263,93596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C2FF" w14:textId="2396AB5F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191271,52062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87EF" w14:textId="4C6AA8B7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270055,43987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8063" w14:textId="3725D026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142848,6281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A2FFE" w14:textId="18AB4104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300000,0</w:t>
            </w:r>
          </w:p>
        </w:tc>
      </w:tr>
      <w:tr w:rsidR="00120FFF" w:rsidRPr="00BC4899" w14:paraId="0216285E" w14:textId="02100F8D" w:rsidTr="00120FFF">
        <w:trPr>
          <w:trHeight w:val="20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992A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2"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B7A0" w14:textId="54F699E2" w:rsidR="003C190D" w:rsidRPr="00BC4899" w:rsidRDefault="003C190D" w:rsidP="00120FFF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Предоставление 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ластным госуда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ственным казённым предприятиям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субс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дий</w:t>
            </w:r>
            <w:r w:rsidR="00E44B2A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 w:rsidR="002A233D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 целях возмещения затрат, связанных с выполн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нием работ и оказан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ем услуг в сфере вод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снабжения (включая лизинговые платежи)</w:t>
            </w:r>
          </w:p>
        </w:tc>
        <w:tc>
          <w:tcPr>
            <w:tcW w:w="556" w:type="pct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4705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275F791D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0F66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77988EF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A3C" w14:textId="3A55C83C" w:rsidR="003C190D" w:rsidRPr="00BC4899" w:rsidRDefault="003C190D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1599768,41954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BF97" w14:textId="77777777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180125,671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DDFF" w14:textId="0F3739F0" w:rsidR="003C190D" w:rsidRPr="00BC4899" w:rsidRDefault="00C36472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382405,83613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46D1" w14:textId="368ACB60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440025,45352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AF32" w14:textId="598B1E2B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99000,0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E0F6" w14:textId="36012CA5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199000,0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313378" w14:textId="7BCE72EF" w:rsidR="003C190D" w:rsidRPr="00BC4899" w:rsidRDefault="003C190D" w:rsidP="00120FFF">
            <w:pPr>
              <w:spacing w:after="200" w:line="230" w:lineRule="auto"/>
              <w:ind w:left="-104" w:right="-105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299211,45889</w:t>
            </w:r>
          </w:p>
        </w:tc>
      </w:tr>
      <w:tr w:rsidR="00120FFF" w:rsidRPr="00BC4899" w14:paraId="323679D8" w14:textId="2390529F" w:rsidTr="00766E3B">
        <w:trPr>
          <w:trHeight w:val="20"/>
        </w:trPr>
        <w:tc>
          <w:tcPr>
            <w:tcW w:w="1436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6050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9F74" w14:textId="77777777" w:rsidR="003C190D" w:rsidRPr="00BC4899" w:rsidRDefault="003C190D" w:rsidP="00C34EDB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t xml:space="preserve">Всего, </w:t>
            </w:r>
            <w:r w:rsidRPr="00BC4899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ED13" w14:textId="65AE8C43" w:rsidR="003C190D" w:rsidRPr="00BC4899" w:rsidRDefault="003C190D" w:rsidP="00C34EDB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9059688,98401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B3C4" w14:textId="77777777" w:rsidR="003C190D" w:rsidRPr="00BC4899" w:rsidRDefault="003C190D" w:rsidP="00C34EDB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818950,63698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3314" w14:textId="77777777" w:rsidR="003C190D" w:rsidRPr="00BC4899" w:rsidRDefault="003C190D" w:rsidP="00C34EDB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1538426,90209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6E0B" w14:textId="021F238B" w:rsidR="003C190D" w:rsidRPr="00BC4899" w:rsidRDefault="003C190D" w:rsidP="00C34EDB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1810319,83797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656E" w14:textId="696D70DE" w:rsidR="003C190D" w:rsidRPr="00120FFF" w:rsidRDefault="003C190D" w:rsidP="00120FFF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spacing w:val="-4"/>
                <w:sz w:val="20"/>
                <w:szCs w:val="20"/>
              </w:rPr>
            </w:pPr>
            <w:r w:rsidRPr="00120FFF">
              <w:rPr>
                <w:rFonts w:ascii="PT Astra Serif" w:hAnsi="PT Astra Serif" w:cs="Calibri"/>
                <w:b/>
                <w:bCs/>
                <w:spacing w:val="-4"/>
                <w:sz w:val="20"/>
                <w:szCs w:val="20"/>
              </w:rPr>
              <w:t>2111615,50387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E0BC" w14:textId="21C8A91B" w:rsidR="003C190D" w:rsidRPr="00BC4899" w:rsidRDefault="003C190D" w:rsidP="00120FFF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1696631,9031</w:t>
            </w:r>
          </w:p>
        </w:tc>
        <w:tc>
          <w:tcPr>
            <w:tcW w:w="463" w:type="pct"/>
            <w:shd w:val="clear" w:color="auto" w:fill="auto"/>
          </w:tcPr>
          <w:p w14:paraId="72BE67F0" w14:textId="45A73C63" w:rsidR="003C190D" w:rsidRPr="00BC4899" w:rsidRDefault="003C190D" w:rsidP="00C34EDB">
            <w:pPr>
              <w:spacing w:after="200"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1083744,2</w:t>
            </w:r>
          </w:p>
        </w:tc>
      </w:tr>
      <w:tr w:rsidR="00120FFF" w:rsidRPr="00BC4899" w14:paraId="6BE6A2F9" w14:textId="0DA65BA6" w:rsidTr="00766E3B">
        <w:trPr>
          <w:trHeight w:val="20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1C85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1E58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3D4CB8A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6876" w14:textId="024AD7DE" w:rsidR="003C190D" w:rsidRPr="00BC4899" w:rsidRDefault="003C190D" w:rsidP="00C34EDB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3380083,58401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7651" w14:textId="77777777" w:rsidR="003C190D" w:rsidRPr="00BC4899" w:rsidRDefault="003C190D" w:rsidP="00C34EDB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301088,23698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094" w14:textId="77777777" w:rsidR="003C190D" w:rsidRPr="00BC4899" w:rsidRDefault="003C190D" w:rsidP="00C34EDB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662752,50209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10F9" w14:textId="319A4BD4" w:rsidR="003C190D" w:rsidRPr="00BC4899" w:rsidRDefault="003C190D" w:rsidP="00C34EDB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673753,03797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E6D1" w14:textId="51454CA6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535362,00387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A8E8" w14:textId="10C5536A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598127,6031</w:t>
            </w:r>
          </w:p>
        </w:tc>
        <w:tc>
          <w:tcPr>
            <w:tcW w:w="463" w:type="pct"/>
            <w:shd w:val="clear" w:color="auto" w:fill="auto"/>
          </w:tcPr>
          <w:p w14:paraId="4216B3B7" w14:textId="3A94D6AB" w:rsidR="003C190D" w:rsidRPr="00BC4899" w:rsidRDefault="003C190D" w:rsidP="00C34EDB">
            <w:pPr>
              <w:spacing w:after="20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609000,0</w:t>
            </w:r>
          </w:p>
        </w:tc>
      </w:tr>
      <w:tr w:rsidR="00120FFF" w:rsidRPr="00BC4899" w14:paraId="2194ED3E" w14:textId="7BF94719" w:rsidTr="00766E3B">
        <w:trPr>
          <w:trHeight w:val="20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0A5E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7ECE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87E89B0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1183" w14:textId="363CC189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5679605,4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89B6" w14:textId="77777777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517862,4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CAA7" w14:textId="77777777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875674,4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6A13" w14:textId="0C66ED26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1136566,8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02B0" w14:textId="5D9CFE64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1576253,5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0516" w14:textId="1645D7C5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1098504,3</w:t>
            </w:r>
          </w:p>
        </w:tc>
        <w:tc>
          <w:tcPr>
            <w:tcW w:w="463" w:type="pct"/>
            <w:shd w:val="clear" w:color="auto" w:fill="auto"/>
          </w:tcPr>
          <w:p w14:paraId="25297F32" w14:textId="3B4C6E16" w:rsidR="003C190D" w:rsidRPr="00BC4899" w:rsidRDefault="003C190D" w:rsidP="00C34EDB">
            <w:pPr>
              <w:spacing w:after="20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474744,2</w:t>
            </w:r>
          </w:p>
        </w:tc>
      </w:tr>
      <w:tr w:rsidR="003C190D" w:rsidRPr="00BC4899" w14:paraId="5CBBA91B" w14:textId="44017768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074EAD3F" w14:textId="5DD6D6F4" w:rsidR="003C190D" w:rsidRPr="004E31CC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E31CC">
              <w:rPr>
                <w:rFonts w:ascii="PT Astra Serif" w:hAnsi="PT Astra Serif"/>
                <w:b/>
                <w:sz w:val="20"/>
                <w:szCs w:val="20"/>
              </w:rPr>
              <w:t>Подпрограмма «Газификация населённых пунктов в Ульяновской области»</w:t>
            </w:r>
          </w:p>
        </w:tc>
      </w:tr>
      <w:tr w:rsidR="003C190D" w:rsidRPr="00BC4899" w14:paraId="66F5D65C" w14:textId="705902E8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21D160E4" w14:textId="0EF8D09F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Цель подпрограммы – повышение уровня газификации населённых пунктов Ульяновской области</w:t>
            </w:r>
          </w:p>
        </w:tc>
      </w:tr>
      <w:tr w:rsidR="003C190D" w:rsidRPr="00BC4899" w14:paraId="6A351F46" w14:textId="787EBFCD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5C816CA6" w14:textId="429826B2" w:rsidR="003C190D" w:rsidRPr="00BC4899" w:rsidRDefault="004E31CC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Задачи подпрограммы:</w:t>
            </w:r>
            <w:r w:rsidR="003C190D" w:rsidRPr="00BC4899">
              <w:rPr>
                <w:rFonts w:ascii="PT Astra Serif" w:hAnsi="PT Astra Serif"/>
                <w:sz w:val="20"/>
                <w:szCs w:val="20"/>
              </w:rPr>
              <w:t xml:space="preserve"> строительство систем газораспределения и </w:t>
            </w:r>
            <w:proofErr w:type="spellStart"/>
            <w:r w:rsidR="003C190D" w:rsidRPr="00BC4899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="003C190D" w:rsidRPr="00BC4899">
              <w:rPr>
                <w:rFonts w:ascii="PT Astra Serif" w:hAnsi="PT Astra Serif"/>
                <w:sz w:val="20"/>
                <w:szCs w:val="20"/>
              </w:rPr>
              <w:t xml:space="preserve"> в населённых пунктах Ульяновской области;</w:t>
            </w:r>
          </w:p>
          <w:p w14:paraId="3191056C" w14:textId="50564E57" w:rsidR="003C190D" w:rsidRPr="00BC4899" w:rsidRDefault="004E31CC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реализация</w:t>
            </w:r>
            <w:r w:rsidR="003C190D" w:rsidRPr="00BC4899">
              <w:rPr>
                <w:rFonts w:ascii="PT Astra Serif" w:hAnsi="PT Astra Serif"/>
                <w:sz w:val="20"/>
                <w:szCs w:val="20"/>
              </w:rPr>
              <w:t xml:space="preserve"> населению Ульяновской области </w:t>
            </w:r>
            <w:proofErr w:type="gramStart"/>
            <w:r w:rsidR="003C190D" w:rsidRPr="00BC4899">
              <w:rPr>
                <w:rFonts w:ascii="PT Astra Serif" w:hAnsi="PT Astra Serif"/>
                <w:sz w:val="20"/>
                <w:szCs w:val="20"/>
              </w:rPr>
              <w:t>сжиженного</w:t>
            </w:r>
            <w:proofErr w:type="gramEnd"/>
            <w:r w:rsidR="003C190D" w:rsidRPr="00BC4899">
              <w:rPr>
                <w:rFonts w:ascii="PT Astra Serif" w:hAnsi="PT Astra Serif"/>
                <w:sz w:val="20"/>
                <w:szCs w:val="20"/>
              </w:rPr>
              <w:t xml:space="preserve"> углеводородного газ для бытовых нужд по подлежащим государственному регулированию ценам</w:t>
            </w:r>
          </w:p>
        </w:tc>
      </w:tr>
      <w:tr w:rsidR="00120FFF" w:rsidRPr="00BC4899" w14:paraId="7646A3C2" w14:textId="2389D415" w:rsidTr="00766E3B">
        <w:trPr>
          <w:trHeight w:val="175"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DB1BA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E0A6" w14:textId="77777777" w:rsidR="003C190D" w:rsidRPr="00BC4899" w:rsidRDefault="003C190D" w:rsidP="00C34EDB">
            <w:pPr>
              <w:widowControl w:val="0"/>
              <w:contextualSpacing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Основное мероприятие «Организация газ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снабжения в населё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ных пунктах Ульяно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ской области»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1FCFF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Министерство,</w:t>
            </w:r>
          </w:p>
          <w:p w14:paraId="75A3A16B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 xml:space="preserve">Областное </w:t>
            </w:r>
          </w:p>
          <w:p w14:paraId="21747D75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государственное казённое пре</w:t>
            </w: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д</w:t>
            </w: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приятие «Агентство стр</w:t>
            </w: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 xml:space="preserve">тегического </w:t>
            </w:r>
            <w:r w:rsidRPr="004E31CC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ко</w:t>
            </w:r>
            <w:r w:rsidRPr="004E31CC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</w:t>
            </w:r>
            <w:r w:rsidRPr="004E31CC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салтинга» (далее –</w:t>
            </w: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 xml:space="preserve"> ОГКП «АСК»)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DC773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ED9475D" w14:textId="77777777" w:rsidR="003C190D" w:rsidRPr="00BC4899" w:rsidRDefault="003C190D" w:rsidP="00C34ED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3AAA7" w14:textId="1EB510D9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971043,84893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6A9D9" w14:textId="77777777" w:rsidR="003C190D" w:rsidRPr="00BC4899" w:rsidRDefault="003C190D" w:rsidP="00C34EDB">
            <w:pPr>
              <w:spacing w:after="200" w:line="276" w:lineRule="auto"/>
              <w:ind w:left="-109" w:right="-108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AEDA4C" w14:textId="7777777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9882E" w14:textId="5DB558BE" w:rsidR="003C190D" w:rsidRPr="00BC4899" w:rsidRDefault="001E3E1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9F5C5" w14:textId="6596E17A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29067,2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67516" w14:textId="53C16D76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14:paraId="7999E6EB" w14:textId="02051190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</w:tr>
      <w:tr w:rsidR="00120FFF" w:rsidRPr="00BC4899" w14:paraId="0B0DCA3E" w14:textId="203CB58B" w:rsidTr="00766E3B">
        <w:trPr>
          <w:trHeight w:val="20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05305B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D5AB" w14:textId="1A084F54" w:rsidR="003C190D" w:rsidRPr="00BC4899" w:rsidRDefault="003C190D" w:rsidP="00E44B2A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Возмещение затрат</w:t>
            </w:r>
            <w:r w:rsidR="00E44B2A" w:rsidRPr="00BC4899">
              <w:t xml:space="preserve"> 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областным госуда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ственным казённым предприятиям</w:t>
            </w:r>
            <w:r w:rsidR="004E31CC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связа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ных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 выполнением работ и оказанием услуг в сфере газиф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кации Ульяновской области и газоснабж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DED51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38C6215B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A6D3D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93D7415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B28F1" w14:textId="6A2B8C3B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971043,84893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E5AD3" w14:textId="77777777" w:rsidR="003C190D" w:rsidRPr="00BC4899" w:rsidRDefault="003C190D" w:rsidP="00C34EDB">
            <w:pPr>
              <w:spacing w:after="200" w:line="276" w:lineRule="auto"/>
              <w:ind w:left="-109" w:right="-108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6F301D" w14:textId="7777777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58BC0" w14:textId="3FFB5F47" w:rsidR="003C190D" w:rsidRPr="00BC4899" w:rsidRDefault="001E3E1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EF59B" w14:textId="3B71B361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29067,2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0FF45" w14:textId="4A3B8C6F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D45D3" w14:textId="7E2F5CC9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</w:tr>
      <w:tr w:rsidR="00120FFF" w:rsidRPr="00BC4899" w14:paraId="42B2DA76" w14:textId="1C3C8F90" w:rsidTr="00CF2EB9">
        <w:trPr>
          <w:trHeight w:val="56"/>
        </w:trPr>
        <w:tc>
          <w:tcPr>
            <w:tcW w:w="186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46DA3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DA22" w14:textId="5FD767EB" w:rsidR="003C190D" w:rsidRPr="00BC4899" w:rsidRDefault="003C190D" w:rsidP="00C34EDB">
            <w:pPr>
              <w:widowControl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тие «Обеспечение населения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 сж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женным углевод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родным газом»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F0365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39C334FA" w14:textId="54120E36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42082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4EFCBDB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C65F9" w14:textId="23F623A2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385669,18648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91045B" w14:textId="7777777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21832,58648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60FD7D" w14:textId="7E5F1DDB" w:rsidR="003C190D" w:rsidRPr="00BC4899" w:rsidRDefault="0097732B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78806,9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9637F" w14:textId="2048C60E" w:rsidR="003C190D" w:rsidRPr="00BC4899" w:rsidRDefault="001E3E1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140000,0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AFD17" w14:textId="06A19B2B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24150,0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C4228" w14:textId="66C40975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56031,4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14:paraId="5A5C4DF8" w14:textId="1BECFC1E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64848,3</w:t>
            </w:r>
          </w:p>
        </w:tc>
      </w:tr>
      <w:tr w:rsidR="00120FFF" w:rsidRPr="00BC4899" w14:paraId="1C676F30" w14:textId="222807F3" w:rsidTr="00766E3B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6273CA37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88A9" w14:textId="1D00D40D" w:rsidR="003C190D" w:rsidRPr="00BC4899" w:rsidRDefault="003C190D" w:rsidP="00C34EDB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газ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распределительным 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организациям, инд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видуальным предпр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нимателям субсидий из областного бюдж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та</w:t>
            </w:r>
            <w:r w:rsidR="004357A5" w:rsidRPr="00BC4899">
              <w:t xml:space="preserve"> 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в целях возмещ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ния недополученных доходов в связи с ре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лизацией населению Ульяновской области сжиженного углевод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родного газа для быт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вых нужд по подл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жащим государстве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ному регулированию ценам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0789C4A1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Министерство,</w:t>
            </w:r>
          </w:p>
          <w:p w14:paraId="1484655B" w14:textId="4B49160D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1231C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61CB4DA" w14:textId="77777777" w:rsidR="003C190D" w:rsidRPr="00BC4899" w:rsidRDefault="003C190D" w:rsidP="00C34EDB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ассигнования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2D434" w14:textId="7D69179A" w:rsidR="003C190D" w:rsidRPr="00BC4899" w:rsidRDefault="001E3E1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lastRenderedPageBreak/>
              <w:t>384862,6879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12A3B3E6" w14:textId="7777777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21026,0879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2D392C56" w14:textId="4B07C968" w:rsidR="003C190D" w:rsidRPr="00BC4899" w:rsidRDefault="0097732B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78806,9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66B869" w14:textId="7D86D7DF" w:rsidR="003C190D" w:rsidRPr="00BC4899" w:rsidRDefault="001E3E1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140000,0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50BD4D77" w14:textId="5748A464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24150,0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0951A65A" w14:textId="024CAC95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56031,4</w:t>
            </w:r>
          </w:p>
        </w:tc>
        <w:tc>
          <w:tcPr>
            <w:tcW w:w="463" w:type="pct"/>
            <w:shd w:val="clear" w:color="auto" w:fill="auto"/>
          </w:tcPr>
          <w:p w14:paraId="74C5BB7B" w14:textId="19D1E15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64848,3</w:t>
            </w:r>
          </w:p>
        </w:tc>
      </w:tr>
      <w:tr w:rsidR="00120FFF" w:rsidRPr="00BC4899" w14:paraId="07080BBC" w14:textId="60B66574" w:rsidTr="00766E3B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47214985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5F49" w14:textId="46BEE342" w:rsidR="003C190D" w:rsidRPr="00BC4899" w:rsidRDefault="003C190D" w:rsidP="00C34EDB">
            <w:pPr>
              <w:widowControl w:val="0"/>
              <w:spacing w:line="245" w:lineRule="auto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pacing w:val="-4"/>
                <w:sz w:val="20"/>
                <w:szCs w:val="20"/>
              </w:rPr>
              <w:t>из областного бюджета Ульяновской области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бюджетам городских поселений, муниципальных рай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нов и городских окр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гов Ульяновской обл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 в целях 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софина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сирования</w:t>
            </w:r>
            <w:proofErr w:type="spellEnd"/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расходных обязательств, связа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ных с организацией снабжения населения сжиженным углевод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родным газом для 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товых нужд, в том числе погашение кр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диторской задолже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ности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750B5D98" w14:textId="26A2FCDC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  <w:p w14:paraId="396A69E8" w14:textId="4A9E7B31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DC2D2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7D7CE74" w14:textId="77777777" w:rsidR="003C190D" w:rsidRPr="00BC4899" w:rsidRDefault="003C190D" w:rsidP="00C34EDB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7FBA6" w14:textId="51B5BF0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1C1E0266" w14:textId="7777777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464EB688" w14:textId="4A247485" w:rsidR="003C190D" w:rsidRPr="00BC4899" w:rsidRDefault="00C77EF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D5114" w14:textId="127A0F2C" w:rsidR="003C190D" w:rsidRPr="00BC4899" w:rsidRDefault="00C77EF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7DDC45A7" w14:textId="210D0964" w:rsidR="003C190D" w:rsidRPr="00BC4899" w:rsidRDefault="00C77EF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06690C43" w14:textId="02320221" w:rsidR="003C190D" w:rsidRPr="00BC4899" w:rsidRDefault="00C77EF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14:paraId="505EF213" w14:textId="607608E8" w:rsidR="003C190D" w:rsidRPr="00BC4899" w:rsidRDefault="00C77EF7" w:rsidP="00C34EDB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335379FA" w14:textId="6579A20F" w:rsidTr="00120FFF">
        <w:trPr>
          <w:trHeight w:val="20"/>
        </w:trPr>
        <w:tc>
          <w:tcPr>
            <w:tcW w:w="1436" w:type="pct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5AB6D0E9" w14:textId="77777777" w:rsidR="003C190D" w:rsidRPr="00BC4899" w:rsidRDefault="003C190D" w:rsidP="00C34EDB">
            <w:pPr>
              <w:widowControl w:val="0"/>
              <w:spacing w:line="235" w:lineRule="auto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32795B87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4B91E8F" w14:textId="77777777" w:rsidR="003C190D" w:rsidRPr="00BC4899" w:rsidRDefault="003C190D" w:rsidP="00C34EDB">
            <w:pPr>
              <w:widowControl w:val="0"/>
              <w:spacing w:line="235" w:lineRule="auto"/>
              <w:ind w:left="-102" w:right="-106"/>
              <w:contextualSpacing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7CD64FF4" w14:textId="7DC48021" w:rsidR="003C190D" w:rsidRPr="00BC4899" w:rsidRDefault="003C190D" w:rsidP="00C34EDB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1356713,03541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44C63528" w14:textId="77777777" w:rsidR="003C190D" w:rsidRPr="00BC4899" w:rsidRDefault="003C190D" w:rsidP="00C34EDB">
            <w:pPr>
              <w:spacing w:after="200" w:line="235" w:lineRule="auto"/>
              <w:ind w:left="-109" w:right="-108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244732,95541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02F22091" w14:textId="79895F40" w:rsidR="003C190D" w:rsidRPr="00BC4899" w:rsidRDefault="0097732B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518986,35</w:t>
            </w:r>
          </w:p>
        </w:tc>
        <w:tc>
          <w:tcPr>
            <w:tcW w:w="416" w:type="pct"/>
            <w:shd w:val="clear" w:color="auto" w:fill="auto"/>
            <w:tcMar>
              <w:left w:w="108" w:type="dxa"/>
              <w:right w:w="108" w:type="dxa"/>
            </w:tcMar>
          </w:tcPr>
          <w:p w14:paraId="1DD816C5" w14:textId="368B4B9A" w:rsidR="003C190D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370540,83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05EE50F9" w14:textId="6D414F5F" w:rsidR="003C190D" w:rsidRPr="00BC4899" w:rsidRDefault="003C190D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53217,2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22A51CED" w14:textId="71AA679D" w:rsidR="003C190D" w:rsidRPr="00BC4899" w:rsidRDefault="003C190D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80209,4</w:t>
            </w:r>
          </w:p>
        </w:tc>
        <w:tc>
          <w:tcPr>
            <w:tcW w:w="463" w:type="pct"/>
            <w:shd w:val="clear" w:color="auto" w:fill="auto"/>
          </w:tcPr>
          <w:p w14:paraId="064B0D84" w14:textId="5F060AEC" w:rsidR="003C190D" w:rsidRPr="00BC4899" w:rsidRDefault="003C190D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89026,3</w:t>
            </w:r>
          </w:p>
        </w:tc>
      </w:tr>
      <w:tr w:rsidR="003C190D" w:rsidRPr="00BC4899" w14:paraId="28BBEF9A" w14:textId="0852424B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56C5F9B5" w14:textId="0525CE83" w:rsidR="003C190D" w:rsidRPr="00657FD5" w:rsidRDefault="003C190D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57FD5">
              <w:rPr>
                <w:rFonts w:ascii="PT Astra Serif" w:hAnsi="PT Astra Serif"/>
                <w:b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3C190D" w:rsidRPr="00BC4899" w14:paraId="56344A0A" w14:textId="04097305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798E2742" w14:textId="754AA9CD" w:rsidR="003C190D" w:rsidRPr="00BC4899" w:rsidRDefault="003C190D" w:rsidP="00E1279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Цель подпрограммы – </w:t>
            </w:r>
            <w:r w:rsidR="00E12796" w:rsidRPr="00BC4899">
              <w:rPr>
                <w:rFonts w:ascii="PT Astra Serif" w:hAnsi="PT Astra Serif"/>
                <w:sz w:val="20"/>
                <w:szCs w:val="20"/>
              </w:rPr>
              <w:t>развитие топливно-энергетического комплекса в Ульяновской области</w:t>
            </w:r>
          </w:p>
        </w:tc>
      </w:tr>
      <w:tr w:rsidR="003C190D" w:rsidRPr="00BC4899" w14:paraId="107A9FC9" w14:textId="5D8501C4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6AF5A462" w14:textId="77777777" w:rsidR="00657FD5" w:rsidRDefault="003C190D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повышение качества жизни населения Ульяновской области </w:t>
            </w:r>
          </w:p>
          <w:p w14:paraId="52A1A088" w14:textId="3E06EB89" w:rsidR="003C190D" w:rsidRPr="00BC4899" w:rsidRDefault="003C190D" w:rsidP="00657FD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в результате повышения качества оказания услуг по теплоснабжению и снижения их стоимости</w:t>
            </w:r>
          </w:p>
        </w:tc>
      </w:tr>
      <w:tr w:rsidR="00120FFF" w:rsidRPr="00BC4899" w14:paraId="0D81772F" w14:textId="1D986391" w:rsidTr="00324047">
        <w:trPr>
          <w:trHeight w:val="64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4B50AD79" w14:textId="77777777" w:rsidR="00C34EDB" w:rsidRPr="00BC4899" w:rsidRDefault="00C34EDB" w:rsidP="00C34EDB">
            <w:pPr>
              <w:widowControl w:val="0"/>
              <w:spacing w:line="23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711BD16C" w14:textId="77777777" w:rsidR="00C34EDB" w:rsidRPr="00BC4899" w:rsidRDefault="00C34EDB" w:rsidP="00C34EDB">
            <w:pPr>
              <w:widowControl w:val="0"/>
              <w:spacing w:line="235" w:lineRule="auto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Основное мероприятие «Организация тепл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снабжения в населё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ных пунктах Ульяно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ской области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533E0D9A" w14:textId="0ECBB005" w:rsidR="00C34EDB" w:rsidRPr="00BC4899" w:rsidRDefault="00C34EDB" w:rsidP="00657FD5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  <w:r w:rsidR="00657FD5">
              <w:rPr>
                <w:rFonts w:ascii="PT Astra Serif" w:hAnsi="PT Astra Serif"/>
                <w:sz w:val="20"/>
                <w:szCs w:val="20"/>
              </w:rPr>
              <w:t>Областное гос</w:t>
            </w:r>
            <w:r w:rsidR="00657FD5">
              <w:rPr>
                <w:rFonts w:ascii="PT Astra Serif" w:hAnsi="PT Astra Serif"/>
                <w:sz w:val="20"/>
                <w:szCs w:val="20"/>
              </w:rPr>
              <w:t>у</w:t>
            </w:r>
            <w:r w:rsidR="00657FD5">
              <w:rPr>
                <w:rFonts w:ascii="PT Astra Serif" w:hAnsi="PT Astra Serif"/>
                <w:sz w:val="20"/>
                <w:szCs w:val="20"/>
              </w:rPr>
              <w:t>дарственное к</w:t>
            </w:r>
            <w:r w:rsidR="00657FD5">
              <w:rPr>
                <w:rFonts w:ascii="PT Astra Serif" w:hAnsi="PT Astra Serif"/>
                <w:sz w:val="20"/>
                <w:szCs w:val="20"/>
              </w:rPr>
              <w:t>а</w:t>
            </w:r>
            <w:r w:rsidR="00657FD5">
              <w:rPr>
                <w:rFonts w:ascii="PT Astra Serif" w:hAnsi="PT Astra Serif"/>
                <w:sz w:val="20"/>
                <w:szCs w:val="20"/>
              </w:rPr>
              <w:t>зённое предпри</w:t>
            </w:r>
            <w:r w:rsidR="00657FD5">
              <w:rPr>
                <w:rFonts w:ascii="PT Astra Serif" w:hAnsi="PT Astra Serif"/>
                <w:sz w:val="20"/>
                <w:szCs w:val="20"/>
              </w:rPr>
              <w:t>я</w:t>
            </w:r>
            <w:r w:rsidR="00657FD5">
              <w:rPr>
                <w:rFonts w:ascii="PT Astra Serif" w:hAnsi="PT Astra Serif"/>
                <w:sz w:val="20"/>
                <w:szCs w:val="20"/>
              </w:rPr>
              <w:t>тие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«Корпорация развития комм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нального ко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плекса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области» (далее – ОГКП «Корпорация развития комм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нального ко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плекса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области»)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CA00B" w14:textId="77777777" w:rsidR="00C34EDB" w:rsidRPr="00BC4899" w:rsidRDefault="00C34EDB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9B48A55" w14:textId="77777777" w:rsidR="00C34EDB" w:rsidRPr="00BC4899" w:rsidRDefault="00C34EDB" w:rsidP="00C34EDB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BAB89" w14:textId="177845AC" w:rsidR="00C34EDB" w:rsidRPr="00BC4899" w:rsidRDefault="00C34EDB" w:rsidP="001E3E17">
            <w:pPr>
              <w:spacing w:after="200" w:line="235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1356029,29082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05347" w14:textId="5E6A31DA" w:rsidR="00C34EDB" w:rsidRPr="00BC4899" w:rsidRDefault="00C34EDB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133000,0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67A096" w14:textId="3B8F8AB3" w:rsidR="00C34EDB" w:rsidRPr="00BC4899" w:rsidRDefault="00C34EDB" w:rsidP="00CF2EB9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230879,39082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87381" w14:textId="2FB5090C" w:rsidR="00C34EDB" w:rsidRPr="00BC4899" w:rsidRDefault="00C34EDB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399900,0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C413F9" w14:textId="286BC8DE" w:rsidR="00C34EDB" w:rsidRPr="00BC4899" w:rsidRDefault="00C34EDB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84249,9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F17D1" w14:textId="63437D4B" w:rsidR="00C34EDB" w:rsidRPr="00BC4899" w:rsidRDefault="00C34EDB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249000,0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6333" w14:textId="375D8FFF" w:rsidR="00C34EDB" w:rsidRPr="00BC4899" w:rsidRDefault="00C34EDB" w:rsidP="00C34EDB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259000,0</w:t>
            </w:r>
          </w:p>
        </w:tc>
      </w:tr>
      <w:tr w:rsidR="00120FFF" w:rsidRPr="00BC4899" w14:paraId="1C126EBB" w14:textId="2D5A9E34" w:rsidTr="00324047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3AC5F9C6" w14:textId="77777777" w:rsidR="00C34EDB" w:rsidRPr="00BC4899" w:rsidRDefault="00C34EDB" w:rsidP="00C34EDB">
            <w:pPr>
              <w:widowControl w:val="0"/>
              <w:spacing w:line="235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1.1.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580C0781" w14:textId="10178C34" w:rsidR="00C34EDB" w:rsidRPr="00BC4899" w:rsidRDefault="00C34EDB" w:rsidP="00C34E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Предоставление о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ластным госуда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ственным казённым предприятиям субс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дий в целях возмещ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ния затрат, связанных с выполнением работ и оказанием услуг в сфере теплоснабжения (в том числе затрат, связанных с погаш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нием кредиторской задолженности) 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6088D340" w14:textId="77777777" w:rsidR="00C34EDB" w:rsidRPr="00BC4899" w:rsidRDefault="00C34EDB" w:rsidP="00C34EDB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Министерство, ОГКП «Корпор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D33F6" w14:textId="77777777" w:rsidR="00C34EDB" w:rsidRPr="00BC4899" w:rsidRDefault="00C34EDB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75F4BEC" w14:textId="77777777" w:rsidR="00C34EDB" w:rsidRPr="00BC4899" w:rsidRDefault="00C34EDB" w:rsidP="00C34EDB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F05168" w14:textId="6542AF1A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1151400,0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FF738" w14:textId="342274E2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C03AC" w14:textId="2F215A3C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206500,0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5BFA5" w14:textId="3001CB41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379900,0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5CE79" w14:textId="49D28895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74000,0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EADE7" w14:textId="44898179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199000,0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0257" w14:textId="04007C35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209000,0</w:t>
            </w:r>
          </w:p>
        </w:tc>
      </w:tr>
      <w:tr w:rsidR="00120FFF" w:rsidRPr="00BC4899" w14:paraId="7BA038D3" w14:textId="658A8817" w:rsidTr="00324047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0A2EC06C" w14:textId="77777777" w:rsidR="00C34EDB" w:rsidRPr="00BC4899" w:rsidRDefault="00C34EDB" w:rsidP="00C34EDB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1.2.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3E98A376" w14:textId="431B5D42" w:rsidR="00C34EDB" w:rsidRPr="00BC4899" w:rsidRDefault="00C34EDB" w:rsidP="00C34E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сидий</w:t>
            </w:r>
            <w:r w:rsidR="002A233D" w:rsidRPr="00BC4899">
              <w:t xml:space="preserve"> </w:t>
            </w:r>
            <w:r w:rsidR="002A233D" w:rsidRPr="00BC4899">
              <w:rPr>
                <w:rFonts w:ascii="PT Astra Serif" w:eastAsia="Times New Roman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eastAsia="Times New Roman" w:hAnsi="PT Astra Serif"/>
                <w:sz w:val="20"/>
                <w:szCs w:val="20"/>
              </w:rPr>
              <w:t>ской области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 целях погашения рестру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туризированной 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долженности за п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треблённый приро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ный газ теплосна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жающими организ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циями, осуществл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ющими свою де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тельность на терр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тории муниципал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образований Ульяновской области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00C3B080" w14:textId="77777777" w:rsidR="00C34EDB" w:rsidRPr="00BC4899" w:rsidRDefault="00C34EDB" w:rsidP="00C34EDB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Министерство,</w:t>
            </w:r>
          </w:p>
          <w:p w14:paraId="6E56CEAD" w14:textId="77777777" w:rsidR="00C34EDB" w:rsidRPr="00BC4899" w:rsidRDefault="00C34EDB" w:rsidP="00C34EDB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43BB30" w14:textId="77777777" w:rsidR="00C34EDB" w:rsidRPr="00BC4899" w:rsidRDefault="00C34EDB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870D484" w14:textId="77777777" w:rsidR="00C34EDB" w:rsidRPr="00BC4899" w:rsidRDefault="00C34EDB" w:rsidP="00C34EDB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588A6" w14:textId="6F1D74AB" w:rsidR="00C34EDB" w:rsidRPr="00BC4899" w:rsidRDefault="00C34EDB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194379,39082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800BB" w14:textId="5F0EAAA2" w:rsidR="00C34EDB" w:rsidRPr="00BC4899" w:rsidRDefault="001E3E17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0B0CC" w14:textId="3ACB2B50" w:rsidR="00C34EDB" w:rsidRPr="00BC4899" w:rsidRDefault="00C34EDB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24379,39082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B31B2" w14:textId="636AFD59" w:rsidR="00C34EDB" w:rsidRPr="00BC4899" w:rsidRDefault="001E3E17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E2AE3" w14:textId="17979278" w:rsidR="00C34EDB" w:rsidRPr="00BC4899" w:rsidRDefault="00C77EF7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025A0" w14:textId="3137BBA2" w:rsidR="00C34EDB" w:rsidRPr="00BC4899" w:rsidRDefault="001E3E17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B4F2" w14:textId="49E5844D" w:rsidR="00C34EDB" w:rsidRPr="00BC4899" w:rsidRDefault="001E3E17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120FFF" w:rsidRPr="00BC4899" w14:paraId="13F0D0AC" w14:textId="77777777" w:rsidTr="00120FFF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79EA4D44" w14:textId="7E6D2227" w:rsidR="00110B06" w:rsidRPr="00BC4899" w:rsidRDefault="00110B06" w:rsidP="00110B06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2CA31AEC" w14:textId="365DBFAA" w:rsidR="00110B06" w:rsidRPr="00BC4899" w:rsidRDefault="00110B06" w:rsidP="00110B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сидий </w:t>
            </w:r>
            <w:r w:rsidR="00E44B2A" w:rsidRPr="00BC4899">
              <w:rPr>
                <w:rFonts w:ascii="PT Astra Serif" w:eastAsia="Times New Roman" w:hAnsi="PT Astra Serif"/>
                <w:sz w:val="20"/>
                <w:szCs w:val="20"/>
              </w:rPr>
              <w:t>из областного бюджета Ульяно</w:t>
            </w:r>
            <w:r w:rsidR="00E44B2A"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E44B2A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ской области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ципальным образов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ниям Ульяновской области в целях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финансирования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ходных обязательств, возникающих в связи с ремонтом (в том числе капитальным ремонтом) тепловых сетей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C94E6" w14:textId="115B5E99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8D272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CF8E1C4" w14:textId="79BE4876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A0E77" w14:textId="71323779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9EB94" w14:textId="3A7D9C63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F92D0" w14:textId="19AE1089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00DC1" w14:textId="788F5B1D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C76EF" w14:textId="48D9EA00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B9627" w14:textId="1E1FB7A3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9C1C27" w14:textId="0F635A17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4F7CC1EB" w14:textId="77777777" w:rsidTr="00120FFF">
        <w:trPr>
          <w:trHeight w:val="20"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5BCD18" w14:textId="0C93148F" w:rsidR="00110B06" w:rsidRPr="00BC4899" w:rsidRDefault="00110B06" w:rsidP="00110B06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D7D4A2" w14:textId="39BC2E51" w:rsidR="00110B06" w:rsidRPr="00BC4899" w:rsidRDefault="00110B06" w:rsidP="00110B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тие «Возмещение выпадающих доходов </w:t>
            </w:r>
            <w:r w:rsidR="006A62F7" w:rsidRPr="00BC4899">
              <w:rPr>
                <w:rFonts w:ascii="PT Astra Serif" w:hAnsi="PT Astra Serif"/>
                <w:sz w:val="20"/>
                <w:szCs w:val="20"/>
              </w:rPr>
              <w:t>регулируемым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орг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низациям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области»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050632" w14:textId="2B161B06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802B2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7CB809B" w14:textId="4E0C2D8C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1AF58" w14:textId="4630A0B1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0B8AF" w14:textId="4EB9456B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9D2C3" w14:textId="766D28CF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75DBB" w14:textId="24B1E0E0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B38F13" w14:textId="30143E0D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491F7" w14:textId="17B0B730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5DD7" w14:textId="412AF5C8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</w:tr>
      <w:tr w:rsidR="00120FFF" w:rsidRPr="00BC4899" w14:paraId="316E472A" w14:textId="77777777" w:rsidTr="00120FFF">
        <w:trPr>
          <w:trHeight w:val="20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2041" w14:textId="45B68177" w:rsidR="00110B06" w:rsidRPr="00BC4899" w:rsidRDefault="00110B06" w:rsidP="00110B06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81537" w14:textId="49828D1C" w:rsidR="00110B06" w:rsidRPr="00BC4899" w:rsidRDefault="00110B06" w:rsidP="00110B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сидий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 облас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ным казённым пре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приятиям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 в целях возмещения выпад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ющих доходов в св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зи </w:t>
            </w:r>
            <w:r w:rsidR="00060A07" w:rsidRPr="00BC4899">
              <w:rPr>
                <w:rFonts w:ascii="PT Astra Serif" w:hAnsi="PT Astra Serif"/>
                <w:sz w:val="20"/>
                <w:szCs w:val="20"/>
              </w:rPr>
              <w:t xml:space="preserve">с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установлением льготных тарифов на питьевую воду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 xml:space="preserve"> (пит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евое водоснабжение) и (или) водоотвед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02F068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156289EB" w14:textId="65CD7AAE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80DEC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051B2EC" w14:textId="58CACACF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49C433" w14:textId="6D181861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8C8C5" w14:textId="1F6CC895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B198A" w14:textId="51182DF2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F933C" w14:textId="72DE1D1B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D01EF2" w14:textId="414F6C36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FDB97" w14:textId="73EAFA32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A1B" w14:textId="1DF8056C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120FFF" w:rsidRPr="00BC4899" w14:paraId="67CE2925" w14:textId="77777777" w:rsidTr="00120FFF">
        <w:trPr>
          <w:trHeight w:val="20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C1D379" w14:textId="2EA4436D" w:rsidR="00110B06" w:rsidRPr="00BC4899" w:rsidRDefault="00110B06" w:rsidP="00110B06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AAC77" w14:textId="204A9638" w:rsidR="00110B06" w:rsidRPr="0036063A" w:rsidRDefault="00A13825" w:rsidP="00A1382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сидий </w:t>
            </w:r>
            <w:proofErr w:type="gramStart"/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из областного бюджета Ульяновской области областным казённым предприят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ям Ульяновской обл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 в целях 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возмещ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ния выпадающих д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ходов в связи </w:t>
            </w:r>
            <w:r w:rsidR="00060A07" w:rsidRPr="0036063A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 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уст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новлением льготных тарифов на тепловую энергию</w:t>
            </w:r>
            <w:proofErr w:type="gramEnd"/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, горячее в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доснабжение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70D1A" w14:textId="7686BE30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Министерство, ОГКП «Корпор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9A6AD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C5E56F0" w14:textId="788C1D00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A33BD" w14:textId="40F0CB84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FDD76" w14:textId="2147D2B9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3FBED4" w14:textId="59C9D9FA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87F04" w14:textId="53A45DBA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7D988A" w14:textId="0ED1FD1B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51C90A" w14:textId="1CB380D3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557C" w14:textId="030C6688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120FFF" w:rsidRPr="00BC4899" w14:paraId="68029605" w14:textId="5391728B" w:rsidTr="00120FFF">
        <w:trPr>
          <w:trHeight w:val="20"/>
        </w:trPr>
        <w:tc>
          <w:tcPr>
            <w:tcW w:w="1436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B0DE5A" w14:textId="77777777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F0B85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4B79CB93" w14:textId="77777777" w:rsidR="00110B06" w:rsidRPr="00BC4899" w:rsidRDefault="00110B06" w:rsidP="00110B06">
            <w:pPr>
              <w:widowControl w:val="0"/>
              <w:spacing w:line="235" w:lineRule="auto"/>
              <w:ind w:left="-102" w:right="-106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3B393" w14:textId="0A7FA901" w:rsidR="00110B06" w:rsidRPr="00BC4899" w:rsidRDefault="00110B06" w:rsidP="00110B06">
            <w:pPr>
              <w:spacing w:after="200" w:line="235" w:lineRule="auto"/>
              <w:ind w:left="-104" w:right="-113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1362029,29082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8CDAD4" w14:textId="15D34F9D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133000,0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3DB58" w14:textId="1E180D74" w:rsidR="00110B06" w:rsidRPr="00BC4899" w:rsidRDefault="00110B06" w:rsidP="00657FD5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230879,39082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2A11F" w14:textId="2328D80D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399900,0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1C2084" w14:textId="463ACB16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86249,9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84457" w14:textId="668A7470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251000,0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E4150B" w14:textId="14C75B8F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261000,0</w:t>
            </w:r>
          </w:p>
        </w:tc>
      </w:tr>
      <w:tr w:rsidR="00110B06" w:rsidRPr="00BC4899" w14:paraId="7280C375" w14:textId="0207F29C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05F2F336" w14:textId="5F2C30EA" w:rsidR="00110B06" w:rsidRPr="00657FD5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57FD5">
              <w:rPr>
                <w:rFonts w:ascii="PT Astra Serif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110B06" w:rsidRPr="00BC4899" w14:paraId="6EB0D4D4" w14:textId="54691C5C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5F71D9AA" w14:textId="0BA5D3B4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Цель подпрограммы – повышение энергетической эффективности экономики в Ульяновской области</w:t>
            </w:r>
          </w:p>
        </w:tc>
      </w:tr>
      <w:tr w:rsidR="00110B06" w:rsidRPr="00BC4899" w14:paraId="41169956" w14:textId="2DB84106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1286254" w14:textId="58FB80E0" w:rsidR="00110B06" w:rsidRPr="00BC4899" w:rsidRDefault="00657FD5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Задача подпрограммы:</w:t>
            </w:r>
            <w:r w:rsidR="00110B06" w:rsidRPr="00BC4899">
              <w:rPr>
                <w:rFonts w:ascii="PT Astra Serif" w:hAnsi="PT Astra Serif"/>
                <w:sz w:val="20"/>
                <w:szCs w:val="20"/>
              </w:rPr>
              <w:t xml:space="preserve"> формирование целостной и эффективной системы управления энергосбережением и повышения энергетической эффективности, </w:t>
            </w:r>
          </w:p>
          <w:p w14:paraId="10A35D19" w14:textId="45510CC1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обеспечивающей снижение энергоёмкости валового регионального продукта Ульяновской области</w:t>
            </w:r>
          </w:p>
        </w:tc>
      </w:tr>
      <w:tr w:rsidR="00120FFF" w:rsidRPr="00BC4899" w14:paraId="0D15CC64" w14:textId="66373A5B" w:rsidTr="00120FFF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1B05426C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33D1FC55" w14:textId="559AD65A" w:rsidR="00110B06" w:rsidRPr="00BC4899" w:rsidRDefault="00110B06" w:rsidP="00110B06">
            <w:pPr>
              <w:spacing w:line="235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«Обеспечение привл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чения в </w:t>
            </w:r>
            <w:r w:rsidR="006A62F7"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организации жилищно-</w:t>
            </w:r>
            <w:proofErr w:type="spellStart"/>
            <w:r w:rsidR="006A62F7"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коммуналь</w:t>
            </w:r>
            <w:proofErr w:type="spellEnd"/>
            <w:r w:rsidR="0036063A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="006A62F7"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но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го</w:t>
            </w:r>
            <w:proofErr w:type="spellEnd"/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 хозяйства 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Уль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</w:t>
            </w:r>
            <w:r w:rsidR="004357A5"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кв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а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лифицированных р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а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ботников»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19CA0D37" w14:textId="77777777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7769C3A1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F82F0B9" w14:textId="77777777" w:rsidR="00110B06" w:rsidRPr="00BC4899" w:rsidRDefault="00110B06" w:rsidP="00110B0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9BF26" w14:textId="22F8F828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47457,01349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06FBC3" w14:textId="07A613BA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50AFB" w14:textId="5B9B23EC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3204B" w14:textId="49DD628D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16438,0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AA04F" w14:textId="28BBBE0F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3399,96726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4BFFB" w14:textId="0448FEF5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507,74623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C6B0B0" w14:textId="40FD951C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111,3</w:t>
            </w:r>
          </w:p>
        </w:tc>
      </w:tr>
      <w:tr w:rsidR="00120FFF" w:rsidRPr="00BC4899" w14:paraId="4C2FCB06" w14:textId="347544E7" w:rsidTr="00324047">
        <w:trPr>
          <w:trHeight w:val="64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184EC164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205DE17D" w14:textId="44062091" w:rsidR="00110B06" w:rsidRPr="00BC4899" w:rsidRDefault="00110B06" w:rsidP="0036063A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Реализация Закона Ульяновской 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proofErr w:type="spellEnd"/>
            <w:r w:rsidR="0036063A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gramEnd"/>
            <w:r w:rsidR="0036063A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сти</w:t>
            </w:r>
            <w:proofErr w:type="spellEnd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от 29.09.2015 </w:t>
            </w:r>
            <w:r w:rsidR="0036063A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№ 131-ЗО «О некот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рых мерах по привл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чению в организации жилищно-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коммуналь</w:t>
            </w:r>
            <w:proofErr w:type="spellEnd"/>
            <w:r w:rsidR="0036063A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ного</w:t>
            </w:r>
            <w:proofErr w:type="spellEnd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хозяйства, нах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дящиеся на террит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рии Ульяновской 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ласти, квалифицир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ванных работников»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4CA028D0" w14:textId="77777777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A9A71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413A396" w14:textId="77777777" w:rsidR="00110B06" w:rsidRPr="00BC4899" w:rsidRDefault="00110B06" w:rsidP="00110B0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7796B8" w14:textId="4A04D04A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46975,71349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DF9E5" w14:textId="0341D5C6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16900,0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892FE" w14:textId="0E63E5E4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BFB15" w14:textId="21D12CAB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16368,0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C222E" w14:textId="0311E395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3299,96726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D8187A" w14:textId="2295A87D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407,74623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E11A3A" w14:textId="6F6EFDC7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2F290EC5" w14:textId="03B7E16A" w:rsidTr="00324047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608C82B0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097E8E28" w14:textId="242E5370" w:rsidR="00110B06" w:rsidRPr="00BC4899" w:rsidRDefault="00110B06" w:rsidP="0034233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Организация провед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ния для председателей советов многоква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тирных домов в Уль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новской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области</w:t>
            </w:r>
            <w:proofErr w:type="gramEnd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об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чающих семинарских и курсовых занятий по вопросам, возника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ю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</w:t>
            </w:r>
            <w:r w:rsidR="002F38A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им в сфере жили</w:t>
            </w:r>
            <w:r w:rsidR="002F38A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</w:t>
            </w:r>
            <w:r w:rsidR="002F38A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но-коммуналь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ного хозяйства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57203D71" w14:textId="77777777" w:rsidR="00110B06" w:rsidRPr="00BC4899" w:rsidRDefault="00110B06" w:rsidP="00342330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E1F8A3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A0C3DDD" w14:textId="77777777" w:rsidR="00110B06" w:rsidRPr="00BC4899" w:rsidRDefault="00110B06" w:rsidP="00342330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AE070C" w14:textId="1DFF0D08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481,3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1474D" w14:textId="4E4A6C52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93D0C" w14:textId="32FAA32A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17DAAA" w14:textId="2EEFC5BB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C7569" w14:textId="1E3B9E40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12C30" w14:textId="242CF4F9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57C7" w14:textId="02384868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111,3</w:t>
            </w:r>
          </w:p>
        </w:tc>
      </w:tr>
      <w:tr w:rsidR="00120FFF" w:rsidRPr="00BC4899" w14:paraId="0E853F88" w14:textId="3EE756F1" w:rsidTr="00324047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55287388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0BE50BB1" w14:textId="77777777" w:rsidR="00110B06" w:rsidRPr="00BC4899" w:rsidRDefault="00110B06" w:rsidP="00342330">
            <w:pPr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«Государственная поддержка реализации мероприятий по эне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р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госбережению и п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вышению энергетич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ской эффективности»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6CFE2C43" w14:textId="77777777" w:rsidR="00110B06" w:rsidRPr="00BC4899" w:rsidRDefault="00110B06" w:rsidP="00342330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F4F18F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8E3F874" w14:textId="77777777" w:rsidR="00110B06" w:rsidRPr="00BC4899" w:rsidRDefault="00110B06" w:rsidP="00342330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F5D93" w14:textId="27695BDA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575803,30218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75854E" w14:textId="6A48F067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77000,0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7BDF4" w14:textId="75C32074" w:rsidR="00110B06" w:rsidRPr="00BC4899" w:rsidRDefault="00110B06" w:rsidP="00817966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179982,80218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F1175" w14:textId="7C62B21B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102700,0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9D8AD9" w14:textId="1748FAEC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81000,0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47C67" w14:textId="732EACE6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64188,5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39BC" w14:textId="3A9E0BBD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70932,0</w:t>
            </w:r>
          </w:p>
        </w:tc>
      </w:tr>
      <w:tr w:rsidR="00120FFF" w:rsidRPr="00BC4899" w14:paraId="25A9A81A" w14:textId="1956C780" w:rsidTr="00324047">
        <w:trPr>
          <w:trHeight w:val="20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FC28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4367" w14:textId="77F8107D" w:rsidR="00110B06" w:rsidRPr="00BC4899" w:rsidRDefault="00110B06" w:rsidP="0034233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из областного бюджета Ульяновской области 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областным государственным к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зённым предприятиям Ульяновской области в целях финансового обеспечения затрат, связанных со стро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тельством и модерн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зацией теплоисточн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ков и тепловых сетей, в том числе затрат, связанных с внесением платы по договорам финансовой аренды (лизинга) и (или) дог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ворам финансирования под уступку денежн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 требования (догов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рам факторинга)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9B16" w14:textId="3698E9DC" w:rsidR="00110B06" w:rsidRPr="00BC4899" w:rsidRDefault="00110B06" w:rsidP="00342330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Министерство, ОГКП «Корпор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Ульяновской </w:t>
            </w:r>
            <w:r w:rsidR="00F1533A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области»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7E93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A6C903C" w14:textId="77777777" w:rsidR="00110B06" w:rsidRPr="00BC4899" w:rsidRDefault="00110B06" w:rsidP="00342330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4EE6" w14:textId="5DE42BCD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298632,0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A61E" w14:textId="20DD6C5B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65000,0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C191" w14:textId="53EB930E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8409" w14:textId="45136AB0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57700,0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1520" w14:textId="2FD3B284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4DE3" w14:textId="04CDA4BA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4A0D" w14:textId="50C39275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45932,0</w:t>
            </w:r>
          </w:p>
        </w:tc>
      </w:tr>
      <w:tr w:rsidR="00120FFF" w:rsidRPr="00BC4899" w14:paraId="2DCF4A81" w14:textId="24959251" w:rsidTr="00324047">
        <w:trPr>
          <w:trHeight w:val="20"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AE7B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9800" w14:textId="45E1BD6B" w:rsidR="00110B06" w:rsidRPr="00BC4899" w:rsidRDefault="00110B06" w:rsidP="00110B0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из областного </w:t>
            </w:r>
            <w:r w:rsidR="002A233D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lastRenderedPageBreak/>
              <w:t xml:space="preserve">бюджета Ульяновской области 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областным государственным к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зённым предприятиям Ульяновской области в целях финансового обеспечения затрат, связанных с приобр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тением техники для жилищно-комму</w:t>
            </w:r>
            <w:r w:rsidR="006A62F7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нального</w:t>
            </w:r>
            <w:proofErr w:type="spellEnd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 по договорам финансовой аренды (лизинга)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0075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Министерство,</w:t>
            </w:r>
          </w:p>
          <w:p w14:paraId="468E54C8" w14:textId="77777777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ОГКП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</w: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«Областной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>водоканал»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530C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lastRenderedPageBreak/>
              <w:t xml:space="preserve">Бюджетные </w:t>
            </w:r>
          </w:p>
          <w:p w14:paraId="7A19DDC1" w14:textId="77777777" w:rsidR="00110B06" w:rsidRPr="00BC4899" w:rsidRDefault="00110B06" w:rsidP="00110B0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ассигнования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329E" w14:textId="39EF0FE3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lastRenderedPageBreak/>
              <w:t>211188,5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BAD5" w14:textId="31DA5AA2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12000,0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3247" w14:textId="458EBAFE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B0C6" w14:textId="04590292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40000,0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73BF" w14:textId="048BD1F2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3BBC" w14:textId="739A1723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39188,5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ECBE" w14:textId="687F0A0E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1ED9B12D" w14:textId="38F8FB28" w:rsidTr="00120FFF">
        <w:trPr>
          <w:trHeight w:val="131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FAFA" w14:textId="3A19528B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0090" w14:textId="1F83F790" w:rsidR="00110B06" w:rsidRPr="00BC4899" w:rsidRDefault="00110B06" w:rsidP="0036063A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бюдж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там муниципальных образований Ульяно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ской области в</w:t>
            </w:r>
            <w:r w:rsidR="00557137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целях финансового обесп</w:t>
            </w:r>
            <w:r w:rsidR="00557137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="00557137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чения затрат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, связа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ных с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="00F9101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закупкой св</w:t>
            </w:r>
            <w:r w:rsidR="00F9101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="00F9101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тильников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с высоким классом энергетич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ской эффективности, 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троительством, р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конструкцией и 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монтом объектов наружного освещения</w:t>
            </w:r>
            <w:r w:rsidR="0040619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99E9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5464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5F34484" w14:textId="77777777" w:rsidR="00110B06" w:rsidRPr="00BC4899" w:rsidRDefault="00110B06" w:rsidP="0036063A">
            <w:pPr>
              <w:widowControl w:val="0"/>
              <w:contextualSpacing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3AAB" w14:textId="550C051D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65982,80218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8D3B" w14:textId="749ACD0B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0BD8" w14:textId="353A6B55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29982,80218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173C" w14:textId="402C9326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5AB8" w14:textId="5A9A90B3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43D9" w14:textId="5EE95BA4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07F8" w14:textId="0BEC987E" w:rsidR="00110B06" w:rsidRPr="00BC4899" w:rsidRDefault="00110B06" w:rsidP="0036063A">
            <w:pPr>
              <w:spacing w:after="20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25000,0</w:t>
            </w:r>
          </w:p>
        </w:tc>
      </w:tr>
      <w:tr w:rsidR="00120FFF" w:rsidRPr="00BC4899" w14:paraId="50C48638" w14:textId="0EE69827" w:rsidTr="00120FFF">
        <w:trPr>
          <w:trHeight w:val="20"/>
        </w:trPr>
        <w:tc>
          <w:tcPr>
            <w:tcW w:w="1436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E0EB" w14:textId="77777777" w:rsidR="00110B06" w:rsidRPr="00BC4899" w:rsidRDefault="00110B06" w:rsidP="0036063A">
            <w:pPr>
              <w:widowControl w:val="0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5B7B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0D3D5BCC" w14:textId="77777777" w:rsidR="00110B06" w:rsidRPr="00BC4899" w:rsidRDefault="00110B06" w:rsidP="0036063A">
            <w:pPr>
              <w:widowControl w:val="0"/>
              <w:ind w:left="-102" w:right="-106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59FC" w14:textId="7631420B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623260,31567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C6D9" w14:textId="14A76171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94000,0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7CC7" w14:textId="4E88F92E" w:rsidR="00110B06" w:rsidRPr="00BC4899" w:rsidRDefault="00110B06" w:rsidP="0036063A">
            <w:pPr>
              <w:spacing w:after="200"/>
              <w:ind w:left="-57" w:right="-5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189982,80218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A134" w14:textId="3DE585F4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119138,0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2999" w14:textId="2EF272F6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84399,96726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A706" w14:textId="42220A79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64696,24623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7C897" w14:textId="64FED4AF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71043,3</w:t>
            </w:r>
          </w:p>
        </w:tc>
      </w:tr>
      <w:tr w:rsidR="00110B06" w:rsidRPr="00BC4899" w14:paraId="12A26B1D" w14:textId="0B871A15" w:rsidTr="00120FFF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4735" w14:textId="12A35987" w:rsidR="00110B06" w:rsidRPr="0036063A" w:rsidRDefault="00110B06" w:rsidP="0036063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36063A">
              <w:rPr>
                <w:rFonts w:ascii="PT Astra Serif" w:hAnsi="PT Astra Serif" w:cs="Arial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110B06" w:rsidRPr="00BC4899" w14:paraId="58F013B9" w14:textId="7AB8A334" w:rsidTr="00120FFF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F1C3" w14:textId="2175B594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Цель подпрограммы – формирование комплексной системы обращения с твёрдыми коммунальными отходами (далее – ТКО) на территории Ульяновской области</w:t>
            </w:r>
          </w:p>
        </w:tc>
      </w:tr>
      <w:tr w:rsidR="00110B06" w:rsidRPr="00BC4899" w14:paraId="4200C38B" w14:textId="4D9C80A8" w:rsidTr="00120FFF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7C74" w14:textId="0E282FFE" w:rsidR="00110B06" w:rsidRPr="00BC4899" w:rsidRDefault="0036063A" w:rsidP="0036063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Задача подпрограммы:</w:t>
            </w:r>
            <w:r w:rsidR="00110B06" w:rsidRPr="00BC4899">
              <w:rPr>
                <w:rFonts w:ascii="PT Astra Serif" w:hAnsi="PT Astra Serif" w:cs="Arial"/>
                <w:sz w:val="20"/>
                <w:szCs w:val="20"/>
              </w:rPr>
              <w:t xml:space="preserve"> создание устойчивой системы обращения с ТКО, обеспечивающей к 2030 году сортировку отходов в объёме 100 процентов </w:t>
            </w:r>
          </w:p>
          <w:p w14:paraId="08009D6D" w14:textId="6CEBEB93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и снижение объёма отходов, направляемых на полигоны </w:t>
            </w:r>
            <w:r w:rsidR="001475A8" w:rsidRPr="00BC4899">
              <w:rPr>
                <w:rFonts w:ascii="PT Astra Serif" w:hAnsi="PT Astra Serif" w:cs="Arial"/>
                <w:sz w:val="20"/>
                <w:szCs w:val="20"/>
              </w:rPr>
              <w:t xml:space="preserve">в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Ульяновской области, в два раза</w:t>
            </w:r>
          </w:p>
        </w:tc>
      </w:tr>
      <w:tr w:rsidR="00120FFF" w:rsidRPr="00BC4899" w14:paraId="4C0760B0" w14:textId="1AA423C2" w:rsidTr="00120FFF">
        <w:trPr>
          <w:trHeight w:val="28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86AF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</w:t>
            </w:r>
          </w:p>
        </w:tc>
        <w:tc>
          <w:tcPr>
            <w:tcW w:w="694" w:type="pct"/>
            <w:shd w:val="clear" w:color="auto" w:fill="auto"/>
          </w:tcPr>
          <w:p w14:paraId="55EDC396" w14:textId="7F455ADB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тие «Обустройство </w:t>
            </w:r>
            <w:r w:rsidR="0036063A">
              <w:rPr>
                <w:rFonts w:ascii="PT Astra Serif" w:hAnsi="PT Astra Serif" w:cs="Arial"/>
                <w:sz w:val="20"/>
                <w:szCs w:val="20"/>
              </w:rPr>
              <w:lastRenderedPageBreak/>
              <w:t xml:space="preserve">мест (площадок) накопления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ТКО»</w:t>
            </w:r>
          </w:p>
        </w:tc>
        <w:tc>
          <w:tcPr>
            <w:tcW w:w="556" w:type="pct"/>
            <w:shd w:val="clear" w:color="auto" w:fill="auto"/>
          </w:tcPr>
          <w:p w14:paraId="1D752D6E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335CA9EE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4EFE88E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ассигнования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941F1" w14:textId="22D1B7CF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lastRenderedPageBreak/>
              <w:t>120328,68111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3706D" w14:textId="691C98B0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9CD015" w14:textId="5CC751D5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14839,15431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76EDF" w14:textId="51F2DF17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7896,5268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5885" w14:textId="5D5E4113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5233,0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DBBB" w14:textId="54A4EB22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15000,0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FC960E" w14:textId="6916BF45" w:rsidR="00110B06" w:rsidRPr="00BC4899" w:rsidRDefault="00110B06" w:rsidP="0036063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77360,0</w:t>
            </w:r>
          </w:p>
        </w:tc>
      </w:tr>
      <w:tr w:rsidR="00120FFF" w:rsidRPr="00BC4899" w14:paraId="59A58689" w14:textId="661562FC" w:rsidTr="00120FFF">
        <w:trPr>
          <w:trHeight w:val="28"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0BE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4A042F59" w14:textId="06AA523B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бюдж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там муниципальных районов и городских округов Ульяновской области в целях </w:t>
            </w:r>
            <w:proofErr w:type="spellStart"/>
            <w:r w:rsidRPr="00BC4899">
              <w:rPr>
                <w:rFonts w:ascii="PT Astra Serif" w:hAnsi="PT Astra Serif" w:cs="Arial"/>
                <w:sz w:val="20"/>
                <w:szCs w:val="20"/>
              </w:rPr>
              <w:t>с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финансирования</w:t>
            </w:r>
            <w:proofErr w:type="spellEnd"/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ра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с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ходных обязательств, связанных с об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стройством мест (площадок) накопл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ния ТКО (в том числе для раздельного сб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ра ТКО) в населё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ных пунктах Уль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новской области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1D993EF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11C7E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42E9C8C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38601A" w14:textId="3B98F1DA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76198,65873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BBCF5" w14:textId="35D5AA3D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CD1FA" w14:textId="5F3E2F0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5948,73737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B04EE5" w14:textId="4310DC6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1059,92136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7052" w14:textId="1BAED73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DE6B" w14:textId="3101C88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35DD3" w14:textId="5C6EDC9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58090,0</w:t>
            </w:r>
          </w:p>
        </w:tc>
      </w:tr>
      <w:tr w:rsidR="00120FFF" w:rsidRPr="00BC4899" w14:paraId="095CCD18" w14:textId="13B3404C" w:rsidTr="00120FFF">
        <w:trPr>
          <w:trHeight w:val="2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38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42F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Проведение работ по определению норм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тивов накопления ТКО на территории Ульяновской области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0146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1BFA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A22791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BE76D" w14:textId="335A734A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6370,89797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A47C5" w14:textId="0077ECC7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01E1E" w14:textId="23C8C6C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1592,72449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03EA9" w14:textId="67151B7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4778,17348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CA77" w14:textId="1F092BF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EE61" w14:textId="66C170E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5283" w14:textId="6B71BCBE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7025DFD7" w14:textId="1388608E" w:rsidTr="00324047">
        <w:trPr>
          <w:trHeight w:val="28"/>
        </w:trPr>
        <w:tc>
          <w:tcPr>
            <w:tcW w:w="18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BAA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1.3.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29E89313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Корректировка те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риториальной схемы обращения с отход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ми и электронной модели территор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альной схемы обр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щения с отходами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14:paraId="5A5EF88C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71F8F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769CB7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B0627C" w14:textId="65D9B7E9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5592,66664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F145A" w14:textId="134D7FED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7C8A59" w14:textId="49448C5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2459,66664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46761" w14:textId="4CC11ECF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AF10" w14:textId="7AB00E4A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3133,0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9C7A" w14:textId="0A161D71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ECEFD0" w14:textId="6DB650D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7EA0B1F1" w14:textId="29B902AA" w:rsidTr="00324047">
        <w:trPr>
          <w:trHeight w:val="28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2E0B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1.4.</w:t>
            </w:r>
          </w:p>
        </w:tc>
        <w:tc>
          <w:tcPr>
            <w:tcW w:w="694" w:type="pct"/>
            <w:shd w:val="clear" w:color="auto" w:fill="auto"/>
          </w:tcPr>
          <w:p w14:paraId="13384E6A" w14:textId="57048D06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 w:rsidR="002A233D" w:rsidRPr="00BC489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бюдж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там муниципальных образований Уль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новской области в целях </w:t>
            </w:r>
            <w:proofErr w:type="spellStart"/>
            <w:r w:rsidRPr="00BC4899">
              <w:rPr>
                <w:rFonts w:ascii="PT Astra Serif" w:hAnsi="PT Astra Serif" w:cs="Arial"/>
                <w:sz w:val="20"/>
                <w:szCs w:val="20"/>
              </w:rPr>
              <w:t>софинансир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вания</w:t>
            </w:r>
            <w:proofErr w:type="spellEnd"/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расходных об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зательств, связанных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lastRenderedPageBreak/>
              <w:t>с реализацией мер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приятий, направле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ных на приобретение контейнеров (бунк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ров) для сбора ТКО</w:t>
            </w:r>
          </w:p>
        </w:tc>
        <w:tc>
          <w:tcPr>
            <w:tcW w:w="556" w:type="pct"/>
            <w:shd w:val="clear" w:color="auto" w:fill="auto"/>
          </w:tcPr>
          <w:p w14:paraId="7224FA1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A5BE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FC4A55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75D63" w14:textId="2D0788AD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32166,45777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965897" w14:textId="7A886389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1401E" w14:textId="01F23EE2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4838,02581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59FA2" w14:textId="07D10052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2058,43196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070" w14:textId="075E4150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1036" w14:textId="30BB04EC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F03A" w14:textId="25674A63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19270,0</w:t>
            </w:r>
          </w:p>
        </w:tc>
      </w:tr>
      <w:tr w:rsidR="00120FFF" w:rsidRPr="00BC4899" w14:paraId="51F22DA4" w14:textId="7AB7AAF2" w:rsidTr="00324047">
        <w:trPr>
          <w:trHeight w:val="28"/>
        </w:trPr>
        <w:tc>
          <w:tcPr>
            <w:tcW w:w="18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71F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694" w:type="pct"/>
            <w:vMerge w:val="restart"/>
            <w:shd w:val="clear" w:color="auto" w:fill="auto"/>
          </w:tcPr>
          <w:p w14:paraId="653B3371" w14:textId="1FE797C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тие «Реализация р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гионального проекта «Комплексная сист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ма обращения с ТКО», направленного на достижение целей, показателей и резул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татов федерального проекта «Комплек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ная система обращ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ния с ТКО»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2B3170DC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C3769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99AC8" w14:textId="49DB7C66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21992,8732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3C445" w14:textId="619E15D5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D6E32" w14:textId="2B2D5D23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6959EB" w14:textId="183404B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10115,7732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59A0" w14:textId="1B7933B5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0D05" w14:textId="52AE86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09DC" w14:textId="5F1002B6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7E0B3803" w14:textId="1555382F" w:rsidTr="00324047">
        <w:trPr>
          <w:trHeight w:val="28"/>
        </w:trPr>
        <w:tc>
          <w:tcPr>
            <w:tcW w:w="18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C89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14:paraId="3B9524CB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3B154B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BC992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040BEC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2CE59" w14:textId="670BE528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659,8732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31D2D" w14:textId="29899BEE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30FF3" w14:textId="56797CE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7DDDA" w14:textId="6BE65F0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303,4732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E8B6" w14:textId="04AC960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52E6" w14:textId="6498B8A5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0EE9" w14:textId="53BEE6E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2C1D2D9D" w14:textId="509DBE16" w:rsidTr="00324047">
        <w:trPr>
          <w:trHeight w:val="28"/>
        </w:trPr>
        <w:tc>
          <w:tcPr>
            <w:tcW w:w="18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D1F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14:paraId="7633A26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5EA5A0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CAE42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206138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7540B" w14:textId="13C10141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21333,0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00078" w14:textId="6D6D7436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EB73D" w14:textId="390AA66F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8691E" w14:textId="14EC8D7A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9812,3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6217" w14:textId="295EE368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DD0D" w14:textId="637E5ED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29BC" w14:textId="344B0728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292F5DB2" w14:textId="5857EB22" w:rsidTr="00324047">
        <w:trPr>
          <w:trHeight w:val="28"/>
        </w:trPr>
        <w:tc>
          <w:tcPr>
            <w:tcW w:w="18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BD7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2.1.</w:t>
            </w:r>
          </w:p>
        </w:tc>
        <w:tc>
          <w:tcPr>
            <w:tcW w:w="694" w:type="pct"/>
            <w:vMerge w:val="restart"/>
            <w:shd w:val="clear" w:color="auto" w:fill="auto"/>
          </w:tcPr>
          <w:p w14:paraId="1E5091D7" w14:textId="355DBB71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бюдж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там муниципальных образований Уль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новской области в целях </w:t>
            </w:r>
            <w:proofErr w:type="spellStart"/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софинансир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вания</w:t>
            </w:r>
            <w:proofErr w:type="spellEnd"/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расходных об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зательств, связанных с осуществлением закупок контейнеров для раздельного накопления ТКО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13F7B8A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73A67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56410" w14:textId="1B444DB8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21992,8732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CB54B" w14:textId="66D280AD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E3E545" w14:textId="05DA2D8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F7EFA" w14:textId="0F8158D8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10115,7732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20DA" w14:textId="59BB903A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117A" w14:textId="4C5F8EAB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6F63" w14:textId="645D1AC0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46847196" w14:textId="3992025B" w:rsidTr="00324047">
        <w:trPr>
          <w:trHeight w:val="28"/>
        </w:trPr>
        <w:tc>
          <w:tcPr>
            <w:tcW w:w="18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508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14:paraId="076117B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2D800A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CF3F6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747E52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FF41E" w14:textId="0A0C730B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659,8732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51E01" w14:textId="73F86A1E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CF6FC" w14:textId="0C427C23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C0D99" w14:textId="5E55AA5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303,4732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575C" w14:textId="1F3827EC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47C6" w14:textId="31C4F008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2B49" w14:textId="29C5A10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70D34807" w14:textId="5D965B45" w:rsidTr="00324047">
        <w:trPr>
          <w:trHeight w:val="28"/>
        </w:trPr>
        <w:tc>
          <w:tcPr>
            <w:tcW w:w="18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6EAB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14:paraId="2BD0748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77135A26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64E5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1A8B7ED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A4C1C8" w14:textId="24FE22B9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21333,0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B08D3" w14:textId="14FE608A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E4118" w14:textId="25993B03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429A3" w14:textId="1EB13685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9812,3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059D" w14:textId="20FE37A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491A" w14:textId="4C49DB8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5868" w14:textId="4C87AFB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028636C5" w14:textId="48A46EAA" w:rsidTr="00324047">
        <w:trPr>
          <w:trHeight w:val="28"/>
        </w:trPr>
        <w:tc>
          <w:tcPr>
            <w:tcW w:w="1436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2FB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56BDB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 xml:space="preserve">Всего, </w:t>
            </w:r>
            <w:r w:rsidRPr="00BC4899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9433D" w14:textId="6227CBB3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142321,55431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55D9F" w14:textId="1F5E3EC8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543F2" w14:textId="5FFC47CD" w:rsidR="00110B06" w:rsidRPr="00BC4899" w:rsidRDefault="00110B06" w:rsidP="008C68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26716,25431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3C9B0C" w14:textId="6145584A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18012,3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BFDA" w14:textId="7444691E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5233,0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D347" w14:textId="194202DC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445A" w14:textId="3FF439E8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77360,0</w:t>
            </w:r>
          </w:p>
        </w:tc>
      </w:tr>
      <w:tr w:rsidR="00120FFF" w:rsidRPr="00BC4899" w14:paraId="618D3A91" w14:textId="27E90D4F" w:rsidTr="00324047">
        <w:trPr>
          <w:trHeight w:val="28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CD3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1039D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17146AD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53748E" w14:textId="0F860F8F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120988,55431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B12C5" w14:textId="3276E1DC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C0FB1" w14:textId="16A6178F" w:rsidR="00110B06" w:rsidRPr="00BC4899" w:rsidRDefault="00110B06" w:rsidP="008C68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15195,55431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2EA85" w14:textId="551A77D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B566" w14:textId="34FE3D13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5233,0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F608" w14:textId="41EB9EFB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56A8" w14:textId="5595F3E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77360,0</w:t>
            </w:r>
          </w:p>
        </w:tc>
      </w:tr>
      <w:tr w:rsidR="00120FFF" w:rsidRPr="00BC4899" w14:paraId="2A4940A6" w14:textId="31F94565" w:rsidTr="00324047">
        <w:trPr>
          <w:trHeight w:val="28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A63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16825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01516F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E725F" w14:textId="1D5AE127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21333,0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67749" w14:textId="2630D444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AFE04" w14:textId="0E8A34AC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11520,7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FB8C4" w14:textId="037AA0F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9812,3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24D3" w14:textId="29BD264A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8287" w14:textId="040FD042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0FC7" w14:textId="541DD6D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</w:tr>
      <w:tr w:rsidR="00110B06" w:rsidRPr="00BC4899" w14:paraId="14FBBF19" w14:textId="5BB22832" w:rsidTr="00120FFF">
        <w:trPr>
          <w:trHeight w:val="247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FD60" w14:textId="3E18E119" w:rsidR="00110B06" w:rsidRPr="00C56227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C56227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lang w:eastAsia="en-US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110B06" w:rsidRPr="00BC4899" w14:paraId="36CACB19" w14:textId="59512557" w:rsidTr="00120FFF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032A" w14:textId="77777777" w:rsidR="00C56227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Цель подпрограммы – </w:t>
            </w:r>
            <w:r w:rsidR="005A3F6A" w:rsidRPr="00BC4899">
              <w:rPr>
                <w:rFonts w:ascii="PT Astra Serif" w:hAnsi="PT Astra Serif" w:cs="Arial"/>
                <w:sz w:val="20"/>
                <w:szCs w:val="20"/>
              </w:rPr>
              <w:t xml:space="preserve">повышение эффективности деятельности Министерства </w:t>
            </w:r>
          </w:p>
          <w:p w14:paraId="19124FCD" w14:textId="2999946D" w:rsidR="00110B06" w:rsidRPr="00BC4899" w:rsidRDefault="005A3F6A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и организаций жилищно-коммунального хозяйства</w:t>
            </w:r>
            <w:r w:rsidR="00C56227">
              <w:rPr>
                <w:rFonts w:ascii="PT Astra Serif" w:hAnsi="PT Astra Serif" w:cs="Arial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осущ</w:t>
            </w:r>
            <w:r w:rsidR="00EC1919" w:rsidRPr="00BC4899">
              <w:rPr>
                <w:rFonts w:ascii="PT Astra Serif" w:hAnsi="PT Astra Serif" w:cs="Arial"/>
                <w:sz w:val="20"/>
                <w:szCs w:val="20"/>
              </w:rPr>
              <w:t>ествляющих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свою деятельность на территории Ульяновской области</w:t>
            </w:r>
          </w:p>
        </w:tc>
      </w:tr>
      <w:tr w:rsidR="00110B06" w:rsidRPr="00BC4899" w14:paraId="1716BEF9" w14:textId="6E8C331A" w:rsidTr="00120FFF">
        <w:trPr>
          <w:trHeight w:val="70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D6F8" w14:textId="76DA0AB5" w:rsidR="00C56227" w:rsidRDefault="00131535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Задача подпрограммы –</w:t>
            </w:r>
            <w:r w:rsidR="00C56227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110B06" w:rsidRPr="00BC4899">
              <w:rPr>
                <w:rFonts w:ascii="PT Astra Serif" w:hAnsi="PT Astra Serif" w:cs="Arial"/>
                <w:sz w:val="20"/>
                <w:szCs w:val="20"/>
              </w:rPr>
              <w:t xml:space="preserve">нормативно-правовое регулирование, обеспечивающее эффективное функционирование </w:t>
            </w:r>
          </w:p>
          <w:p w14:paraId="13915F2A" w14:textId="345C6CEB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и устойчивое развитие жилищно-коммунального хозяйства в Ульяновской области</w:t>
            </w:r>
          </w:p>
        </w:tc>
      </w:tr>
      <w:tr w:rsidR="00120FFF" w:rsidRPr="00BC4899" w14:paraId="4C870846" w14:textId="4AFC8554" w:rsidTr="00EB72D5">
        <w:trPr>
          <w:trHeight w:val="28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0C8E" w14:textId="77777777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94" w:type="pct"/>
            <w:shd w:val="clear" w:color="auto" w:fill="auto"/>
          </w:tcPr>
          <w:p w14:paraId="165382F9" w14:textId="6D512410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мероприятие «Обеспечение де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тельности исполнит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лей государственной программы»</w:t>
            </w:r>
          </w:p>
        </w:tc>
        <w:tc>
          <w:tcPr>
            <w:tcW w:w="556" w:type="pct"/>
            <w:shd w:val="clear" w:color="auto" w:fill="auto"/>
          </w:tcPr>
          <w:p w14:paraId="1CD446B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91C5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0B205BB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2D0FD" w14:textId="537ACA74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763306,55043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87611" w14:textId="4D8758C0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76626,03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864344" w14:textId="31EAC506" w:rsidR="00110B06" w:rsidRPr="00BC4899" w:rsidRDefault="00110B06" w:rsidP="00131535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109388,39144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F606B" w14:textId="78C524D2" w:rsidR="00110B06" w:rsidRPr="00BC4899" w:rsidRDefault="00110B06" w:rsidP="00131535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202875,76466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C51C" w14:textId="46FB4C4F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130042,7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8DA6" w14:textId="67EAD437" w:rsidR="00110B06" w:rsidRPr="00BC4899" w:rsidRDefault="00110B06" w:rsidP="00324047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124686,82000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4C3" w14:textId="39B32475" w:rsidR="00110B06" w:rsidRPr="00BC4899" w:rsidRDefault="00110B06" w:rsidP="00C50859">
            <w:pPr>
              <w:spacing w:after="200" w:line="230" w:lineRule="auto"/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119686,84433</w:t>
            </w:r>
          </w:p>
        </w:tc>
      </w:tr>
      <w:tr w:rsidR="00120FFF" w:rsidRPr="00BC4899" w14:paraId="5E82DEFF" w14:textId="4656103C" w:rsidTr="00EB72D5">
        <w:trPr>
          <w:trHeight w:val="28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3FA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1.1.</w:t>
            </w:r>
          </w:p>
        </w:tc>
        <w:tc>
          <w:tcPr>
            <w:tcW w:w="694" w:type="pct"/>
            <w:shd w:val="clear" w:color="auto" w:fill="auto"/>
          </w:tcPr>
          <w:p w14:paraId="08543C95" w14:textId="6831FB7E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Обеспечение деятел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ности некоммерческой организации Фонд модернизации жили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щ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но-коммунального комплекса Ульяно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556" w:type="pct"/>
            <w:shd w:val="clear" w:color="auto" w:fill="auto"/>
          </w:tcPr>
          <w:p w14:paraId="22A4D0D6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C57C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0EFD29F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FDE1F" w14:textId="5F530906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513430,15999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94C97" w14:textId="718D897D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43182,03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669C69" w14:textId="13B64DC5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84627,401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B33C0" w14:textId="6347E569" w:rsidR="00110B06" w:rsidRPr="00BC4899" w:rsidRDefault="00110B06" w:rsidP="00131535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163839,46466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0ACB" w14:textId="09D03CD1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D082" w14:textId="392A1A27" w:rsidR="00110B06" w:rsidRPr="00BC4899" w:rsidRDefault="00110B06" w:rsidP="00C50859">
            <w:pPr>
              <w:spacing w:after="200" w:line="230" w:lineRule="auto"/>
              <w:ind w:left="-115" w:right="-115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73390,62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AE01" w14:textId="15EDC408" w:rsidR="00110B06" w:rsidRPr="00BC4899" w:rsidRDefault="00110B06" w:rsidP="00C50859">
            <w:pPr>
              <w:spacing w:after="200" w:line="230" w:lineRule="auto"/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68390,64433</w:t>
            </w:r>
          </w:p>
        </w:tc>
      </w:tr>
      <w:tr w:rsidR="00120FFF" w:rsidRPr="00BC4899" w14:paraId="7B248CE2" w14:textId="64553EE4" w:rsidTr="00EB72D5">
        <w:trPr>
          <w:trHeight w:val="56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B952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694" w:type="pct"/>
            <w:shd w:val="clear" w:color="auto" w:fill="auto"/>
          </w:tcPr>
          <w:p w14:paraId="061F7315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Обеспечение де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тельности Министе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ства</w:t>
            </w:r>
          </w:p>
        </w:tc>
        <w:tc>
          <w:tcPr>
            <w:tcW w:w="556" w:type="pct"/>
            <w:shd w:val="clear" w:color="auto" w:fill="auto"/>
          </w:tcPr>
          <w:p w14:paraId="7F8E9C8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1703B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6F5567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32A22" w14:textId="0015EC18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249876,39044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453CF" w14:textId="0B36814B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33444,0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016E5" w14:textId="7192B2D8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24760,99044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B4235" w14:textId="0D6479EE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39036,3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E20" w14:textId="24996FD6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50042,7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A76B" w14:textId="77EB54B1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51296,2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ABA3" w14:textId="339CA1E5" w:rsidR="00110B06" w:rsidRPr="00BC4899" w:rsidRDefault="00110B06" w:rsidP="00C50859">
            <w:pPr>
              <w:spacing w:after="200" w:line="230" w:lineRule="auto"/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51296,2</w:t>
            </w:r>
          </w:p>
        </w:tc>
      </w:tr>
      <w:tr w:rsidR="00120FFF" w:rsidRPr="00BC4899" w14:paraId="00C38233" w14:textId="72775AE3" w:rsidTr="00EB72D5">
        <w:trPr>
          <w:trHeight w:val="133"/>
        </w:trPr>
        <w:tc>
          <w:tcPr>
            <w:tcW w:w="143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B236" w14:textId="77777777" w:rsidR="0066598A" w:rsidRPr="00BC4899" w:rsidRDefault="0066598A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EAA20E" w14:textId="77777777" w:rsidR="0066598A" w:rsidRPr="00BC4899" w:rsidRDefault="0066598A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D579DCB" w14:textId="77777777" w:rsidR="0066598A" w:rsidRPr="00BC4899" w:rsidRDefault="0066598A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4D631E" w14:textId="536D6AC6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763306,55043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03ECE" w14:textId="0D343368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76626,03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6348F" w14:textId="2F46C202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109388,39144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B35FB" w14:textId="6092AC95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202875,76466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A477" w14:textId="5FEF4E5B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130042,7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519B" w14:textId="5509BD89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124686,82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AC06" w14:textId="213947F2" w:rsidR="0066598A" w:rsidRPr="00BC4899" w:rsidRDefault="0066598A" w:rsidP="00C50859">
            <w:pPr>
              <w:spacing w:after="200" w:line="230" w:lineRule="auto"/>
              <w:ind w:left="-10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119686,84433</w:t>
            </w:r>
          </w:p>
        </w:tc>
      </w:tr>
      <w:tr w:rsidR="00120FFF" w:rsidRPr="00BC4899" w14:paraId="318CB30A" w14:textId="1762623C" w:rsidTr="00EB72D5">
        <w:trPr>
          <w:trHeight w:val="28"/>
        </w:trPr>
        <w:tc>
          <w:tcPr>
            <w:tcW w:w="1436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9EA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63" w:type="pct"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E1CC2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Всего,</w:t>
            </w:r>
          </w:p>
          <w:p w14:paraId="7F62DFA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в том числе: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A9C1B" w14:textId="6AAE1AC0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13307319,73065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35F4B" w14:textId="5D9EB780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1367309,62239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BB5E3" w14:textId="71969064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2614380,09084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D7FD5" w14:textId="6254D97F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2920786,73263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FB52" w14:textId="756453EC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2470758,27113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7D09" w14:textId="538B7DB6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2232224,36933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5B88" w14:textId="431BDCF6" w:rsidR="00110B06" w:rsidRPr="00BC4899" w:rsidRDefault="00110B06" w:rsidP="00C50859">
            <w:pPr>
              <w:spacing w:after="200" w:line="230" w:lineRule="auto"/>
              <w:ind w:left="-107" w:right="-105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1701860,64433</w:t>
            </w:r>
          </w:p>
        </w:tc>
      </w:tr>
      <w:tr w:rsidR="00120FFF" w:rsidRPr="00BC4899" w14:paraId="4E3C5CF5" w14:textId="4947520A" w:rsidTr="00EB72D5">
        <w:trPr>
          <w:trHeight w:val="56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485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D3D45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0274701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CC4AC" w14:textId="44B68D1F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7606381,33065</w:t>
            </w:r>
          </w:p>
        </w:tc>
        <w:tc>
          <w:tcPr>
            <w:tcW w:w="46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1DBAB" w14:textId="77BBD7B5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849447,22239</w:t>
            </w:r>
          </w:p>
        </w:tc>
        <w:tc>
          <w:tcPr>
            <w:tcW w:w="4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51028" w14:textId="03F7D8F6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1727185,19084</w:t>
            </w:r>
          </w:p>
        </w:tc>
        <w:tc>
          <w:tcPr>
            <w:tcW w:w="41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98AA1" w14:textId="19D27ECC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1774407,63263</w:t>
            </w:r>
          </w:p>
        </w:tc>
        <w:tc>
          <w:tcPr>
            <w:tcW w:w="46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E988" w14:textId="15028F90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894504,77113</w:t>
            </w:r>
          </w:p>
        </w:tc>
        <w:tc>
          <w:tcPr>
            <w:tcW w:w="4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ABDF" w14:textId="246CFEA3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1133720,06933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71C" w14:textId="11D2F40E" w:rsidR="00110B06" w:rsidRPr="00BC4899" w:rsidRDefault="00110B06" w:rsidP="00C50859">
            <w:pPr>
              <w:spacing w:after="200" w:line="230" w:lineRule="auto"/>
              <w:ind w:left="-107" w:right="-105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1227116,44433</w:t>
            </w:r>
          </w:p>
        </w:tc>
      </w:tr>
      <w:tr w:rsidR="00120FFF" w:rsidRPr="00BC4899" w14:paraId="15509DC4" w14:textId="6D3A5FF7" w:rsidTr="00EB72D5">
        <w:trPr>
          <w:trHeight w:val="28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FFC3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ED71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09EAC4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403AC" w14:textId="446A3D82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5700938,4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4DBC32" w14:textId="3D04A68E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517862,4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9946B" w14:textId="105F535F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887194,9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FA6EF" w14:textId="72BDFE74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1146379,1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0567" w14:textId="238F1642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1576253,5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D71" w14:textId="6CD1258C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1098504,3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7BEA" w14:textId="2A4F85E3" w:rsidR="00110B06" w:rsidRPr="00BC4899" w:rsidRDefault="00110B06" w:rsidP="00C50859">
            <w:pPr>
              <w:spacing w:after="200" w:line="230" w:lineRule="auto"/>
              <w:ind w:left="-10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474744,2</w:t>
            </w:r>
          </w:p>
        </w:tc>
      </w:tr>
    </w:tbl>
    <w:p w14:paraId="50C12964" w14:textId="77777777" w:rsidR="00FF2FAD" w:rsidRPr="00BC4899" w:rsidRDefault="00FF2FAD" w:rsidP="00C50859">
      <w:pPr>
        <w:spacing w:line="230" w:lineRule="auto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____________________</w:t>
      </w:r>
    </w:p>
    <w:p w14:paraId="1D5DBC38" w14:textId="35970975" w:rsidR="00FF2FAD" w:rsidRPr="00BC4899" w:rsidRDefault="00FF2FAD" w:rsidP="00C34EDB">
      <w:pPr>
        <w:spacing w:line="235" w:lineRule="auto"/>
        <w:ind w:right="141" w:firstLine="709"/>
        <w:jc w:val="both"/>
        <w:rPr>
          <w:rFonts w:ascii="PT Astra Serif" w:hAnsi="PT Astra Serif"/>
          <w:szCs w:val="28"/>
        </w:rPr>
      </w:pPr>
      <w:r w:rsidRPr="00BC4899">
        <w:rPr>
          <w:rFonts w:ascii="PT Astra Serif" w:hAnsi="PT Astra Serif"/>
          <w:szCs w:val="28"/>
        </w:rPr>
        <w:t xml:space="preserve">* Бюджетные ассигнования федерального бюджета предоставляются областному бюджету в форме субсидий либо в иных формах, </w:t>
      </w:r>
      <w:r w:rsidR="00A019D7" w:rsidRPr="00BC4899">
        <w:rPr>
          <w:rFonts w:ascii="PT Astra Serif" w:hAnsi="PT Astra Serif"/>
          <w:szCs w:val="28"/>
        </w:rPr>
        <w:br/>
      </w:r>
      <w:r w:rsidRPr="00BC4899">
        <w:rPr>
          <w:rFonts w:ascii="PT Astra Serif" w:hAnsi="PT Astra Serif"/>
          <w:szCs w:val="28"/>
        </w:rPr>
        <w:t xml:space="preserve">установленных Бюджетным </w:t>
      </w:r>
      <w:r w:rsidR="00E214E9" w:rsidRPr="00BC4899">
        <w:rPr>
          <w:rFonts w:ascii="PT Astra Serif" w:hAnsi="PT Astra Serif"/>
          <w:szCs w:val="28"/>
        </w:rPr>
        <w:t>кодексом Российской Федерации.</w:t>
      </w:r>
    </w:p>
    <w:p w14:paraId="6492F09B" w14:textId="16CB91E8" w:rsidR="00EC42BE" w:rsidRPr="00BC4899" w:rsidRDefault="000A466E" w:rsidP="000A466E">
      <w:pPr>
        <w:suppressAutoHyphens/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______________</w:t>
      </w:r>
      <w:r w:rsidR="00EC42BE" w:rsidRPr="00BC4899">
        <w:rPr>
          <w:rFonts w:ascii="PT Astra Serif" w:eastAsia="Times New Roman" w:hAnsi="PT Astra Serif"/>
          <w:sz w:val="28"/>
          <w:szCs w:val="28"/>
        </w:rPr>
        <w:t>_____</w:t>
      </w:r>
    </w:p>
    <w:p w14:paraId="1FE7DDD1" w14:textId="27A37A2A" w:rsidR="00EC42BE" w:rsidRPr="00BC4899" w:rsidRDefault="00EC42BE" w:rsidP="00C34ED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BC4899">
        <w:rPr>
          <w:rFonts w:ascii="PT Astra Serif" w:eastAsia="Times New Roman" w:hAnsi="PT Astra Serif"/>
          <w:sz w:val="28"/>
          <w:szCs w:val="28"/>
        </w:rPr>
        <w:lastRenderedPageBreak/>
        <w:t>ПРИЛОЖЕНИЕ № 3</w:t>
      </w:r>
    </w:p>
    <w:p w14:paraId="1D356050" w14:textId="77777777" w:rsidR="00EC42BE" w:rsidRPr="00BC4899" w:rsidRDefault="00EC42BE" w:rsidP="00C34ED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23BC982F" w14:textId="77777777" w:rsidR="00EC42BE" w:rsidRPr="00BC4899" w:rsidRDefault="00EC42BE" w:rsidP="00C34ED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31C84EEA" w14:textId="77777777" w:rsidR="00FB2701" w:rsidRPr="00BC4899" w:rsidRDefault="00FB2701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09F23C1" w14:textId="77777777" w:rsidR="00FB2701" w:rsidRPr="00BC4899" w:rsidRDefault="00FB2701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5A27709" w14:textId="77777777" w:rsidR="00FB2701" w:rsidRPr="00BC4899" w:rsidRDefault="00FB2701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D9DC539" w14:textId="54951063" w:rsidR="00EC42BE" w:rsidRPr="00BC4899" w:rsidRDefault="00EC42BE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СВЕДЕНИЯ</w:t>
      </w:r>
    </w:p>
    <w:p w14:paraId="78A3D579" w14:textId="77777777" w:rsidR="00EC42BE" w:rsidRPr="00BC4899" w:rsidRDefault="00EC42BE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о соответствии реализуемых основных мероприятий государственной программы </w:t>
      </w:r>
    </w:p>
    <w:p w14:paraId="404184E2" w14:textId="77777777" w:rsidR="00EC42BE" w:rsidRPr="00BC4899" w:rsidRDefault="00EC42BE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Ульяновской области «Развитие жилищно-коммунального хозяйства и повышение энергетической</w:t>
      </w:r>
    </w:p>
    <w:p w14:paraId="2C93AABE" w14:textId="77777777" w:rsidR="00EC42BE" w:rsidRPr="00BC4899" w:rsidRDefault="00EC42BE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эффективности в Ульяновской области» документам стратегического планирования</w:t>
      </w:r>
    </w:p>
    <w:p w14:paraId="380A104B" w14:textId="268CD6C5" w:rsidR="00EC42BE" w:rsidRPr="00BC4899" w:rsidRDefault="00EC42BE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Российской Федерации, документам стратегического планирования Ульяновской области</w:t>
      </w:r>
    </w:p>
    <w:p w14:paraId="04180356" w14:textId="77777777" w:rsidR="00A47028" w:rsidRPr="00BC4899" w:rsidRDefault="00A47028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512"/>
        <w:gridCol w:w="2466"/>
        <w:gridCol w:w="2419"/>
        <w:gridCol w:w="2542"/>
        <w:gridCol w:w="1850"/>
        <w:gridCol w:w="2419"/>
        <w:gridCol w:w="2252"/>
        <w:gridCol w:w="422"/>
      </w:tblGrid>
      <w:tr w:rsidR="00EC42BE" w:rsidRPr="00BC4899" w14:paraId="47529F0C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3A42F8D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1CC0F09E" w14:textId="77777777" w:rsidR="00EC42BE" w:rsidRPr="00BC4899" w:rsidRDefault="00EC42BE" w:rsidP="00F6358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1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2466" w:type="dxa"/>
            <w:tcBorders>
              <w:bottom w:val="nil"/>
            </w:tcBorders>
            <w:vAlign w:val="center"/>
          </w:tcPr>
          <w:p w14:paraId="03595D63" w14:textId="77777777" w:rsidR="00A019D7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</w:p>
          <w:p w14:paraId="17ED978E" w14:textId="77777777" w:rsidR="00F63580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основного </w:t>
            </w:r>
          </w:p>
          <w:p w14:paraId="30DBA050" w14:textId="4B6C61B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мероприятия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14:paraId="11A9625A" w14:textId="77777777" w:rsidR="00A019D7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14:paraId="74A1D867" w14:textId="472C82F9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целевого индикатора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14:paraId="3C4FE388" w14:textId="0E354B99" w:rsidR="00EC42BE" w:rsidRPr="00BC4899" w:rsidRDefault="00EC42BE" w:rsidP="008C25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Показатели, установле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ные указами Президента Российской Федерации от 21.07.2020 № 474 </w:t>
            </w:r>
            <w:r w:rsidR="003A1C26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«О национальных целях развития Российской </w:t>
            </w:r>
            <w:r w:rsidR="00482267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Федерации на период до 2030 года» и от</w:t>
            </w:r>
            <w:r w:rsidR="003A1C26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04.02.2021 </w:t>
            </w:r>
            <w:r w:rsidR="00482267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№ 68</w:t>
            </w:r>
            <w:r w:rsidR="00482267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«Об оценке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эффе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тивности деятельности высших должностных лиц субъектов Российской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Федерации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 деятельности </w:t>
            </w:r>
            <w:r w:rsidR="008C25B2">
              <w:rPr>
                <w:rFonts w:ascii="PT Astra Serif" w:eastAsia="Times New Roman" w:hAnsi="PT Astra Serif"/>
                <w:sz w:val="20"/>
                <w:szCs w:val="20"/>
              </w:rPr>
              <w:t xml:space="preserve">исполнительных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органов субъектов Российской Ф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дерации»</w:t>
            </w:r>
            <w:r w:rsidR="00C90621" w:rsidRPr="00BC4899">
              <w:t xml:space="preserve"> 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14:paraId="552646F1" w14:textId="77777777" w:rsidR="008C25B2" w:rsidRDefault="00EC42BE" w:rsidP="002B1C3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Показатели </w:t>
            </w:r>
          </w:p>
          <w:p w14:paraId="5FD8B4DE" w14:textId="387C5D60" w:rsidR="00EC42BE" w:rsidRPr="00BC4899" w:rsidRDefault="00EC42BE" w:rsidP="002B1C3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национальных проектов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Росси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ской Федерации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14:paraId="5B933287" w14:textId="77777777" w:rsidR="002B1C3F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Стратегические приор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теты в сфере реализации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государственных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22D27C58" w14:textId="2B78FD1E" w:rsidR="00A019D7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программ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Российской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179F8809" w14:textId="06E1E31D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Федерации</w:t>
            </w:r>
          </w:p>
        </w:tc>
        <w:tc>
          <w:tcPr>
            <w:tcW w:w="2252" w:type="dxa"/>
            <w:tcBorders>
              <w:bottom w:val="nil"/>
              <w:right w:val="single" w:sz="4" w:space="0" w:color="auto"/>
            </w:tcBorders>
            <w:vAlign w:val="center"/>
          </w:tcPr>
          <w:p w14:paraId="50D15F55" w14:textId="77777777" w:rsidR="003A1C26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Цели и задачи соц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ально-экономической политики Ульяновской области, политики </w:t>
            </w:r>
            <w:r w:rsidR="003A1C26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соответствующих сферах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социально-экономического разв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тия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сти, определённые стратегией социально-экономического </w:t>
            </w:r>
          </w:p>
          <w:p w14:paraId="5E327D83" w14:textId="0516A555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развития Ульяновской </w:t>
            </w:r>
            <w:r w:rsidR="003A1C26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области 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5E5ED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47AC630E" w14:textId="77777777" w:rsidR="00EC42BE" w:rsidRPr="00BC4899" w:rsidRDefault="00EC42BE" w:rsidP="00C34EDB">
      <w:pPr>
        <w:rPr>
          <w:rFonts w:ascii="PT Astra Serif" w:hAnsi="PT Astra Serif"/>
          <w:sz w:val="2"/>
          <w:szCs w:val="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512"/>
        <w:gridCol w:w="2466"/>
        <w:gridCol w:w="2419"/>
        <w:gridCol w:w="2542"/>
        <w:gridCol w:w="1850"/>
        <w:gridCol w:w="2419"/>
        <w:gridCol w:w="2252"/>
        <w:gridCol w:w="426"/>
      </w:tblGrid>
      <w:tr w:rsidR="00EC42BE" w:rsidRPr="00BC4899" w14:paraId="16127187" w14:textId="77777777" w:rsidTr="00860455">
        <w:trPr>
          <w:trHeight w:val="285"/>
          <w:tblHeader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B60E5CE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E1E3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70F7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BA13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5EF8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1182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1A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142B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A32A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57B029A4" w14:textId="77777777" w:rsidTr="008C25B2">
        <w:trPr>
          <w:trHeight w:val="64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C9A17C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E9E3C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0592A1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EC42BE" w:rsidRPr="00BC4899" w14:paraId="36EE2ECE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C3A5365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49E02DE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14:paraId="3CE0A277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«Реализация регионал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проекта «Оздоро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ление Волги», напра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ленного на достижение целей, показателей и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зультатов федерального проекта «Оздоровление Волги»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10C5825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Количество построенных и реконструированных объектов очистных 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оружений организаций водопроводно-канализационного хозя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ства в Ульяновской обл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042594DB" w14:textId="75A17EAC" w:rsidR="00EC42BE" w:rsidRPr="00BC4899" w:rsidRDefault="00C90621" w:rsidP="00A71E9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Указ</w:t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Президента </w:t>
            </w:r>
            <w:proofErr w:type="gramStart"/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>Рос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proofErr w:type="spellStart"/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>сийской</w:t>
            </w:r>
            <w:proofErr w:type="spellEnd"/>
            <w:proofErr w:type="gramEnd"/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Федерации 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от 21.07.2020 № 474 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>«О национальных целях развития Российской Ф</w:t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дерации на период 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до 2030 года»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t xml:space="preserve">(далее – Указ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№ 474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t>)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: </w:t>
            </w:r>
            <w:r w:rsidR="001025DE" w:rsidRPr="00BC4899">
              <w:rPr>
                <w:rFonts w:ascii="PT Astra Serif" w:eastAsia="Times New Roman" w:hAnsi="PT Astra Serif"/>
                <w:sz w:val="20"/>
                <w:szCs w:val="20"/>
              </w:rPr>
              <w:t>ликвидация наиболее опасных объе</w:t>
            </w:r>
            <w:r w:rsidR="001025DE"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1025DE" w:rsidRPr="00BC4899">
              <w:rPr>
                <w:rFonts w:ascii="PT Astra Serif" w:eastAsia="Times New Roman" w:hAnsi="PT Astra Serif"/>
                <w:sz w:val="20"/>
                <w:szCs w:val="20"/>
              </w:rPr>
              <w:t>тов накопленного вреда окружающей среде и эк</w:t>
            </w:r>
            <w:r w:rsidR="001025D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1025DE" w:rsidRPr="00BC4899">
              <w:rPr>
                <w:rFonts w:ascii="PT Astra Serif" w:eastAsia="Times New Roman" w:hAnsi="PT Astra Serif"/>
                <w:sz w:val="20"/>
                <w:szCs w:val="20"/>
              </w:rPr>
              <w:t>логическое оздоровление водных объектов, включая реку</w:t>
            </w:r>
            <w:r w:rsidR="009A3103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Вол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t>гу, озё</w:t>
            </w:r>
            <w:r w:rsidR="009A3103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ра Байкал 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="009A3103" w:rsidRPr="00BC4899">
              <w:rPr>
                <w:rFonts w:ascii="PT Astra Serif" w:eastAsia="Times New Roman" w:hAnsi="PT Astra Serif"/>
                <w:sz w:val="20"/>
                <w:szCs w:val="20"/>
              </w:rPr>
              <w:t>и Телецкое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30CC3BD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Снижение в три раза объёма отв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димых в реку Во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га загрязнённых сточных вод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2620C6B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Комфортная и безопа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ная среда для жизни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273BD2F" w14:textId="7D2A22CD" w:rsidR="00EC42BE" w:rsidRPr="00BC4899" w:rsidRDefault="00A71E90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нормализация экологической обст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новки в Ульяновской области;</w:t>
            </w:r>
          </w:p>
          <w:p w14:paraId="3D2D8D17" w14:textId="3D90BC71" w:rsidR="00EC42BE" w:rsidRPr="00BC4899" w:rsidRDefault="00A71E90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сокращение накопленного эколог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ческого ущерба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A7D1B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335E7C19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A865EF0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000000" w:fill="FFFFFF"/>
          </w:tcPr>
          <w:p w14:paraId="3FF50FAE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66" w:type="dxa"/>
          </w:tcPr>
          <w:p w14:paraId="37674EAB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«Реализация регионал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проекта «Чистая вода», направленного на достижение целей, пок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зателей и результатов федерального проекта «Чистая вода»</w:t>
            </w:r>
          </w:p>
        </w:tc>
        <w:tc>
          <w:tcPr>
            <w:tcW w:w="2419" w:type="dxa"/>
          </w:tcPr>
          <w:p w14:paraId="1141C267" w14:textId="5A72AB84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Доля населения Уль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новской области, обесп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ченного качественной питьевой водой, подав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емой с использованием централизованных 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стем холодного вод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снабжения</w:t>
            </w:r>
            <w:r w:rsidR="0082109C" w:rsidRPr="00BC4899">
              <w:t xml:space="preserve"> </w:t>
            </w:r>
            <w:r w:rsidR="0082109C" w:rsidRPr="00BC4899">
              <w:rPr>
                <w:rFonts w:ascii="PT Astra Serif" w:hAnsi="PT Astra Serif"/>
                <w:sz w:val="20"/>
                <w:szCs w:val="20"/>
              </w:rPr>
              <w:t>в Ульяно</w:t>
            </w:r>
            <w:r w:rsidR="0082109C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82109C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2542" w:type="dxa"/>
          </w:tcPr>
          <w:p w14:paraId="22CB9973" w14:textId="6AE27730" w:rsidR="00EC42BE" w:rsidRPr="00BC4899" w:rsidRDefault="00C90621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№ 474: </w:t>
            </w:r>
            <w:r w:rsidR="00D75B79" w:rsidRPr="00BC4899">
              <w:rPr>
                <w:rFonts w:ascii="PT Astra Serif" w:eastAsia="Times New Roman" w:hAnsi="PT Astra Serif"/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850" w:type="dxa"/>
          </w:tcPr>
          <w:p w14:paraId="77CA94CF" w14:textId="6BB140BD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населения Ульяновской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ласти, обеспече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качественной питьевой водой из систем централ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зованного 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</w:t>
            </w:r>
            <w:r w:rsidR="0082109C" w:rsidRPr="00BC4899">
              <w:t xml:space="preserve"> </w:t>
            </w:r>
            <w:r w:rsidR="0082109C" w:rsidRPr="00BC4899">
              <w:rPr>
                <w:rFonts w:ascii="PT Astra Serif" w:eastAsia="Times New Roman" w:hAnsi="PT Astra Serif"/>
                <w:sz w:val="20"/>
                <w:szCs w:val="20"/>
              </w:rPr>
              <w:t>в Ул</w:t>
            </w:r>
            <w:r w:rsidR="0082109C"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="0082109C" w:rsidRPr="00BC4899">
              <w:rPr>
                <w:rFonts w:ascii="PT Astra Serif" w:eastAsia="Times New Roman" w:hAnsi="PT Astra Serif"/>
                <w:sz w:val="20"/>
                <w:szCs w:val="20"/>
              </w:rPr>
              <w:t>яновской области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;</w:t>
            </w:r>
          </w:p>
          <w:p w14:paraId="31BBC6B5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городского населения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области, обеспеченного качественной п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тьевой водой из систем централ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зованного 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</w:t>
            </w:r>
          </w:p>
        </w:tc>
        <w:tc>
          <w:tcPr>
            <w:tcW w:w="2419" w:type="dxa"/>
          </w:tcPr>
          <w:p w14:paraId="0BC2CAD3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Комфортная и безопа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ная среда для жизни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4AEBB58D" w14:textId="65A92891" w:rsidR="00EC42BE" w:rsidRPr="00BC4899" w:rsidRDefault="00A71E90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расширение возможностей граждан, проживающих на те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ритории Ульяновской области, по улучш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нию жилищных усл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вий и обеспечение проживания граждан в комфортной городской среде;</w:t>
            </w:r>
          </w:p>
          <w:p w14:paraId="4FA0C534" w14:textId="12F2748F" w:rsidR="00EC42BE" w:rsidRPr="00BC4899" w:rsidRDefault="00A71E90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создание ко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фортной среды для проживания граждан в городах и сёлах Уль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33B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3C6BB133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ACBA0A6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000000" w:fill="FFFFFF"/>
          </w:tcPr>
          <w:p w14:paraId="00DEEAC8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2466" w:type="dxa"/>
          </w:tcPr>
          <w:p w14:paraId="02E1B268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водосна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жения и водоотведения в населённых пунктах Ул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яновской области»</w:t>
            </w:r>
          </w:p>
        </w:tc>
        <w:tc>
          <w:tcPr>
            <w:tcW w:w="2419" w:type="dxa"/>
          </w:tcPr>
          <w:p w14:paraId="59A0FED6" w14:textId="2D81143B" w:rsidR="00EC42BE" w:rsidRPr="00BC4899" w:rsidRDefault="00536D30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построенных и реконструированных объектов водоснабжения и водоотведения орган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заций водопроводно-канализационного хозя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ства в Ульяновской обл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2542" w:type="dxa"/>
          </w:tcPr>
          <w:p w14:paraId="105D32F8" w14:textId="73F26CA7" w:rsidR="00EC42BE" w:rsidRPr="00BC4899" w:rsidRDefault="00C90621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№ 474: </w:t>
            </w:r>
            <w:r w:rsidR="009A3103" w:rsidRPr="00BC4899">
              <w:rPr>
                <w:rFonts w:ascii="PT Astra Serif" w:eastAsia="Times New Roman" w:hAnsi="PT Astra Serif"/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850" w:type="dxa"/>
          </w:tcPr>
          <w:p w14:paraId="6279205E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14:paraId="5BDBB2E7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Комфортная и безопа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ная среда для жизни 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166B3252" w14:textId="27862F75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расширение возможностей граждан, проживающих на те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ритории Ульяновской области, по улучш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нию жилищных усл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вий и обеспечение проживания граждан в комфортной городской среде;</w:t>
            </w:r>
          </w:p>
          <w:p w14:paraId="29762492" w14:textId="04D55483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создание ко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фортной среды для проживания граждан в 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городах и сёлах Уль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5B208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7FAD1879" w14:textId="77777777" w:rsidTr="00880517">
        <w:trPr>
          <w:trHeight w:val="64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A79D8A2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F786FED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A6AD653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EC42BE" w:rsidRPr="00BC4899" w14:paraId="79879E90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E90D07F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B5967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FE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газосна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жения в населённых пунктах Ульяновской области»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F006" w14:textId="3126F01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Протяжённость 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зако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ченных строительством газораспределительных сетей объектов газиф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кации в Ульяновской области</w:t>
            </w:r>
          </w:p>
          <w:p w14:paraId="4D8902FA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00C5" w14:textId="4B41B89B" w:rsidR="00EC42BE" w:rsidRPr="00880517" w:rsidRDefault="00252D3B" w:rsidP="0088051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Указ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Президента Рос</w:t>
            </w:r>
            <w:r w:rsid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</w:t>
            </w:r>
            <w:proofErr w:type="spellStart"/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сийской</w:t>
            </w:r>
            <w:proofErr w:type="spellEnd"/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Федерации </w:t>
            </w:r>
            <w:r w:rsid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от 04.02.2021 № 68 «Об оценке </w:t>
            </w:r>
            <w:proofErr w:type="gramStart"/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эффективности де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тельности высших дол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ж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ностных лиц субъектов Российской Федерации</w:t>
            </w:r>
            <w:proofErr w:type="gramEnd"/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и деятельности исполнител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ных органов субъектов Ро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сийской Федерации»</w:t>
            </w:r>
            <w:r w:rsidR="00880517" w:rsidRPr="00880517">
              <w:rPr>
                <w:spacing w:val="-4"/>
              </w:rPr>
              <w:t xml:space="preserve"> </w:t>
            </w:r>
            <w:r w:rsidR="00880517" w:rsidRPr="00880517">
              <w:rPr>
                <w:rFonts w:ascii="PT Astra Serif" w:hAnsi="PT Astra Serif"/>
                <w:spacing w:val="-4"/>
                <w:sz w:val="20"/>
                <w:szCs w:val="20"/>
              </w:rPr>
              <w:t>(да</w:t>
            </w:r>
            <w:r w:rsidR="00880517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880517" w:rsidRPr="00880517">
              <w:rPr>
                <w:rFonts w:ascii="PT Astra Serif" w:hAnsi="PT Astra Serif"/>
                <w:spacing w:val="-4"/>
                <w:sz w:val="20"/>
                <w:szCs w:val="20"/>
              </w:rPr>
              <w:t>лее – Указ</w:t>
            </w:r>
            <w:r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r w:rsidR="00C90621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№ 68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):</w:t>
            </w:r>
            <w:r w:rsidR="00C90621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r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колич</w:t>
            </w:r>
            <w:r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ство семей, улучшивших жилищные условия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822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700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Повышение уровня газ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фикации населённых пунктов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E37" w14:textId="415DBC86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>газификации населённых пунктов Ульяновской области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;</w:t>
            </w:r>
          </w:p>
          <w:p w14:paraId="2ADED4D6" w14:textId="41AD6698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повышение уровня газификации 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жилищного фонда 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7D9B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70B9AA9F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2DAE1C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214D662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74711277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населения Ульяновской области сжиженным углевод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родным газом»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30DE472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сжиженного углеводородного газа для бытовых нужд, реализ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ванного населению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 по подлежащим госуда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ственному регулиров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нию ценам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5A5CB7E6" w14:textId="1296D6FB" w:rsidR="00EC42BE" w:rsidRPr="00BC4899" w:rsidRDefault="00252D3B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Указ №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68: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семей, улучшивших ж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лищные условия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3207E1C0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736C4B81" w14:textId="05BA3A14" w:rsidR="00EC42BE" w:rsidRPr="00BC4899" w:rsidRDefault="00252D3B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Снижение обеспечения населения Ульяновской области сжиженным 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леводородным газом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за счёт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повышения уровня газификации жилищного фонда Ульяновской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C04" w14:textId="327D9F81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>газификации населённых пунктов Ульяновской области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;</w:t>
            </w:r>
          </w:p>
          <w:p w14:paraId="47376B83" w14:textId="1B5FAAB5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>снижение обеспечения населения Ульяновской области сжиженным углевод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>родным газом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45410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121B6FF0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DD39A8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024AA36" w14:textId="77777777" w:rsidR="00880517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Подпрограмма «Содействие муниципальным образованиям Ульяновской области </w:t>
            </w:r>
          </w:p>
          <w:p w14:paraId="73BCE223" w14:textId="4FC31895" w:rsidR="00EC42BE" w:rsidRPr="00BC4899" w:rsidRDefault="00EC42BE" w:rsidP="0088051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в подготовке и прохождении отопительных периодов»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03C3DCB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EC42BE" w:rsidRPr="00BC4899" w14:paraId="3736CCBD" w14:textId="77777777" w:rsidTr="0079528B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1A1FFD6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EE090AD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081B382F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тепл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 в населённых пунктах Ульяновской области»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3B82BEAB" w14:textId="4A5AC131" w:rsidR="002E4907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 xml:space="preserve"> источников тепловой энергии, объе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к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 xml:space="preserve">тов </w:t>
            </w:r>
            <w:proofErr w:type="gramStart"/>
            <w:r w:rsidR="001A6544" w:rsidRPr="00BC4899">
              <w:rPr>
                <w:rFonts w:ascii="PT Astra Serif" w:hAnsi="PT Astra Serif"/>
                <w:sz w:val="20"/>
                <w:szCs w:val="20"/>
              </w:rPr>
              <w:t>социально-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к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ультур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="001A6544" w:rsidRPr="00BC4899">
              <w:rPr>
                <w:rFonts w:ascii="PT Astra Serif" w:hAnsi="PT Astra Serif"/>
                <w:sz w:val="20"/>
                <w:szCs w:val="20"/>
              </w:rPr>
              <w:t>ного</w:t>
            </w:r>
            <w:proofErr w:type="spellEnd"/>
            <w:proofErr w:type="gramEnd"/>
            <w:r w:rsidR="001A6544" w:rsidRPr="00BC4899">
              <w:rPr>
                <w:rFonts w:ascii="PT Astra Serif" w:hAnsi="PT Astra Serif"/>
                <w:sz w:val="20"/>
                <w:szCs w:val="20"/>
              </w:rPr>
              <w:t xml:space="preserve"> назначения, 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расп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ложенных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 xml:space="preserve"> в газифицир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ванных населённых пунктах Ульяновской области, переведённых на использование пр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родного газа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 xml:space="preserve"> для выр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ботки тепловой энергии</w:t>
            </w:r>
            <w:r w:rsidR="00536D30" w:rsidRPr="00BC4899">
              <w:rPr>
                <w:rFonts w:ascii="PT Astra Serif" w:hAnsi="PT Astra Serif"/>
                <w:sz w:val="20"/>
                <w:szCs w:val="20"/>
              </w:rPr>
              <w:t>.</w:t>
            </w:r>
          </w:p>
          <w:p w14:paraId="327E993D" w14:textId="43869A22" w:rsidR="00536D30" w:rsidRPr="00BC4899" w:rsidRDefault="00536D30" w:rsidP="00536D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Протяжённость отремо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тированных тепловых сетей в населённых </w:t>
            </w: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пунктах Ульяновской области</w:t>
            </w:r>
          </w:p>
          <w:p w14:paraId="1D21F1EE" w14:textId="1147BCA6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3A4B0B75" w14:textId="13CDE4DE" w:rsidR="00EC42BE" w:rsidRPr="00BC4899" w:rsidRDefault="00D75B79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Указ 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68: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C0352BB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5689B7DC" w14:textId="16FD6DB1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Создание условий для формирования эффе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тивных, надёжных и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эк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логичных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систем тепл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14:paraId="7C5F4A5C" w14:textId="4F14BDEC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обеспечение развития экономики Уль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яновской области за счё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т снижения огр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ничений развития эк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номики со стороны энергетической инфр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 (где это ц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лесообразно) и улу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ч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шение качества жизни населения в части, з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висящей от развития энергетической инфр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структуры;</w:t>
            </w:r>
          </w:p>
          <w:p w14:paraId="6EB4AAA6" w14:textId="211E6B50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повышение качества жизни нас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ления в результате п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вышения качества ок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зания услуг по тепл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снабжению и снижения их стоимости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38CA1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41525C1D" w14:textId="77777777" w:rsidTr="0079528B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6BA65E2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7E35DC8" w14:textId="547ED776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38916A7E" w14:textId="3BFF19EE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«Возмещение выпада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щих доходов регулиру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мым организациям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1F2" w14:textId="44947E4A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тепловой энергии</w:t>
            </w:r>
            <w:r w:rsidR="003C184C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реализованной населению Ульяновской области по установле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ному льготному тарифу на тепловую энергию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 горячую воду.</w:t>
            </w:r>
          </w:p>
          <w:p w14:paraId="2541800E" w14:textId="37AEB64D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Объём питьевой воды</w:t>
            </w:r>
            <w:r w:rsidR="003C184C">
              <w:rPr>
                <w:rFonts w:ascii="PT Astra Serif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реализованной насел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нию Ульяновской обл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сти по установленному льготному тарифу на питьевую воду (питьевое водоснабжение).</w:t>
            </w:r>
          </w:p>
          <w:p w14:paraId="3DAF3D63" w14:textId="1E9CBBEB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Объём отводимых сто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ч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вод по установле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ному для населения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 льго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ному тарифу на водоо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ведение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06D2E219" w14:textId="381D8C8F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3389878" w14:textId="63A0DD01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0D3E2710" w14:textId="024B99ED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Создание условий для формирования эффе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тивных, надёжных и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эк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логичных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систем тепл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14:paraId="3F51FE63" w14:textId="0A77070E" w:rsidR="009F0614" w:rsidRPr="00BC4899" w:rsidRDefault="00880517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обеспечение развития экономики Ульяновской области за счет снижения огр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ничений развития эк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номики со стороны энергетической инфр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 (где это ц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лесообразно) и улу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ч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шение качества жизни населения в части, з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висящей от развития энергетической инфр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структуры;</w:t>
            </w:r>
          </w:p>
          <w:p w14:paraId="246D40C5" w14:textId="6EB1E1D8" w:rsidR="009F0614" w:rsidRPr="00BC4899" w:rsidRDefault="00880517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повышение качества жизни нас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ления в результате п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вышения качества ок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зания услуг по тепл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снабжению и снижения их стоимости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A82A3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4869660B" w14:textId="77777777" w:rsidTr="003C184C">
        <w:trPr>
          <w:trHeight w:val="64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C5936BE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595E6D3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2C4F14A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9F0614" w:rsidRPr="00BC4899" w14:paraId="49C32704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E7C9CC0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000000" w:fill="FFFFFF"/>
          </w:tcPr>
          <w:p w14:paraId="5D9622AD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</w:tcPr>
          <w:p w14:paraId="63BD3823" w14:textId="33DA9A3E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привлеч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в организации ж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лищно-коммунального хозяйства квалифицир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ванных работников»</w:t>
            </w:r>
          </w:p>
        </w:tc>
        <w:tc>
          <w:tcPr>
            <w:tcW w:w="2419" w:type="dxa"/>
          </w:tcPr>
          <w:p w14:paraId="6D1F8921" w14:textId="0F05F544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 xml:space="preserve"> квалифиц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рованных работников, привлечённых в орган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зации жилищно-коммунального хозя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й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ства, осуществляющие свою деятельность на территории Ульяновской области</w:t>
            </w:r>
          </w:p>
        </w:tc>
        <w:tc>
          <w:tcPr>
            <w:tcW w:w="2542" w:type="dxa"/>
          </w:tcPr>
          <w:p w14:paraId="6DDC9ED6" w14:textId="3ADB0E78" w:rsidR="009F0614" w:rsidRPr="00BC4899" w:rsidRDefault="009F0614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68: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850" w:type="dxa"/>
          </w:tcPr>
          <w:p w14:paraId="43C66EA7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14:paraId="2E8FE0B3" w14:textId="69EFB948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Удовлетворённость граждан качеством ж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лищно-коммунальных услуг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60ABF94F" w14:textId="00E7B621" w:rsidR="009F0614" w:rsidRPr="00BC4899" w:rsidRDefault="00880517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формирование в Ульяновской области конкурентоспособного рынка труда;</w:t>
            </w:r>
          </w:p>
          <w:p w14:paraId="40883413" w14:textId="5DCA6234" w:rsidR="009F0614" w:rsidRPr="00BC4899" w:rsidRDefault="00880517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обеспечение организаций, ос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ществляющих свою деятельность на терр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тории Ульяновской области, в текущем режиме и на перспе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тиву работниками надлежащей квалиф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кации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297B7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01D9E050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EBC8EA1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000000" w:fill="FFFFFF"/>
          </w:tcPr>
          <w:p w14:paraId="02B8AFF3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66" w:type="dxa"/>
          </w:tcPr>
          <w:p w14:paraId="0242C19E" w14:textId="77777777" w:rsidR="009F0614" w:rsidRPr="00BC4899" w:rsidRDefault="009F0614" w:rsidP="009F061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Основное мероприятие «Государственная по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д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держка реализации мер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приятий по энергосбер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жению и повышению энергетической эффе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к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тивности»</w:t>
            </w:r>
          </w:p>
          <w:p w14:paraId="560A70B0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FE6E2CC" w14:textId="571B44FB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отремонт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рованных, построенных и реконструированных объектов наружного освещения в населённых пунктах Ульяновской области, с установле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ными светильниками высокого класса энерг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тической эффективности.</w:t>
            </w:r>
          </w:p>
          <w:p w14:paraId="20293F49" w14:textId="2B956669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</w:t>
            </w:r>
            <w:r w:rsidR="007F58A6" w:rsidRPr="00BC4899">
              <w:rPr>
                <w:rFonts w:ascii="PT Astra Serif" w:hAnsi="PT Astra Serif"/>
                <w:sz w:val="20"/>
                <w:szCs w:val="20"/>
              </w:rPr>
              <w:t xml:space="preserve"> закупленных и установленных (зам</w:t>
            </w:r>
            <w:r w:rsidR="007F58A6"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="007F58A6" w:rsidRPr="00BC4899">
              <w:rPr>
                <w:rFonts w:ascii="PT Astra Serif" w:hAnsi="PT Astra Serif"/>
                <w:sz w:val="20"/>
                <w:szCs w:val="20"/>
              </w:rPr>
              <w:t>нённых) светильников на объектах наружного освещения в населённы</w:t>
            </w:r>
            <w:r w:rsidR="000E6706" w:rsidRPr="00BC4899">
              <w:rPr>
                <w:rFonts w:ascii="PT Astra Serif" w:hAnsi="PT Astra Serif"/>
                <w:sz w:val="20"/>
                <w:szCs w:val="20"/>
              </w:rPr>
              <w:t>х пунктах Ульянов</w:t>
            </w:r>
            <w:r w:rsidR="007F58A6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2542" w:type="dxa"/>
          </w:tcPr>
          <w:p w14:paraId="696D9920" w14:textId="04A35C4C" w:rsidR="009F0614" w:rsidRPr="00BC4899" w:rsidRDefault="009F0614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68: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850" w:type="dxa"/>
          </w:tcPr>
          <w:p w14:paraId="2C985703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14:paraId="6B4EE7A0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Рациональное природ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пользование и энергет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ческая эффективность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4D18E7A6" w14:textId="55EB8B22" w:rsidR="009F0614" w:rsidRPr="00BC4899" w:rsidRDefault="003C184C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обеспечение развития экономики Уль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яновской области за счё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т снижения огр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ничений развития эк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номики со стороны энергетической инфр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 (где это ц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лесообразно) и улу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ч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шение качества жизни населения в части, з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висящей от развития энергетической инфр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структуры;</w:t>
            </w:r>
          </w:p>
          <w:p w14:paraId="4F7BB554" w14:textId="2C1834CF" w:rsidR="009F0614" w:rsidRPr="00BC4899" w:rsidRDefault="003C184C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повышение энергетической эффе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тивности экономики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8322D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0A41D286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E7F091F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DBC9D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A898F0D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9F0614" w:rsidRPr="00BC4899" w14:paraId="339059BB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A360844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7EB47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CB6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«Обустройство мест (площадок) накопления твёрдых коммунальных отходов (далее – ТКО)»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453" w14:textId="39673C3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Доля ТКО,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 обработку (сортиро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ку), в общей массе обр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зованных на территории Ульяновской области ТКО;</w:t>
            </w:r>
          </w:p>
          <w:p w14:paraId="6642A27E" w14:textId="462CA015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доля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 утилизацию ТКО, выд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ленных в результате ра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дельного накопления и обработки (сортировки) ТКО, в общей массе 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разованных на террит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рии Ульяновской обл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сти ТКО;</w:t>
            </w:r>
          </w:p>
          <w:p w14:paraId="25609A7C" w14:textId="249EA755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доля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 захоронение ТКО, в том числе прошедших обр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ботку (сортировку), в общей массе образова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на территории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 ТКО;</w:t>
            </w:r>
          </w:p>
          <w:p w14:paraId="43246C57" w14:textId="07CC6EFA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приобретё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контейнеров (бунк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ров) для накопления ТКО;</w:t>
            </w:r>
          </w:p>
          <w:p w14:paraId="3B097B9E" w14:textId="42BDCE18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обустрое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мест (площадок) накопления ТКО в нас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лённых пунктах Уль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CA5" w14:textId="082FC08F" w:rsidR="009F0614" w:rsidRPr="00BC4899" w:rsidRDefault="009F0614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Указ 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474: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создание устойчивой системы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ращения с ТКО, обеспеч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вающей сортировку отх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дов в объёме 100 проце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тов и снижение объёма отходов, направляемых на полигоны, в два раза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464" w14:textId="2CA00E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Доля ТКО,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</w:t>
            </w:r>
            <w:proofErr w:type="spellEnd"/>
            <w:r w:rsidR="003C184C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ленных на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ботку (сортиро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ку), в общей массе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образованных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ТКО;</w:t>
            </w:r>
          </w:p>
          <w:p w14:paraId="01F039EB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доля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захорон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ние ТКО, в том числе прошедших обработку (сорт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ровку), в общей массе образова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ТКО;</w:t>
            </w:r>
          </w:p>
          <w:p w14:paraId="77EA9894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направле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на утилиз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цию отходов, 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деленных в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зультате раздел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накопления и обработки (сорт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ровки) ТКО, в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щей массе образ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ванных ТКО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18B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Создание устойчивой системы обращения с ТКО, обеспечивающей сортировку отходов в объёме 100 процентов и снижение объёма отх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дов, направляемых на полигоны, в два раза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90A" w14:textId="0E53D831" w:rsidR="009F0614" w:rsidRPr="00BC4899" w:rsidRDefault="003C184C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нормализация экологической обст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новки в Ульяновской области;</w:t>
            </w:r>
          </w:p>
          <w:p w14:paraId="425BF51A" w14:textId="2E2A6CE3" w:rsidR="009F0614" w:rsidRPr="00BC4899" w:rsidRDefault="003C184C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создание устойчивой системы обращения с отходами производства и п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требления, обеспеч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вающей сортировку отходов и сокращение объёма отходов, направляемых на пол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гоны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6B2A5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6D72660B" w14:textId="77777777" w:rsidTr="00F16818">
        <w:trPr>
          <w:trHeight w:val="315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3CF2317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C82001E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224B8C24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«Реализация регионал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проекта «Комплек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ная система обращения с твёрдыми коммунальн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 отходами», напра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ленного на достижение целей, показателей и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зультатов федерального проекта «Комплексная система обращения с твёрдыми коммунальн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 отходами»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474C03B0" w14:textId="3C6536D1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закупленных контейнеров для ра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дельного накопления ТКО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4A366322" w14:textId="4FC5C928" w:rsidR="009F0614" w:rsidRPr="00BC4899" w:rsidRDefault="009F0614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474: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создание устойчивой системы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ращения с ТКО, обеспеч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вающей сортировку отх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дов в объёме 100 проце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тов и снижение объёма отходов, направляемых на полигоны, в два раза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4866092A" w14:textId="6EE40443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направле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на утилиз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цию отходов, 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деленных в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зультате раздел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накопления и обработки (сорт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ровки) ТКО, в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щей массе образ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ванных ТКО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0D7A6F92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Создание устойчивой системы обращения с ТКО, обеспечивающей сортировку отходов в объёме 100 процентов и снижение объёма отх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дов, направляемых на полигоны, в два раза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951" w14:textId="02C7148D" w:rsidR="009F0614" w:rsidRPr="00BC4899" w:rsidRDefault="00ED46F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нормализация экологической обст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новки в Ульяновской области;</w:t>
            </w:r>
          </w:p>
          <w:p w14:paraId="63018185" w14:textId="4F9991AB" w:rsidR="009F0614" w:rsidRPr="00BC4899" w:rsidRDefault="00ED46F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создание устойчивой системы обращения с отходами производства и п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требления, обеспеч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вающей сортировку отходов и сокращение объёма отходов, направляемых на пол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гоны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2B4E4" w14:textId="5548F0CE" w:rsidR="009F0614" w:rsidRPr="00BC4899" w:rsidRDefault="009F0614" w:rsidP="00281DC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181C7CED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C07E97D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F3070" w14:textId="09D0DA5D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22184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7EF29B10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6F5C1F2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E46D1" w14:textId="399B45BB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AF6" w14:textId="69EE2FCB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деятельн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 государственного заказчика и соисполнит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лей государственной 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граммы»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3CF" w14:textId="2429C6D6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Объём бюджетных 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сигнований федеральн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го бюджета на реализ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цию мероприятий гос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дарственной программы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A2A" w14:textId="5EA89D35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F6B" w14:textId="5C2733BB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D66" w14:textId="7C13890E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E5D" w14:textId="285C4798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9FD98" w14:textId="3F29E9D8" w:rsidR="009F0614" w:rsidRPr="00BC4899" w:rsidRDefault="009F0614" w:rsidP="00A470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76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14:paraId="35674FBA" w14:textId="77777777" w:rsidR="00F6016A" w:rsidRPr="00BC4899" w:rsidRDefault="00F6016A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BC4899">
        <w:rPr>
          <w:rFonts w:ascii="PT Astra Serif" w:eastAsia="Times New Roman" w:hAnsi="PT Astra Serif" w:cs="Calibri"/>
          <w:sz w:val="28"/>
          <w:szCs w:val="28"/>
        </w:rPr>
        <w:t>__________________».</w:t>
      </w:r>
    </w:p>
    <w:p w14:paraId="51761E6B" w14:textId="77777777" w:rsidR="00ED46F4" w:rsidRDefault="00ED46F4" w:rsidP="00C34EDB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31355D71" w14:textId="1BA06ACE" w:rsidR="007C7164" w:rsidRPr="00BC4899" w:rsidRDefault="00D179F6" w:rsidP="00C34EDB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10</w:t>
      </w:r>
      <w:r w:rsidR="007C7164" w:rsidRPr="00BC4899">
        <w:rPr>
          <w:rFonts w:ascii="PT Astra Serif" w:eastAsia="Times New Roman" w:hAnsi="PT Astra Serif"/>
          <w:sz w:val="28"/>
          <w:szCs w:val="28"/>
        </w:rPr>
        <w:t xml:space="preserve">. </w:t>
      </w:r>
      <w:r w:rsidR="00DD5467" w:rsidRPr="00BC4899">
        <w:rPr>
          <w:rFonts w:ascii="PT Astra Serif" w:eastAsia="Times New Roman" w:hAnsi="PT Astra Serif"/>
          <w:sz w:val="28"/>
          <w:szCs w:val="28"/>
        </w:rPr>
        <w:t>В р</w:t>
      </w:r>
      <w:r w:rsidR="007C7164" w:rsidRPr="00BC4899">
        <w:rPr>
          <w:rFonts w:ascii="PT Astra Serif" w:eastAsia="Times New Roman" w:hAnsi="PT Astra Serif"/>
          <w:sz w:val="28"/>
          <w:szCs w:val="28"/>
        </w:rPr>
        <w:t>аздел</w:t>
      </w:r>
      <w:r w:rsidR="00DD5467" w:rsidRPr="00BC4899">
        <w:rPr>
          <w:rFonts w:ascii="PT Astra Serif" w:eastAsia="Times New Roman" w:hAnsi="PT Astra Serif"/>
          <w:sz w:val="28"/>
          <w:szCs w:val="28"/>
        </w:rPr>
        <w:t>е</w:t>
      </w:r>
      <w:r w:rsidR="007C7164" w:rsidRPr="00BC4899">
        <w:rPr>
          <w:rFonts w:ascii="PT Astra Serif" w:eastAsia="Times New Roman" w:hAnsi="PT Astra Serif"/>
          <w:sz w:val="28"/>
          <w:szCs w:val="28"/>
        </w:rPr>
        <w:t xml:space="preserve"> «Подпрограмма «Энергосбережение и повышение энергетической эффективности в Ульяновской области» приложения № 3</w:t>
      </w:r>
      <w:r w:rsidR="007C7164" w:rsidRPr="00BC4899">
        <w:rPr>
          <w:rFonts w:ascii="PT Astra Serif" w:eastAsia="Times New Roman" w:hAnsi="PT Astra Serif"/>
          <w:sz w:val="28"/>
          <w:szCs w:val="28"/>
          <w:vertAlign w:val="superscript"/>
        </w:rPr>
        <w:t xml:space="preserve">2 </w:t>
      </w:r>
      <w:r w:rsidR="00DD5467" w:rsidRPr="00BC4899">
        <w:rPr>
          <w:rFonts w:ascii="PT Astra Serif" w:eastAsia="Times New Roman" w:hAnsi="PT Astra Serif"/>
          <w:sz w:val="28"/>
          <w:szCs w:val="28"/>
        </w:rPr>
        <w:t>строку</w:t>
      </w:r>
      <w:r w:rsidR="007C7164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DD5467" w:rsidRPr="00BC4899">
        <w:rPr>
          <w:rFonts w:ascii="PT Astra Serif" w:eastAsia="Times New Roman" w:hAnsi="PT Astra Serif"/>
          <w:sz w:val="28"/>
          <w:szCs w:val="28"/>
        </w:rPr>
        <w:t>1 изложить в следующей редакции</w:t>
      </w:r>
      <w:r w:rsidR="007C7164" w:rsidRPr="00BC4899">
        <w:rPr>
          <w:rFonts w:ascii="PT Astra Serif" w:eastAsia="Times New Roman" w:hAnsi="PT Astra Serif"/>
          <w:sz w:val="28"/>
          <w:szCs w:val="28"/>
        </w:rPr>
        <w:t>: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3832"/>
        <w:gridCol w:w="2126"/>
        <w:gridCol w:w="3652"/>
        <w:gridCol w:w="4111"/>
        <w:gridCol w:w="567"/>
      </w:tblGrid>
      <w:tr w:rsidR="00ED46F4" w:rsidRPr="00BC4899" w14:paraId="28698F08" w14:textId="744A04E7" w:rsidTr="00ED46F4">
        <w:tc>
          <w:tcPr>
            <w:tcW w:w="421" w:type="dxa"/>
            <w:tcBorders>
              <w:right w:val="single" w:sz="4" w:space="0" w:color="auto"/>
            </w:tcBorders>
          </w:tcPr>
          <w:p w14:paraId="49916268" w14:textId="77777777" w:rsidR="00ED46F4" w:rsidRPr="00BC4899" w:rsidRDefault="00ED46F4" w:rsidP="00CE61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858" w14:textId="5FE6AAD1" w:rsidR="00ED46F4" w:rsidRPr="00BC4899" w:rsidRDefault="00ED46F4" w:rsidP="00CE61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D4A" w14:textId="619C215B" w:rsidR="00ED46F4" w:rsidRPr="00BC4899" w:rsidRDefault="00ED46F4" w:rsidP="00CE61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Выявление бесхозяйных объектов недв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жимого имущества, используемых для передачи энергетических ресурсов (включая объекты газоснабжения, тепло- и электроснабжения), организация пост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 xml:space="preserve">новки таких объектов на учёт в качестве бесхозяйных объектов недвижимого имущества. </w:t>
            </w:r>
          </w:p>
          <w:p w14:paraId="63420CA1" w14:textId="5A94345D" w:rsidR="00ED46F4" w:rsidRPr="00BC4899" w:rsidRDefault="00ED46F4" w:rsidP="00CE61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Организация управления бесхозяйными объектами недвижимого имущества, и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пользуемыми для передачи энергетич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ских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592" w14:textId="77777777" w:rsidR="00ED46F4" w:rsidRPr="00BC4899" w:rsidRDefault="00ED46F4" w:rsidP="00CE61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043" w14:textId="347DAA88" w:rsidR="00ED46F4" w:rsidRPr="00BC4899" w:rsidRDefault="00ED46F4" w:rsidP="00CE61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Доля поставленных на учёт в качестве бесхозяйных объектов недвижимого имущества в общем количестве выя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ленных бесхозяйных объектов недв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жимого имущества, используемых для передачи энергетических ресурсов (включая объекты газоснабжения, те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ло- и электроснабжения)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0F8" w14:textId="4004E36A" w:rsidR="00ED46F4" w:rsidRPr="00BC4899" w:rsidRDefault="00ED46F4" w:rsidP="00CE61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Цель – обеспечение развития экон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омики Ульяновской области за счё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т снижения огр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ничений развития экономики со стороны энергетической инфраструктуры и улучш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 xml:space="preserve"> качества жизни населения Ульяновской области в части, зависящей от развития энергетической инфраструктуры. </w:t>
            </w:r>
          </w:p>
          <w:p w14:paraId="69B5D54E" w14:textId="4138094F" w:rsidR="00ED46F4" w:rsidRPr="00BC4899" w:rsidRDefault="00ED46F4" w:rsidP="00CE61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Задача – повышение энергетической эффе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тивности экономики Ульяновской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6AB0AA0" w14:textId="2C44C0F3" w:rsidR="00ED46F4" w:rsidRPr="00BC4899" w:rsidRDefault="00ED46F4" w:rsidP="00ED46F4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 w:cs="PT Astra Serif"/>
                <w:sz w:val="20"/>
                <w:szCs w:val="20"/>
              </w:rPr>
            </w:pPr>
            <w:r w:rsidRPr="00ED46F4">
              <w:rPr>
                <w:rFonts w:ascii="PT Astra Serif" w:hAnsi="PT Astra Serif" w:cs="PT Astra Serif"/>
                <w:sz w:val="28"/>
                <w:szCs w:val="20"/>
              </w:rPr>
              <w:t>».</w:t>
            </w:r>
          </w:p>
        </w:tc>
      </w:tr>
    </w:tbl>
    <w:p w14:paraId="64AAFC52" w14:textId="77777777" w:rsidR="00ED46F4" w:rsidRDefault="00ED46F4" w:rsidP="00C34EDB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3EF8DA3" w14:textId="48B5655B" w:rsidR="00FF2FAD" w:rsidRPr="00BC4899" w:rsidRDefault="00C537BC" w:rsidP="00C34EDB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11</w:t>
      </w:r>
      <w:r w:rsidR="00312922" w:rsidRPr="00BC4899">
        <w:rPr>
          <w:rFonts w:ascii="PT Astra Serif" w:eastAsia="Times New Roman" w:hAnsi="PT Astra Serif"/>
          <w:sz w:val="28"/>
          <w:szCs w:val="28"/>
        </w:rPr>
        <w:t>. Дополнить приложением № 3</w:t>
      </w:r>
      <w:r w:rsidR="00AB3FE6" w:rsidRPr="00BC4899">
        <w:rPr>
          <w:rFonts w:ascii="PT Astra Serif" w:eastAsia="Times New Roman" w:hAnsi="PT Astra Serif"/>
          <w:sz w:val="28"/>
          <w:szCs w:val="28"/>
          <w:vertAlign w:val="superscript"/>
        </w:rPr>
        <w:t>3</w:t>
      </w:r>
      <w:r w:rsidR="00C03FD7" w:rsidRPr="00BC4899">
        <w:rPr>
          <w:rFonts w:ascii="PT Astra Serif" w:hAnsi="PT Astra Serif"/>
        </w:rPr>
        <w:t xml:space="preserve"> </w:t>
      </w:r>
      <w:r w:rsidR="00C03FD7" w:rsidRPr="00BC4899">
        <w:rPr>
          <w:rFonts w:ascii="PT Astra Serif" w:eastAsia="Times New Roman" w:hAnsi="PT Astra Serif"/>
          <w:sz w:val="28"/>
          <w:szCs w:val="28"/>
        </w:rPr>
        <w:t>следующего содержания:</w:t>
      </w:r>
    </w:p>
    <w:p w14:paraId="005916B0" w14:textId="0074BA5A" w:rsidR="00312922" w:rsidRPr="00BC4899" w:rsidRDefault="00312922" w:rsidP="00C34ED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BC4899">
        <w:rPr>
          <w:rFonts w:ascii="PT Astra Serif" w:eastAsia="Times New Roman" w:hAnsi="PT Astra Serif"/>
          <w:sz w:val="28"/>
          <w:szCs w:val="28"/>
        </w:rPr>
        <w:t>«ПРИЛОЖЕНИЕ № 3</w:t>
      </w:r>
      <w:r w:rsidR="00AB3FE6" w:rsidRPr="00BC4899">
        <w:rPr>
          <w:rFonts w:ascii="PT Astra Serif" w:eastAsia="Times New Roman" w:hAnsi="PT Astra Serif"/>
          <w:sz w:val="28"/>
          <w:szCs w:val="28"/>
          <w:vertAlign w:val="superscript"/>
        </w:rPr>
        <w:t>3</w:t>
      </w:r>
    </w:p>
    <w:p w14:paraId="74C809D8" w14:textId="77777777" w:rsidR="00312922" w:rsidRPr="00BC4899" w:rsidRDefault="00312922" w:rsidP="00C34ED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392E8E3E" w14:textId="77777777" w:rsidR="00312922" w:rsidRPr="00BC4899" w:rsidRDefault="00312922" w:rsidP="00C34ED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28D8C5F" w14:textId="089C94DA" w:rsidR="009511AD" w:rsidRPr="00BC4899" w:rsidRDefault="009511AD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03B6E18" w14:textId="78A92865" w:rsidR="00A741ED" w:rsidRPr="00BC4899" w:rsidRDefault="00A741ED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C7F98B1" w14:textId="77777777" w:rsidR="00A741ED" w:rsidRPr="00BC4899" w:rsidRDefault="00A741ED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5AA4A16" w14:textId="77777777" w:rsidR="00312922" w:rsidRPr="00BC4899" w:rsidRDefault="00312922" w:rsidP="00C34EDB">
      <w:pPr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BC489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Оценка предполагаемых результатов применения инструментов </w:t>
      </w:r>
    </w:p>
    <w:p w14:paraId="40E8F2B4" w14:textId="77777777" w:rsidR="00312922" w:rsidRPr="00BC4899" w:rsidRDefault="00312922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государственного регулирования</w:t>
      </w:r>
    </w:p>
    <w:p w14:paraId="43B3AC85" w14:textId="77777777" w:rsidR="00312922" w:rsidRPr="00BC4899" w:rsidRDefault="00312922" w:rsidP="00C34EDB">
      <w:pPr>
        <w:rPr>
          <w:rFonts w:ascii="PT Astra Serif" w:eastAsia="Times New Roman" w:hAnsi="PT Astra Serif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575"/>
        <w:gridCol w:w="2400"/>
        <w:gridCol w:w="2835"/>
        <w:gridCol w:w="1376"/>
        <w:gridCol w:w="1376"/>
        <w:gridCol w:w="1376"/>
        <w:gridCol w:w="4377"/>
        <w:gridCol w:w="519"/>
        <w:gridCol w:w="15"/>
      </w:tblGrid>
      <w:tr w:rsidR="00312922" w:rsidRPr="00BC4899" w14:paraId="3895BEE5" w14:textId="77777777" w:rsidTr="00191576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EEE4EF2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75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7577194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2400" w:type="dxa"/>
            <w:vMerge w:val="restart"/>
            <w:vAlign w:val="center"/>
          </w:tcPr>
          <w:p w14:paraId="70AD2888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Наименование инстр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у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мента государственного регулирования в разрезе подпрограмм, отдельных мероприятий</w:t>
            </w:r>
          </w:p>
        </w:tc>
        <w:tc>
          <w:tcPr>
            <w:tcW w:w="2835" w:type="dxa"/>
            <w:vMerge w:val="restart"/>
            <w:vAlign w:val="center"/>
          </w:tcPr>
          <w:p w14:paraId="3DF8EDA8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Показатель, характеризу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ю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щий применение инструмента государственного регулир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4128" w:type="dxa"/>
            <w:gridSpan w:val="3"/>
            <w:vAlign w:val="center"/>
          </w:tcPr>
          <w:p w14:paraId="5CFD5A53" w14:textId="70D0B52C" w:rsidR="00312922" w:rsidRPr="00BC4899" w:rsidRDefault="00312922" w:rsidP="00087AE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Финансовая оценка предполагаемого резул</w:t>
            </w:r>
            <w:r w:rsidRPr="00BC4899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ь</w:t>
            </w:r>
            <w:r w:rsidRPr="00BC4899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тата применения инструмента государстве</w:t>
            </w:r>
            <w:r w:rsidRPr="00BC4899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н</w:t>
            </w:r>
            <w:r w:rsidRPr="00BC4899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ного регулирования (тыс. рублей)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14:paraId="7E7F007C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Краткое обоснование необходимости примен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инструментов государственного регулир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вания для достижения цели (целей) госуда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ственной программы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2892F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</w:tr>
      <w:tr w:rsidR="00312922" w:rsidRPr="00BC4899" w14:paraId="7A6F8DCE" w14:textId="77777777" w:rsidTr="00191576">
        <w:trPr>
          <w:gridAfter w:val="1"/>
          <w:wAfter w:w="15" w:type="dxa"/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3C92377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366288FD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nil"/>
            </w:tcBorders>
            <w:vAlign w:val="center"/>
          </w:tcPr>
          <w:p w14:paraId="7D2E15F1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14:paraId="6C0CBC0E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bottom w:val="nil"/>
            </w:tcBorders>
            <w:vAlign w:val="center"/>
          </w:tcPr>
          <w:p w14:paraId="3F974884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376" w:type="dxa"/>
            <w:tcBorders>
              <w:bottom w:val="nil"/>
            </w:tcBorders>
            <w:vAlign w:val="center"/>
          </w:tcPr>
          <w:p w14:paraId="29C5CB4B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  <w:tc>
          <w:tcPr>
            <w:tcW w:w="1376" w:type="dxa"/>
            <w:tcBorders>
              <w:bottom w:val="nil"/>
            </w:tcBorders>
            <w:vAlign w:val="center"/>
          </w:tcPr>
          <w:p w14:paraId="2414BFD5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2025 год</w:t>
            </w:r>
          </w:p>
        </w:tc>
        <w:tc>
          <w:tcPr>
            <w:tcW w:w="4377" w:type="dxa"/>
            <w:tcBorders>
              <w:bottom w:val="nil"/>
              <w:right w:val="single" w:sz="4" w:space="0" w:color="auto"/>
            </w:tcBorders>
            <w:vAlign w:val="center"/>
          </w:tcPr>
          <w:p w14:paraId="4B102213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8089F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</w:tr>
    </w:tbl>
    <w:p w14:paraId="24A01412" w14:textId="77777777" w:rsidR="00312922" w:rsidRPr="00BC4899" w:rsidRDefault="00312922" w:rsidP="00C34EDB">
      <w:pPr>
        <w:rPr>
          <w:rFonts w:ascii="PT Astra Serif" w:hAnsi="PT Astra Serif"/>
          <w:sz w:val="2"/>
          <w:szCs w:val="2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575"/>
        <w:gridCol w:w="2400"/>
        <w:gridCol w:w="2834"/>
        <w:gridCol w:w="1377"/>
        <w:gridCol w:w="1377"/>
        <w:gridCol w:w="1377"/>
        <w:gridCol w:w="4375"/>
        <w:gridCol w:w="522"/>
        <w:gridCol w:w="18"/>
      </w:tblGrid>
      <w:tr w:rsidR="00312922" w:rsidRPr="00BC4899" w14:paraId="6F24D090" w14:textId="77777777" w:rsidTr="00F90AB9">
        <w:trPr>
          <w:gridAfter w:val="1"/>
          <w:wAfter w:w="18" w:type="dxa"/>
          <w:trHeight w:val="285"/>
          <w:tblHeader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C2EB04F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62EA244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2400" w:type="dxa"/>
            <w:vAlign w:val="center"/>
          </w:tcPr>
          <w:p w14:paraId="1613BCD5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834" w:type="dxa"/>
            <w:vAlign w:val="center"/>
          </w:tcPr>
          <w:p w14:paraId="0E3FFEB7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14:paraId="481B62F5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14:paraId="5DB03ED9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377" w:type="dxa"/>
            <w:vAlign w:val="center"/>
          </w:tcPr>
          <w:p w14:paraId="4D67EF9C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27601947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677F6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12922" w:rsidRPr="00BC4899" w14:paraId="6240EC0C" w14:textId="77777777" w:rsidTr="00F90AB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26206FE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1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0033ED0" w14:textId="77777777" w:rsidR="00ED46F4" w:rsidRPr="00ED46F4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ED46F4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Подпрограмма «Содействие муниципальным образованиям Ульяновской области </w:t>
            </w:r>
          </w:p>
          <w:p w14:paraId="35B320A8" w14:textId="7F06BF1C" w:rsidR="00312922" w:rsidRPr="00BC4899" w:rsidRDefault="00312922" w:rsidP="00ED46F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ED46F4">
              <w:rPr>
                <w:rFonts w:ascii="PT Astra Serif" w:eastAsia="Times New Roman" w:hAnsi="PT Astra Serif"/>
                <w:b/>
                <w:sz w:val="20"/>
                <w:szCs w:val="20"/>
              </w:rPr>
              <w:t>в подготовке и прохождении отопительных периодов»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3F8938A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CF4CB2" w:rsidRPr="00BC4899" w14:paraId="4C463450" w14:textId="77777777" w:rsidTr="00F90AB9">
        <w:trPr>
          <w:gridAfter w:val="1"/>
          <w:wAfter w:w="18" w:type="dxa"/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FAC7D2C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74AE1A4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00" w:type="dxa"/>
          </w:tcPr>
          <w:p w14:paraId="1EBF36B5" w14:textId="67BF7214" w:rsidR="00CF4CB2" w:rsidRPr="00BC4899" w:rsidRDefault="00D479F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Льготный тариф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х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лодную воду</w:t>
            </w:r>
          </w:p>
        </w:tc>
        <w:tc>
          <w:tcPr>
            <w:tcW w:w="2834" w:type="dxa"/>
          </w:tcPr>
          <w:p w14:paraId="28A28756" w14:textId="60E869C3" w:rsidR="00CF4CB2" w:rsidRPr="00BC4899" w:rsidRDefault="00ED46F4" w:rsidP="00A9378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Доходы, недополучаемые 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ластным государственным казённым предприятием «Ульяновск</w:t>
            </w:r>
            <w:r w:rsidR="00A93782">
              <w:rPr>
                <w:rFonts w:ascii="PT Astra Serif" w:hAnsi="PT Astra Serif"/>
                <w:sz w:val="20"/>
                <w:szCs w:val="20"/>
              </w:rPr>
              <w:t>и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й областной в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доканал» вследствие устано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lastRenderedPageBreak/>
              <w:t>ления льготных тарифов на холодную воду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FF3" w14:textId="5DDB1A7C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lastRenderedPageBreak/>
              <w:t>417726,92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8F1" w14:textId="3993EC93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459499,61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591" w14:textId="7AE7A1F5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505449,57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14:paraId="18B9AAB9" w14:textId="79B270A1" w:rsidR="00CF4CB2" w:rsidRPr="00BC4899" w:rsidRDefault="0062787D" w:rsidP="00A9378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Возмещение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выпа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дающих доходов 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регулиру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мым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организациям, предоставляющим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насел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нию Ульяновской области услуги водоснабж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ния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 возникающи</w:t>
            </w:r>
            <w:r w:rsidR="00A93782"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из-за разницы между тар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фом, рассчитанным по методу экономически 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обоснованных затрат</w:t>
            </w:r>
            <w:r w:rsidR="00A93782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 льготным тарифом на холодное водоснабжение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7362D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F4CB2" w:rsidRPr="00BC4899" w14:paraId="735B635E" w14:textId="77777777" w:rsidTr="00F90AB9">
        <w:trPr>
          <w:gridAfter w:val="1"/>
          <w:wAfter w:w="18" w:type="dxa"/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C51C458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000000" w:fill="FFFFFF"/>
          </w:tcPr>
          <w:p w14:paraId="27E6314C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00" w:type="dxa"/>
          </w:tcPr>
          <w:p w14:paraId="44FDF578" w14:textId="5CC73183" w:rsidR="00CF4CB2" w:rsidRPr="00BC4899" w:rsidRDefault="00D479F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Льготный тариф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в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доотведение</w:t>
            </w:r>
          </w:p>
        </w:tc>
        <w:tc>
          <w:tcPr>
            <w:tcW w:w="2834" w:type="dxa"/>
          </w:tcPr>
          <w:p w14:paraId="5DBED3A9" w14:textId="51A44546" w:rsidR="00CF4CB2" w:rsidRPr="00BC4899" w:rsidRDefault="00A93782" w:rsidP="00A9378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Доходы, недополучаемые 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ластным государственным казённым предприятием «Ульяновск</w:t>
            </w:r>
            <w:r>
              <w:rPr>
                <w:rFonts w:ascii="PT Astra Serif" w:hAnsi="PT Astra Serif"/>
                <w:sz w:val="20"/>
                <w:szCs w:val="20"/>
              </w:rPr>
              <w:t>и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й областной в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доканал» вследствие устано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ления льготных тарифов на водоотведение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6C7" w14:textId="233D3D0D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76007,54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F13" w14:textId="7F5BD7BD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83608,29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C44" w14:textId="01705A76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91969,12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14:paraId="6988E7AA" w14:textId="20CA0DE3" w:rsidR="00CF4CB2" w:rsidRPr="00BC4899" w:rsidRDefault="0062787D" w:rsidP="000247F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Возмещение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выпа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дающих доходов 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регулиру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мым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, предоставляющи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насел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нию Ульяновской области услуги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водоотвед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ния, возникающи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из-за разницы между тар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фом, рассчитанным по методу экономически обоснованных затрат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 льготным тарифом на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водоотведение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C523A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96F51" w:rsidRPr="00BC4899" w14:paraId="3D89A6FB" w14:textId="77777777" w:rsidTr="00F90AB9">
        <w:trPr>
          <w:gridAfter w:val="1"/>
          <w:wAfter w:w="18" w:type="dxa"/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3076DDC" w14:textId="77777777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000000" w:fill="FFFFFF"/>
          </w:tcPr>
          <w:p w14:paraId="3F0E582E" w14:textId="232C81FE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2400" w:type="dxa"/>
          </w:tcPr>
          <w:p w14:paraId="2459AC96" w14:textId="77777777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Льготные тарифы на тепловую энергию и теплоноситель</w:t>
            </w:r>
          </w:p>
        </w:tc>
        <w:tc>
          <w:tcPr>
            <w:tcW w:w="2834" w:type="dxa"/>
          </w:tcPr>
          <w:p w14:paraId="1F3EC219" w14:textId="227B60B8" w:rsidR="00096F51" w:rsidRPr="00BC4899" w:rsidRDefault="000247F8" w:rsidP="000247F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Доходы, недополучаемые О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ластным государственным казённым предприятием «Корпораци</w:t>
            </w:r>
            <w:r>
              <w:rPr>
                <w:rFonts w:ascii="PT Astra Serif" w:hAnsi="PT Astra Serif"/>
                <w:sz w:val="20"/>
                <w:szCs w:val="20"/>
              </w:rPr>
              <w:t>я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 xml:space="preserve"> развития ко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м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мунального комплекса Уль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новской области» вследствие установления льготных тар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фов на тепловую энергию и теплоноситель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71F" w14:textId="082C62FC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332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962" w14:textId="16EEDBEB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362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,425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EBC" w14:textId="09EB46AE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362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,425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14:paraId="2A2EBF22" w14:textId="7B801C9D" w:rsidR="00096F51" w:rsidRPr="00BC4899" w:rsidRDefault="0062787D" w:rsidP="000247F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Возмещение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выпа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дающих доходов 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регулиру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мым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организациям, предоставляющим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насел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нию Ульяновской области ус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луги теплоснабж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ния, возникающи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из-за разницы между тар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фом, рассчитанным по методу экономически обоснованных затрат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 льготным тарифом на тепловую энергию и теплоноситель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75736" w14:textId="77777777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96F51" w:rsidRPr="00BC4899" w14:paraId="67DA09FF" w14:textId="77777777" w:rsidTr="00F90AB9">
        <w:trPr>
          <w:gridAfter w:val="1"/>
          <w:wAfter w:w="18" w:type="dxa"/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4D7C864" w14:textId="77777777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52FA308" w14:textId="1A9A5A83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F8E49AA" w14:textId="1B6783DE" w:rsidR="00096F51" w:rsidRPr="00BC4899" w:rsidRDefault="00D479F2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Льготный тариф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гор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чую воду 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0ACDDD8" w14:textId="2715F305" w:rsidR="00096F51" w:rsidRPr="00BC4899" w:rsidRDefault="000247F8" w:rsidP="000247F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Доходы, недополучаемые О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ластным государственным казённым предприятием «Корпораци</w:t>
            </w:r>
            <w:r>
              <w:rPr>
                <w:rFonts w:ascii="PT Astra Serif" w:hAnsi="PT Astra Serif"/>
                <w:sz w:val="20"/>
                <w:szCs w:val="20"/>
              </w:rPr>
              <w:t>я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 xml:space="preserve"> развития ко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м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мунального комплекса Уль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новской области» вследствие установления льготных тар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фов на горячую воду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E34" w14:textId="225DA8F6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17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659" w14:textId="69B7D6B9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19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,075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CC9" w14:textId="777558F0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19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,075</w:t>
            </w:r>
          </w:p>
        </w:tc>
        <w:tc>
          <w:tcPr>
            <w:tcW w:w="4375" w:type="dxa"/>
            <w:tcBorders>
              <w:bottom w:val="single" w:sz="4" w:space="0" w:color="auto"/>
              <w:right w:val="single" w:sz="4" w:space="0" w:color="auto"/>
            </w:tcBorders>
          </w:tcPr>
          <w:p w14:paraId="60319670" w14:textId="75D81257" w:rsidR="00096F51" w:rsidRPr="00BC4899" w:rsidRDefault="0062787D" w:rsidP="000247F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Возмещение выпадающих доходов 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регулиру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мым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организациям, предоставляющим насел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нию Ульяновской области услуги теплоснабж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ния, возникающи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из-за разницы между тар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фом, рассчитанным по методу экономически обоснованных затрат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 льготным тарифом 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на горячую воду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52219" w14:textId="77777777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90AB9" w:rsidRPr="00BC4899" w14:paraId="7AE42493" w14:textId="77777777" w:rsidTr="000247F8">
        <w:trPr>
          <w:trHeight w:val="112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2BE7193" w14:textId="77777777" w:rsidR="00F90AB9" w:rsidRPr="00BC4899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8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F17EA7F" w14:textId="77777777" w:rsidR="00F90AB9" w:rsidRPr="00BC4899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D8A9" w14:textId="08CDD244" w:rsidR="00F90AB9" w:rsidRPr="000247F8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0247F8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842735,46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B306" w14:textId="2E09C73A" w:rsidR="00F90AB9" w:rsidRPr="000247F8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0247F8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924108,4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F7A8AC" w14:textId="3E52487B" w:rsidR="00F90AB9" w:rsidRPr="000247F8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0247F8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978419,19</w:t>
            </w:r>
          </w:p>
        </w:tc>
        <w:tc>
          <w:tcPr>
            <w:tcW w:w="4375" w:type="dxa"/>
            <w:tcBorders>
              <w:bottom w:val="single" w:sz="4" w:space="0" w:color="auto"/>
              <w:right w:val="single" w:sz="4" w:space="0" w:color="auto"/>
            </w:tcBorders>
          </w:tcPr>
          <w:p w14:paraId="3F0EB0DE" w14:textId="77777777" w:rsidR="00F90AB9" w:rsidRPr="00BC4899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3FB15" w14:textId="47DCD61C" w:rsidR="00F90AB9" w:rsidRPr="00BC4899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14:paraId="0F2B70C4" w14:textId="77777777" w:rsidR="000247F8" w:rsidRDefault="000247F8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59A646FA" w14:textId="77777777" w:rsidR="00F6016A" w:rsidRPr="00BC4899" w:rsidRDefault="00F6016A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BC4899">
        <w:rPr>
          <w:rFonts w:ascii="PT Astra Serif" w:eastAsia="Times New Roman" w:hAnsi="PT Astra Serif" w:cs="Calibri"/>
          <w:sz w:val="28"/>
          <w:szCs w:val="28"/>
        </w:rPr>
        <w:t>__________________».</w:t>
      </w:r>
    </w:p>
    <w:p w14:paraId="1091BFC3" w14:textId="77777777" w:rsidR="000247F8" w:rsidRDefault="000247F8" w:rsidP="00C537B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F8B329" w14:textId="413E4D18" w:rsidR="00C537BC" w:rsidRPr="00BC4899" w:rsidRDefault="00C537BC" w:rsidP="00C537B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12. </w:t>
      </w:r>
      <w:r w:rsidR="000E6706" w:rsidRPr="00BC4899">
        <w:rPr>
          <w:rFonts w:ascii="PT Astra Serif" w:hAnsi="PT Astra Serif"/>
          <w:sz w:val="28"/>
          <w:szCs w:val="28"/>
        </w:rPr>
        <w:t>Приложение</w:t>
      </w:r>
      <w:r w:rsidRPr="00BC4899">
        <w:rPr>
          <w:rFonts w:ascii="PT Astra Serif" w:hAnsi="PT Astra Serif"/>
          <w:sz w:val="28"/>
          <w:szCs w:val="28"/>
        </w:rPr>
        <w:t xml:space="preserve"> № 4</w:t>
      </w:r>
      <w:r w:rsidR="000E6706" w:rsidRPr="00BC4899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BC4899">
        <w:rPr>
          <w:rFonts w:ascii="PT Astra Serif" w:hAnsi="PT Astra Serif"/>
          <w:sz w:val="28"/>
          <w:szCs w:val="28"/>
        </w:rPr>
        <w:t>:</w:t>
      </w:r>
    </w:p>
    <w:p w14:paraId="1EDBD146" w14:textId="066E3992" w:rsidR="000E6706" w:rsidRPr="00BC4899" w:rsidRDefault="000E6706" w:rsidP="000E6706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«</w:t>
      </w:r>
      <w:r w:rsidRPr="00BC4899">
        <w:rPr>
          <w:rFonts w:ascii="PT Astra Serif" w:eastAsia="Times New Roman" w:hAnsi="PT Astra Serif"/>
          <w:sz w:val="28"/>
          <w:szCs w:val="28"/>
        </w:rPr>
        <w:t>ПРИЛОЖЕНИЕ № 4</w:t>
      </w:r>
    </w:p>
    <w:p w14:paraId="71F81A15" w14:textId="77777777" w:rsidR="000E6706" w:rsidRPr="00BC4899" w:rsidRDefault="000E6706" w:rsidP="000E6706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560D858C" w14:textId="77777777" w:rsidR="000E6706" w:rsidRPr="00BC4899" w:rsidRDefault="000E6706" w:rsidP="000E6706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FC937AE" w14:textId="77777777" w:rsidR="000E6706" w:rsidRPr="00BC4899" w:rsidRDefault="000E6706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569F6A9" w14:textId="77777777" w:rsidR="000E6706" w:rsidRPr="00BC4899" w:rsidRDefault="000E6706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C4D308E" w14:textId="19B1AC3B" w:rsidR="000E6706" w:rsidRPr="00BC4899" w:rsidRDefault="00BC4899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lastRenderedPageBreak/>
        <w:t>ПЕРЕЧЕНЬ ПОКАЗАТЕЛЕЙ</w:t>
      </w:r>
      <w:r w:rsidR="0038063E">
        <w:rPr>
          <w:rFonts w:ascii="PT Astra Serif" w:eastAsia="Times New Roman" w:hAnsi="PT Astra Serif"/>
          <w:b/>
          <w:sz w:val="28"/>
          <w:szCs w:val="28"/>
        </w:rPr>
        <w:t>,</w:t>
      </w:r>
    </w:p>
    <w:p w14:paraId="484C9DF0" w14:textId="77777777" w:rsidR="000E6706" w:rsidRPr="00BC4899" w:rsidRDefault="000E6706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BC4899">
        <w:rPr>
          <w:rFonts w:ascii="PT Astra Serif" w:eastAsia="Times New Roman" w:hAnsi="PT Astra Serif"/>
          <w:b/>
          <w:sz w:val="28"/>
          <w:szCs w:val="28"/>
        </w:rPr>
        <w:t>характеризующих</w:t>
      </w:r>
      <w:proofErr w:type="gramEnd"/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 ожидаемые результаты реализации государственной программы </w:t>
      </w:r>
    </w:p>
    <w:p w14:paraId="3E53DEAC" w14:textId="77777777" w:rsidR="000E6706" w:rsidRPr="00BC4899" w:rsidRDefault="000E6706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Ульяновской области</w:t>
      </w: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«Развитие жилищно-коммунального хозяйства и повышение</w:t>
      </w:r>
    </w:p>
    <w:p w14:paraId="32924833" w14:textId="32D991DF" w:rsidR="000E6706" w:rsidRDefault="000E6706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>энергетической эффективности в Ульяновской области» на 2020-2022 годы</w:t>
      </w:r>
    </w:p>
    <w:p w14:paraId="427643ED" w14:textId="77777777" w:rsidR="000247F8" w:rsidRPr="00BC4899" w:rsidRDefault="000247F8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6466624E" w14:textId="77777777" w:rsidR="000E6706" w:rsidRPr="00BC4899" w:rsidRDefault="000E6706" w:rsidP="000E6706">
      <w:pPr>
        <w:suppressAutoHyphens/>
        <w:spacing w:line="228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4882" w:type="dxa"/>
        <w:jc w:val="center"/>
        <w:tblInd w:w="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580"/>
        <w:gridCol w:w="850"/>
        <w:gridCol w:w="851"/>
        <w:gridCol w:w="850"/>
        <w:gridCol w:w="851"/>
        <w:gridCol w:w="6362"/>
      </w:tblGrid>
      <w:tr w:rsidR="000E6706" w:rsidRPr="00BC4899" w14:paraId="22B4738A" w14:textId="77777777" w:rsidTr="00805F40">
        <w:trPr>
          <w:trHeight w:val="374"/>
          <w:jc w:val="center"/>
        </w:trPr>
        <w:tc>
          <w:tcPr>
            <w:tcW w:w="538" w:type="dxa"/>
            <w:vMerge w:val="restart"/>
            <w:vAlign w:val="center"/>
          </w:tcPr>
          <w:p w14:paraId="46D6484A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Arial"/>
                <w:b/>
                <w:sz w:val="20"/>
                <w:szCs w:val="20"/>
                <w:lang w:eastAsia="en-US"/>
              </w:rPr>
              <w:br w:type="page"/>
            </w:r>
            <w:r w:rsidRPr="00BC489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25A025B0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4580" w:type="dxa"/>
            <w:vMerge w:val="restart"/>
            <w:vAlign w:val="center"/>
          </w:tcPr>
          <w:p w14:paraId="0BD28C82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14:paraId="27651A37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Ед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ница</w:t>
            </w:r>
          </w:p>
          <w:p w14:paraId="6CAB724A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изм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рения</w:t>
            </w:r>
          </w:p>
        </w:tc>
        <w:tc>
          <w:tcPr>
            <w:tcW w:w="2552" w:type="dxa"/>
            <w:gridSpan w:val="3"/>
            <w:vAlign w:val="center"/>
          </w:tcPr>
          <w:p w14:paraId="7893EB16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6362" w:type="dxa"/>
            <w:vMerge w:val="restart"/>
            <w:vAlign w:val="center"/>
          </w:tcPr>
          <w:p w14:paraId="5DAE9D08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Методика расчёта значений</w:t>
            </w:r>
          </w:p>
          <w:p w14:paraId="0ECB276F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показателя, источник информации</w:t>
            </w:r>
          </w:p>
        </w:tc>
      </w:tr>
      <w:tr w:rsidR="000E6706" w:rsidRPr="00BC4899" w14:paraId="495190A0" w14:textId="77777777" w:rsidTr="00805F40">
        <w:trPr>
          <w:trHeight w:val="267"/>
          <w:jc w:val="center"/>
        </w:trPr>
        <w:tc>
          <w:tcPr>
            <w:tcW w:w="538" w:type="dxa"/>
            <w:vMerge/>
            <w:vAlign w:val="center"/>
          </w:tcPr>
          <w:p w14:paraId="7FC14108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80" w:type="dxa"/>
            <w:vMerge/>
            <w:vAlign w:val="center"/>
          </w:tcPr>
          <w:p w14:paraId="33E8D02F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58773B8" w14:textId="77777777" w:rsidR="000E6706" w:rsidRPr="00BC4899" w:rsidRDefault="000E6706" w:rsidP="00937EE1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AF7C5A" w14:textId="6DF67943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654250ED" w14:textId="591742D3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3C2771D5" w14:textId="44A5F67D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6362" w:type="dxa"/>
            <w:vMerge/>
          </w:tcPr>
          <w:p w14:paraId="5046DB22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59262BD5" w14:textId="77777777" w:rsidR="000E6706" w:rsidRPr="00BC4899" w:rsidRDefault="000E6706" w:rsidP="000E6706">
      <w:pPr>
        <w:autoSpaceDE w:val="0"/>
        <w:autoSpaceDN w:val="0"/>
        <w:adjustRightInd w:val="0"/>
        <w:spacing w:line="14" w:lineRule="auto"/>
        <w:jc w:val="center"/>
        <w:rPr>
          <w:rFonts w:ascii="PT Astra Serif" w:eastAsia="Times New Roman" w:hAnsi="PT Astra Serif"/>
          <w:b/>
          <w:sz w:val="20"/>
          <w:szCs w:val="20"/>
          <w:lang w:eastAsia="en-US"/>
        </w:rPr>
      </w:pPr>
    </w:p>
    <w:tbl>
      <w:tblPr>
        <w:tblW w:w="14875" w:type="dxa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4550"/>
        <w:gridCol w:w="839"/>
        <w:gridCol w:w="850"/>
        <w:gridCol w:w="862"/>
        <w:gridCol w:w="851"/>
        <w:gridCol w:w="6358"/>
      </w:tblGrid>
      <w:tr w:rsidR="000E6706" w:rsidRPr="00BC4899" w14:paraId="141C6A34" w14:textId="77777777" w:rsidTr="00805F40">
        <w:trPr>
          <w:trHeight w:val="11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6C5ED3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7E9353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E6CCB6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D9" w14:textId="6D907452" w:rsidR="000E6706" w:rsidRPr="00BC4899" w:rsidRDefault="002F105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B95" w14:textId="29C9141F" w:rsidR="000E6706" w:rsidRPr="00BC4899" w:rsidRDefault="002F105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698" w14:textId="071C2BA7" w:rsidR="000E6706" w:rsidRPr="00BC4899" w:rsidRDefault="002F105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B8A" w14:textId="1B8616F5" w:rsidR="000E6706" w:rsidRPr="00BC4899" w:rsidRDefault="002F105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0E6706" w:rsidRPr="00BC4899" w14:paraId="5708855D" w14:textId="77777777" w:rsidTr="00937EE1">
        <w:trPr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301CB" w14:textId="77777777" w:rsidR="000E6706" w:rsidRPr="00BC4899" w:rsidRDefault="000E6706" w:rsidP="00937E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937EE1" w:rsidRPr="00BC4899" w14:paraId="4F01148A" w14:textId="77777777" w:rsidTr="00805F4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862B1F" w14:textId="77777777" w:rsidR="00937EE1" w:rsidRPr="00BC4899" w:rsidRDefault="00937EE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311E41" w14:textId="750E97F5" w:rsidR="00937EE1" w:rsidRPr="00BC4899" w:rsidRDefault="00937EE1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Снижение объёма потерь воды в системах вод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снабжения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625CDC" w14:textId="4BE89581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984" w14:textId="34BC4750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22,7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EF5" w14:textId="36088C8C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22,6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D52" w14:textId="0104B174" w:rsidR="00937EE1" w:rsidRPr="00BC4899" w:rsidRDefault="00937EE1" w:rsidP="00937EE1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22,5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FB9" w14:textId="320EEA0B" w:rsidR="00937EE1" w:rsidRPr="00BC4899" w:rsidRDefault="00937EE1" w:rsidP="00937EE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70462B89" w14:textId="7A2C6B03" w:rsidR="00937EE1" w:rsidRPr="00BC4899" w:rsidRDefault="00805F40" w:rsidP="00937EE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937EE1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937EE1" w:rsidRPr="00BC4899" w14:paraId="5ACF67FD" w14:textId="77777777" w:rsidTr="00805F4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50AA69" w14:textId="7FF7F815" w:rsidR="00937EE1" w:rsidRPr="00BC4899" w:rsidRDefault="00937EE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A671EA" w14:textId="78EB9FB8" w:rsidR="00937EE1" w:rsidRPr="00BC4899" w:rsidRDefault="00937EE1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Сокращение количества водопроводных сетей, требующих замены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6CC38D" w14:textId="025B3EE6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393" w14:textId="0188A426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1,2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8C5" w14:textId="720DE7D2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A82" w14:textId="1A8365F6" w:rsidR="00937EE1" w:rsidRPr="00BC4899" w:rsidRDefault="00937EE1" w:rsidP="00937EE1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1,1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E24" w14:textId="03A4419F" w:rsidR="00937EE1" w:rsidRPr="00BC4899" w:rsidRDefault="00937EE1" w:rsidP="00937EE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51A24F77" w14:textId="7A3C4810" w:rsidR="00937EE1" w:rsidRPr="00BC4899" w:rsidRDefault="00805F40" w:rsidP="00937EE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937EE1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937EE1" w:rsidRPr="00BC4899" w14:paraId="127E0E05" w14:textId="77777777" w:rsidTr="00805F4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3AF5F8" w14:textId="22F905C1" w:rsidR="00937EE1" w:rsidRPr="00BC4899" w:rsidRDefault="00937EE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FB138B" w14:textId="63D7882C" w:rsidR="00937EE1" w:rsidRPr="00BC4899" w:rsidRDefault="00937EE1" w:rsidP="00937E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Повышение качества воды, увеличение доли населения, обеспеченного качественной питьевой водой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99D47" w14:textId="5FB0306A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3CE" w14:textId="053E34AB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BC6" w14:textId="3E7735A6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105" w14:textId="7E51FD9D" w:rsidR="00937EE1" w:rsidRPr="00BC4899" w:rsidRDefault="00937EE1" w:rsidP="00937EE1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A7F" w14:textId="6B107294" w:rsidR="00937EE1" w:rsidRPr="00BC4899" w:rsidRDefault="00937EE1" w:rsidP="00937EE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275211B5" w14:textId="75C1FDE5" w:rsidR="00937EE1" w:rsidRPr="00BC4899" w:rsidRDefault="00937EE1" w:rsidP="00937EE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</w:t>
            </w:r>
            <w:r w:rsidR="00805F40">
              <w:rPr>
                <w:rFonts w:ascii="PT Astra Serif" w:hAnsi="PT Astra Serif"/>
                <w:sz w:val="20"/>
                <w:szCs w:val="20"/>
              </w:rPr>
              <w:t>анные государственного доклада 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правления Федеральной службы по надзору в сфере защиты прав потребителей и благополучия челов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ка по Ульяновской области (формируются в первом квартале года, сл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дующего за отчётным годом)</w:t>
            </w:r>
          </w:p>
        </w:tc>
      </w:tr>
      <w:tr w:rsidR="00246012" w:rsidRPr="00BC4899" w14:paraId="3ACC9811" w14:textId="77777777" w:rsidTr="00805F4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57A894" w14:textId="4B47A053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EB384A" w14:textId="34AFFDA8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Сокращение объёма загрязнённых сточных вод, сбрасываемых в реку Волгу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DB58E8" w14:textId="7C91A8DF" w:rsidR="00246012" w:rsidRPr="00BC4899" w:rsidRDefault="00805F40" w:rsidP="00246012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</w:t>
            </w:r>
            <w:r w:rsidR="00246012" w:rsidRPr="00BC4899">
              <w:rPr>
                <w:rFonts w:ascii="PT Astra Serif" w:hAnsi="PT Astra Serif"/>
                <w:sz w:val="20"/>
                <w:szCs w:val="20"/>
              </w:rPr>
              <w:t>ыс. куб.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6F2" w14:textId="760EB6A1" w:rsidR="00246012" w:rsidRPr="00BC4899" w:rsidRDefault="00246012" w:rsidP="00246012">
            <w:pPr>
              <w:spacing w:line="228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0,09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382" w14:textId="2D81237E" w:rsidR="00246012" w:rsidRPr="00BC4899" w:rsidRDefault="00246012" w:rsidP="00246012">
            <w:pPr>
              <w:spacing w:line="228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B03" w14:textId="4E3B6CEB" w:rsidR="00246012" w:rsidRPr="00BC4899" w:rsidRDefault="00246012" w:rsidP="00246012">
            <w:pPr>
              <w:spacing w:line="228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6B2" w14:textId="10F19974" w:rsidR="00246012" w:rsidRPr="00BC4899" w:rsidRDefault="00246012" w:rsidP="00246012">
            <w:pPr>
              <w:spacing w:line="228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Прямой подсчёт.</w:t>
            </w:r>
          </w:p>
          <w:p w14:paraId="6CF2D46F" w14:textId="30786769" w:rsidR="00246012" w:rsidRPr="00BC4899" w:rsidRDefault="00246012" w:rsidP="00246012">
            <w:pPr>
              <w:spacing w:line="228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Официаль</w:t>
            </w:r>
            <w:r w:rsidR="00805F40">
              <w:rPr>
                <w:rFonts w:ascii="PT Astra Serif" w:eastAsiaTheme="minorEastAsia" w:hAnsi="PT Astra Serif"/>
                <w:sz w:val="20"/>
                <w:szCs w:val="20"/>
              </w:rPr>
              <w:t>ные данные Т</w:t>
            </w: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46012" w:rsidRPr="00BC4899" w14:paraId="768F6614" w14:textId="77777777" w:rsidTr="00937EE1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8EC9150" w14:textId="77777777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246012" w:rsidRPr="00BC4899" w14:paraId="724D6D89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967D" w14:textId="77777777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A4C" w14:textId="39E2E664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Повышение уровня газификации природным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>газом территории Ульяновской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AFD" w14:textId="77777777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09F7" w14:textId="1864EE45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60,47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F9E" w14:textId="1D66A9D9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D6F" w14:textId="2AE1D298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F5FD" w14:textId="77777777" w:rsidR="00246012" w:rsidRPr="00BC4899" w:rsidRDefault="00246012" w:rsidP="0024601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Значение показателя рассчитывается как процентное соотношение к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личества жилых помещений в Ульяновской области, использующих природный газ, к общему количеству жилых помещений на террит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рии Ульяновской области.</w:t>
            </w:r>
          </w:p>
          <w:p w14:paraId="54D7B527" w14:textId="6EFEABE9" w:rsidR="00246012" w:rsidRPr="00BC4899" w:rsidRDefault="00805F40" w:rsidP="0024601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246012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46012" w:rsidRPr="00BC4899" w14:paraId="5C0C8CA1" w14:textId="77777777" w:rsidTr="00937EE1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3F43E72" w14:textId="77777777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Подпрограмма «Содействие муниципальным образованиям Ульяновской области в подготовке </w:t>
            </w: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br/>
              <w:t>и прохождении отопительных периодов»</w:t>
            </w:r>
          </w:p>
        </w:tc>
      </w:tr>
      <w:tr w:rsidR="00246012" w:rsidRPr="00BC4899" w14:paraId="43EC55FB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D23" w14:textId="77777777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AE4" w14:textId="0B62E914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Создание необходимого резервного запаса топо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ч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ного мазута для качественного и безаварийного </w:t>
            </w: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прохождения отопительного периода в муниц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пальных образованиях Ульяновской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8FE" w14:textId="66437E48" w:rsidR="00246012" w:rsidRPr="00BC4899" w:rsidRDefault="00805F40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lastRenderedPageBreak/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ABF" w14:textId="38673B03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360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B3B" w14:textId="6C3CF2E4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021" w14:textId="00DACAE7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505" w14:textId="3A984621" w:rsidR="00246012" w:rsidRPr="00BC4899" w:rsidRDefault="00246012" w:rsidP="0024601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42B20EBE" w14:textId="653D7834" w:rsidR="00246012" w:rsidRPr="00BC4899" w:rsidRDefault="00246012" w:rsidP="0024601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ния муниципальных образований Ульяновской области</w:t>
            </w:r>
          </w:p>
        </w:tc>
      </w:tr>
      <w:tr w:rsidR="00246012" w:rsidRPr="00BC4899" w14:paraId="5BC97927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FCD1" w14:textId="095FB14F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D522" w14:textId="41D039BB" w:rsidR="00246012" w:rsidRPr="00BC4899" w:rsidRDefault="00246012" w:rsidP="00A878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Сокращение объёма реструктуризированной з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долженности по оплате потреблённого природн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го газ</w:t>
            </w:r>
            <w:r w:rsidR="00966F92" w:rsidRPr="00BC4899">
              <w:rPr>
                <w:rFonts w:ascii="PT Astra Serif" w:hAnsi="PT Astra Serif"/>
                <w:sz w:val="20"/>
                <w:szCs w:val="20"/>
              </w:rPr>
              <w:t xml:space="preserve">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92D" w14:textId="07DF1745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1BA" w14:textId="66A7F39E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3,43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E03" w14:textId="4C3BE2B5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3,55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314" w14:textId="15808B46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3,68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E7E0" w14:textId="426A98B0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7FCFA3BD" w14:textId="73395F23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ния муниципальных образований Ульяновской области и областных государственных казённых предприятий Ульяновской области</w:t>
            </w:r>
          </w:p>
        </w:tc>
      </w:tr>
      <w:tr w:rsidR="00246012" w:rsidRPr="00BC4899" w14:paraId="4F66B6C6" w14:textId="77777777" w:rsidTr="00937EE1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1CC" w14:textId="77777777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246012" w:rsidRPr="00BC4899" w14:paraId="60E4FE05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9A78" w14:textId="77777777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C62" w14:textId="2668A4FC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Сокращение количества </w:t>
            </w:r>
            <w:proofErr w:type="gramStart"/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неэффективных</w:t>
            </w:r>
            <w:proofErr w:type="gramEnd"/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тепл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источников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DB0" w14:textId="76297F72" w:rsidR="00246012" w:rsidRPr="00BC4899" w:rsidRDefault="00A8787A" w:rsidP="00A8787A">
            <w:pPr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Е</w:t>
            </w:r>
            <w:r w:rsidR="00246012"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д</w:t>
            </w:r>
            <w:r w:rsidR="00246012"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и</w:t>
            </w:r>
            <w:r w:rsidR="00246012"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F91" w14:textId="44CA377B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151E" w14:textId="1CBF5103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1B1" w14:textId="7293A612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459D" w14:textId="55433B32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Прямой подсчёт.</w:t>
            </w:r>
          </w:p>
          <w:p w14:paraId="37AF733F" w14:textId="790AC741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ния муниципальных образований Ульяновской области и областных государственных казённых предприятий Ульяновской области</w:t>
            </w:r>
          </w:p>
        </w:tc>
      </w:tr>
      <w:tr w:rsidR="00246012" w:rsidRPr="00BC4899" w14:paraId="2825C524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B82" w14:textId="39C8CDBE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9CF" w14:textId="23E22982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Сокращение количества энергетически неэффе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тивных светильников в сетях наружного освещ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ACA" w14:textId="6FB78EFE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592" w14:textId="6FF59983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B77" w14:textId="3C0F1E84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8,25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D83" w14:textId="2B128565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1,4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620" w14:textId="57C62A5E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Прямой подсчёт.</w:t>
            </w:r>
          </w:p>
          <w:p w14:paraId="28CBA92C" w14:textId="1DD394C4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ния муниципальных образований Ульяновской области</w:t>
            </w:r>
          </w:p>
        </w:tc>
      </w:tr>
      <w:tr w:rsidR="00246012" w:rsidRPr="00BC4899" w14:paraId="08A76159" w14:textId="77777777" w:rsidTr="00937EE1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C08CCD8" w14:textId="77777777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246012" w:rsidRPr="00BC4899" w14:paraId="1F469FA2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1C6D" w14:textId="77777777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E67" w14:textId="04A78D26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Увеличение доли обустроенных мест (площадок) накопления твёрдых коммунальных отходов (д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="00A8787A">
              <w:rPr>
                <w:rFonts w:ascii="PT Astra Serif" w:hAnsi="PT Astra Serif"/>
                <w:sz w:val="20"/>
                <w:szCs w:val="20"/>
              </w:rPr>
              <w:t>лее –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ТКО) от общего количества мест (площадок) накопления ТКО в населённых пунктах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FDC" w14:textId="534352E1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183" w14:textId="2663780A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2ED" w14:textId="2B98A801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1F9" w14:textId="1E959F68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28D" w14:textId="4C42BC6F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Д = (ОБ x 100%) / </w:t>
            </w: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14:paraId="1F630D00" w14:textId="2F0D432A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Д – доля обустроенных мест (площадок) накопления ТКО в общем к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личестве мест (площадок) накопления ТКО в населённых пунктах Ул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яновской области;</w:t>
            </w:r>
          </w:p>
          <w:p w14:paraId="35F670E6" w14:textId="2E799642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 – общее количество мест (площадок) накопления ТКО в населё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ных пунктах Ульяновской области;</w:t>
            </w:r>
          </w:p>
          <w:p w14:paraId="17FB505C" w14:textId="3F78323B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 – количество обустроенных мест (площадок) накопления ТКО в населён</w:t>
            </w:r>
            <w:r w:rsidR="00966F92" w:rsidRPr="00BC4899">
              <w:rPr>
                <w:rFonts w:ascii="PT Astra Serif" w:hAnsi="PT Astra Serif" w:cs="Calibri"/>
                <w:sz w:val="20"/>
                <w:szCs w:val="20"/>
              </w:rPr>
              <w:t>ных пунктах Ульяновской области</w:t>
            </w:r>
          </w:p>
        </w:tc>
      </w:tr>
      <w:tr w:rsidR="00246012" w:rsidRPr="00BC4899" w14:paraId="31DD0F77" w14:textId="77777777" w:rsidTr="00937EE1">
        <w:trPr>
          <w:trHeight w:val="310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305AF55" w14:textId="77777777" w:rsidR="00246012" w:rsidRPr="00BC4899" w:rsidRDefault="00246012" w:rsidP="00A8787A">
            <w:pPr>
              <w:spacing w:line="245" w:lineRule="auto"/>
              <w:ind w:right="-2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246012" w:rsidRPr="00BC4899" w14:paraId="12892429" w14:textId="77777777" w:rsidTr="00805F40">
        <w:trPr>
          <w:trHeight w:val="1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EA8" w14:textId="77777777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41B" w14:textId="6C693F61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Достижение прогнозных значений целевых инд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каторов государственной программы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4F0A" w14:textId="2D796588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563" w14:textId="0F25F41A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4CE" w14:textId="5F5E5CE2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6D5" w14:textId="1CFEBC11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F4D" w14:textId="454DA58A" w:rsidR="00246012" w:rsidRPr="00BC4899" w:rsidRDefault="00966F92" w:rsidP="00A878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Прямой подсчёт</w:t>
            </w:r>
          </w:p>
          <w:p w14:paraId="3143649C" w14:textId="6CC96715" w:rsidR="00246012" w:rsidRPr="00BC4899" w:rsidRDefault="00246012" w:rsidP="00A8787A">
            <w:pPr>
              <w:spacing w:line="245" w:lineRule="auto"/>
              <w:ind w:right="-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2ADE8E3F" w14:textId="77777777" w:rsidR="00A8787A" w:rsidRDefault="00A8787A" w:rsidP="00A8787A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218DCEFC" w14:textId="1EF91D2F" w:rsidR="000E6706" w:rsidRPr="00BC4899" w:rsidRDefault="000E6706" w:rsidP="00A8787A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____________________».</w:t>
      </w:r>
    </w:p>
    <w:p w14:paraId="3703DD81" w14:textId="77777777" w:rsidR="00A8787A" w:rsidRDefault="00A8787A" w:rsidP="00A8787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11BD3DE" w14:textId="76A1357C" w:rsidR="00312922" w:rsidRPr="00BC4899" w:rsidRDefault="00C537BC" w:rsidP="00A8787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13</w:t>
      </w:r>
      <w:r w:rsidR="00C03FD7" w:rsidRPr="00BC4899">
        <w:rPr>
          <w:rFonts w:ascii="PT Astra Serif" w:hAnsi="PT Astra Serif"/>
          <w:sz w:val="28"/>
          <w:szCs w:val="28"/>
        </w:rPr>
        <w:t xml:space="preserve">. </w:t>
      </w:r>
      <w:r w:rsidR="00BA43D1" w:rsidRPr="00BC4899">
        <w:rPr>
          <w:rFonts w:ascii="PT Astra Serif" w:hAnsi="PT Astra Serif"/>
          <w:sz w:val="28"/>
          <w:szCs w:val="28"/>
        </w:rPr>
        <w:t>Дополнить п</w:t>
      </w:r>
      <w:r w:rsidR="00AB3FE6" w:rsidRPr="00BC4899">
        <w:rPr>
          <w:rFonts w:ascii="PT Astra Serif" w:hAnsi="PT Astra Serif"/>
          <w:sz w:val="28"/>
          <w:szCs w:val="28"/>
        </w:rPr>
        <w:t>риложение</w:t>
      </w:r>
      <w:r w:rsidR="00BA43D1" w:rsidRPr="00BC4899">
        <w:rPr>
          <w:rFonts w:ascii="PT Astra Serif" w:hAnsi="PT Astra Serif"/>
          <w:sz w:val="28"/>
          <w:szCs w:val="28"/>
        </w:rPr>
        <w:t>м</w:t>
      </w:r>
      <w:r w:rsidR="00AB3FE6" w:rsidRPr="00BC4899">
        <w:rPr>
          <w:rFonts w:ascii="PT Astra Serif" w:hAnsi="PT Astra Serif"/>
          <w:sz w:val="28"/>
          <w:szCs w:val="28"/>
        </w:rPr>
        <w:t xml:space="preserve"> № 4</w:t>
      </w:r>
      <w:r w:rsidR="00BA43D1" w:rsidRPr="00BC4899">
        <w:rPr>
          <w:rFonts w:ascii="PT Astra Serif" w:hAnsi="PT Astra Serif"/>
          <w:sz w:val="28"/>
          <w:szCs w:val="28"/>
          <w:vertAlign w:val="superscript"/>
        </w:rPr>
        <w:t>1</w:t>
      </w:r>
      <w:r w:rsidR="00AB3FE6" w:rsidRPr="00BC4899">
        <w:rPr>
          <w:rFonts w:ascii="PT Astra Serif" w:hAnsi="PT Astra Serif"/>
          <w:sz w:val="28"/>
          <w:szCs w:val="28"/>
        </w:rPr>
        <w:t xml:space="preserve"> </w:t>
      </w:r>
      <w:r w:rsidR="00BA43D1" w:rsidRPr="00BC4899">
        <w:rPr>
          <w:rFonts w:ascii="PT Astra Serif" w:hAnsi="PT Astra Serif"/>
          <w:sz w:val="28"/>
          <w:szCs w:val="28"/>
        </w:rPr>
        <w:t>следующего содержания</w:t>
      </w:r>
      <w:r w:rsidR="00AB3FE6" w:rsidRPr="00BC4899">
        <w:rPr>
          <w:rFonts w:ascii="PT Astra Serif" w:hAnsi="PT Astra Serif"/>
          <w:sz w:val="28"/>
          <w:szCs w:val="28"/>
        </w:rPr>
        <w:t>:</w:t>
      </w:r>
    </w:p>
    <w:p w14:paraId="264D39C9" w14:textId="2BBB879E" w:rsidR="00AB3FE6" w:rsidRPr="00BC4899" w:rsidRDefault="00AB3FE6" w:rsidP="00A8787A">
      <w:pPr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«</w:t>
      </w:r>
      <w:r w:rsidRPr="00BC4899">
        <w:rPr>
          <w:rFonts w:ascii="PT Astra Serif" w:eastAsia="Times New Roman" w:hAnsi="PT Astra Serif"/>
          <w:sz w:val="28"/>
          <w:szCs w:val="28"/>
        </w:rPr>
        <w:t>ПРИЛОЖЕНИЕ № 4</w:t>
      </w:r>
      <w:r w:rsidR="00BA43D1" w:rsidRPr="00BC4899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</w:p>
    <w:p w14:paraId="7BAEAD8E" w14:textId="77777777" w:rsidR="00AB3FE6" w:rsidRPr="00BC4899" w:rsidRDefault="00AB3FE6" w:rsidP="00A8787A">
      <w:pPr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7745231C" w14:textId="77777777" w:rsidR="00AB3FE6" w:rsidRPr="00BC4899" w:rsidRDefault="00AB3FE6" w:rsidP="00A8787A">
      <w:pPr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1E7F4AA6" w14:textId="77777777" w:rsidR="00FF12D4" w:rsidRPr="00BC4899" w:rsidRDefault="00FF12D4" w:rsidP="00C34EDB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EE5CCE9" w14:textId="77777777" w:rsidR="00FF12D4" w:rsidRPr="00BC4899" w:rsidRDefault="00FF12D4" w:rsidP="00C34EDB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D70197B" w14:textId="5F3A1C28" w:rsidR="00AB3FE6" w:rsidRPr="00BC4899" w:rsidRDefault="00AB3FE6" w:rsidP="00C67A19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lastRenderedPageBreak/>
        <w:t>ПЕРЕЧЕ</w:t>
      </w:r>
      <w:r w:rsidR="00BC4899" w:rsidRPr="00BC4899">
        <w:rPr>
          <w:rFonts w:ascii="PT Astra Serif" w:eastAsia="Times New Roman" w:hAnsi="PT Astra Serif"/>
          <w:b/>
          <w:sz w:val="28"/>
          <w:szCs w:val="28"/>
        </w:rPr>
        <w:t>НЬ ПОКАЗАТЕЛЕЙ</w:t>
      </w:r>
      <w:r w:rsidR="00A8787A">
        <w:rPr>
          <w:rFonts w:ascii="PT Astra Serif" w:eastAsia="Times New Roman" w:hAnsi="PT Astra Serif"/>
          <w:b/>
          <w:sz w:val="28"/>
          <w:szCs w:val="28"/>
        </w:rPr>
        <w:t>,</w:t>
      </w:r>
    </w:p>
    <w:p w14:paraId="008E785A" w14:textId="77777777" w:rsidR="00AB3FE6" w:rsidRPr="00BC4899" w:rsidRDefault="00AB3FE6" w:rsidP="00C67A19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BC4899">
        <w:rPr>
          <w:rFonts w:ascii="PT Astra Serif" w:eastAsia="Times New Roman" w:hAnsi="PT Astra Serif"/>
          <w:b/>
          <w:sz w:val="28"/>
          <w:szCs w:val="28"/>
        </w:rPr>
        <w:t>характеризующих</w:t>
      </w:r>
      <w:proofErr w:type="gramEnd"/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 ожидаемые результаты реализации государственной программы </w:t>
      </w:r>
    </w:p>
    <w:p w14:paraId="74ABC120" w14:textId="77777777" w:rsidR="00AB3FE6" w:rsidRPr="00BC4899" w:rsidRDefault="00AB3FE6" w:rsidP="00C67A19">
      <w:pPr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Ульяновской области</w:t>
      </w: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«Развитие жилищно-коммунального хозяйства и повышение</w:t>
      </w:r>
    </w:p>
    <w:p w14:paraId="7C1CDDD0" w14:textId="2C5A7493" w:rsidR="00AB3FE6" w:rsidRDefault="00AB3FE6" w:rsidP="00C67A19">
      <w:pPr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энергетической эффективности в Ульяновской области» </w:t>
      </w:r>
      <w:r w:rsidR="00BA43D1"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>на 2023-2025 годы</w:t>
      </w:r>
    </w:p>
    <w:p w14:paraId="4C93DAB4" w14:textId="77777777" w:rsidR="00A8787A" w:rsidRPr="00BC4899" w:rsidRDefault="00A8787A" w:rsidP="00C67A19">
      <w:pPr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29E3BD8F" w14:textId="77777777" w:rsidR="00AB3FE6" w:rsidRPr="00BC4899" w:rsidRDefault="00AB3FE6" w:rsidP="00C67A19">
      <w:pPr>
        <w:suppressAutoHyphens/>
        <w:ind w:firstLine="709"/>
        <w:jc w:val="both"/>
        <w:rPr>
          <w:rFonts w:ascii="PT Astra Serif" w:hAnsi="PT Astra Serif"/>
          <w:sz w:val="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852"/>
        <w:gridCol w:w="993"/>
        <w:gridCol w:w="851"/>
        <w:gridCol w:w="851"/>
        <w:gridCol w:w="851"/>
        <w:gridCol w:w="6092"/>
      </w:tblGrid>
      <w:tr w:rsidR="001B61E4" w:rsidRPr="00BC4899" w14:paraId="2CF15042" w14:textId="77777777" w:rsidTr="00FD1F54">
        <w:trPr>
          <w:trHeight w:val="374"/>
        </w:trPr>
        <w:tc>
          <w:tcPr>
            <w:tcW w:w="568" w:type="dxa"/>
            <w:vMerge w:val="restart"/>
            <w:vAlign w:val="center"/>
          </w:tcPr>
          <w:p w14:paraId="20EBED0B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Arial"/>
                <w:b/>
                <w:sz w:val="20"/>
                <w:szCs w:val="20"/>
                <w:lang w:eastAsia="en-US"/>
              </w:rPr>
              <w:br w:type="page"/>
            </w:r>
            <w:r w:rsidRPr="00BC489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15F18D86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14:paraId="6ECF0EF1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2" w:type="dxa"/>
            <w:vMerge w:val="restart"/>
            <w:vAlign w:val="center"/>
          </w:tcPr>
          <w:p w14:paraId="187D1569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Ед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ница</w:t>
            </w:r>
          </w:p>
          <w:p w14:paraId="11AB1951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изм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рения</w:t>
            </w:r>
          </w:p>
        </w:tc>
        <w:tc>
          <w:tcPr>
            <w:tcW w:w="993" w:type="dxa"/>
            <w:vMerge w:val="restart"/>
          </w:tcPr>
          <w:p w14:paraId="53DED93A" w14:textId="0A9E178C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Хара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тер 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намики знач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ний п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казателя</w:t>
            </w:r>
          </w:p>
        </w:tc>
        <w:tc>
          <w:tcPr>
            <w:tcW w:w="2553" w:type="dxa"/>
            <w:gridSpan w:val="3"/>
            <w:vAlign w:val="center"/>
          </w:tcPr>
          <w:p w14:paraId="3F1217F6" w14:textId="0AD156F8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6092" w:type="dxa"/>
            <w:vMerge w:val="restart"/>
            <w:vAlign w:val="center"/>
          </w:tcPr>
          <w:p w14:paraId="79F2F807" w14:textId="193C72F0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Методика расчёта значений</w:t>
            </w:r>
          </w:p>
          <w:p w14:paraId="79221E4C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показателя, источник информации</w:t>
            </w:r>
          </w:p>
        </w:tc>
      </w:tr>
      <w:tr w:rsidR="001B61E4" w:rsidRPr="00BC4899" w14:paraId="25A7C483" w14:textId="77777777" w:rsidTr="00FD1F54">
        <w:trPr>
          <w:trHeight w:val="267"/>
        </w:trPr>
        <w:tc>
          <w:tcPr>
            <w:tcW w:w="568" w:type="dxa"/>
            <w:vMerge/>
            <w:vAlign w:val="center"/>
          </w:tcPr>
          <w:p w14:paraId="40A0B730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70A083A7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58E787FD" w14:textId="77777777" w:rsidR="001B61E4" w:rsidRPr="00BC4899" w:rsidRDefault="001B61E4" w:rsidP="00C67A1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558EB86" w14:textId="5F112BEE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279349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Align w:val="center"/>
          </w:tcPr>
          <w:p w14:paraId="224A4704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vAlign w:val="center"/>
          </w:tcPr>
          <w:p w14:paraId="65387B8A" w14:textId="65021372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6092" w:type="dxa"/>
            <w:vMerge/>
          </w:tcPr>
          <w:p w14:paraId="169322B9" w14:textId="342E09BE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302A9CFF" w14:textId="77777777" w:rsidR="00AB3FE6" w:rsidRPr="00BC4899" w:rsidRDefault="00AB3FE6" w:rsidP="00C34EDB">
      <w:pPr>
        <w:autoSpaceDE w:val="0"/>
        <w:autoSpaceDN w:val="0"/>
        <w:adjustRightInd w:val="0"/>
        <w:spacing w:line="14" w:lineRule="auto"/>
        <w:jc w:val="center"/>
        <w:rPr>
          <w:rFonts w:ascii="PT Astra Serif" w:eastAsia="Times New Roman" w:hAnsi="PT Astra Serif"/>
          <w:b/>
          <w:sz w:val="20"/>
          <w:szCs w:val="20"/>
          <w:lang w:eastAsia="en-US"/>
        </w:rPr>
      </w:pPr>
    </w:p>
    <w:tbl>
      <w:tblPr>
        <w:tblW w:w="15163" w:type="dxa"/>
        <w:jc w:val="center"/>
        <w:tblInd w:w="26" w:type="dxa"/>
        <w:tblLayout w:type="fixed"/>
        <w:tblLook w:val="0000" w:firstRow="0" w:lastRow="0" w:firstColumn="0" w:lastColumn="0" w:noHBand="0" w:noVBand="0"/>
      </w:tblPr>
      <w:tblGrid>
        <w:gridCol w:w="581"/>
        <w:gridCol w:w="3663"/>
        <w:gridCol w:w="852"/>
        <w:gridCol w:w="1000"/>
        <w:gridCol w:w="851"/>
        <w:gridCol w:w="850"/>
        <w:gridCol w:w="842"/>
        <w:gridCol w:w="6095"/>
        <w:gridCol w:w="429"/>
      </w:tblGrid>
      <w:tr w:rsidR="001B61E4" w:rsidRPr="00BC4899" w14:paraId="0DB2CE72" w14:textId="205C73D2" w:rsidTr="00FD1F54">
        <w:trPr>
          <w:gridAfter w:val="1"/>
          <w:wAfter w:w="429" w:type="dxa"/>
          <w:trHeight w:val="113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D5C072" w14:textId="77777777" w:rsidR="001B61E4" w:rsidRPr="00BC4899" w:rsidRDefault="001B61E4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44BF23" w14:textId="77777777" w:rsidR="001B61E4" w:rsidRPr="00BC4899" w:rsidRDefault="001B61E4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6586F2" w14:textId="77777777" w:rsidR="001B61E4" w:rsidRPr="00BC4899" w:rsidRDefault="001B61E4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26C1" w14:textId="192DA982" w:rsidR="001B61E4" w:rsidRPr="00BC4899" w:rsidRDefault="001B61E4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2FB7" w14:textId="538F7A48" w:rsidR="001B61E4" w:rsidRPr="00BC4899" w:rsidRDefault="00410830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93E" w14:textId="608084E9" w:rsidR="001B61E4" w:rsidRPr="00BC4899" w:rsidRDefault="00410830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098" w14:textId="4FA40C5F" w:rsidR="001B61E4" w:rsidRPr="00BC4899" w:rsidRDefault="00410830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323" w14:textId="33C1BBE1" w:rsidR="001B61E4" w:rsidRPr="00BC4899" w:rsidRDefault="00410830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10830" w:rsidRPr="00BC4899" w14:paraId="66C04E6C" w14:textId="77777777" w:rsidTr="00FD1F54">
        <w:trPr>
          <w:gridAfter w:val="1"/>
          <w:wAfter w:w="429" w:type="dxa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629D9" w14:textId="3B6A6929" w:rsidR="00410830" w:rsidRPr="00BC4899" w:rsidRDefault="00410830" w:rsidP="00C34ED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410830" w:rsidRPr="00BC4899" w14:paraId="28931F10" w14:textId="77777777" w:rsidTr="00FD1F54">
        <w:trPr>
          <w:gridAfter w:val="1"/>
          <w:wAfter w:w="429" w:type="dxa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759ED6" w14:textId="77777777" w:rsidR="00C67A19" w:rsidRDefault="00410830" w:rsidP="00C34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«Реализация регионального проекта «Оздоровление Волги», </w:t>
            </w:r>
          </w:p>
          <w:p w14:paraId="26370A4E" w14:textId="2D243279" w:rsidR="00410830" w:rsidRPr="00BC4899" w:rsidRDefault="00410830" w:rsidP="00C67A1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направленного на достижение целей, показателей и результатов федерального проекта «Оздоровление Волги»</w:t>
            </w:r>
          </w:p>
        </w:tc>
      </w:tr>
      <w:tr w:rsidR="002D5B66" w:rsidRPr="00BC4899" w14:paraId="7E717DF8" w14:textId="77777777" w:rsidTr="00FD1F54">
        <w:trPr>
          <w:gridAfter w:val="1"/>
          <w:wAfter w:w="429" w:type="dxa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655062" w14:textId="5185EB58" w:rsidR="002D5B66" w:rsidRPr="00BC4899" w:rsidRDefault="002D5B66" w:rsidP="002D5B6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C9B4B8" w14:textId="40BE7846" w:rsidR="002D5B66" w:rsidRPr="00BC4899" w:rsidRDefault="002D5B66" w:rsidP="002D5B6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Сокращение объёма загрязнённых сточных вод, сбрасываемых в реку Волгу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26A6A7" w14:textId="37D3BBE9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Тыс. куб. км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03CB" w14:textId="36F52AE2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Пониж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2B3" w14:textId="584394CD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0,0877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B08" w14:textId="11253322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8C0" w14:textId="0D037350" w:rsidR="002D5B66" w:rsidRPr="00BC4899" w:rsidRDefault="002D5B66" w:rsidP="002D5B66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0,03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3CA" w14:textId="77777777" w:rsidR="002D5B66" w:rsidRPr="00BC4899" w:rsidRDefault="002D5B66" w:rsidP="002D5B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Прямой подсчёт. </w:t>
            </w:r>
          </w:p>
          <w:p w14:paraId="25746C75" w14:textId="76E72E97" w:rsidR="002D5B66" w:rsidRPr="00BC4899" w:rsidRDefault="00C67A19" w:rsidP="002D5B66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2D5B66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</w:t>
            </w:r>
            <w:r w:rsidR="002D5B66"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="002D5B66" w:rsidRPr="00BC4899">
              <w:rPr>
                <w:rFonts w:ascii="PT Astra Serif" w:hAnsi="PT Astra Serif"/>
                <w:sz w:val="20"/>
                <w:szCs w:val="20"/>
              </w:rPr>
              <w:t>мируются в первом квартале года, следующего за отчётным годом)</w:t>
            </w:r>
          </w:p>
        </w:tc>
      </w:tr>
      <w:tr w:rsidR="00410830" w:rsidRPr="00BC4899" w14:paraId="74F1C23A" w14:textId="77777777" w:rsidTr="00FD1F54">
        <w:trPr>
          <w:gridAfter w:val="1"/>
          <w:wAfter w:w="429" w:type="dxa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0822AB" w14:textId="77777777" w:rsidR="00410830" w:rsidRPr="00BC4899" w:rsidRDefault="00410830" w:rsidP="00C34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«Чистая вода», направленного на достижение целей,</w:t>
            </w:r>
          </w:p>
          <w:p w14:paraId="45309C87" w14:textId="7A26E63D" w:rsidR="00410830" w:rsidRPr="00BC4899" w:rsidRDefault="00410830" w:rsidP="00C34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показателей и результатов федерального проекта «Чистая вода»</w:t>
            </w:r>
          </w:p>
        </w:tc>
      </w:tr>
      <w:tr w:rsidR="002D5B66" w:rsidRPr="00BC4899" w14:paraId="14DB83B6" w14:textId="77777777" w:rsidTr="00FD1F54">
        <w:trPr>
          <w:gridAfter w:val="1"/>
          <w:wAfter w:w="429" w:type="dxa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0D5A8F" w14:textId="5667EC67" w:rsidR="002D5B66" w:rsidRPr="00BC4899" w:rsidRDefault="002D5B66" w:rsidP="002D5B6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57EC01" w14:textId="51BF9767" w:rsidR="002D5B66" w:rsidRPr="00BC4899" w:rsidRDefault="002D5B66" w:rsidP="002D5B6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Повышение качества воды, подава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мой с использованием централизова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систем холодного водоснабжения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05A3DA" w14:textId="079553FB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B299" w14:textId="19942D48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08E" w14:textId="239FC76B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721" w14:textId="23C1A59D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97,6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1A9" w14:textId="7E61DF82" w:rsidR="002D5B66" w:rsidRPr="00BC4899" w:rsidRDefault="002D5B66" w:rsidP="002D5B66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97,6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B29" w14:textId="77777777" w:rsidR="002D5B66" w:rsidRPr="00BC4899" w:rsidRDefault="002D5B66" w:rsidP="002D5B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Прямой подсчёт. </w:t>
            </w:r>
          </w:p>
          <w:p w14:paraId="799644D4" w14:textId="45A83923" w:rsidR="002D5B66" w:rsidRPr="00BC4899" w:rsidRDefault="002D5B66" w:rsidP="002D5B66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</w:t>
            </w:r>
            <w:r w:rsidR="00C67A19">
              <w:rPr>
                <w:rFonts w:ascii="PT Astra Serif" w:hAnsi="PT Astra Serif"/>
                <w:sz w:val="20"/>
                <w:szCs w:val="20"/>
              </w:rPr>
              <w:t>анные государственного доклада 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правления Федеральной слу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бы по надзору в сфере защиты прав потребителей и благополучия человека по Ульяновской области (формируются в первом квартале года, следующего за отчётным годом)</w:t>
            </w:r>
          </w:p>
        </w:tc>
      </w:tr>
      <w:tr w:rsidR="00410830" w:rsidRPr="00BC4899" w14:paraId="585A0EC0" w14:textId="77777777" w:rsidTr="00FD1F54">
        <w:trPr>
          <w:gridAfter w:val="1"/>
          <w:wAfter w:w="429" w:type="dxa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C889C4" w14:textId="660436B3" w:rsidR="00410830" w:rsidRPr="00BC4899" w:rsidRDefault="00410830" w:rsidP="00C34ED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водоснабжения и водоотведения в населённых пунктах Ульяновской области»</w:t>
            </w:r>
          </w:p>
        </w:tc>
      </w:tr>
      <w:tr w:rsidR="001B61E4" w:rsidRPr="00BC4899" w14:paraId="14C09EBD" w14:textId="314D7106" w:rsidTr="00FD1F54">
        <w:trPr>
          <w:gridAfter w:val="1"/>
          <w:wAfter w:w="429" w:type="dxa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A3EB37" w14:textId="50A2E87C" w:rsidR="001B61E4" w:rsidRPr="00BC4899" w:rsidRDefault="00410830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</w:t>
            </w:r>
            <w:r w:rsidR="001B61E4" w:rsidRPr="00BC4899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837877" w14:textId="77777777" w:rsidR="001B61E4" w:rsidRPr="00BC4899" w:rsidRDefault="001B61E4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Снижение объёма потерь воды в 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стемах водоснабжения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B1651D" w14:textId="77777777" w:rsidR="001B61E4" w:rsidRPr="00BC4899" w:rsidRDefault="001B61E4" w:rsidP="00C34ED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069" w14:textId="1478BEEA" w:rsidR="001B61E4" w:rsidRPr="00BC4899" w:rsidRDefault="001B61E4" w:rsidP="00C34ED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Пониж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71F" w14:textId="673534FA" w:rsidR="001B61E4" w:rsidRPr="00BC4899" w:rsidRDefault="00C81134" w:rsidP="00C34ED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hAnsi="PT Astra Serif"/>
                <w:sz w:val="20"/>
                <w:szCs w:val="20"/>
                <w:lang w:val="en-US"/>
              </w:rPr>
              <w:t>26,37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03E" w14:textId="7767BBC5" w:rsidR="001B61E4" w:rsidRPr="00BC4899" w:rsidRDefault="00C81134" w:rsidP="00C34ED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26,3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852" w14:textId="1CA47B1F" w:rsidR="001B61E4" w:rsidRPr="00BC4899" w:rsidRDefault="00C81134" w:rsidP="00C34EDB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26,3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C20" w14:textId="67DF1092" w:rsidR="001B61E4" w:rsidRPr="00BC4899" w:rsidRDefault="00C67A19" w:rsidP="00A94928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Theme="minorEastAsia" w:hAnsi="PT Astra Serif"/>
                <w:sz w:val="20"/>
                <w:szCs w:val="20"/>
              </w:rPr>
              <w:t>Официальные данные Т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>р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>мируются в</w:t>
            </w:r>
            <w:r w:rsidR="00A94928" w:rsidRPr="00BC4899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 xml:space="preserve"> </w:t>
            </w:r>
            <w:r w:rsidR="00A94928" w:rsidRPr="00BC4899">
              <w:rPr>
                <w:rFonts w:ascii="PT Astra Serif" w:eastAsiaTheme="minorEastAsia" w:hAnsi="PT Astra Serif"/>
                <w:sz w:val="20"/>
                <w:szCs w:val="20"/>
              </w:rPr>
              <w:t>втором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 xml:space="preserve"> квартале</w:t>
            </w:r>
            <w:r w:rsidR="00A94928" w:rsidRPr="00BC4899">
              <w:rPr>
                <w:rFonts w:ascii="PT Astra Serif" w:eastAsiaTheme="minorEastAsia" w:hAnsi="PT Astra Serif"/>
                <w:sz w:val="20"/>
                <w:szCs w:val="20"/>
              </w:rPr>
              <w:t xml:space="preserve"> 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>года, следующего за отчётным годом)</w:t>
            </w:r>
          </w:p>
        </w:tc>
      </w:tr>
      <w:tr w:rsidR="00410830" w:rsidRPr="00BC4899" w14:paraId="0DD1CAC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3E54697" w14:textId="420D385E" w:rsidR="00410830" w:rsidRPr="00BC4899" w:rsidRDefault="00410830" w:rsidP="00C34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410830" w:rsidRPr="00BC4899" w14:paraId="379A0B19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BB2E1" w14:textId="10384538" w:rsidR="00410830" w:rsidRPr="00BC4899" w:rsidRDefault="00410830" w:rsidP="00C34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газоснабжения в населённых пунктах Ульяновской области»</w:t>
            </w:r>
          </w:p>
        </w:tc>
      </w:tr>
      <w:tr w:rsidR="007F21A6" w:rsidRPr="00BC4899" w14:paraId="34B661EF" w14:textId="3AABF092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E80" w14:textId="77777777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B00" w14:textId="2B880946" w:rsidR="007F21A6" w:rsidRPr="00BC4899" w:rsidRDefault="007F21A6" w:rsidP="00C67A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Повышение уровня газификации пр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родным газом жилищного фонда в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B6C" w14:textId="77777777" w:rsidR="007F21A6" w:rsidRPr="00BC4899" w:rsidRDefault="007F21A6" w:rsidP="007F21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F9D" w14:textId="45A40E76" w:rsidR="007F21A6" w:rsidRPr="00BC4899" w:rsidRDefault="007F21A6" w:rsidP="007F21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B1B" w14:textId="77777777" w:rsidR="00F04C14" w:rsidRPr="00BC4899" w:rsidRDefault="00F04C14" w:rsidP="00F04C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60,75</w:t>
            </w:r>
          </w:p>
          <w:p w14:paraId="28A94960" w14:textId="5093EAEA" w:rsidR="007F21A6" w:rsidRPr="00BC4899" w:rsidRDefault="007F21A6" w:rsidP="00F04C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D75" w14:textId="55A7E667" w:rsidR="007F21A6" w:rsidRPr="00BC4899" w:rsidRDefault="00F04C14" w:rsidP="007F21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60,76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5C6" w14:textId="41D98E50" w:rsidR="007F21A6" w:rsidRPr="00BC4899" w:rsidRDefault="00F04C14" w:rsidP="007F21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60,77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A78" w14:textId="77777777" w:rsidR="007F21A6" w:rsidRPr="00BC4899" w:rsidRDefault="007F21A6" w:rsidP="007F21A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Значение показателя рассчитывается как процентное соотношение количества жилых помещений в Ульяновской области, использу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ю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щих природный газ, к общему количеству жилых помещений на территории Ульяновской области. </w:t>
            </w:r>
          </w:p>
          <w:p w14:paraId="7138DA04" w14:textId="5AF2B148" w:rsidR="007F21A6" w:rsidRPr="00BC4899" w:rsidRDefault="00C67A19" w:rsidP="00734BF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мируются в первом квартале</w:t>
            </w:r>
            <w:r w:rsidR="00734BFD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 xml:space="preserve">года, следующего за отчётным годом) </w:t>
            </w:r>
          </w:p>
        </w:tc>
      </w:tr>
      <w:tr w:rsidR="00410830" w:rsidRPr="00BC4899" w14:paraId="669FA182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737" w14:textId="2F1FEEEE" w:rsidR="00410830" w:rsidRPr="00BC4899" w:rsidRDefault="00410830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Основное мероприятие «Обеспечение населения Ульяновской области сжиженным углеводородным газом</w:t>
            </w:r>
          </w:p>
        </w:tc>
      </w:tr>
      <w:tr w:rsidR="007F21A6" w:rsidRPr="00BC4899" w14:paraId="7C1BDB1C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09D" w14:textId="56B256FE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46D" w14:textId="3EA436F4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Снижение уровня обеспеченности населения Ульяновской области сж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женным углеводородным газом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14C" w14:textId="1E5EBC72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24A" w14:textId="5AA516E3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Пониж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DCE" w14:textId="66EF8256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F9F" w14:textId="0D681DE6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0,175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AB1" w14:textId="6E4FAF4F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0,174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161" w14:textId="0A2ACBA3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Значение показателя рассчитывается как процентное соотношение количества жилых </w:t>
            </w:r>
            <w:r w:rsidR="00F04C14" w:rsidRPr="00BC4899">
              <w:rPr>
                <w:rFonts w:ascii="PT Astra Serif" w:hAnsi="PT Astra Serif"/>
                <w:sz w:val="20"/>
                <w:szCs w:val="20"/>
              </w:rPr>
              <w:t>помещений в Ульяновской области</w:t>
            </w:r>
            <w:r w:rsidR="00C35301">
              <w:rPr>
                <w:rFonts w:ascii="PT Astra Serif" w:hAnsi="PT Astra Serif"/>
                <w:sz w:val="20"/>
                <w:szCs w:val="20"/>
              </w:rPr>
              <w:t>,</w:t>
            </w:r>
            <w:r w:rsidR="00F04C14" w:rsidRPr="00BC4899">
              <w:rPr>
                <w:rFonts w:ascii="PT Astra Serif" w:hAnsi="PT Astra Serif"/>
                <w:sz w:val="20"/>
                <w:szCs w:val="20"/>
              </w:rPr>
              <w:t xml:space="preserve"> в которых используется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сжиженный углеводородный газ, к общему колич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ству жилых помещений на территории Ульяновской области. </w:t>
            </w:r>
          </w:p>
          <w:p w14:paraId="755C970E" w14:textId="68486F9D" w:rsidR="007F21A6" w:rsidRPr="00BC4899" w:rsidRDefault="00C35301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мируются в первом квартале года, следующего за отчётным годом)</w:t>
            </w:r>
          </w:p>
        </w:tc>
      </w:tr>
      <w:tr w:rsidR="007F21A6" w:rsidRPr="00BC4899" w14:paraId="4BE5981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DEEBD9E" w14:textId="77777777" w:rsidR="00C35301" w:rsidRDefault="007F21A6" w:rsidP="00FD1F54">
            <w:pPr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Подпрограмма «Содействие муниципальным образованиям Ульяновской области </w:t>
            </w:r>
          </w:p>
          <w:p w14:paraId="6668572F" w14:textId="44EDED89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в подготовке и прохождении отопительных периодов»</w:t>
            </w:r>
          </w:p>
        </w:tc>
      </w:tr>
      <w:tr w:rsidR="007F21A6" w:rsidRPr="00BC4899" w14:paraId="11612AAB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5E724" w14:textId="3E073D7B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теплоснабжения в населённых пунктах Ульяновской области»</w:t>
            </w:r>
          </w:p>
        </w:tc>
      </w:tr>
      <w:tr w:rsidR="007F21A6" w:rsidRPr="00BC4899" w14:paraId="36D1670A" w14:textId="412CFC3E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3A8" w14:textId="77777777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283" w14:textId="7F18C3DA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Увеличение доли источников тепловой энергии, объектов социально-культурного назначения, расположе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в газифицированных населённых пунктах Ульяновской области, перев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дённых на использование природного газа для выработки тепловой энергии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672" w14:textId="7AF8DFC9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72C" w14:textId="6C8C00FD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DB4" w14:textId="26AE7293" w:rsidR="007F21A6" w:rsidRPr="00BC4899" w:rsidRDefault="003F5E2E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E8E" w14:textId="448ABC9A" w:rsidR="007F21A6" w:rsidRPr="00BC4899" w:rsidRDefault="003F5E2E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8CF" w14:textId="3B99C128" w:rsidR="007F21A6" w:rsidRPr="00BC4899" w:rsidRDefault="003F5E2E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428" w14:textId="77777777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Прямой подсчёт. </w:t>
            </w:r>
          </w:p>
          <w:p w14:paraId="75D5B741" w14:textId="1150252E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управления муниципальных образований Ульяновской области и областных государственных казённых предприятий Ульяновской области  </w:t>
            </w:r>
          </w:p>
        </w:tc>
      </w:tr>
      <w:tr w:rsidR="007F21A6" w:rsidRPr="00BC4899" w14:paraId="125CB45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3C93" w14:textId="5C227381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«Возмещение выпадающих доходов 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регулируемым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 Ульяновской области»</w:t>
            </w:r>
          </w:p>
        </w:tc>
      </w:tr>
      <w:tr w:rsidR="007F21A6" w:rsidRPr="00BC4899" w14:paraId="185812DA" w14:textId="22E42590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BC4F" w14:textId="4D93E22B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D5BB" w14:textId="4315E353" w:rsidR="007F21A6" w:rsidRPr="00BC4899" w:rsidRDefault="007F21A6" w:rsidP="00727A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Доля средств областного бюджета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</w:t>
            </w:r>
            <w:r w:rsidR="00FD1F54">
              <w:rPr>
                <w:rFonts w:ascii="PT Astra Serif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направленных на возмещ</w:t>
            </w:r>
            <w:r w:rsidR="00727A60">
              <w:rPr>
                <w:rFonts w:ascii="PT Astra Serif" w:hAnsi="PT Astra Serif"/>
                <w:sz w:val="20"/>
                <w:szCs w:val="20"/>
              </w:rPr>
              <w:t>ение выпадающих доходов</w:t>
            </w:r>
            <w:r w:rsidR="00AD68C9">
              <w:rPr>
                <w:rFonts w:ascii="PT Astra Serif" w:hAnsi="PT Astra Serif"/>
                <w:sz w:val="20"/>
                <w:szCs w:val="20"/>
              </w:rPr>
              <w:t>,</w:t>
            </w:r>
            <w:bookmarkStart w:id="1" w:name="_GoBack"/>
            <w:bookmarkEnd w:id="1"/>
            <w:r w:rsidR="00727A60">
              <w:rPr>
                <w:rFonts w:ascii="PT Astra Serif" w:hAnsi="PT Astra Serif"/>
                <w:sz w:val="20"/>
                <w:szCs w:val="20"/>
              </w:rPr>
              <w:t xml:space="preserve"> в общем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объём</w:t>
            </w:r>
            <w:r w:rsidR="00727A60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выпадающих доходов </w:t>
            </w:r>
            <w:r w:rsidR="006A62F7" w:rsidRPr="00BC4899">
              <w:rPr>
                <w:rFonts w:ascii="PT Astra Serif" w:hAnsi="PT Astra Serif"/>
                <w:sz w:val="20"/>
                <w:szCs w:val="20"/>
              </w:rPr>
              <w:t>регулируемых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организаций вследствие установления льготных тарифов на х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лодную и горячую воду, тепловую энергию, теплоноситель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0ECB" w14:textId="36CF36D5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6FB8" w14:textId="2E297750" w:rsidR="007F21A6" w:rsidRPr="00BC4899" w:rsidRDefault="007F21A6" w:rsidP="00FD1F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770C" w14:textId="3FCB4ADF" w:rsidR="007F21A6" w:rsidRPr="00BC4899" w:rsidRDefault="00AD7F75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B55D" w14:textId="35808AB0" w:rsidR="007F21A6" w:rsidRPr="00BC4899" w:rsidRDefault="004D3CBB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0AF5" w14:textId="0CD21500" w:rsidR="007F21A6" w:rsidRPr="00BC4899" w:rsidRDefault="004D3CBB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DF9A" w14:textId="2954B3FE" w:rsidR="007F21A6" w:rsidRPr="00BC4899" w:rsidRDefault="004D3CBB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N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=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(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  <w:lang w:val="en-US"/>
              </w:rPr>
              <w:t>S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/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V) х 100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%, где:</w:t>
            </w:r>
          </w:p>
          <w:p w14:paraId="52B835CE" w14:textId="76BE7955" w:rsidR="004D3CBB" w:rsidRPr="00BC4899" w:rsidRDefault="004D3CBB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  <w:lang w:val="en-US"/>
              </w:rPr>
              <w:t>S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– объём бюджетных ассигнований областного бюджета в текущем финансовом году</w:t>
            </w:r>
            <w:r w:rsidR="00C35301">
              <w:rPr>
                <w:rFonts w:ascii="PT Astra Serif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направленных на возмещение выпадающих дох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дов регулируемых организаций вследствие установления льготных тарифов на холодную и горячую воду, тепловую энергию, теплон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ситель;</w:t>
            </w:r>
          </w:p>
          <w:p w14:paraId="32A110F5" w14:textId="3F0DB30A" w:rsidR="004D3CBB" w:rsidRPr="00BC4899" w:rsidRDefault="004D3CBB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– </w:t>
            </w:r>
            <w:proofErr w:type="gramStart"/>
            <w:r w:rsidR="00070FA6" w:rsidRPr="00BC4899">
              <w:rPr>
                <w:rFonts w:ascii="PT Astra Serif" w:hAnsi="PT Astra Serif"/>
                <w:sz w:val="20"/>
                <w:szCs w:val="20"/>
              </w:rPr>
              <w:t>объём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 xml:space="preserve"> выпадающих доходов регулируемых организаций всле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ствие установления льготных тарифов на холодную и горячую воду, тепловую энергию, теплоноситель</w:t>
            </w:r>
            <w:r w:rsidRPr="00BC4899"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 текущем финансовом году.</w:t>
            </w:r>
          </w:p>
          <w:p w14:paraId="2581BCFC" w14:textId="7E68D5DB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Обобщённые сведения, полученные от </w:t>
            </w:r>
            <w:r w:rsidR="006A62F7" w:rsidRPr="00BC4899">
              <w:rPr>
                <w:rFonts w:ascii="PT Astra Serif" w:hAnsi="PT Astra Serif"/>
                <w:sz w:val="20"/>
                <w:szCs w:val="20"/>
              </w:rPr>
              <w:t>регулируемых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организаций Ульяновской области </w:t>
            </w:r>
          </w:p>
        </w:tc>
      </w:tr>
      <w:tr w:rsidR="007F21A6" w:rsidRPr="00BC4899" w14:paraId="68F5621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F54" w14:textId="33DEED4E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7F21A6" w:rsidRPr="00BC4899" w14:paraId="70B3733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176" w14:textId="7D48A09B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привлечения в организации жилищно-коммунального хозяйства квалифицированных работников»</w:t>
            </w:r>
          </w:p>
        </w:tc>
      </w:tr>
      <w:tr w:rsidR="007F21A6" w:rsidRPr="00BC4899" w14:paraId="7353E660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669D" w14:textId="692072A6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9504" w14:textId="14195D2A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Доля</w:t>
            </w:r>
            <w:r w:rsidR="00D66DB5" w:rsidRPr="00BC4899">
              <w:rPr>
                <w:rFonts w:ascii="PT Astra Serif" w:hAnsi="PT Astra Serif"/>
                <w:sz w:val="20"/>
                <w:szCs w:val="20"/>
              </w:rPr>
              <w:t xml:space="preserve"> квалифицированных работников, привлекаемых в организации жилищно-коммунального хозяйства Ульяновской области после присвоения квалифик</w:t>
            </w:r>
            <w:r w:rsidR="00D66DB5"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="00D66DB5" w:rsidRPr="00BC4899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7738" w14:textId="55760B6C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851A" w14:textId="197DEF47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D56" w14:textId="24D44534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EA22" w14:textId="05ED606B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F58A" w14:textId="6E92D62F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CA92" w14:textId="7081E080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N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=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(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>K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/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S) х 100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%, где:</w:t>
            </w:r>
          </w:p>
          <w:p w14:paraId="40981F93" w14:textId="0441A68C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K</w:t>
            </w:r>
            <w:r w:rsidR="00C35301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– количество квалифицированных работников,</w:t>
            </w:r>
            <w:r w:rsidRPr="00BC4899">
              <w:rPr>
                <w:rFonts w:ascii="PT Astra Serif" w:hAnsi="PT Astra Serif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привлечённых в организации жилищно-коммунального хозяйства Ульяновской 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ласти;</w:t>
            </w:r>
          </w:p>
          <w:p w14:paraId="270030C2" w14:textId="5E272EFF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S – количество человек, заключивших договор об оказании платных образовательных услуг и взявших на себя обязательство по оконч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нии обучения трудоустроиться в организации жилищно-коммунального хозяйства Ульяновской области, в соответству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щем учебном году.</w:t>
            </w:r>
          </w:p>
          <w:p w14:paraId="20518B26" w14:textId="384FC27F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lastRenderedPageBreak/>
              <w:t>Сведения, полученные от образовательных организаций высшего образования, находящихся на территории Ульяновской области</w:t>
            </w:r>
          </w:p>
        </w:tc>
      </w:tr>
      <w:tr w:rsidR="007F21A6" w:rsidRPr="00BC4899" w14:paraId="23A91FB8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54A" w14:textId="77777777" w:rsidR="00C35301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Основное мероприятие «Государственная поддержка реализации мероприятий </w:t>
            </w:r>
          </w:p>
          <w:p w14:paraId="10A84D46" w14:textId="5447E638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по энергосбережению и повышению</w:t>
            </w:r>
            <w:r w:rsidR="00C35301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энергетической эффективности»</w:t>
            </w:r>
          </w:p>
        </w:tc>
      </w:tr>
      <w:tr w:rsidR="002C714C" w:rsidRPr="00BC4899" w14:paraId="693034DF" w14:textId="694332F9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B89" w14:textId="77777777" w:rsidR="002C714C" w:rsidRPr="00BC4899" w:rsidRDefault="002C714C" w:rsidP="002C714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AEA" w14:textId="6F736198" w:rsidR="002C714C" w:rsidRPr="00BC4899" w:rsidRDefault="002C714C" w:rsidP="00FD1F5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Сокращение доли энергетически неэ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ф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фективных светильников на объектах наружного освещения в населённых пунктах Ульяновской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3AA" w14:textId="015E3A1B" w:rsidR="002C714C" w:rsidRPr="00BC4899" w:rsidRDefault="002C714C" w:rsidP="00FD1F5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E45" w14:textId="669EEB48" w:rsidR="002C714C" w:rsidRPr="00BC4899" w:rsidRDefault="00602B34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Пониж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4BE3" w14:textId="49897584" w:rsidR="002C714C" w:rsidRPr="00BC4899" w:rsidRDefault="00CE5BEF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47CB" w14:textId="76D008F9" w:rsidR="002C714C" w:rsidRPr="00BC4899" w:rsidRDefault="00CE5BEF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0,73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6CDD" w14:textId="10EFEDD8" w:rsidR="002C714C" w:rsidRPr="00BC4899" w:rsidRDefault="00CE5BEF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2,52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0C8" w14:textId="77777777" w:rsidR="002C714C" w:rsidRPr="00BC4899" w:rsidRDefault="002C714C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Прямой подсчёт. </w:t>
            </w:r>
          </w:p>
          <w:p w14:paraId="52076E38" w14:textId="7C83C653" w:rsidR="002C714C" w:rsidRPr="00BC4899" w:rsidRDefault="002C714C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управления муниципальных образований Ульяновской области </w:t>
            </w:r>
          </w:p>
        </w:tc>
      </w:tr>
      <w:tr w:rsidR="007F21A6" w:rsidRPr="00BC4899" w14:paraId="1EAD07E2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A580B0E" w14:textId="6FA8D69D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7F21A6" w:rsidRPr="00BC4899" w14:paraId="39E7EBA0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8D0B621" w14:textId="3B3E34C1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«Обустройство мест (площадок) накопления твёрдых коммунальных отходов (далее – ТКО)»</w:t>
            </w:r>
          </w:p>
        </w:tc>
      </w:tr>
      <w:tr w:rsidR="007F21A6" w:rsidRPr="00BC4899" w14:paraId="6E65DE8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594" w14:textId="5E20C6F3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23BC" w14:textId="798228C0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Увеличение доли обустроенных мест (площадок) накопления </w:t>
            </w:r>
            <w:r w:rsidR="00FD1F54">
              <w:rPr>
                <w:rFonts w:ascii="PT Astra Serif" w:hAnsi="PT Astra Serif"/>
                <w:sz w:val="20"/>
                <w:szCs w:val="20"/>
              </w:rPr>
              <w:t>ТКО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от общего количества мест (площадок) накопл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ния ТКО в населённы</w:t>
            </w:r>
            <w:r w:rsidR="00E35AC8" w:rsidRPr="00BC4899">
              <w:rPr>
                <w:rFonts w:ascii="PT Astra Serif" w:hAnsi="PT Astra Serif"/>
                <w:sz w:val="20"/>
                <w:szCs w:val="20"/>
              </w:rPr>
              <w:t>х пунктах Уль</w:t>
            </w:r>
            <w:r w:rsidR="00E35AC8"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="00E35AC8" w:rsidRPr="00BC4899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52B" w14:textId="7DB3ED97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9FE" w14:textId="5F3E9E0F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5B3B" w14:textId="71CA9E97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9D6E" w14:textId="6CA95AD1" w:rsidR="007F21A6" w:rsidRPr="00BC4899" w:rsidRDefault="00E23429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F21A6"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6B3C" w14:textId="60996CD6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7F3" w14:textId="6D8D2CA3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Д = (</w:t>
            </w:r>
            <w:r w:rsidR="002C4385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ОБ x 100</w:t>
            </w:r>
            <w:r w:rsidR="002C4385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%) / </w:t>
            </w: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14:paraId="75BFAB1D" w14:textId="77777777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Д – доля обустроенных мест (площадок) для раздельного накопл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ния ТКО в общем количестве мест (площадок) для раздельного накопления ТКО в населённых пунктах Ульяновской области;</w:t>
            </w:r>
          </w:p>
          <w:p w14:paraId="55146D53" w14:textId="77777777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 – общее количество мест (площадок) накопления ТКО в нас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лённых пунктах Ульяновской области;</w:t>
            </w:r>
          </w:p>
          <w:p w14:paraId="0BB2DCDA" w14:textId="7BCD787F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 – количество мест (площадок) ТКО, оснащённых контейнерами для раздельного накопления ТКО в населённых пунктах Ульяно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ской области.</w:t>
            </w:r>
          </w:p>
          <w:p w14:paraId="11C5DAC1" w14:textId="67CF468C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7F21A6" w:rsidRPr="00BC4899" w14:paraId="6EE7823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E99" w14:textId="77777777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«Реализация регионального проекта «Комплексная система обращения с ТКО», направленного </w:t>
            </w:r>
          </w:p>
          <w:p w14:paraId="6AFC5F79" w14:textId="66FD1899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на достижение целей, показателей и результатов федерального проекта «Комплексная система</w:t>
            </w:r>
            <w:r w:rsidRPr="00BC4899">
              <w:rPr>
                <w:rFonts w:ascii="PT Astra Serif" w:hAnsi="PT Astra Serif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обращения с ТКО»</w:t>
            </w:r>
          </w:p>
        </w:tc>
      </w:tr>
      <w:tr w:rsidR="007F21A6" w:rsidRPr="00BC4899" w14:paraId="1ED36BF4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68F" w14:textId="698CC29F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903" w14:textId="3F527DA0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Увеличение доли мест (площадок) накопления ТКО, оснащённых конте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нерами для раздельного накопления ТКО</w:t>
            </w:r>
            <w:r w:rsidR="00CC1999">
              <w:rPr>
                <w:rFonts w:ascii="PT Astra Serif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от общего количества мест (пл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щадок) накопления ТКО в населённых пунктах Ульяновской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27E" w14:textId="18CB424A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3C7" w14:textId="0E523FF0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0F9D" w14:textId="12594438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D8AC" w14:textId="6633FC7E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01C6" w14:textId="3693709C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C77" w14:textId="7E5C8BD1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Д = (</w:t>
            </w:r>
            <w:r w:rsidR="002C4385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ОБ x 100</w:t>
            </w:r>
            <w:r w:rsidR="002C4385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%) / </w:t>
            </w: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14:paraId="30B46020" w14:textId="6580BE4B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Д – доля обустроенных мест (площадок) для раздельного накопл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ния ТКО в общем количестве мест (площадок) для раздельного накопления ТКО в населённых пунктах Ульяновской области;</w:t>
            </w:r>
          </w:p>
          <w:p w14:paraId="12D87EE0" w14:textId="1DC1E14C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 – общее количество мест (площадок) для раздельного накопл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ния ТКО в населённых пунктах Ульяновской области;</w:t>
            </w:r>
          </w:p>
          <w:p w14:paraId="16880349" w14:textId="7E7E7D64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 – количество обустроенных мест (площадок) для раздельного накопления ТКО в населённых пунктах Ульяновской области.</w:t>
            </w:r>
          </w:p>
          <w:p w14:paraId="4C34C0C0" w14:textId="5BB41DD2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7F21A6" w:rsidRPr="00BC4899" w14:paraId="355BA111" w14:textId="77777777" w:rsidTr="00FD1F54">
        <w:trPr>
          <w:trHeight w:val="64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2D3524F" w14:textId="69F87F3D" w:rsidR="007F21A6" w:rsidRPr="00BC4899" w:rsidRDefault="007F21A6" w:rsidP="00FD1F54">
            <w:pPr>
              <w:spacing w:line="230" w:lineRule="auto"/>
              <w:ind w:right="-2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700971B2" w14:textId="77777777" w:rsidR="007F21A6" w:rsidRPr="00FD1F54" w:rsidRDefault="007F21A6" w:rsidP="007F21A6">
            <w:pPr>
              <w:ind w:right="-155"/>
              <w:jc w:val="both"/>
              <w:rPr>
                <w:rFonts w:ascii="PT Astra Serif" w:hAnsi="PT Astra Serif"/>
                <w:sz w:val="20"/>
                <w:szCs w:val="28"/>
              </w:rPr>
            </w:pPr>
          </w:p>
        </w:tc>
      </w:tr>
      <w:tr w:rsidR="007F21A6" w:rsidRPr="00BC4899" w14:paraId="344AFC1C" w14:textId="77777777" w:rsidTr="00FD1F54">
        <w:trPr>
          <w:trHeight w:val="67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573E" w14:textId="7D363AFF" w:rsidR="007F21A6" w:rsidRPr="00BC4899" w:rsidRDefault="007F21A6" w:rsidP="00FD1F54">
            <w:pPr>
              <w:spacing w:line="230" w:lineRule="auto"/>
              <w:ind w:right="-2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2C50D6BE" w14:textId="77777777" w:rsidR="007F21A6" w:rsidRPr="00FD1F54" w:rsidRDefault="007F21A6" w:rsidP="007F21A6">
            <w:pPr>
              <w:ind w:right="-155"/>
              <w:jc w:val="both"/>
              <w:rPr>
                <w:rFonts w:ascii="PT Astra Serif" w:hAnsi="PT Astra Serif"/>
                <w:sz w:val="20"/>
                <w:szCs w:val="28"/>
              </w:rPr>
            </w:pPr>
          </w:p>
        </w:tc>
      </w:tr>
      <w:tr w:rsidR="007F21A6" w:rsidRPr="00BC4899" w14:paraId="711DB871" w14:textId="77777777" w:rsidTr="00FD1F54">
        <w:trPr>
          <w:trHeight w:val="1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254" w14:textId="77777777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662" w14:textId="18D12F2F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Доля бюджетных ассигнований фед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рального бюджета в общем объёме ф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нансового обеспечения государстве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ной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BD95" w14:textId="77777777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08B" w14:textId="64ECCEEC" w:rsidR="007F21A6" w:rsidRPr="00BC4899" w:rsidRDefault="007F21A6" w:rsidP="00FD1F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59C36" w14:textId="6AE64410" w:rsidR="007F21A6" w:rsidRPr="00BC4899" w:rsidRDefault="007F21A6" w:rsidP="00FD1F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674B1" w14:textId="6E6BDD05" w:rsidR="007F21A6" w:rsidRPr="00BC4899" w:rsidRDefault="007F21A6" w:rsidP="00FD1F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197A988" w14:textId="64243ED5" w:rsidR="007F21A6" w:rsidRPr="00BC4899" w:rsidRDefault="007F21A6" w:rsidP="00FD1F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27,9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16B" w14:textId="11A1E47D" w:rsidR="007F21A6" w:rsidRPr="00BC4899" w:rsidRDefault="007F21A6" w:rsidP="00FD1F54">
            <w:pPr>
              <w:ind w:right="-2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Процентное соотношение бюджетных ассигнований федерального бюджета</w:t>
            </w:r>
            <w:r w:rsidRPr="00BC4899">
              <w:rPr>
                <w:rFonts w:ascii="PT Astra Serif" w:hAnsi="PT Astra Serif"/>
              </w:rPr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 общему объёму финансового обеспечения государстве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ной программы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041F67AF" w14:textId="77777777" w:rsidR="00130F36" w:rsidRPr="00BC4899" w:rsidRDefault="00130F36" w:rsidP="007F21A6">
            <w:pPr>
              <w:ind w:right="-155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0B26F8A6" w14:textId="78FBF72B" w:rsidR="007F21A6" w:rsidRPr="00BC4899" w:rsidRDefault="007F21A6" w:rsidP="007F21A6">
            <w:pPr>
              <w:ind w:right="-15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7038CDA" w14:textId="77777777" w:rsidR="00FD1F54" w:rsidRDefault="00F6016A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  <w:sectPr w:rsidR="00FD1F54" w:rsidSect="002E4824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  <w:r w:rsidRPr="00BC4899">
        <w:rPr>
          <w:rFonts w:ascii="PT Astra Serif" w:eastAsia="Times New Roman" w:hAnsi="PT Astra Serif" w:cs="Calibri"/>
          <w:sz w:val="28"/>
          <w:szCs w:val="28"/>
        </w:rPr>
        <w:t>__________________».</w:t>
      </w:r>
    </w:p>
    <w:p w14:paraId="7D70FFA9" w14:textId="77777777" w:rsidR="00FD1F54" w:rsidRPr="00BC4899" w:rsidRDefault="00FD1F54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lastRenderedPageBreak/>
        <w:t>14.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eastAsia="Times New Roman" w:hAnsi="PT Astra Serif"/>
          <w:sz w:val="28"/>
          <w:szCs w:val="28"/>
        </w:rPr>
        <w:t>Приложение № 5</w:t>
      </w:r>
      <w:r w:rsidRPr="00BC4899">
        <w:rPr>
          <w:rFonts w:ascii="PT Astra Serif" w:eastAsia="Times New Roman" w:hAnsi="PT Astra Serif"/>
          <w:sz w:val="28"/>
          <w:szCs w:val="28"/>
          <w:vertAlign w:val="superscript"/>
        </w:rPr>
        <w:t>6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изложить в следующей редакции:</w:t>
      </w:r>
    </w:p>
    <w:p w14:paraId="71A2A002" w14:textId="01D7F34C" w:rsidR="00FD1F54" w:rsidRPr="00CC1999" w:rsidRDefault="00CC1999" w:rsidP="00670D5F">
      <w:pPr>
        <w:suppressAutoHyphens/>
        <w:spacing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C1999">
        <w:rPr>
          <w:rFonts w:ascii="PT Astra Serif" w:eastAsia="Times New Roman" w:hAnsi="PT Astra Serif"/>
          <w:sz w:val="28"/>
          <w:szCs w:val="28"/>
        </w:rPr>
        <w:t>«ПРИЛОЖЕНИЕ № 5</w:t>
      </w:r>
      <w:r w:rsidRPr="00CC1999">
        <w:rPr>
          <w:rFonts w:ascii="PT Astra Serif" w:eastAsia="Times New Roman" w:hAnsi="PT Astra Serif"/>
          <w:sz w:val="28"/>
          <w:szCs w:val="28"/>
          <w:vertAlign w:val="superscript"/>
        </w:rPr>
        <w:t>6</w:t>
      </w:r>
    </w:p>
    <w:p w14:paraId="5548F318" w14:textId="77777777" w:rsidR="00CC1999" w:rsidRPr="00CC1999" w:rsidRDefault="00CC1999" w:rsidP="00670D5F">
      <w:pPr>
        <w:suppressAutoHyphens/>
        <w:spacing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</w:rPr>
      </w:pPr>
    </w:p>
    <w:p w14:paraId="541994CF" w14:textId="746EAF53" w:rsidR="00CC1999" w:rsidRPr="00CC1999" w:rsidRDefault="00CC1999" w:rsidP="00670D5F">
      <w:pPr>
        <w:suppressAutoHyphens/>
        <w:spacing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</w:rPr>
      </w:pPr>
      <w:r w:rsidRPr="00CC19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2043700F" w14:textId="77777777" w:rsidR="00FD1F54" w:rsidRDefault="00FD1F54" w:rsidP="00670D5F">
      <w:pPr>
        <w:suppressAutoHyphens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AA1D226" w14:textId="77777777" w:rsidR="00670D5F" w:rsidRDefault="00670D5F" w:rsidP="00670D5F">
      <w:pPr>
        <w:suppressAutoHyphens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62EA3F9" w14:textId="77777777" w:rsidR="00FD1F54" w:rsidRDefault="00FD1F54" w:rsidP="00670D5F">
      <w:pPr>
        <w:suppressAutoHyphens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8AA52C7" w14:textId="77777777" w:rsidR="00557137" w:rsidRPr="00BC4899" w:rsidRDefault="00557137" w:rsidP="00670D5F">
      <w:pPr>
        <w:suppressAutoHyphens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ПРАВИЛА</w:t>
      </w:r>
    </w:p>
    <w:p w14:paraId="240D198A" w14:textId="35C7714E" w:rsidR="00557137" w:rsidRPr="00BC4899" w:rsidRDefault="00557137" w:rsidP="00670D5F">
      <w:pPr>
        <w:suppressAutoHyphens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предоставления и распределения субсидий из областного</w:t>
      </w:r>
      <w:r w:rsidRPr="00BC4899">
        <w:rPr>
          <w:rFonts w:ascii="PT Astra Serif" w:eastAsia="Times New Roman" w:hAnsi="PT Astra Serif"/>
          <w:b/>
          <w:sz w:val="28"/>
          <w:szCs w:val="28"/>
        </w:rPr>
        <w:br/>
        <w:t xml:space="preserve"> бюджета Ульяновской области бюджетам муниципальных </w:t>
      </w:r>
      <w:r w:rsidRPr="00BC4899">
        <w:rPr>
          <w:rFonts w:ascii="PT Astra Serif" w:eastAsia="Times New Roman" w:hAnsi="PT Astra Serif"/>
          <w:b/>
          <w:sz w:val="28"/>
          <w:szCs w:val="28"/>
        </w:rPr>
        <w:br/>
        <w:t>образований Ульяновской области в целях финансового обеспечения затрат, связанных с реализацией мероприятия, направле</w:t>
      </w:r>
      <w:r w:rsidR="00CC1999">
        <w:rPr>
          <w:rFonts w:ascii="PT Astra Serif" w:eastAsia="Times New Roman" w:hAnsi="PT Astra Serif"/>
          <w:b/>
          <w:sz w:val="28"/>
          <w:szCs w:val="28"/>
        </w:rPr>
        <w:t xml:space="preserve">нного </w:t>
      </w:r>
      <w:r w:rsidR="00CC1999">
        <w:rPr>
          <w:rFonts w:ascii="PT Astra Serif" w:eastAsia="Times New Roman" w:hAnsi="PT Astra Serif"/>
          <w:b/>
          <w:sz w:val="28"/>
          <w:szCs w:val="28"/>
        </w:rPr>
        <w:br/>
        <w:t xml:space="preserve">на закупку светильников </w:t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с высоким классом энергетической эффективности, строительством, реконструкцией и ремонтом </w:t>
      </w:r>
      <w:r w:rsidRPr="00BC4899">
        <w:rPr>
          <w:rFonts w:ascii="PT Astra Serif" w:eastAsia="Times New Roman" w:hAnsi="PT Astra Serif"/>
          <w:b/>
          <w:sz w:val="28"/>
          <w:szCs w:val="28"/>
        </w:rPr>
        <w:br/>
        <w:t>объектов наружного освещения</w:t>
      </w:r>
    </w:p>
    <w:p w14:paraId="259999CA" w14:textId="77777777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10ADA3A1" w14:textId="19AEA839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1.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 xml:space="preserve">Настоящие Правила устанавливают требования к предоставлению </w:t>
      </w:r>
      <w:r w:rsidR="007B3267" w:rsidRPr="00BC4899">
        <w:rPr>
          <w:rFonts w:ascii="PT Astra Serif" w:eastAsia="Times New Roman" w:hAnsi="PT Astra Serif"/>
          <w:sz w:val="28"/>
          <w:szCs w:val="28"/>
        </w:rPr>
        <w:br/>
      </w:r>
      <w:r w:rsidRPr="0065161F">
        <w:rPr>
          <w:rFonts w:ascii="PT Astra Serif" w:eastAsia="Times New Roman" w:hAnsi="PT Astra Serif"/>
          <w:spacing w:val="-4"/>
          <w:sz w:val="28"/>
          <w:szCs w:val="28"/>
        </w:rPr>
        <w:t>и распределению субсидий из областного бюджета Ульяновской области (далее –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областной бюджет) бюджетам муниципальных образований (муниципальных районов, городских округов, городских и сельских поселений) Ульяновской области (далее – муниципальные образования, местные бюджеты соответственно) в целях финансового обеспечения затрат муниципальных образований, связ</w:t>
      </w:r>
      <w:r w:rsidR="0065161F">
        <w:rPr>
          <w:rFonts w:ascii="PT Astra Serif" w:eastAsia="Times New Roman" w:hAnsi="PT Astra Serif"/>
          <w:sz w:val="28"/>
          <w:szCs w:val="28"/>
        </w:rPr>
        <w:t>анных с реализацией мероприятия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подпрограммы «Энергосбережение и повышение энергетической эффективности </w:t>
      </w:r>
      <w:r w:rsidR="007B3267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Ульяновской области» государственной программы Ульяновской области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«Развитие жилищно-коммунального комплекса и повышение энергетической эффективности в Ульяновской области», направленного на закупку светильников с высоким классом энергетической эффективности, строительством, реконструкцией и ремонтом объектов </w:t>
      </w:r>
      <w:r w:rsidR="0065161F">
        <w:rPr>
          <w:rFonts w:ascii="PT Astra Serif" w:eastAsia="Times New Roman" w:hAnsi="PT Astra Serif"/>
          <w:sz w:val="28"/>
          <w:szCs w:val="28"/>
        </w:rPr>
        <w:t>наружного освещения (далее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– субсидии, мероприятие соответственно). </w:t>
      </w:r>
    </w:p>
    <w:p w14:paraId="706B0D06" w14:textId="5AEF804C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Под объектом наружного освещения в настоящих Правилах понимается построенный, реконструируемый или отремонтированный участок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электри</w:t>
      </w:r>
      <w:proofErr w:type="spellEnd"/>
      <w:r w:rsidR="0093368D" w:rsidRPr="00BC4899">
        <w:rPr>
          <w:rFonts w:ascii="PT Astra Serif" w:eastAsia="Times New Roman" w:hAnsi="PT Astra Serif"/>
          <w:sz w:val="28"/>
          <w:szCs w:val="28"/>
        </w:rPr>
        <w:t>-</w:t>
      </w:r>
      <w:r w:rsidRPr="00BC4899">
        <w:rPr>
          <w:rFonts w:ascii="PT Astra Serif" w:eastAsia="Times New Roman" w:hAnsi="PT Astra Serif"/>
          <w:sz w:val="28"/>
          <w:szCs w:val="28"/>
        </w:rPr>
        <w:t>ческой сети и (или) электрическая сеть, содержащи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й(</w:t>
      </w:r>
      <w:proofErr w:type="spellStart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>ая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) осветительные приборы наружного освещения (светильники, прожекторы). </w:t>
      </w:r>
    </w:p>
    <w:p w14:paraId="7AD1E3D6" w14:textId="46C1817B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14:paraId="4006D7B4" w14:textId="283A0DC5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7B3267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 xml:space="preserve">на предоставление субсидий, доведённых до Министерства жилищно-коммунального хозяйства и строительства Ульяновской области (далее – Министерство) как получателя средств областного бюджета. </w:t>
      </w:r>
    </w:p>
    <w:p w14:paraId="618DDA4C" w14:textId="77777777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4. Условиями предоставления субсидий являются:</w:t>
      </w:r>
    </w:p>
    <w:p w14:paraId="35BAD8BE" w14:textId="102E87F6" w:rsidR="00DE025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lastRenderedPageBreak/>
        <w:t xml:space="preserve">1) наличие муниципальных правовых актов муниципальных образований, устанавливающих расходные обязательства муниципальных образований, </w:t>
      </w:r>
      <w:r w:rsidR="0065161F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 xml:space="preserve">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субсидии;</w:t>
      </w:r>
    </w:p>
    <w:p w14:paraId="33896D7B" w14:textId="1E87E707" w:rsidR="000C6C8E" w:rsidRPr="00BC4899" w:rsidRDefault="000C6C8E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2) наличие в местных бюджетах (сводной бюджетной росписи местных бюджетов) бюджетных ассигнований на исполнение расходных обязательств муниципальных образований,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софинансирование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будет</w:t>
      </w:r>
      <w:r w:rsidR="007B3267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Pr="00BC4899">
        <w:rPr>
          <w:rFonts w:ascii="PT Astra Serif" w:eastAsia="Times New Roman" w:hAnsi="PT Astra Serif"/>
          <w:sz w:val="28"/>
          <w:szCs w:val="28"/>
        </w:rPr>
        <w:t>осуществляться за счёт субсидий, в объёмах, необходимых для их исполнения, включающих объём планируемых к предоставлению субсидий;</w:t>
      </w:r>
    </w:p>
    <w:p w14:paraId="071C2474" w14:textId="5CFB661E" w:rsidR="00AE2B86" w:rsidRPr="00BC4899" w:rsidRDefault="00AE2B86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 xml:space="preserve">3) заключение между Министерством и местными администрациями муниципальных образований (далее – местные администрации) соглашений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 xml:space="preserve">о предоставлении субсидий (далее – соглашение) в соответствии с типовой формой, установленной Министерством финансов Ульяновской области,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и соответствующих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,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предоставлении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14:paraId="5DAF17C8" w14:textId="14B93500" w:rsidR="00AE2B86" w:rsidRPr="00BC4899" w:rsidRDefault="00AE2B86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5. Критерием отбора муниципальных образований для предоставления субсидий является недостаточность бюджетных средств местных бюджетов, необходимых для исполнения расходных обязательств, 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</w:t>
      </w:r>
      <w:r w:rsidR="0069397B" w:rsidRPr="00BC4899">
        <w:rPr>
          <w:rFonts w:ascii="PT Astra Serif" w:eastAsia="Times New Roman" w:hAnsi="PT Astra Serif"/>
          <w:sz w:val="28"/>
          <w:szCs w:val="28"/>
        </w:rPr>
        <w:t>-</w:t>
      </w:r>
      <w:r w:rsidRPr="00BC4899">
        <w:rPr>
          <w:rFonts w:ascii="PT Astra Serif" w:eastAsia="Times New Roman" w:hAnsi="PT Astra Serif"/>
          <w:sz w:val="28"/>
          <w:szCs w:val="28"/>
        </w:rPr>
        <w:t>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субсидии.</w:t>
      </w:r>
    </w:p>
    <w:p w14:paraId="213042DA" w14:textId="68F46E3D" w:rsidR="00AE2B86" w:rsidRPr="00BC4899" w:rsidRDefault="00AE2B86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Соглашения заключаются в сроки, установленные абзацем вторым </w:t>
      </w:r>
      <w:r w:rsidR="00670D5F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пункта 4</w:t>
      </w:r>
      <w:r w:rsidRPr="00BC4899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статьи 139 Бюджетного кодекса Российской Федерации.</w:t>
      </w:r>
    </w:p>
    <w:p w14:paraId="5367508B" w14:textId="5CDA1F1D" w:rsidR="00AE2B86" w:rsidRPr="00BC4899" w:rsidRDefault="005419BA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6.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Для получения субсидии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муниципальные образования представляют </w:t>
      </w:r>
      <w:r w:rsidR="0069397B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>в Министерство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</w:t>
      </w:r>
      <w:r w:rsidR="0042412F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со дня вступления в силу закона Ульяновской области о внесении изменений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>в закон Ульяновской области об областном бюджете на текущий финансовый год и плановый</w:t>
      </w:r>
      <w:proofErr w:type="gramEnd"/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период (если субсидии предусмотрены таким законом Ульяновской области):</w:t>
      </w:r>
    </w:p>
    <w:p w14:paraId="3D89D3EA" w14:textId="1F489911" w:rsidR="00AE2B86" w:rsidRPr="00BC4899" w:rsidRDefault="005419BA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1) заявку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Pr="00BC4899">
        <w:rPr>
          <w:rFonts w:ascii="PT Astra Serif" w:eastAsia="Times New Roman" w:hAnsi="PT Astra Serif"/>
          <w:sz w:val="28"/>
          <w:szCs w:val="28"/>
        </w:rPr>
        <w:t>на получение субсидий</w:t>
      </w:r>
      <w:r w:rsidR="0065161F">
        <w:rPr>
          <w:rFonts w:ascii="PT Astra Serif" w:eastAsia="Times New Roman" w:hAnsi="PT Astra Serif"/>
          <w:sz w:val="28"/>
          <w:szCs w:val="28"/>
        </w:rPr>
        <w:t>,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содержащую</w:t>
      </w:r>
      <w:r w:rsidR="00AE2B86" w:rsidRPr="00BC4899">
        <w:rPr>
          <w:rFonts w:ascii="PT Astra Serif" w:eastAsia="Times New Roman" w:hAnsi="PT Astra Serif"/>
          <w:sz w:val="28"/>
          <w:szCs w:val="28"/>
        </w:rPr>
        <w:t>:</w:t>
      </w:r>
    </w:p>
    <w:p w14:paraId="6B9395AA" w14:textId="0E31D5D0" w:rsidR="00AE2B86" w:rsidRPr="00BC4899" w:rsidRDefault="0065161F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а) 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перечень объектов наружного освещения с указанием их </w:t>
      </w:r>
      <w:proofErr w:type="gramStart"/>
      <w:r w:rsidR="005419BA" w:rsidRPr="00BC4899">
        <w:rPr>
          <w:rFonts w:ascii="PT Astra Serif" w:eastAsia="Times New Roman" w:hAnsi="PT Astra Serif"/>
          <w:sz w:val="28"/>
          <w:szCs w:val="28"/>
        </w:rPr>
        <w:t>место</w:t>
      </w:r>
      <w:r w:rsidR="0088219A" w:rsidRPr="00BC4899">
        <w:rPr>
          <w:rFonts w:ascii="PT Astra Serif" w:eastAsia="Times New Roman" w:hAnsi="PT Astra Serif"/>
          <w:sz w:val="28"/>
          <w:szCs w:val="28"/>
        </w:rPr>
        <w:t>-</w:t>
      </w:r>
      <w:r w:rsidR="005419BA" w:rsidRPr="00BC4899">
        <w:rPr>
          <w:rFonts w:ascii="PT Astra Serif" w:eastAsia="Times New Roman" w:hAnsi="PT Astra Serif"/>
          <w:sz w:val="28"/>
          <w:szCs w:val="28"/>
        </w:rPr>
        <w:t>нахождения</w:t>
      </w:r>
      <w:proofErr w:type="gramEnd"/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(адреса);  </w:t>
      </w:r>
    </w:p>
    <w:p w14:paraId="454D5DC0" w14:textId="28E43434" w:rsidR="00AE2B86" w:rsidRPr="00BC4899" w:rsidRDefault="0065161F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б) </w:t>
      </w:r>
      <w:r w:rsidR="00F467E2" w:rsidRPr="00BC4899">
        <w:rPr>
          <w:rFonts w:ascii="PT Astra Serif" w:eastAsia="Times New Roman" w:hAnsi="PT Astra Serif"/>
          <w:sz w:val="28"/>
          <w:szCs w:val="28"/>
        </w:rPr>
        <w:t>направление планируемых расходов (закупка</w:t>
      </w:r>
      <w:r w:rsidR="005419BA" w:rsidRPr="00BC4899">
        <w:rPr>
          <w:rFonts w:ascii="PT Astra Serif" w:eastAsia="Times New Roman" w:hAnsi="PT Astra Serif"/>
          <w:sz w:val="28"/>
          <w:szCs w:val="28"/>
        </w:rPr>
        <w:t xml:space="preserve"> светильников с высоким классом энергетической эффективности или </w:t>
      </w:r>
      <w:r w:rsidR="00AE2B86" w:rsidRPr="00BC4899">
        <w:rPr>
          <w:rFonts w:ascii="PT Astra Serif" w:eastAsia="Times New Roman" w:hAnsi="PT Astra Serif"/>
          <w:sz w:val="28"/>
          <w:szCs w:val="28"/>
        </w:rPr>
        <w:t>строительство, реконструкция</w:t>
      </w:r>
      <w:r w:rsidR="0042412F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EE2321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>и (или) ремонт объектов наружного освещения);</w:t>
      </w:r>
    </w:p>
    <w:p w14:paraId="4412770D" w14:textId="55B365BD" w:rsidR="00AE2B86" w:rsidRPr="00BC4899" w:rsidRDefault="0065161F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в) 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стоимость </w:t>
      </w:r>
      <w:r w:rsidR="00717BB7" w:rsidRPr="00BC4899">
        <w:rPr>
          <w:rFonts w:ascii="PT Astra Serif" w:eastAsia="Times New Roman" w:hAnsi="PT Astra Serif"/>
          <w:sz w:val="28"/>
          <w:szCs w:val="28"/>
        </w:rPr>
        <w:t>закупки светильников с высоким классом энергетической эффективности</w:t>
      </w:r>
      <w:r w:rsidR="0088219A" w:rsidRPr="00BC4899">
        <w:rPr>
          <w:rFonts w:ascii="PT Astra Serif" w:eastAsia="Times New Roman" w:hAnsi="PT Astra Serif"/>
          <w:sz w:val="28"/>
          <w:szCs w:val="28"/>
        </w:rPr>
        <w:t>,</w:t>
      </w:r>
      <w:r w:rsidR="00717BB7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строительства, реконструкции и (или) ремонта объектов наружного освещения, определённую на основании </w:t>
      </w:r>
      <w:r w:rsidR="00717BB7" w:rsidRPr="00BC4899">
        <w:rPr>
          <w:rFonts w:ascii="PT Astra Serif" w:eastAsia="Times New Roman" w:hAnsi="PT Astra Serif"/>
          <w:sz w:val="28"/>
          <w:szCs w:val="28"/>
        </w:rPr>
        <w:t>закупочной документации</w:t>
      </w:r>
      <w:r w:rsidR="0088219A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88219A" w:rsidRPr="00BC4899">
        <w:rPr>
          <w:rFonts w:ascii="PT Astra Serif" w:eastAsia="Times New Roman" w:hAnsi="PT Astra Serif"/>
          <w:sz w:val="28"/>
          <w:szCs w:val="28"/>
        </w:rPr>
        <w:lastRenderedPageBreak/>
        <w:t>или</w:t>
      </w:r>
      <w:r w:rsidR="00717BB7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сметной документации, включая </w:t>
      </w:r>
      <w:proofErr w:type="gramStart"/>
      <w:r w:rsidR="00AE2B86" w:rsidRPr="00BC4899">
        <w:rPr>
          <w:rFonts w:ascii="PT Astra Serif" w:eastAsia="Times New Roman" w:hAnsi="PT Astra Serif"/>
          <w:sz w:val="28"/>
          <w:szCs w:val="28"/>
        </w:rPr>
        <w:t>необходимое</w:t>
      </w:r>
      <w:proofErr w:type="gramEnd"/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 w:rsidR="00AE2B86" w:rsidRPr="00BC4899">
        <w:rPr>
          <w:rFonts w:ascii="PT Astra Serif" w:eastAsia="Times New Roman" w:hAnsi="PT Astra Serif"/>
          <w:sz w:val="28"/>
          <w:szCs w:val="28"/>
        </w:rPr>
        <w:t>софинансирование</w:t>
      </w:r>
      <w:proofErr w:type="spellEnd"/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88219A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>из средств местного бюджета;</w:t>
      </w:r>
    </w:p>
    <w:p w14:paraId="136E0192" w14:textId="200384B0" w:rsidR="00AE2B86" w:rsidRPr="00BC4899" w:rsidRDefault="0088219A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2) копию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муниципальн</w:t>
      </w:r>
      <w:r w:rsidRPr="00BC4899">
        <w:rPr>
          <w:rFonts w:ascii="PT Astra Serif" w:eastAsia="Times New Roman" w:hAnsi="PT Astra Serif"/>
          <w:sz w:val="28"/>
          <w:szCs w:val="28"/>
        </w:rPr>
        <w:t>ого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правов</w:t>
      </w:r>
      <w:r w:rsidRPr="00BC4899">
        <w:rPr>
          <w:rFonts w:ascii="PT Astra Serif" w:eastAsia="Times New Roman" w:hAnsi="PT Astra Serif"/>
          <w:sz w:val="28"/>
          <w:szCs w:val="28"/>
        </w:rPr>
        <w:t>ого акта муниципального образования, устанавливающую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расходные обязательства, в целях </w:t>
      </w:r>
      <w:proofErr w:type="spellStart"/>
      <w:r w:rsidR="00AE2B86"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субсидии;</w:t>
      </w:r>
    </w:p>
    <w:p w14:paraId="7E3EFB54" w14:textId="23C0EAA7" w:rsidR="00AE2B86" w:rsidRPr="00BC4899" w:rsidRDefault="0088219A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3) выписку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из решений представительн</w:t>
      </w:r>
      <w:r w:rsidRPr="00BC4899">
        <w:rPr>
          <w:rFonts w:ascii="PT Astra Serif" w:eastAsia="Times New Roman" w:hAnsi="PT Astra Serif"/>
          <w:sz w:val="28"/>
          <w:szCs w:val="28"/>
        </w:rPr>
        <w:t>ого органа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муниципального образо</w:t>
      </w:r>
      <w:r w:rsidRPr="00BC4899">
        <w:rPr>
          <w:rFonts w:ascii="PT Astra Serif" w:eastAsia="Times New Roman" w:hAnsi="PT Astra Serif"/>
          <w:sz w:val="28"/>
          <w:szCs w:val="28"/>
        </w:rPr>
        <w:t>вания о местном бюджете (выписку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из сводных бюджетных росписей местного бюджета), подтверждающую наличие в местном бюджете бюджетных ассигнований на исполнение расходных обязательств, в целях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</w:t>
      </w:r>
      <w:r w:rsidR="0093368D" w:rsidRPr="00BC4899">
        <w:rPr>
          <w:rFonts w:ascii="PT Astra Serif" w:eastAsia="Times New Roman" w:hAnsi="PT Astra Serif"/>
          <w:sz w:val="28"/>
          <w:szCs w:val="28"/>
        </w:rPr>
        <w:t>-</w:t>
      </w:r>
      <w:r w:rsidRPr="00BC4899">
        <w:rPr>
          <w:rFonts w:ascii="PT Astra Serif" w:eastAsia="Times New Roman" w:hAnsi="PT Astra Serif"/>
          <w:sz w:val="28"/>
          <w:szCs w:val="28"/>
        </w:rPr>
        <w:t>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должна быть предоставлена субсидия, в объёме, соответствующем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условиям предоставления субсидий. </w:t>
      </w:r>
    </w:p>
    <w:p w14:paraId="2112D145" w14:textId="10AFDC5A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7. Министерство в течение 7 </w:t>
      </w:r>
      <w:r w:rsidR="00536D30" w:rsidRPr="00BC4899">
        <w:rPr>
          <w:rFonts w:ascii="PT Astra Serif" w:eastAsia="Times New Roman" w:hAnsi="PT Astra Serif"/>
          <w:sz w:val="28"/>
          <w:szCs w:val="28"/>
        </w:rPr>
        <w:t xml:space="preserve">календарных </w:t>
      </w:r>
      <w:r w:rsidRPr="00BC4899">
        <w:rPr>
          <w:rFonts w:ascii="PT Astra Serif" w:eastAsia="Times New Roman" w:hAnsi="PT Astra Serif"/>
          <w:sz w:val="28"/>
          <w:szCs w:val="28"/>
        </w:rPr>
        <w:t>дней со дня окончания установленного пунктом 6 настоящих Правил срока приём</w:t>
      </w:r>
      <w:r w:rsidR="0065161F">
        <w:rPr>
          <w:rFonts w:ascii="PT Astra Serif" w:eastAsia="Times New Roman" w:hAnsi="PT Astra Serif"/>
          <w:sz w:val="28"/>
          <w:szCs w:val="28"/>
        </w:rPr>
        <w:t>а документов (копий документов)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осуществляет их проверку и принимает решение о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предо</w:t>
      </w:r>
      <w:r w:rsidR="0093368D" w:rsidRPr="00BC4899">
        <w:rPr>
          <w:rFonts w:ascii="PT Astra Serif" w:eastAsia="Times New Roman" w:hAnsi="PT Astra Serif"/>
          <w:sz w:val="28"/>
          <w:szCs w:val="28"/>
        </w:rPr>
        <w:t>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ставлении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субсидий</w:t>
      </w:r>
      <w:r w:rsidR="0093368D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и заключении соглашения или </w:t>
      </w:r>
      <w:r w:rsidR="0065161F">
        <w:rPr>
          <w:rFonts w:ascii="PT Astra Serif" w:eastAsia="Times New Roman" w:hAnsi="PT Astra Serif"/>
          <w:sz w:val="28"/>
          <w:szCs w:val="28"/>
        </w:rPr>
        <w:t>решени</w:t>
      </w:r>
      <w:r w:rsidR="0090365E">
        <w:rPr>
          <w:rFonts w:ascii="PT Astra Serif" w:eastAsia="Times New Roman" w:hAnsi="PT Astra Serif"/>
          <w:sz w:val="28"/>
          <w:szCs w:val="28"/>
        </w:rPr>
        <w:t>е</w:t>
      </w:r>
      <w:r w:rsidR="0065161F">
        <w:rPr>
          <w:rFonts w:ascii="PT Astra Serif" w:eastAsia="Times New Roman" w:hAnsi="PT Astra Serif"/>
          <w:sz w:val="28"/>
          <w:szCs w:val="28"/>
        </w:rPr>
        <w:t xml:space="preserve"> 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об отказе </w:t>
      </w:r>
      <w:r w:rsidR="0065161F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предоставлении субсидий.</w:t>
      </w:r>
    </w:p>
    <w:p w14:paraId="29F836B2" w14:textId="3A441C15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Основаниями для принятия Министерством решения об отказе в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предо</w:t>
      </w:r>
      <w:r w:rsidR="0042412F" w:rsidRPr="00BC4899">
        <w:rPr>
          <w:rFonts w:ascii="PT Astra Serif" w:eastAsia="Times New Roman" w:hAnsi="PT Astra Serif"/>
          <w:sz w:val="28"/>
          <w:szCs w:val="28"/>
        </w:rPr>
        <w:t>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ставлении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субсидий являются:</w:t>
      </w:r>
    </w:p>
    <w:p w14:paraId="32570928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14:paraId="390D7911" w14:textId="6DF6C176" w:rsidR="00AE2B86" w:rsidRPr="00BC4899" w:rsidRDefault="0090365E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пред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ставление документов (копий документов), указанных в пункте 6 настоящих Правил, не в полном объёме и (или) наличие в них неполных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>и (или) недостоверных сведений, а равно представление их по истечении сроков, установленных в абзаце первом пункта 6 настоящих Правил.</w:t>
      </w:r>
    </w:p>
    <w:p w14:paraId="4DB81794" w14:textId="6FBFCA60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Решение Министерства о предоставлении субсидий или об отказе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предоставлении субсидий отражается в уведомлении о принятии решения (далее – уведомление), которое направляется местной администрации в течени</w:t>
      </w:r>
      <w:r w:rsidR="0065161F">
        <w:rPr>
          <w:rFonts w:ascii="PT Astra Serif" w:eastAsia="Times New Roman" w:hAnsi="PT Astra Serif"/>
          <w:sz w:val="28"/>
          <w:szCs w:val="28"/>
        </w:rPr>
        <w:t>е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5 дней со дня проведения проверки, указанной в абзаце первом настоящего пункта.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 xml:space="preserve">При этом в случае принятия Министерством решения об отказе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предоставлении субсидий в уведомлении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14:paraId="43806E0E" w14:textId="4138B66D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8. Объём субсидий, подлежащих распределению, признаётся равным объёму недостатка бюджетных средств, необходимых всем муниципальным образованиям до окончания очередного финансового года для исполнения расходных обязательств, 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310AED59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0B403625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=∑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Пi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>, где:</w:t>
      </w:r>
    </w:p>
    <w:p w14:paraId="3969CF81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B4A6C32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– объём недостатка бюджетных средств, необходимых всем муниципальным образованиям до окончания очередного финансового года для исполнения расходных обязательств, 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субсидии;</w:t>
      </w:r>
    </w:p>
    <w:p w14:paraId="612575F5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lastRenderedPageBreak/>
        <w:t>П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– объём недостатка бюджетных средств, необходимых i-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му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муниципальному образованию до окончания очередного финансового года для исполнения расходных обязательств, 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752B0FE4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100DA082" w14:textId="77777777" w:rsidR="00AE2B86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П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=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Рi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x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Уi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>, где:</w:t>
      </w:r>
    </w:p>
    <w:p w14:paraId="4058EDDB" w14:textId="77777777" w:rsidR="0090365E" w:rsidRPr="00BC4899" w:rsidRDefault="0090365E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53D2F8C" w14:textId="40B583EC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Р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– объём расходных обязательств, необходимых i-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му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муниципальному образованию для исполнения расходных обязательств, 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</w:t>
      </w:r>
      <w:r w:rsidR="0042412F" w:rsidRPr="00BC4899">
        <w:rPr>
          <w:rFonts w:ascii="PT Astra Serif" w:eastAsia="Times New Roman" w:hAnsi="PT Astra Serif"/>
          <w:sz w:val="28"/>
          <w:szCs w:val="28"/>
        </w:rPr>
        <w:t>-</w:t>
      </w:r>
      <w:r w:rsidRPr="00BC4899">
        <w:rPr>
          <w:rFonts w:ascii="PT Astra Serif" w:eastAsia="Times New Roman" w:hAnsi="PT Astra Serif"/>
          <w:sz w:val="28"/>
          <w:szCs w:val="28"/>
        </w:rPr>
        <w:t>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субсидии; </w:t>
      </w:r>
    </w:p>
    <w:p w14:paraId="5755E899" w14:textId="75CE34A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У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– уровень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Ульяновской областью (в процентах) объёма расходных обязательств муниципального образования, установленный соглашением с учётом предельного уровня, определённого в порядке, предусмотренном пунктом 12 Правил формирования, предоставления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и распределения субсидий.</w:t>
      </w:r>
    </w:p>
    <w:p w14:paraId="15C90E26" w14:textId="7788B4E2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Объём субсидии, предоставляемой бюджету i-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го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муниципального образования, определяется при составлении проекта областного бюджета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на очередной финансовый год и плановый период по формуле:</w:t>
      </w:r>
    </w:p>
    <w:p w14:paraId="5D30961A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BFB5C88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Сi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= С x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Пi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/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>, где:</w:t>
      </w:r>
    </w:p>
    <w:p w14:paraId="65199543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8701A94" w14:textId="098536EA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– объём субсидии, предоставляемой бюджету i-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го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муниципального образования;</w:t>
      </w:r>
    </w:p>
    <w:p w14:paraId="0FB8872C" w14:textId="2C30611F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С – общий объём субсидий, предоставляемых бюджетам всех </w:t>
      </w:r>
      <w:proofErr w:type="spellStart"/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муни</w:t>
      </w:r>
      <w:r w:rsidR="0042412F" w:rsidRPr="00BC4899">
        <w:rPr>
          <w:rFonts w:ascii="PT Astra Serif" w:eastAsia="Times New Roman" w:hAnsi="PT Astra Serif"/>
          <w:sz w:val="28"/>
          <w:szCs w:val="28"/>
        </w:rPr>
        <w:t>-</w:t>
      </w:r>
      <w:r w:rsidRPr="00BC4899">
        <w:rPr>
          <w:rFonts w:ascii="PT Astra Serif" w:eastAsia="Times New Roman" w:hAnsi="PT Astra Serif"/>
          <w:sz w:val="28"/>
          <w:szCs w:val="28"/>
        </w:rPr>
        <w:t>ципальных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образований.</w:t>
      </w:r>
    </w:p>
    <w:p w14:paraId="18E154C9" w14:textId="35B2EC8F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9. Перечисление субсидий осуществляется в установленном бюджетным законодательством порядке на лицевые счета, открытые местным администрациям в финансовых органах</w:t>
      </w:r>
      <w:r w:rsidR="0065161F">
        <w:rPr>
          <w:rFonts w:ascii="PT Astra Serif" w:eastAsia="Times New Roman" w:hAnsi="PT Astra Serif"/>
          <w:sz w:val="28"/>
          <w:szCs w:val="28"/>
        </w:rPr>
        <w:t xml:space="preserve"> муниципальных образований или Т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ерриториальном органе Федерального казначейства по Ульяновской области,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соответствии с соглашениями.</w:t>
      </w:r>
    </w:p>
    <w:p w14:paraId="177E6855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10. Результатами использования субсидии, предоставляемой муниципальному образованию, являются:</w:t>
      </w:r>
    </w:p>
    <w:p w14:paraId="67753907" w14:textId="32563AD6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количество установленных (заменённых) светильников </w:t>
      </w:r>
      <w:r w:rsidR="00C466E9" w:rsidRPr="00BC4899">
        <w:rPr>
          <w:rFonts w:ascii="PT Astra Serif" w:eastAsia="Times New Roman" w:hAnsi="PT Astra Serif"/>
          <w:sz w:val="28"/>
          <w:szCs w:val="28"/>
        </w:rPr>
        <w:t>на объектах наружного освещения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в населённых пунктах Ульяновской области;</w:t>
      </w:r>
    </w:p>
    <w:p w14:paraId="4ED7B457" w14:textId="66135B0B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количество отремонтированных объектов наружного освещения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 xml:space="preserve">в населённых пунктах Ульяновской области; </w:t>
      </w:r>
    </w:p>
    <w:p w14:paraId="442E3F34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количество построенных и (или) реконструированных объектов наружного освещения в населённых пунктах Ульяновской области.</w:t>
      </w:r>
    </w:p>
    <w:p w14:paraId="2EB64F69" w14:textId="19255F26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Значения результатов использования субсидии устанавлива</w:t>
      </w:r>
      <w:r w:rsidR="00C466E9" w:rsidRPr="00BC4899">
        <w:rPr>
          <w:rFonts w:ascii="PT Astra Serif" w:eastAsia="Times New Roman" w:hAnsi="PT Astra Serif"/>
          <w:sz w:val="28"/>
          <w:szCs w:val="28"/>
        </w:rPr>
        <w:t>ю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тся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соглашении.</w:t>
      </w:r>
    </w:p>
    <w:p w14:paraId="66FEF62D" w14:textId="3411FB6E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11. Оценка эффективности использования субсидий осуществляется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 xml:space="preserve">по результатам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сравнения установленных значений результатов использования субсидий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и фактически достигнутых значений указанных результатов.</w:t>
      </w:r>
    </w:p>
    <w:p w14:paraId="5E3711D5" w14:textId="24B10E5E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12. В случае неисполнения местной администрацией условий предоставления субсидий и обязательств по их целевому и эффективному использованию к соответствующему муниципальному образованию </w:t>
      </w:r>
      <w:r w:rsidRPr="00BC4899">
        <w:rPr>
          <w:rFonts w:ascii="PT Astra Serif" w:eastAsia="Times New Roman" w:hAnsi="PT Astra Serif"/>
          <w:sz w:val="28"/>
          <w:szCs w:val="28"/>
        </w:rPr>
        <w:lastRenderedPageBreak/>
        <w:t xml:space="preserve">применяются меры ответственности, предусмотренные пунктами 14-16, 17 и 20 Правил формирования, предоставления и распределения субсидий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и бюджетным законодательством Российской Федерации.</w:t>
      </w:r>
    </w:p>
    <w:p w14:paraId="01B41164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14:paraId="1417220D" w14:textId="45780595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В случае отказа или уклонения местной администрации от добровольного возврата субсидий (остатков субсидий) в областной бюджет Министерство принимает меры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по их принудительному взысканию в установленном законодательством порядке.</w:t>
      </w:r>
    </w:p>
    <w:p w14:paraId="2BD73C6F" w14:textId="7FEE6F36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15.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.</w:t>
      </w:r>
      <w:r w:rsidR="0042412F" w:rsidRPr="00BC4899">
        <w:rPr>
          <w:rFonts w:ascii="PT Astra Serif" w:eastAsia="Times New Roman" w:hAnsi="PT Astra Serif"/>
          <w:sz w:val="28"/>
          <w:szCs w:val="28"/>
        </w:rPr>
        <w:t>».</w:t>
      </w:r>
      <w:proofErr w:type="gramEnd"/>
    </w:p>
    <w:p w14:paraId="0118BDA5" w14:textId="77777777" w:rsidR="0065161F" w:rsidRDefault="0065161F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16</w:t>
      </w:r>
      <w:r w:rsidR="0042412F" w:rsidRPr="00BC4899">
        <w:rPr>
          <w:rFonts w:ascii="PT Astra Serif" w:eastAsia="Times New Roman" w:hAnsi="PT Astra Serif"/>
          <w:sz w:val="28"/>
          <w:szCs w:val="28"/>
        </w:rPr>
        <w:t>. Дополнить приложением № 18 следующего содержания:</w:t>
      </w:r>
    </w:p>
    <w:p w14:paraId="2D3008EE" w14:textId="77777777" w:rsidR="0065161F" w:rsidRDefault="0065161F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  <w:sectPr w:rsidR="0065161F" w:rsidSect="003F4C09">
          <w:pgSz w:w="11906" w:h="16838" w:code="9"/>
          <w:pgMar w:top="1134" w:right="567" w:bottom="1134" w:left="1701" w:header="709" w:footer="709" w:gutter="0"/>
          <w:pgNumType w:start="51"/>
          <w:cols w:space="708"/>
          <w:docGrid w:linePitch="360"/>
        </w:sectPr>
      </w:pPr>
    </w:p>
    <w:p w14:paraId="7572F1CF" w14:textId="0E301A77" w:rsidR="007B5991" w:rsidRPr="00BC4899" w:rsidRDefault="007B5991" w:rsidP="0065161F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BC4899">
        <w:rPr>
          <w:rFonts w:ascii="PT Astra Serif" w:hAnsi="PT Astra Serif" w:cs="Arial"/>
          <w:sz w:val="28"/>
          <w:szCs w:val="28"/>
        </w:rPr>
        <w:lastRenderedPageBreak/>
        <w:t>«ПРИЛОЖЕНИЕ № 18</w:t>
      </w:r>
    </w:p>
    <w:p w14:paraId="55B38B35" w14:textId="77777777" w:rsidR="007B5991" w:rsidRPr="00BC4899" w:rsidRDefault="007B5991" w:rsidP="0065161F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hAnsi="PT Astra Serif" w:cs="Arial"/>
          <w:sz w:val="28"/>
          <w:szCs w:val="28"/>
        </w:rPr>
      </w:pPr>
    </w:p>
    <w:p w14:paraId="63F05794" w14:textId="77777777" w:rsidR="007B5991" w:rsidRPr="00BC4899" w:rsidRDefault="007B5991" w:rsidP="0065161F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hAnsi="PT Astra Serif" w:cs="Arial"/>
          <w:sz w:val="28"/>
          <w:szCs w:val="28"/>
        </w:rPr>
      </w:pPr>
      <w:r w:rsidRPr="00BC4899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60A107CF" w14:textId="553029A1" w:rsidR="0042412F" w:rsidRPr="00BC4899" w:rsidRDefault="0042412F" w:rsidP="0042412F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3B9EDDD" w14:textId="77777777" w:rsidR="0042412F" w:rsidRPr="00BC4899" w:rsidRDefault="0042412F" w:rsidP="0042412F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90F1FA9" w14:textId="5C95245E" w:rsidR="0042412F" w:rsidRPr="00BC4899" w:rsidRDefault="0042412F" w:rsidP="0042412F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ПЕРЕЧЕНЬ</w:t>
      </w:r>
    </w:p>
    <w:p w14:paraId="1FDA4B35" w14:textId="1875BD12" w:rsidR="0042412F" w:rsidRDefault="0042412F" w:rsidP="0065161F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объектов капитального строительства, создаваемых, </w:t>
      </w:r>
      <w:r w:rsidR="007B5991" w:rsidRPr="00BC4899">
        <w:rPr>
          <w:rFonts w:ascii="PT Astra Serif" w:eastAsia="Times New Roman" w:hAnsi="PT Astra Serif"/>
          <w:b/>
          <w:sz w:val="28"/>
          <w:szCs w:val="28"/>
        </w:rPr>
        <w:br/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реконструируемых или приобретаемых в ходе реализации </w:t>
      </w:r>
      <w:r w:rsidR="007B5991" w:rsidRPr="00BC4899">
        <w:rPr>
          <w:rFonts w:ascii="PT Astra Serif" w:eastAsia="Times New Roman" w:hAnsi="PT Astra Serif"/>
          <w:b/>
          <w:sz w:val="28"/>
          <w:szCs w:val="28"/>
        </w:rPr>
        <w:br/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</w:t>
      </w:r>
      <w:r w:rsidR="008E3299" w:rsidRPr="00BC4899">
        <w:rPr>
          <w:rFonts w:ascii="PT Astra Serif" w:eastAsia="Times New Roman" w:hAnsi="PT Astra Serif"/>
          <w:b/>
          <w:sz w:val="28"/>
          <w:szCs w:val="28"/>
        </w:rPr>
        <w:br/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жилищно-коммунального хозяйства и повышение энергетической </w:t>
      </w:r>
      <w:r w:rsidR="008E3299" w:rsidRPr="00BC4899">
        <w:rPr>
          <w:rFonts w:ascii="PT Astra Serif" w:eastAsia="Times New Roman" w:hAnsi="PT Astra Serif"/>
          <w:b/>
          <w:sz w:val="28"/>
          <w:szCs w:val="28"/>
        </w:rPr>
        <w:br/>
      </w:r>
      <w:r w:rsidRPr="00BC4899">
        <w:rPr>
          <w:rFonts w:ascii="PT Astra Serif" w:eastAsia="Times New Roman" w:hAnsi="PT Astra Serif"/>
          <w:b/>
          <w:sz w:val="28"/>
          <w:szCs w:val="28"/>
        </w:rPr>
        <w:t>эффект</w:t>
      </w:r>
      <w:r w:rsidR="0065161F">
        <w:rPr>
          <w:rFonts w:ascii="PT Astra Serif" w:eastAsia="Times New Roman" w:hAnsi="PT Astra Serif"/>
          <w:b/>
          <w:sz w:val="28"/>
          <w:szCs w:val="28"/>
        </w:rPr>
        <w:t xml:space="preserve">ивности в Ульяновской области» </w:t>
      </w:r>
    </w:p>
    <w:p w14:paraId="0A25324E" w14:textId="77777777" w:rsidR="0065161F" w:rsidRDefault="0065161F" w:rsidP="0065161F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21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0"/>
        <w:gridCol w:w="1347"/>
        <w:gridCol w:w="1347"/>
        <w:gridCol w:w="1346"/>
        <w:gridCol w:w="1347"/>
        <w:gridCol w:w="1249"/>
        <w:gridCol w:w="1417"/>
        <w:gridCol w:w="1341"/>
        <w:gridCol w:w="1316"/>
        <w:gridCol w:w="1316"/>
        <w:gridCol w:w="1316"/>
        <w:gridCol w:w="1316"/>
      </w:tblGrid>
      <w:tr w:rsidR="00957567" w:rsidRPr="00BC4899" w14:paraId="63ED8D48" w14:textId="77777777" w:rsidTr="001F4F26">
        <w:trPr>
          <w:trHeight w:val="285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E641AA" w14:textId="77777777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1EAE7" w14:textId="51FA9064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Наименов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ние подпр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граммы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r w:rsidR="00291F1D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сударстве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ной</w:t>
            </w:r>
            <w:proofErr w:type="spellEnd"/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граммы</w:t>
            </w:r>
          </w:p>
          <w:p w14:paraId="054D7916" w14:textId="74852160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(проекта, основного меропри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тия), объекта</w:t>
            </w:r>
          </w:p>
          <w:p w14:paraId="082AFA51" w14:textId="77777777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капитальн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 стро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тельства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1A72D" w14:textId="325E4973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Госуда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ственный</w:t>
            </w:r>
          </w:p>
          <w:p w14:paraId="4D075A90" w14:textId="66349811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заказчик,</w:t>
            </w:r>
          </w:p>
          <w:p w14:paraId="2E2A31D6" w14:textId="0ABAB579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соисполн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тель гос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дарственной программы Ульяновской</w:t>
            </w:r>
          </w:p>
          <w:p w14:paraId="23C6AB52" w14:textId="77777777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области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734B2" w14:textId="37D088A6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Сроки стр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ительства,</w:t>
            </w:r>
          </w:p>
          <w:p w14:paraId="049D4438" w14:textId="561709CA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реконстру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ции или</w:t>
            </w:r>
          </w:p>
          <w:p w14:paraId="204ECA9F" w14:textId="77777777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приобрет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объекта, годы (начало и окончание)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00B09" w14:textId="6257D643" w:rsidR="00957567" w:rsidRPr="00BC4899" w:rsidRDefault="00957567" w:rsidP="00291F1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Место нахождени</w:t>
            </w:r>
            <w:r w:rsidR="00291F1D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объекта 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питального 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ства (з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мельного участка, на котором он расположен (будет ра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положен)</w:t>
            </w:r>
            <w:proofErr w:type="gramEnd"/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40082" w14:textId="4CDF8125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Проектная мощность объекта</w:t>
            </w:r>
          </w:p>
          <w:p w14:paraId="28444376" w14:textId="6AD0D364" w:rsidR="00957567" w:rsidRPr="00BC4899" w:rsidRDefault="00957567" w:rsidP="004146E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капитал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стро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4146E8">
              <w:rPr>
                <w:rFonts w:ascii="PT Astra Serif" w:eastAsia="Times New Roman" w:hAnsi="PT Astra Serif"/>
                <w:sz w:val="20"/>
                <w:szCs w:val="20"/>
              </w:rPr>
              <w:t xml:space="preserve">тельства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E3336" w14:textId="356A3E76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мость стро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тельства (р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конструкции) объекта 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питального 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ства или ц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на, по кот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рой он 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обретается</w:t>
            </w:r>
          </w:p>
          <w:p w14:paraId="5DDCBD3D" w14:textId="15480CD2" w:rsidR="00957567" w:rsidRPr="00BC4899" w:rsidRDefault="00291F1D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(</w:t>
            </w:r>
            <w:r w:rsidR="00957567" w:rsidRPr="00BC4899">
              <w:rPr>
                <w:rFonts w:ascii="PT Astra Serif" w:eastAsia="Times New Roman" w:hAnsi="PT Astra Serif"/>
                <w:sz w:val="20"/>
                <w:szCs w:val="20"/>
              </w:rPr>
              <w:t>в ценах с</w:t>
            </w:r>
            <w:r w:rsidR="00957567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57567" w:rsidRPr="00BC4899">
              <w:rPr>
                <w:rFonts w:ascii="PT Astra Serif" w:eastAsia="Times New Roman" w:hAnsi="PT Astra Serif"/>
                <w:sz w:val="20"/>
                <w:szCs w:val="20"/>
              </w:rPr>
              <w:t>ответству</w:t>
            </w:r>
            <w:r w:rsidR="00957567" w:rsidRPr="00BC4899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="00957567" w:rsidRPr="00BC4899">
              <w:rPr>
                <w:rFonts w:ascii="PT Astra Serif" w:eastAsia="Times New Roman" w:hAnsi="PT Astra Serif"/>
                <w:sz w:val="20"/>
                <w:szCs w:val="20"/>
              </w:rPr>
              <w:t>щих лет), тыс. рублей</w:t>
            </w:r>
          </w:p>
        </w:tc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FEA" w14:textId="3D6FE73D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Объёмы и источники финансового обеспечения, тыс. рублей</w:t>
            </w:r>
          </w:p>
        </w:tc>
      </w:tr>
      <w:tr w:rsidR="008F2433" w:rsidRPr="00BC4899" w14:paraId="56785EAF" w14:textId="120E7FD4" w:rsidTr="001F4F26">
        <w:trPr>
          <w:trHeight w:val="285"/>
        </w:trPr>
        <w:tc>
          <w:tcPr>
            <w:tcW w:w="560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51E4F0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A699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2C80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FA27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60DE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EF0D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FADB9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8708B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источник, 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25245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B0FBC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том числе средства федеральн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78400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том числе средства областного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D2A3" w14:textId="33FEC445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том числе средства из внебюдже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исто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ч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ников</w:t>
            </w:r>
          </w:p>
        </w:tc>
      </w:tr>
    </w:tbl>
    <w:p w14:paraId="62D545C6" w14:textId="77777777" w:rsidR="00C03FD7" w:rsidRPr="00BC4899" w:rsidRDefault="00C03FD7" w:rsidP="00C34EDB">
      <w:pPr>
        <w:rPr>
          <w:rFonts w:ascii="PT Astra Serif" w:hAnsi="PT Astra Serif"/>
          <w:sz w:val="2"/>
          <w:szCs w:val="2"/>
        </w:rPr>
      </w:pPr>
    </w:p>
    <w:tbl>
      <w:tblPr>
        <w:tblW w:w="1527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6"/>
        <w:gridCol w:w="1350"/>
        <w:gridCol w:w="1350"/>
        <w:gridCol w:w="1350"/>
        <w:gridCol w:w="1348"/>
        <w:gridCol w:w="1232"/>
        <w:gridCol w:w="1417"/>
        <w:gridCol w:w="1373"/>
        <w:gridCol w:w="1322"/>
        <w:gridCol w:w="1322"/>
        <w:gridCol w:w="1322"/>
        <w:gridCol w:w="1322"/>
      </w:tblGrid>
      <w:tr w:rsidR="00957567" w:rsidRPr="00BC4899" w14:paraId="7FF8F619" w14:textId="77777777" w:rsidTr="00083E5E">
        <w:trPr>
          <w:trHeight w:val="6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AE2B3D8" w14:textId="77777777" w:rsidR="00C03FD7" w:rsidRPr="00BC4899" w:rsidRDefault="00C03FD7" w:rsidP="00F037F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30F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C21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41F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13B4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D15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D6A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CBA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7E0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366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6E4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5F6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957567" w:rsidRPr="00BC4899" w14:paraId="64BD318A" w14:textId="77777777" w:rsidTr="00083E5E">
        <w:trPr>
          <w:trHeight w:hRule="exact" w:val="9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D062754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9F0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Подпр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грамма «Г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зификация населённых пунктов Ульяновской области»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89A" w14:textId="0E73D4F2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BC4899">
              <w:rPr>
                <w:rFonts w:ascii="PT Astra Serif" w:hAnsi="PT Astra Serif"/>
              </w:rPr>
              <w:t xml:space="preserve"> </w:t>
            </w:r>
            <w:proofErr w:type="gramStart"/>
            <w:r w:rsidR="00732233" w:rsidRPr="00BC4899">
              <w:rPr>
                <w:rFonts w:ascii="PT Astra Serif" w:hAnsi="PT Astra Serif"/>
                <w:sz w:val="20"/>
                <w:szCs w:val="20"/>
              </w:rPr>
              <w:t>ж</w:t>
            </w:r>
            <w:r w:rsidR="00732233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732233" w:rsidRPr="00BC4899">
              <w:rPr>
                <w:rFonts w:ascii="PT Astra Serif" w:hAnsi="PT Astra Serif"/>
                <w:sz w:val="20"/>
                <w:szCs w:val="20"/>
              </w:rPr>
              <w:t>лищно-комму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ного</w:t>
            </w:r>
            <w:proofErr w:type="gramEnd"/>
          </w:p>
          <w:p w14:paraId="1295BD6A" w14:textId="523F5A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хозяйства</w:t>
            </w:r>
          </w:p>
          <w:p w14:paraId="15903B17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и строител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ства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Уль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новской</w:t>
            </w:r>
            <w:proofErr w:type="gramEnd"/>
          </w:p>
          <w:p w14:paraId="5937A1F1" w14:textId="061BF626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области</w:t>
            </w:r>
          </w:p>
          <w:p w14:paraId="464C8A6B" w14:textId="726236A1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(далее </w:t>
            </w:r>
            <w:r w:rsidR="00820D1B" w:rsidRPr="00BC4899">
              <w:rPr>
                <w:rFonts w:ascii="PT Astra Serif" w:hAnsi="PT Astra Serif"/>
                <w:sz w:val="20"/>
                <w:szCs w:val="20"/>
              </w:rPr>
              <w:t>–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нистерство)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BFB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F3E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Ульяновская область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D2B" w14:textId="79E666CB" w:rsidR="007B2BC3" w:rsidRPr="00BC4899" w:rsidRDefault="00473EE5" w:rsidP="00473EE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F24B" w14:textId="44323794" w:rsidR="007B2BC3" w:rsidRPr="00BC4899" w:rsidRDefault="00F31258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84A" w14:textId="7FD392B9" w:rsidR="007B2BC3" w:rsidRPr="00BC4899" w:rsidRDefault="00291F1D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604E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  <w:p w14:paraId="7D3F80A6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11B99CB3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308" w14:textId="2A403182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CDB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  <w:p w14:paraId="1CA9738A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2D5B6FA2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FCC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  <w:p w14:paraId="27D65665" w14:textId="6D89FEAF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57567" w:rsidRPr="00BC4899" w14:paraId="2ECF8C72" w14:textId="77777777" w:rsidTr="00083E5E">
        <w:trPr>
          <w:trHeight w:hRule="exact" w:val="9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922549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6C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7E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B7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82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CF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E3D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C1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9ED" w14:textId="063FACC2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50157,94429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FC15" w14:textId="7BB8170C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A4E" w14:textId="2BC230DA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50157,94429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2A9" w14:textId="6DC6D6BB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18D5706" w14:textId="77777777" w:rsidTr="00083E5E">
        <w:trPr>
          <w:trHeight w:hRule="exact" w:val="9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B4BBD1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6B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2A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A56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EE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71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ABC5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12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8AB" w14:textId="093126EA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87603,40546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290" w14:textId="60592ADB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B02" w14:textId="53D8EC1E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87603,40546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426" w14:textId="1EA8E910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501D97FF" w14:textId="77777777" w:rsidTr="00083E5E">
        <w:trPr>
          <w:trHeight w:hRule="exact" w:val="6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07D7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51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ция газ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 в населённых пунктах Ульяновской области»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A61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1DC" w14:textId="15E24EFB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EB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Ульяновская область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4F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85B1" w14:textId="4970F5FD" w:rsidR="007B2BC3" w:rsidRPr="00BC4899" w:rsidRDefault="00F31258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899" w14:textId="44AAB643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3EE" w14:textId="5EC2DEBB" w:rsidR="007B2BC3" w:rsidRPr="00BC4899" w:rsidRDefault="00291F1D" w:rsidP="00291F1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  <w:p w14:paraId="5519D27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E9A" w14:textId="5CEAB1D9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9E5" w14:textId="74E7992D" w:rsidR="007B2BC3" w:rsidRPr="00BC4899" w:rsidRDefault="00291F1D" w:rsidP="00291F1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  <w:p w14:paraId="3C161A3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CE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  <w:p w14:paraId="36F78106" w14:textId="7BCF18A6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57567" w:rsidRPr="00BC4899" w14:paraId="31B1A042" w14:textId="77777777" w:rsidTr="00083E5E">
        <w:trPr>
          <w:trHeight w:hRule="exact" w:val="6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D032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01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71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52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BC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D4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A82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F7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72B" w14:textId="1A1E3459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50157,94429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5A1" w14:textId="6E7EA86D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8BE" w14:textId="0C10400F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50157,94429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009" w14:textId="5DB514FA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647B5316" w14:textId="77777777" w:rsidTr="00083E5E">
        <w:trPr>
          <w:trHeight w:hRule="exact" w:val="6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DC88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15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A0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F1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08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211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55F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821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210" w14:textId="06F2ABE4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87603,40546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531" w14:textId="226744AC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96D" w14:textId="6EC249C2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87603,40546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F27" w14:textId="10CEB689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2F6D6875" w14:textId="77777777" w:rsidTr="00083E5E">
        <w:trPr>
          <w:trHeight w:hRule="exact" w:val="6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F600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1.2.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7F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в селе Ник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лино Ник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лаевского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51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7AA" w14:textId="55B4F9F0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A0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Ульяновская область, 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колаевский район, село Никулино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A5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8,03 км</w:t>
            </w:r>
          </w:p>
          <w:p w14:paraId="344AA08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D6BF5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11633,173 </w:t>
            </w:r>
          </w:p>
          <w:p w14:paraId="6E2354B7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1F5" w14:textId="458DD995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90C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11633,173 </w:t>
            </w:r>
          </w:p>
          <w:p w14:paraId="515DC16B" w14:textId="77777777" w:rsidR="007B2BC3" w:rsidRPr="00BC4899" w:rsidRDefault="007B2BC3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A7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3D7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11633,173</w:t>
            </w:r>
          </w:p>
          <w:p w14:paraId="6808BC6C" w14:textId="77777777" w:rsidR="007B2BC3" w:rsidRPr="00BC4899" w:rsidRDefault="007B2BC3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BF6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2FA45D1" w14:textId="77777777" w:rsidTr="00083E5E">
        <w:trPr>
          <w:trHeight w:hRule="exact" w:val="6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D0D0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63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8B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00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745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80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E7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1D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A8F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5012,06843 </w:t>
            </w:r>
          </w:p>
          <w:p w14:paraId="2F8FC78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FEF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5C1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5012,06843</w:t>
            </w:r>
          </w:p>
          <w:p w14:paraId="002E967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58B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8269EDB" w14:textId="77777777" w:rsidTr="00083E5E">
        <w:trPr>
          <w:trHeight w:hRule="exact" w:val="6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566B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C8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70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36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38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72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E9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F3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BC42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6 621,10457 </w:t>
            </w:r>
          </w:p>
          <w:p w14:paraId="032CF0F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388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B45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6 621,10457</w:t>
            </w:r>
          </w:p>
          <w:p w14:paraId="3204C85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330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30B76F10" w14:textId="77777777" w:rsidTr="00083E5E">
        <w:trPr>
          <w:trHeight w:hRule="exact" w:val="6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7CA932A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1.3.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98E6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в селе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родино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гилеевского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80B5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A663" w14:textId="3419D9BC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3E5E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Сенгилее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46B7A2C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район, село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Смородино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BF67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7,94 км</w:t>
            </w:r>
          </w:p>
          <w:p w14:paraId="305C2FF1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8072B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11868,05814 </w:t>
            </w:r>
          </w:p>
          <w:p w14:paraId="5827D58F" w14:textId="77777777" w:rsidR="007B2BC3" w:rsidRPr="00BC4899" w:rsidRDefault="007B2BC3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018" w14:textId="1C27C799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6D6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11868,05814 </w:t>
            </w:r>
          </w:p>
          <w:p w14:paraId="522ED979" w14:textId="77777777" w:rsidR="007B2BC3" w:rsidRPr="00BC4899" w:rsidRDefault="007B2BC3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69B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55F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11868,05814</w:t>
            </w:r>
          </w:p>
          <w:p w14:paraId="544BD7EA" w14:textId="77777777" w:rsidR="007B2BC3" w:rsidRPr="00BC4899" w:rsidRDefault="007B2BC3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401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05F464D1" w14:textId="77777777" w:rsidTr="00083E5E">
        <w:trPr>
          <w:trHeight w:hRule="exact" w:val="629"/>
        </w:trPr>
        <w:tc>
          <w:tcPr>
            <w:tcW w:w="56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082C86A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6F70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FCE7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1706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9EF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A8CA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D1B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47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7BF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6618,43248 </w:t>
            </w:r>
          </w:p>
          <w:p w14:paraId="162FF74E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8A9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69E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6618,43248</w:t>
            </w:r>
          </w:p>
          <w:p w14:paraId="3FA80277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B9E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52FD9F9B" w14:textId="77777777" w:rsidTr="00083E5E">
        <w:trPr>
          <w:trHeight w:hRule="exact" w:val="62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BCC664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FD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EF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57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04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15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DD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C47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565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5249,62566 </w:t>
            </w:r>
          </w:p>
          <w:p w14:paraId="2989175A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25D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505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5249,62566</w:t>
            </w:r>
          </w:p>
          <w:p w14:paraId="6848A33C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D82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1AADEA27" w14:textId="77777777" w:rsidTr="00083E5E">
        <w:trPr>
          <w:trHeight w:hRule="exact" w:val="9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66E0CCC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1.4.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DF05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среднего и низкого 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ления в селе Вязовка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дищевского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972C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E35C" w14:textId="0AE98829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025F4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дищевский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143CB9D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район, село </w:t>
            </w:r>
          </w:p>
          <w:p w14:paraId="78B2296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Вязовка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F68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15,18 км</w:t>
            </w:r>
          </w:p>
          <w:p w14:paraId="285DF1F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83E70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18021,08654 </w:t>
            </w:r>
          </w:p>
          <w:p w14:paraId="382020E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1E8" w14:textId="5F9F8CEE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D906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18021,08654 </w:t>
            </w:r>
          </w:p>
          <w:p w14:paraId="7954898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E647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F59A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18021,08654</w:t>
            </w:r>
          </w:p>
          <w:p w14:paraId="5FC5FD8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D37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6140E8C0" w14:textId="77777777" w:rsidTr="00083E5E">
        <w:trPr>
          <w:trHeight w:hRule="exact" w:val="771"/>
        </w:trPr>
        <w:tc>
          <w:tcPr>
            <w:tcW w:w="56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1CFCA57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4DB7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51DA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F884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CDCE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31EB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F724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4E5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3A4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13012,76706 </w:t>
            </w:r>
          </w:p>
          <w:p w14:paraId="7434FB3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2C7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803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13012,76706</w:t>
            </w:r>
          </w:p>
          <w:p w14:paraId="1E7DFC04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F85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18E2C0F6" w14:textId="77777777" w:rsidTr="00083E5E">
        <w:trPr>
          <w:trHeight w:hRule="exact" w:val="6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22DFC1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A1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37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11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514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C2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051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AB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6F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5008,31948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BAA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074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5008,31948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A2F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21982D9A" w14:textId="77777777" w:rsidTr="00083E5E">
        <w:trPr>
          <w:cantSplit/>
          <w:trHeight w:hRule="exact"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4E11669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8DAA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среднего и низкого 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ления в селе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Коченяевка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Вешкай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872C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76A9F" w14:textId="2F8EBBEC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300E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Вешкай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296A37D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район, село</w:t>
            </w:r>
          </w:p>
          <w:p w14:paraId="6AED1A21" w14:textId="05CF6295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Коченяевка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05AD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11,7 км</w:t>
            </w:r>
          </w:p>
          <w:p w14:paraId="7F792DC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E6FC1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16695,81919 </w:t>
            </w:r>
          </w:p>
          <w:p w14:paraId="7E72232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8B9" w14:textId="73D7BEAC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9B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16695,81919 </w:t>
            </w:r>
          </w:p>
          <w:p w14:paraId="3392B3C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7BD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479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16695,81919</w:t>
            </w:r>
          </w:p>
          <w:p w14:paraId="1395CC0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024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0F626F5" w14:textId="77777777" w:rsidTr="00083E5E">
        <w:trPr>
          <w:cantSplit/>
          <w:trHeight w:hRule="exact" w:val="800"/>
        </w:trPr>
        <w:tc>
          <w:tcPr>
            <w:tcW w:w="56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661A1E9F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5A403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1D04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0B8D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00A0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D033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EF1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41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D33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5002,92345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DFF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2FC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5002,92345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76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67D3128E" w14:textId="77777777" w:rsidTr="00083E5E">
        <w:trPr>
          <w:cantSplit/>
          <w:trHeight w:hRule="exact" w:val="94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41853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401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45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A78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23E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A4F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C73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61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70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11692,89574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055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91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11692,89574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2D5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15DFD93C" w14:textId="77777777" w:rsidTr="00083E5E">
        <w:trPr>
          <w:cantSplit/>
          <w:trHeight w:hRule="exact" w:val="6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77BAEE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1.6.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60F" w14:textId="554B7EFE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в селе Ка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гино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="00291F1D">
              <w:rPr>
                <w:rFonts w:ascii="PT Astra Serif" w:eastAsia="Times New Roman" w:hAnsi="PT Astra Serif"/>
                <w:sz w:val="20"/>
                <w:szCs w:val="20"/>
              </w:rPr>
              <w:t>каймского</w:t>
            </w:r>
            <w:proofErr w:type="spellEnd"/>
            <w:r w:rsidR="00291F1D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0D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7A5A" w14:textId="65D6781C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0C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Вешкай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6FE5934A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район, село </w:t>
            </w:r>
          </w:p>
          <w:p w14:paraId="5550654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Каргино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E7A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19,84 км</w:t>
            </w:r>
          </w:p>
          <w:p w14:paraId="2A7CE05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2EE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32306,51348 </w:t>
            </w:r>
          </w:p>
          <w:p w14:paraId="758FA18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558" w14:textId="1C15BCD7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558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32306,51348 </w:t>
            </w:r>
          </w:p>
          <w:p w14:paraId="3431998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EB11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443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32306,51348</w:t>
            </w:r>
          </w:p>
          <w:p w14:paraId="30A2A633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D6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145C94DF" w14:textId="77777777" w:rsidTr="00083E5E">
        <w:trPr>
          <w:cantSplit/>
          <w:trHeight w:hRule="exact" w:val="6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479D93E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02591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DEFEF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A8FE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E4C0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B51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9DA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E96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C02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10136,35917 </w:t>
            </w:r>
          </w:p>
          <w:p w14:paraId="0E2CEF8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B70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906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10136,35917</w:t>
            </w:r>
          </w:p>
          <w:p w14:paraId="5A396CD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7CE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4EAFE959" w14:textId="77777777" w:rsidTr="00083E5E">
        <w:trPr>
          <w:cantSplit/>
          <w:trHeight w:hRule="exact" w:val="76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EC7EC3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64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FCF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A6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FB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8A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A7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6E6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8D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22170,15431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212A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040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22170,15431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3E9E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6979FE39" w14:textId="77777777" w:rsidTr="00083E5E">
        <w:trPr>
          <w:cantSplit/>
          <w:trHeight w:hRule="exact" w:val="8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4D97CCC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1.7.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D92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среднего и низкого 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ления в селе Средняя 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решка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рокулатки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 </w:t>
            </w:r>
          </w:p>
          <w:p w14:paraId="052FD24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3593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2883F" w14:textId="1BEC4B56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196A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Старокула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кинский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район, село Средняя </w:t>
            </w:r>
          </w:p>
          <w:p w14:paraId="1E0C6BBE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Терешка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E15EA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17,61 км</w:t>
            </w:r>
          </w:p>
          <w:p w14:paraId="2EEB8D3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4932E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30936,78618 </w:t>
            </w:r>
          </w:p>
          <w:p w14:paraId="67DF014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27C" w14:textId="33D5C001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E7F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30936,78618 </w:t>
            </w:r>
          </w:p>
          <w:p w14:paraId="05CE7D4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329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F95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30936,78618</w:t>
            </w:r>
          </w:p>
          <w:p w14:paraId="3BB8B25A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FDC3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8965EE4" w14:textId="77777777" w:rsidTr="00083E5E">
        <w:trPr>
          <w:cantSplit/>
          <w:trHeight w:hRule="exact" w:val="857"/>
        </w:trPr>
        <w:tc>
          <w:tcPr>
            <w:tcW w:w="56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081ACF7D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6AEC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BBCE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A644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69FE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1817D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17C2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1D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AB2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5375,56138 </w:t>
            </w:r>
          </w:p>
          <w:p w14:paraId="72FFD1B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186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3C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5375,56138</w:t>
            </w:r>
          </w:p>
          <w:p w14:paraId="413A951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DDF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428755DA" w14:textId="77777777" w:rsidTr="00083E5E">
        <w:trPr>
          <w:cantSplit/>
          <w:trHeight w:hRule="exact" w:val="9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BC34CD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8E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A2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F4A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1D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EDF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61E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19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41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25561,2248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4FF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07C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25561,2248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084D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0638B82E" w14:textId="77777777" w:rsidTr="00083E5E">
        <w:trPr>
          <w:cantSplit/>
          <w:trHeight w:hRule="exact" w:val="13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CF56AE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1.8.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16B" w14:textId="77777777" w:rsidR="0050325D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среднего и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низкого 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ления в селе Верхняя 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решка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рокулатки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</w:t>
            </w:r>
          </w:p>
          <w:p w14:paraId="4E131089" w14:textId="7A682536" w:rsidR="0050325D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1D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EF5" w14:textId="7BB64AC3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A0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Старокула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кинский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район, село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Верхняя </w:t>
            </w:r>
          </w:p>
          <w:p w14:paraId="288F044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Терешка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92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14,92 км</w:t>
            </w:r>
          </w:p>
          <w:p w14:paraId="39093B2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0F2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16299,91322 </w:t>
            </w:r>
          </w:p>
          <w:p w14:paraId="4B7869F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8ED" w14:textId="16DD872D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346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16299,91322 </w:t>
            </w:r>
          </w:p>
          <w:p w14:paraId="3D26C2D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6DA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D62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16299,91322</w:t>
            </w:r>
          </w:p>
          <w:p w14:paraId="24A2F75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98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7F893B5" w14:textId="77777777" w:rsidTr="00083E5E">
        <w:trPr>
          <w:trHeight w:hRule="exact" w:val="8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8FE766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86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77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D5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98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A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9C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1F5" w14:textId="5E6516A1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3E8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4999,83232 </w:t>
            </w:r>
          </w:p>
          <w:p w14:paraId="2B4DC785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3CB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1B7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4999,83232</w:t>
            </w:r>
          </w:p>
          <w:p w14:paraId="46C953B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1D1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083E5E" w:rsidRPr="00BC4899" w14:paraId="739D3F7B" w14:textId="77777777" w:rsidTr="00C37A3D">
        <w:trPr>
          <w:trHeight w:hRule="exact" w:val="5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131BCB2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B1E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1AA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2AA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074E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3A57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0F3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FD8" w14:textId="672207AF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BF2" w14:textId="1D4DD2D0" w:rsidR="00083E5E" w:rsidRPr="00BC4899" w:rsidRDefault="00083E5E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11300,0809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4ABC" w14:textId="4233A31E" w:rsidR="00083E5E" w:rsidRPr="00BC4899" w:rsidRDefault="00083E5E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480" w14:textId="34F3AD9E" w:rsidR="00083E5E" w:rsidRPr="00BC4899" w:rsidRDefault="00083E5E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11300,0809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A21" w14:textId="3289AF34" w:rsidR="00083E5E" w:rsidRPr="00BC4899" w:rsidRDefault="00083E5E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</w:tbl>
    <w:p w14:paraId="60517C06" w14:textId="77777777" w:rsidR="0050325D" w:rsidRDefault="0050325D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2C14C0E4" w14:textId="65FC251A" w:rsidR="00F6016A" w:rsidRPr="00BC4899" w:rsidRDefault="00291F1D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_____________</w:t>
      </w:r>
      <w:r w:rsidR="00F6016A" w:rsidRPr="00BC4899">
        <w:rPr>
          <w:rFonts w:ascii="PT Astra Serif" w:eastAsia="Times New Roman" w:hAnsi="PT Astra Serif" w:cs="Calibri"/>
          <w:sz w:val="28"/>
          <w:szCs w:val="28"/>
        </w:rPr>
        <w:t>__».</w:t>
      </w:r>
    </w:p>
    <w:p w14:paraId="3C07193F" w14:textId="7D669518" w:rsidR="003E6CCC" w:rsidRPr="00BC4899" w:rsidRDefault="003E6CCC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6372ACA8" w14:textId="54957C53" w:rsidR="003E6CCC" w:rsidRPr="00366514" w:rsidRDefault="00291F1D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________________</w:t>
      </w:r>
      <w:r w:rsidR="003E6CCC" w:rsidRPr="00BC4899">
        <w:rPr>
          <w:rFonts w:ascii="PT Astra Serif" w:eastAsia="Times New Roman" w:hAnsi="PT Astra Serif" w:cs="Calibri"/>
          <w:sz w:val="28"/>
          <w:szCs w:val="28"/>
        </w:rPr>
        <w:t>__</w:t>
      </w:r>
    </w:p>
    <w:p w14:paraId="0357A254" w14:textId="77777777" w:rsidR="00F6016A" w:rsidRPr="00EA6544" w:rsidRDefault="00F6016A">
      <w:pPr>
        <w:jc w:val="center"/>
        <w:rPr>
          <w:rFonts w:ascii="PT Astra Serif" w:hAnsi="PT Astra Serif"/>
          <w:sz w:val="28"/>
          <w:szCs w:val="28"/>
        </w:rPr>
      </w:pPr>
    </w:p>
    <w:sectPr w:rsidR="00F6016A" w:rsidRPr="00EA6544" w:rsidSect="003F4C09">
      <w:pgSz w:w="16838" w:h="11906" w:orient="landscape" w:code="9"/>
      <w:pgMar w:top="1701" w:right="1134" w:bottom="567" w:left="1134" w:header="1134" w:footer="454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C9778" w14:textId="77777777" w:rsidR="000C4958" w:rsidRDefault="000C4958" w:rsidP="00014BF6">
      <w:r>
        <w:separator/>
      </w:r>
    </w:p>
  </w:endnote>
  <w:endnote w:type="continuationSeparator" w:id="0">
    <w:p w14:paraId="75592D1A" w14:textId="77777777" w:rsidR="000C4958" w:rsidRDefault="000C4958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7A53" w14:textId="56BC8450" w:rsidR="008C68C0" w:rsidRPr="003F4C09" w:rsidRDefault="008C68C0" w:rsidP="003F4C09">
    <w:pPr>
      <w:pStyle w:val="a7"/>
      <w:jc w:val="right"/>
      <w:rPr>
        <w:rFonts w:ascii="PT Astra Serif" w:hAnsi="PT Astra Serif"/>
        <w:sz w:val="16"/>
      </w:rPr>
    </w:pPr>
    <w:r w:rsidRPr="003F4C09">
      <w:rPr>
        <w:rFonts w:ascii="PT Astra Serif" w:hAnsi="PT Astra Serif"/>
        <w:sz w:val="16"/>
      </w:rPr>
      <w:t>2210ан2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EB93E" w14:textId="77777777" w:rsidR="000C4958" w:rsidRDefault="000C4958" w:rsidP="00014BF6">
      <w:r>
        <w:separator/>
      </w:r>
    </w:p>
  </w:footnote>
  <w:footnote w:type="continuationSeparator" w:id="0">
    <w:p w14:paraId="39DC972E" w14:textId="77777777" w:rsidR="000C4958" w:rsidRDefault="000C4958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77777777" w:rsidR="008C68C0" w:rsidRPr="00CC6BB5" w:rsidRDefault="008C68C0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2A01BED6" w:rsidR="008C68C0" w:rsidRPr="00CC6BB5" w:rsidRDefault="008C68C0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AD68C9">
      <w:rPr>
        <w:rFonts w:ascii="PT Astra Serif" w:hAnsi="PT Astra Serif"/>
        <w:noProof/>
        <w:sz w:val="28"/>
        <w:szCs w:val="28"/>
      </w:rPr>
      <w:t>59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8C68C0" w:rsidRPr="00B51772" w:rsidRDefault="008C68C0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0744"/>
    <w:rsid w:val="00001E24"/>
    <w:rsid w:val="0000289D"/>
    <w:rsid w:val="00002BD3"/>
    <w:rsid w:val="0000318B"/>
    <w:rsid w:val="00004218"/>
    <w:rsid w:val="0000435B"/>
    <w:rsid w:val="000058CC"/>
    <w:rsid w:val="00005BCB"/>
    <w:rsid w:val="000063EA"/>
    <w:rsid w:val="000070ED"/>
    <w:rsid w:val="000110AC"/>
    <w:rsid w:val="0001217E"/>
    <w:rsid w:val="000130A0"/>
    <w:rsid w:val="00013E8E"/>
    <w:rsid w:val="00014677"/>
    <w:rsid w:val="00014BF6"/>
    <w:rsid w:val="00015721"/>
    <w:rsid w:val="000164E3"/>
    <w:rsid w:val="00017C31"/>
    <w:rsid w:val="000203C8"/>
    <w:rsid w:val="00020866"/>
    <w:rsid w:val="00020A72"/>
    <w:rsid w:val="000214AB"/>
    <w:rsid w:val="00021A4D"/>
    <w:rsid w:val="00022DC7"/>
    <w:rsid w:val="000234B9"/>
    <w:rsid w:val="00024593"/>
    <w:rsid w:val="00024734"/>
    <w:rsid w:val="000247F8"/>
    <w:rsid w:val="0002567C"/>
    <w:rsid w:val="00025D6B"/>
    <w:rsid w:val="000275EE"/>
    <w:rsid w:val="0003102E"/>
    <w:rsid w:val="000310A6"/>
    <w:rsid w:val="00031292"/>
    <w:rsid w:val="00033F40"/>
    <w:rsid w:val="00033FB8"/>
    <w:rsid w:val="00034422"/>
    <w:rsid w:val="0003505A"/>
    <w:rsid w:val="000364F2"/>
    <w:rsid w:val="00036C1B"/>
    <w:rsid w:val="00037AD3"/>
    <w:rsid w:val="00037B58"/>
    <w:rsid w:val="0004175F"/>
    <w:rsid w:val="00043B08"/>
    <w:rsid w:val="0004563A"/>
    <w:rsid w:val="00045DC6"/>
    <w:rsid w:val="00047AB2"/>
    <w:rsid w:val="000512E1"/>
    <w:rsid w:val="00051B62"/>
    <w:rsid w:val="00051CCD"/>
    <w:rsid w:val="00053005"/>
    <w:rsid w:val="00053098"/>
    <w:rsid w:val="000532CB"/>
    <w:rsid w:val="00054649"/>
    <w:rsid w:val="00054A3A"/>
    <w:rsid w:val="00056530"/>
    <w:rsid w:val="000572E5"/>
    <w:rsid w:val="000578D8"/>
    <w:rsid w:val="00060217"/>
    <w:rsid w:val="000604AA"/>
    <w:rsid w:val="00060A07"/>
    <w:rsid w:val="00060E06"/>
    <w:rsid w:val="0006112F"/>
    <w:rsid w:val="0006224F"/>
    <w:rsid w:val="00065109"/>
    <w:rsid w:val="00065FBB"/>
    <w:rsid w:val="000663DC"/>
    <w:rsid w:val="000668BD"/>
    <w:rsid w:val="00067583"/>
    <w:rsid w:val="00070B5E"/>
    <w:rsid w:val="00070F2A"/>
    <w:rsid w:val="00070FA6"/>
    <w:rsid w:val="0007141B"/>
    <w:rsid w:val="00071C6B"/>
    <w:rsid w:val="00071F1A"/>
    <w:rsid w:val="0007237B"/>
    <w:rsid w:val="0007321B"/>
    <w:rsid w:val="000732A6"/>
    <w:rsid w:val="00076555"/>
    <w:rsid w:val="0007661D"/>
    <w:rsid w:val="00080461"/>
    <w:rsid w:val="00080BDA"/>
    <w:rsid w:val="000818FA"/>
    <w:rsid w:val="00082146"/>
    <w:rsid w:val="00082731"/>
    <w:rsid w:val="000831D2"/>
    <w:rsid w:val="00083976"/>
    <w:rsid w:val="00083E5E"/>
    <w:rsid w:val="00084ED9"/>
    <w:rsid w:val="000852A8"/>
    <w:rsid w:val="000860E3"/>
    <w:rsid w:val="00086387"/>
    <w:rsid w:val="0008732E"/>
    <w:rsid w:val="00087396"/>
    <w:rsid w:val="00087AE8"/>
    <w:rsid w:val="00092FBA"/>
    <w:rsid w:val="00093569"/>
    <w:rsid w:val="0009549E"/>
    <w:rsid w:val="00096F51"/>
    <w:rsid w:val="00096F95"/>
    <w:rsid w:val="00097868"/>
    <w:rsid w:val="00097FDD"/>
    <w:rsid w:val="000A18EC"/>
    <w:rsid w:val="000A1AB9"/>
    <w:rsid w:val="000A2E7B"/>
    <w:rsid w:val="000A2F08"/>
    <w:rsid w:val="000A42CD"/>
    <w:rsid w:val="000A441E"/>
    <w:rsid w:val="000A466E"/>
    <w:rsid w:val="000A4E66"/>
    <w:rsid w:val="000A543D"/>
    <w:rsid w:val="000A635A"/>
    <w:rsid w:val="000A78E5"/>
    <w:rsid w:val="000B02E3"/>
    <w:rsid w:val="000B06A8"/>
    <w:rsid w:val="000B0D7F"/>
    <w:rsid w:val="000B602C"/>
    <w:rsid w:val="000B7C23"/>
    <w:rsid w:val="000C00D5"/>
    <w:rsid w:val="000C2BE3"/>
    <w:rsid w:val="000C35BC"/>
    <w:rsid w:val="000C36F1"/>
    <w:rsid w:val="000C42E5"/>
    <w:rsid w:val="000C4958"/>
    <w:rsid w:val="000C4E6F"/>
    <w:rsid w:val="000C6C8E"/>
    <w:rsid w:val="000C6F26"/>
    <w:rsid w:val="000C7122"/>
    <w:rsid w:val="000D15AB"/>
    <w:rsid w:val="000D392A"/>
    <w:rsid w:val="000D42FC"/>
    <w:rsid w:val="000D4616"/>
    <w:rsid w:val="000D680C"/>
    <w:rsid w:val="000D6FAE"/>
    <w:rsid w:val="000D7A05"/>
    <w:rsid w:val="000E147F"/>
    <w:rsid w:val="000E1C68"/>
    <w:rsid w:val="000E2C22"/>
    <w:rsid w:val="000E383E"/>
    <w:rsid w:val="000E394B"/>
    <w:rsid w:val="000E475E"/>
    <w:rsid w:val="000E6706"/>
    <w:rsid w:val="000E6C6C"/>
    <w:rsid w:val="000E7933"/>
    <w:rsid w:val="000E7B14"/>
    <w:rsid w:val="000F205F"/>
    <w:rsid w:val="000F25A0"/>
    <w:rsid w:val="000F4E04"/>
    <w:rsid w:val="000F5504"/>
    <w:rsid w:val="000F7CD5"/>
    <w:rsid w:val="001009BD"/>
    <w:rsid w:val="00101598"/>
    <w:rsid w:val="001025DE"/>
    <w:rsid w:val="0010329B"/>
    <w:rsid w:val="00104C2C"/>
    <w:rsid w:val="00104C93"/>
    <w:rsid w:val="001051BA"/>
    <w:rsid w:val="00105573"/>
    <w:rsid w:val="0010597B"/>
    <w:rsid w:val="00107075"/>
    <w:rsid w:val="00107335"/>
    <w:rsid w:val="0010779B"/>
    <w:rsid w:val="001109D3"/>
    <w:rsid w:val="00110B06"/>
    <w:rsid w:val="0011235E"/>
    <w:rsid w:val="00114432"/>
    <w:rsid w:val="0011719E"/>
    <w:rsid w:val="00120608"/>
    <w:rsid w:val="00120FFF"/>
    <w:rsid w:val="00121110"/>
    <w:rsid w:val="001215F9"/>
    <w:rsid w:val="00121DC7"/>
    <w:rsid w:val="00122463"/>
    <w:rsid w:val="00123F5C"/>
    <w:rsid w:val="00125A24"/>
    <w:rsid w:val="00125F6F"/>
    <w:rsid w:val="00130462"/>
    <w:rsid w:val="00130F36"/>
    <w:rsid w:val="0013127D"/>
    <w:rsid w:val="00131535"/>
    <w:rsid w:val="00131E80"/>
    <w:rsid w:val="00132BEE"/>
    <w:rsid w:val="00135099"/>
    <w:rsid w:val="0013518C"/>
    <w:rsid w:val="001352F4"/>
    <w:rsid w:val="00137A0D"/>
    <w:rsid w:val="0014018F"/>
    <w:rsid w:val="0014188D"/>
    <w:rsid w:val="00142160"/>
    <w:rsid w:val="00142558"/>
    <w:rsid w:val="00144169"/>
    <w:rsid w:val="0014471F"/>
    <w:rsid w:val="001475A8"/>
    <w:rsid w:val="00147633"/>
    <w:rsid w:val="00152D9C"/>
    <w:rsid w:val="00152F02"/>
    <w:rsid w:val="0015417E"/>
    <w:rsid w:val="00155179"/>
    <w:rsid w:val="00155303"/>
    <w:rsid w:val="00155C10"/>
    <w:rsid w:val="00156F88"/>
    <w:rsid w:val="001571CA"/>
    <w:rsid w:val="0016080F"/>
    <w:rsid w:val="00160921"/>
    <w:rsid w:val="00160D99"/>
    <w:rsid w:val="00161F51"/>
    <w:rsid w:val="00162BC2"/>
    <w:rsid w:val="00165556"/>
    <w:rsid w:val="00165579"/>
    <w:rsid w:val="0016719C"/>
    <w:rsid w:val="0017062B"/>
    <w:rsid w:val="001712A9"/>
    <w:rsid w:val="00171DA7"/>
    <w:rsid w:val="00172657"/>
    <w:rsid w:val="00172A41"/>
    <w:rsid w:val="001730BA"/>
    <w:rsid w:val="00173246"/>
    <w:rsid w:val="0017345B"/>
    <w:rsid w:val="0017428C"/>
    <w:rsid w:val="00174DF2"/>
    <w:rsid w:val="00175203"/>
    <w:rsid w:val="00175626"/>
    <w:rsid w:val="001778BE"/>
    <w:rsid w:val="00177A88"/>
    <w:rsid w:val="00177C14"/>
    <w:rsid w:val="00177FDD"/>
    <w:rsid w:val="00181676"/>
    <w:rsid w:val="00182E15"/>
    <w:rsid w:val="00182E19"/>
    <w:rsid w:val="00183832"/>
    <w:rsid w:val="00184C32"/>
    <w:rsid w:val="00187D7A"/>
    <w:rsid w:val="00190053"/>
    <w:rsid w:val="00190065"/>
    <w:rsid w:val="00191576"/>
    <w:rsid w:val="00192BDE"/>
    <w:rsid w:val="0019483D"/>
    <w:rsid w:val="00195D7C"/>
    <w:rsid w:val="001972B0"/>
    <w:rsid w:val="001A04DC"/>
    <w:rsid w:val="001A1BFA"/>
    <w:rsid w:val="001A2AC8"/>
    <w:rsid w:val="001A43F5"/>
    <w:rsid w:val="001A4642"/>
    <w:rsid w:val="001A4648"/>
    <w:rsid w:val="001A5809"/>
    <w:rsid w:val="001A5C74"/>
    <w:rsid w:val="001A6154"/>
    <w:rsid w:val="001A6544"/>
    <w:rsid w:val="001A6CB3"/>
    <w:rsid w:val="001A6D1F"/>
    <w:rsid w:val="001A7158"/>
    <w:rsid w:val="001A7E40"/>
    <w:rsid w:val="001B00E9"/>
    <w:rsid w:val="001B142F"/>
    <w:rsid w:val="001B1834"/>
    <w:rsid w:val="001B1AB3"/>
    <w:rsid w:val="001B61E4"/>
    <w:rsid w:val="001B6345"/>
    <w:rsid w:val="001B665B"/>
    <w:rsid w:val="001C0B8B"/>
    <w:rsid w:val="001C4682"/>
    <w:rsid w:val="001C4AE6"/>
    <w:rsid w:val="001C4E52"/>
    <w:rsid w:val="001C6B6B"/>
    <w:rsid w:val="001C768A"/>
    <w:rsid w:val="001D07B0"/>
    <w:rsid w:val="001D0CDE"/>
    <w:rsid w:val="001D2D52"/>
    <w:rsid w:val="001D4C8C"/>
    <w:rsid w:val="001D66CB"/>
    <w:rsid w:val="001D69D8"/>
    <w:rsid w:val="001D7CEF"/>
    <w:rsid w:val="001E07B6"/>
    <w:rsid w:val="001E19F5"/>
    <w:rsid w:val="001E1BA7"/>
    <w:rsid w:val="001E21E9"/>
    <w:rsid w:val="001E230C"/>
    <w:rsid w:val="001E3140"/>
    <w:rsid w:val="001E3CEB"/>
    <w:rsid w:val="001E3E17"/>
    <w:rsid w:val="001E45B4"/>
    <w:rsid w:val="001E462E"/>
    <w:rsid w:val="001E48A4"/>
    <w:rsid w:val="001E71A0"/>
    <w:rsid w:val="001E742A"/>
    <w:rsid w:val="001F0429"/>
    <w:rsid w:val="001F0740"/>
    <w:rsid w:val="001F1714"/>
    <w:rsid w:val="001F2016"/>
    <w:rsid w:val="001F25B1"/>
    <w:rsid w:val="001F4F26"/>
    <w:rsid w:val="001F7FFE"/>
    <w:rsid w:val="0020083E"/>
    <w:rsid w:val="002026CA"/>
    <w:rsid w:val="00202AE9"/>
    <w:rsid w:val="00203193"/>
    <w:rsid w:val="00203871"/>
    <w:rsid w:val="00204EB1"/>
    <w:rsid w:val="002050BA"/>
    <w:rsid w:val="0020637F"/>
    <w:rsid w:val="00210A2B"/>
    <w:rsid w:val="00210E70"/>
    <w:rsid w:val="0021185A"/>
    <w:rsid w:val="0021214E"/>
    <w:rsid w:val="00212657"/>
    <w:rsid w:val="00213995"/>
    <w:rsid w:val="00213F85"/>
    <w:rsid w:val="002140BC"/>
    <w:rsid w:val="0021471D"/>
    <w:rsid w:val="00215438"/>
    <w:rsid w:val="00215591"/>
    <w:rsid w:val="00215CF2"/>
    <w:rsid w:val="00215F3A"/>
    <w:rsid w:val="00216739"/>
    <w:rsid w:val="002209CF"/>
    <w:rsid w:val="002234E5"/>
    <w:rsid w:val="002235E9"/>
    <w:rsid w:val="00223667"/>
    <w:rsid w:val="00225A48"/>
    <w:rsid w:val="00226426"/>
    <w:rsid w:val="002300F3"/>
    <w:rsid w:val="00230823"/>
    <w:rsid w:val="00230A41"/>
    <w:rsid w:val="0023111A"/>
    <w:rsid w:val="00231B52"/>
    <w:rsid w:val="00233709"/>
    <w:rsid w:val="00233A73"/>
    <w:rsid w:val="00237D50"/>
    <w:rsid w:val="002409A4"/>
    <w:rsid w:val="00240D4C"/>
    <w:rsid w:val="00241E69"/>
    <w:rsid w:val="00244E93"/>
    <w:rsid w:val="002453AD"/>
    <w:rsid w:val="00246012"/>
    <w:rsid w:val="00246E9E"/>
    <w:rsid w:val="002478BC"/>
    <w:rsid w:val="00250B30"/>
    <w:rsid w:val="002512D7"/>
    <w:rsid w:val="00252CCA"/>
    <w:rsid w:val="00252D3B"/>
    <w:rsid w:val="00252F78"/>
    <w:rsid w:val="00253819"/>
    <w:rsid w:val="00256005"/>
    <w:rsid w:val="00257BD5"/>
    <w:rsid w:val="002624AE"/>
    <w:rsid w:val="0026396D"/>
    <w:rsid w:val="00264707"/>
    <w:rsid w:val="00264FFA"/>
    <w:rsid w:val="0026501D"/>
    <w:rsid w:val="00266290"/>
    <w:rsid w:val="0027078F"/>
    <w:rsid w:val="0027115B"/>
    <w:rsid w:val="0027222D"/>
    <w:rsid w:val="00273EB7"/>
    <w:rsid w:val="0028021D"/>
    <w:rsid w:val="00280469"/>
    <w:rsid w:val="0028093C"/>
    <w:rsid w:val="00281DC9"/>
    <w:rsid w:val="002832D7"/>
    <w:rsid w:val="0028646A"/>
    <w:rsid w:val="00287B32"/>
    <w:rsid w:val="00287C61"/>
    <w:rsid w:val="00290A85"/>
    <w:rsid w:val="0029179D"/>
    <w:rsid w:val="00291F1D"/>
    <w:rsid w:val="00292953"/>
    <w:rsid w:val="002934F0"/>
    <w:rsid w:val="002937BB"/>
    <w:rsid w:val="002942A2"/>
    <w:rsid w:val="00294AAD"/>
    <w:rsid w:val="00295E02"/>
    <w:rsid w:val="002961A8"/>
    <w:rsid w:val="00296C9C"/>
    <w:rsid w:val="00297636"/>
    <w:rsid w:val="002A05AE"/>
    <w:rsid w:val="002A12DA"/>
    <w:rsid w:val="002A1671"/>
    <w:rsid w:val="002A233D"/>
    <w:rsid w:val="002A2C71"/>
    <w:rsid w:val="002A3A84"/>
    <w:rsid w:val="002A4D82"/>
    <w:rsid w:val="002A62A4"/>
    <w:rsid w:val="002A6838"/>
    <w:rsid w:val="002A6CB1"/>
    <w:rsid w:val="002B140F"/>
    <w:rsid w:val="002B1C3F"/>
    <w:rsid w:val="002B1F9C"/>
    <w:rsid w:val="002B20A9"/>
    <w:rsid w:val="002B42D6"/>
    <w:rsid w:val="002B73D4"/>
    <w:rsid w:val="002B7437"/>
    <w:rsid w:val="002B7F99"/>
    <w:rsid w:val="002C033A"/>
    <w:rsid w:val="002C105F"/>
    <w:rsid w:val="002C1166"/>
    <w:rsid w:val="002C1ABC"/>
    <w:rsid w:val="002C302F"/>
    <w:rsid w:val="002C4385"/>
    <w:rsid w:val="002C4A94"/>
    <w:rsid w:val="002C5CDA"/>
    <w:rsid w:val="002C61D8"/>
    <w:rsid w:val="002C714C"/>
    <w:rsid w:val="002C7E5E"/>
    <w:rsid w:val="002D057E"/>
    <w:rsid w:val="002D059E"/>
    <w:rsid w:val="002D1B66"/>
    <w:rsid w:val="002D1FB6"/>
    <w:rsid w:val="002D28B9"/>
    <w:rsid w:val="002D2DFE"/>
    <w:rsid w:val="002D32B1"/>
    <w:rsid w:val="002D42B5"/>
    <w:rsid w:val="002D4945"/>
    <w:rsid w:val="002D49FC"/>
    <w:rsid w:val="002D5B66"/>
    <w:rsid w:val="002D5F8E"/>
    <w:rsid w:val="002D62A0"/>
    <w:rsid w:val="002D63D0"/>
    <w:rsid w:val="002D7A80"/>
    <w:rsid w:val="002E0FBA"/>
    <w:rsid w:val="002E1151"/>
    <w:rsid w:val="002E1442"/>
    <w:rsid w:val="002E3A20"/>
    <w:rsid w:val="002E3E92"/>
    <w:rsid w:val="002E4259"/>
    <w:rsid w:val="002E4824"/>
    <w:rsid w:val="002E4907"/>
    <w:rsid w:val="002E7DA0"/>
    <w:rsid w:val="002F1051"/>
    <w:rsid w:val="002F361E"/>
    <w:rsid w:val="002F38A2"/>
    <w:rsid w:val="002F3912"/>
    <w:rsid w:val="002F3B07"/>
    <w:rsid w:val="002F4498"/>
    <w:rsid w:val="002F4E74"/>
    <w:rsid w:val="002F52CC"/>
    <w:rsid w:val="002F5E49"/>
    <w:rsid w:val="002F62D8"/>
    <w:rsid w:val="002F76F7"/>
    <w:rsid w:val="002F7C19"/>
    <w:rsid w:val="003005BC"/>
    <w:rsid w:val="00300E50"/>
    <w:rsid w:val="00300EB4"/>
    <w:rsid w:val="003019CF"/>
    <w:rsid w:val="00303B5B"/>
    <w:rsid w:val="0030480E"/>
    <w:rsid w:val="003048F8"/>
    <w:rsid w:val="00305339"/>
    <w:rsid w:val="003055C7"/>
    <w:rsid w:val="00305982"/>
    <w:rsid w:val="003063B7"/>
    <w:rsid w:val="00310706"/>
    <w:rsid w:val="00310BA5"/>
    <w:rsid w:val="003114BA"/>
    <w:rsid w:val="0031201D"/>
    <w:rsid w:val="00312922"/>
    <w:rsid w:val="00314F4F"/>
    <w:rsid w:val="00316605"/>
    <w:rsid w:val="003172B6"/>
    <w:rsid w:val="00321D14"/>
    <w:rsid w:val="003228CF"/>
    <w:rsid w:val="00322FA3"/>
    <w:rsid w:val="00322FDC"/>
    <w:rsid w:val="0032341D"/>
    <w:rsid w:val="00323F70"/>
    <w:rsid w:val="00324047"/>
    <w:rsid w:val="00325532"/>
    <w:rsid w:val="0032673D"/>
    <w:rsid w:val="003270AC"/>
    <w:rsid w:val="003313B7"/>
    <w:rsid w:val="00331F46"/>
    <w:rsid w:val="0033318C"/>
    <w:rsid w:val="0033605E"/>
    <w:rsid w:val="00336AD0"/>
    <w:rsid w:val="00336E06"/>
    <w:rsid w:val="003408A8"/>
    <w:rsid w:val="0034149B"/>
    <w:rsid w:val="003414C0"/>
    <w:rsid w:val="00341F1E"/>
    <w:rsid w:val="00342330"/>
    <w:rsid w:val="00343269"/>
    <w:rsid w:val="0034524B"/>
    <w:rsid w:val="00345336"/>
    <w:rsid w:val="00353035"/>
    <w:rsid w:val="003531B3"/>
    <w:rsid w:val="00353BDF"/>
    <w:rsid w:val="0035428C"/>
    <w:rsid w:val="00355DA4"/>
    <w:rsid w:val="00356645"/>
    <w:rsid w:val="00356DEC"/>
    <w:rsid w:val="003571BA"/>
    <w:rsid w:val="003576E8"/>
    <w:rsid w:val="0036063A"/>
    <w:rsid w:val="00360A3C"/>
    <w:rsid w:val="00361E0B"/>
    <w:rsid w:val="0036266E"/>
    <w:rsid w:val="00363F0A"/>
    <w:rsid w:val="003649D1"/>
    <w:rsid w:val="00367599"/>
    <w:rsid w:val="003704F2"/>
    <w:rsid w:val="00370D9A"/>
    <w:rsid w:val="0037189F"/>
    <w:rsid w:val="003732A9"/>
    <w:rsid w:val="0037461E"/>
    <w:rsid w:val="00375623"/>
    <w:rsid w:val="003757F7"/>
    <w:rsid w:val="00377558"/>
    <w:rsid w:val="0038063E"/>
    <w:rsid w:val="0038101A"/>
    <w:rsid w:val="00382048"/>
    <w:rsid w:val="00382F47"/>
    <w:rsid w:val="00383E39"/>
    <w:rsid w:val="00384E61"/>
    <w:rsid w:val="00384E86"/>
    <w:rsid w:val="00386A5E"/>
    <w:rsid w:val="00386E7F"/>
    <w:rsid w:val="003879E3"/>
    <w:rsid w:val="00387DE1"/>
    <w:rsid w:val="0039041F"/>
    <w:rsid w:val="00390DF8"/>
    <w:rsid w:val="00391459"/>
    <w:rsid w:val="003915D8"/>
    <w:rsid w:val="00391DE3"/>
    <w:rsid w:val="00391FC9"/>
    <w:rsid w:val="00392E6F"/>
    <w:rsid w:val="00393979"/>
    <w:rsid w:val="003957E1"/>
    <w:rsid w:val="003A00AA"/>
    <w:rsid w:val="003A015B"/>
    <w:rsid w:val="003A0EF2"/>
    <w:rsid w:val="003A1C26"/>
    <w:rsid w:val="003A2C76"/>
    <w:rsid w:val="003A37F9"/>
    <w:rsid w:val="003A40CF"/>
    <w:rsid w:val="003A4402"/>
    <w:rsid w:val="003A493E"/>
    <w:rsid w:val="003A49BF"/>
    <w:rsid w:val="003A5FBC"/>
    <w:rsid w:val="003A70BD"/>
    <w:rsid w:val="003B0CD0"/>
    <w:rsid w:val="003B1531"/>
    <w:rsid w:val="003B1C16"/>
    <w:rsid w:val="003B1D68"/>
    <w:rsid w:val="003B23A5"/>
    <w:rsid w:val="003B3C95"/>
    <w:rsid w:val="003B3D9C"/>
    <w:rsid w:val="003B3EA6"/>
    <w:rsid w:val="003B52AF"/>
    <w:rsid w:val="003C11AF"/>
    <w:rsid w:val="003C150E"/>
    <w:rsid w:val="003C184C"/>
    <w:rsid w:val="003C190D"/>
    <w:rsid w:val="003C2869"/>
    <w:rsid w:val="003C2F53"/>
    <w:rsid w:val="003C4038"/>
    <w:rsid w:val="003C6786"/>
    <w:rsid w:val="003C6A40"/>
    <w:rsid w:val="003C7118"/>
    <w:rsid w:val="003C766B"/>
    <w:rsid w:val="003C7BCA"/>
    <w:rsid w:val="003D089C"/>
    <w:rsid w:val="003D1C16"/>
    <w:rsid w:val="003D2F1D"/>
    <w:rsid w:val="003D3ADA"/>
    <w:rsid w:val="003D4F58"/>
    <w:rsid w:val="003D524E"/>
    <w:rsid w:val="003D59AA"/>
    <w:rsid w:val="003E0657"/>
    <w:rsid w:val="003E0BC2"/>
    <w:rsid w:val="003E1C89"/>
    <w:rsid w:val="003E2235"/>
    <w:rsid w:val="003E46C6"/>
    <w:rsid w:val="003E50CE"/>
    <w:rsid w:val="003E5B70"/>
    <w:rsid w:val="003E617E"/>
    <w:rsid w:val="003E64FA"/>
    <w:rsid w:val="003E6BF1"/>
    <w:rsid w:val="003E6CCC"/>
    <w:rsid w:val="003E7008"/>
    <w:rsid w:val="003E7AFE"/>
    <w:rsid w:val="003F198B"/>
    <w:rsid w:val="003F2868"/>
    <w:rsid w:val="003F3206"/>
    <w:rsid w:val="003F4304"/>
    <w:rsid w:val="003F4C09"/>
    <w:rsid w:val="003F54D0"/>
    <w:rsid w:val="003F5E2E"/>
    <w:rsid w:val="003F65C2"/>
    <w:rsid w:val="003F6730"/>
    <w:rsid w:val="003F71B5"/>
    <w:rsid w:val="003F744F"/>
    <w:rsid w:val="003F7D86"/>
    <w:rsid w:val="003F7FBD"/>
    <w:rsid w:val="00401E5F"/>
    <w:rsid w:val="00402B67"/>
    <w:rsid w:val="00402DE7"/>
    <w:rsid w:val="0040456A"/>
    <w:rsid w:val="00405663"/>
    <w:rsid w:val="0040619A"/>
    <w:rsid w:val="004062D9"/>
    <w:rsid w:val="004066E9"/>
    <w:rsid w:val="00410830"/>
    <w:rsid w:val="004109D2"/>
    <w:rsid w:val="00411560"/>
    <w:rsid w:val="00411A54"/>
    <w:rsid w:val="00413573"/>
    <w:rsid w:val="0041382B"/>
    <w:rsid w:val="004146E8"/>
    <w:rsid w:val="00415248"/>
    <w:rsid w:val="0041526E"/>
    <w:rsid w:val="00416453"/>
    <w:rsid w:val="00420124"/>
    <w:rsid w:val="004204A6"/>
    <w:rsid w:val="00420EFB"/>
    <w:rsid w:val="00421540"/>
    <w:rsid w:val="00421AF6"/>
    <w:rsid w:val="00423C31"/>
    <w:rsid w:val="0042412F"/>
    <w:rsid w:val="00425824"/>
    <w:rsid w:val="00430E2D"/>
    <w:rsid w:val="00431047"/>
    <w:rsid w:val="0043178F"/>
    <w:rsid w:val="00431C16"/>
    <w:rsid w:val="00431ECF"/>
    <w:rsid w:val="0043239E"/>
    <w:rsid w:val="004328B9"/>
    <w:rsid w:val="00432FFE"/>
    <w:rsid w:val="004349F3"/>
    <w:rsid w:val="0043531D"/>
    <w:rsid w:val="004357A5"/>
    <w:rsid w:val="00435878"/>
    <w:rsid w:val="00437ABC"/>
    <w:rsid w:val="00443502"/>
    <w:rsid w:val="004457DF"/>
    <w:rsid w:val="00446C8E"/>
    <w:rsid w:val="004504B0"/>
    <w:rsid w:val="00453CB9"/>
    <w:rsid w:val="00453ED3"/>
    <w:rsid w:val="00456D47"/>
    <w:rsid w:val="00457C8F"/>
    <w:rsid w:val="00460684"/>
    <w:rsid w:val="0046119F"/>
    <w:rsid w:val="00461CC9"/>
    <w:rsid w:val="00462011"/>
    <w:rsid w:val="00464204"/>
    <w:rsid w:val="00464266"/>
    <w:rsid w:val="0046651E"/>
    <w:rsid w:val="0046776B"/>
    <w:rsid w:val="00470BC7"/>
    <w:rsid w:val="00470DA7"/>
    <w:rsid w:val="00471083"/>
    <w:rsid w:val="00471780"/>
    <w:rsid w:val="00471921"/>
    <w:rsid w:val="00471E56"/>
    <w:rsid w:val="00472B5B"/>
    <w:rsid w:val="00473E2C"/>
    <w:rsid w:val="00473EE5"/>
    <w:rsid w:val="00475B27"/>
    <w:rsid w:val="0047651C"/>
    <w:rsid w:val="004766A7"/>
    <w:rsid w:val="004766F8"/>
    <w:rsid w:val="00476E68"/>
    <w:rsid w:val="004775FD"/>
    <w:rsid w:val="00477CC3"/>
    <w:rsid w:val="00480031"/>
    <w:rsid w:val="00480439"/>
    <w:rsid w:val="00482267"/>
    <w:rsid w:val="00482D8A"/>
    <w:rsid w:val="0048306E"/>
    <w:rsid w:val="004831BE"/>
    <w:rsid w:val="00483953"/>
    <w:rsid w:val="0048463C"/>
    <w:rsid w:val="00484887"/>
    <w:rsid w:val="00485B1A"/>
    <w:rsid w:val="00491D9E"/>
    <w:rsid w:val="004928EB"/>
    <w:rsid w:val="004931D4"/>
    <w:rsid w:val="00493B06"/>
    <w:rsid w:val="00496BC7"/>
    <w:rsid w:val="00497DB3"/>
    <w:rsid w:val="004A4386"/>
    <w:rsid w:val="004A4D1F"/>
    <w:rsid w:val="004A530C"/>
    <w:rsid w:val="004A5D74"/>
    <w:rsid w:val="004A64B1"/>
    <w:rsid w:val="004B0D4A"/>
    <w:rsid w:val="004B143E"/>
    <w:rsid w:val="004B237C"/>
    <w:rsid w:val="004B30B2"/>
    <w:rsid w:val="004B3EC9"/>
    <w:rsid w:val="004B526F"/>
    <w:rsid w:val="004B55CA"/>
    <w:rsid w:val="004B5E0A"/>
    <w:rsid w:val="004B6EDC"/>
    <w:rsid w:val="004C04C8"/>
    <w:rsid w:val="004C0A99"/>
    <w:rsid w:val="004C122C"/>
    <w:rsid w:val="004C1790"/>
    <w:rsid w:val="004C1850"/>
    <w:rsid w:val="004C2E72"/>
    <w:rsid w:val="004C4F42"/>
    <w:rsid w:val="004C6912"/>
    <w:rsid w:val="004C6B15"/>
    <w:rsid w:val="004C7056"/>
    <w:rsid w:val="004D0558"/>
    <w:rsid w:val="004D0BB3"/>
    <w:rsid w:val="004D174A"/>
    <w:rsid w:val="004D1D93"/>
    <w:rsid w:val="004D3454"/>
    <w:rsid w:val="004D357A"/>
    <w:rsid w:val="004D3732"/>
    <w:rsid w:val="004D3CBB"/>
    <w:rsid w:val="004D4B20"/>
    <w:rsid w:val="004D59B7"/>
    <w:rsid w:val="004D6295"/>
    <w:rsid w:val="004E0FD4"/>
    <w:rsid w:val="004E31CC"/>
    <w:rsid w:val="004E339F"/>
    <w:rsid w:val="004E3474"/>
    <w:rsid w:val="004E645C"/>
    <w:rsid w:val="004E78CF"/>
    <w:rsid w:val="004E7B69"/>
    <w:rsid w:val="004F38AC"/>
    <w:rsid w:val="004F3C20"/>
    <w:rsid w:val="004F6375"/>
    <w:rsid w:val="004F65B0"/>
    <w:rsid w:val="004F7FF3"/>
    <w:rsid w:val="0050168D"/>
    <w:rsid w:val="0050290B"/>
    <w:rsid w:val="0050325D"/>
    <w:rsid w:val="0050397E"/>
    <w:rsid w:val="00506171"/>
    <w:rsid w:val="0050650A"/>
    <w:rsid w:val="00506882"/>
    <w:rsid w:val="00506EE3"/>
    <w:rsid w:val="0050767A"/>
    <w:rsid w:val="005113A7"/>
    <w:rsid w:val="005117D4"/>
    <w:rsid w:val="00511FE2"/>
    <w:rsid w:val="00513280"/>
    <w:rsid w:val="00514FB2"/>
    <w:rsid w:val="005212C2"/>
    <w:rsid w:val="005219FF"/>
    <w:rsid w:val="00522149"/>
    <w:rsid w:val="005243E7"/>
    <w:rsid w:val="00525D24"/>
    <w:rsid w:val="00525DE3"/>
    <w:rsid w:val="0052759B"/>
    <w:rsid w:val="00530580"/>
    <w:rsid w:val="0053092F"/>
    <w:rsid w:val="005309B4"/>
    <w:rsid w:val="00530E6A"/>
    <w:rsid w:val="0053120A"/>
    <w:rsid w:val="0053169E"/>
    <w:rsid w:val="00531A92"/>
    <w:rsid w:val="00533E5D"/>
    <w:rsid w:val="00534238"/>
    <w:rsid w:val="00534BA2"/>
    <w:rsid w:val="00535147"/>
    <w:rsid w:val="00536D30"/>
    <w:rsid w:val="00536F73"/>
    <w:rsid w:val="00537A38"/>
    <w:rsid w:val="00537E30"/>
    <w:rsid w:val="0054047B"/>
    <w:rsid w:val="005419BA"/>
    <w:rsid w:val="00542412"/>
    <w:rsid w:val="005433BF"/>
    <w:rsid w:val="00544BC8"/>
    <w:rsid w:val="00546B61"/>
    <w:rsid w:val="00546C4A"/>
    <w:rsid w:val="00550096"/>
    <w:rsid w:val="00550CA8"/>
    <w:rsid w:val="00550EF4"/>
    <w:rsid w:val="00552675"/>
    <w:rsid w:val="00552B57"/>
    <w:rsid w:val="005548F6"/>
    <w:rsid w:val="005549A5"/>
    <w:rsid w:val="00555961"/>
    <w:rsid w:val="00556676"/>
    <w:rsid w:val="0055703C"/>
    <w:rsid w:val="00557137"/>
    <w:rsid w:val="0055773D"/>
    <w:rsid w:val="005577A1"/>
    <w:rsid w:val="005579E3"/>
    <w:rsid w:val="00560311"/>
    <w:rsid w:val="00561A45"/>
    <w:rsid w:val="0056293B"/>
    <w:rsid w:val="00562E5C"/>
    <w:rsid w:val="00565359"/>
    <w:rsid w:val="00565552"/>
    <w:rsid w:val="0056594E"/>
    <w:rsid w:val="00570D37"/>
    <w:rsid w:val="0057135B"/>
    <w:rsid w:val="00571947"/>
    <w:rsid w:val="00571D2D"/>
    <w:rsid w:val="005726D9"/>
    <w:rsid w:val="00573310"/>
    <w:rsid w:val="0057493F"/>
    <w:rsid w:val="005749CB"/>
    <w:rsid w:val="00575BBC"/>
    <w:rsid w:val="00576E04"/>
    <w:rsid w:val="00576E70"/>
    <w:rsid w:val="005807D4"/>
    <w:rsid w:val="00581C33"/>
    <w:rsid w:val="0058207D"/>
    <w:rsid w:val="005835B6"/>
    <w:rsid w:val="0058446F"/>
    <w:rsid w:val="00584AFA"/>
    <w:rsid w:val="005867B3"/>
    <w:rsid w:val="0058772B"/>
    <w:rsid w:val="00587CAF"/>
    <w:rsid w:val="0059282F"/>
    <w:rsid w:val="00592FE6"/>
    <w:rsid w:val="00593060"/>
    <w:rsid w:val="00593735"/>
    <w:rsid w:val="0059468A"/>
    <w:rsid w:val="005961AA"/>
    <w:rsid w:val="005A0302"/>
    <w:rsid w:val="005A0DDB"/>
    <w:rsid w:val="005A3F6A"/>
    <w:rsid w:val="005A6BEF"/>
    <w:rsid w:val="005B1CF5"/>
    <w:rsid w:val="005B38A5"/>
    <w:rsid w:val="005B47FA"/>
    <w:rsid w:val="005B5433"/>
    <w:rsid w:val="005B5586"/>
    <w:rsid w:val="005C00F7"/>
    <w:rsid w:val="005C05BD"/>
    <w:rsid w:val="005C16AF"/>
    <w:rsid w:val="005C17C9"/>
    <w:rsid w:val="005C23DA"/>
    <w:rsid w:val="005C2582"/>
    <w:rsid w:val="005C3B32"/>
    <w:rsid w:val="005C4AFB"/>
    <w:rsid w:val="005C4FC2"/>
    <w:rsid w:val="005C7312"/>
    <w:rsid w:val="005D0892"/>
    <w:rsid w:val="005D5029"/>
    <w:rsid w:val="005D645B"/>
    <w:rsid w:val="005D6BDC"/>
    <w:rsid w:val="005D7224"/>
    <w:rsid w:val="005D7F64"/>
    <w:rsid w:val="005D7FA3"/>
    <w:rsid w:val="005E185F"/>
    <w:rsid w:val="005E1BEA"/>
    <w:rsid w:val="005E2539"/>
    <w:rsid w:val="005E417A"/>
    <w:rsid w:val="005E4255"/>
    <w:rsid w:val="005E50EF"/>
    <w:rsid w:val="005E54AC"/>
    <w:rsid w:val="005E558E"/>
    <w:rsid w:val="005E660D"/>
    <w:rsid w:val="005E6D1C"/>
    <w:rsid w:val="005E6E24"/>
    <w:rsid w:val="005E7143"/>
    <w:rsid w:val="005E72A6"/>
    <w:rsid w:val="005E78C0"/>
    <w:rsid w:val="005E7B82"/>
    <w:rsid w:val="005F0A6C"/>
    <w:rsid w:val="005F1063"/>
    <w:rsid w:val="005F110C"/>
    <w:rsid w:val="005F1D9B"/>
    <w:rsid w:val="005F4948"/>
    <w:rsid w:val="005F5187"/>
    <w:rsid w:val="005F779F"/>
    <w:rsid w:val="006010C1"/>
    <w:rsid w:val="006019E0"/>
    <w:rsid w:val="00602B34"/>
    <w:rsid w:val="00602E45"/>
    <w:rsid w:val="00602F0E"/>
    <w:rsid w:val="00606139"/>
    <w:rsid w:val="00606421"/>
    <w:rsid w:val="00607BCF"/>
    <w:rsid w:val="00611836"/>
    <w:rsid w:val="0061283B"/>
    <w:rsid w:val="00616814"/>
    <w:rsid w:val="00622C7F"/>
    <w:rsid w:val="006235CA"/>
    <w:rsid w:val="00623763"/>
    <w:rsid w:val="00624BBF"/>
    <w:rsid w:val="00624CD7"/>
    <w:rsid w:val="00625588"/>
    <w:rsid w:val="00625592"/>
    <w:rsid w:val="006261A5"/>
    <w:rsid w:val="006268DB"/>
    <w:rsid w:val="0062787D"/>
    <w:rsid w:val="00627AC9"/>
    <w:rsid w:val="00630C1A"/>
    <w:rsid w:val="00630CB4"/>
    <w:rsid w:val="00632B9F"/>
    <w:rsid w:val="006338E7"/>
    <w:rsid w:val="00633BC2"/>
    <w:rsid w:val="00634DD0"/>
    <w:rsid w:val="00635631"/>
    <w:rsid w:val="00635CAB"/>
    <w:rsid w:val="00636318"/>
    <w:rsid w:val="00636925"/>
    <w:rsid w:val="006406D7"/>
    <w:rsid w:val="00640FED"/>
    <w:rsid w:val="006415A4"/>
    <w:rsid w:val="00641F1D"/>
    <w:rsid w:val="00642ADE"/>
    <w:rsid w:val="006434D5"/>
    <w:rsid w:val="00645280"/>
    <w:rsid w:val="00650824"/>
    <w:rsid w:val="00650AD8"/>
    <w:rsid w:val="00650C12"/>
    <w:rsid w:val="006513DF"/>
    <w:rsid w:val="0065161F"/>
    <w:rsid w:val="00651F32"/>
    <w:rsid w:val="006527B6"/>
    <w:rsid w:val="006530AB"/>
    <w:rsid w:val="00655457"/>
    <w:rsid w:val="00655534"/>
    <w:rsid w:val="00656136"/>
    <w:rsid w:val="00657ACC"/>
    <w:rsid w:val="00657FD5"/>
    <w:rsid w:val="00660618"/>
    <w:rsid w:val="006609A6"/>
    <w:rsid w:val="006618B0"/>
    <w:rsid w:val="00661E53"/>
    <w:rsid w:val="006626A0"/>
    <w:rsid w:val="00662C9C"/>
    <w:rsid w:val="00663274"/>
    <w:rsid w:val="006636EA"/>
    <w:rsid w:val="00663C5A"/>
    <w:rsid w:val="006650FE"/>
    <w:rsid w:val="0066512D"/>
    <w:rsid w:val="006653A8"/>
    <w:rsid w:val="006657A2"/>
    <w:rsid w:val="0066598A"/>
    <w:rsid w:val="00665B94"/>
    <w:rsid w:val="006707C2"/>
    <w:rsid w:val="00670802"/>
    <w:rsid w:val="00670952"/>
    <w:rsid w:val="00670C2C"/>
    <w:rsid w:val="00670D5F"/>
    <w:rsid w:val="00671979"/>
    <w:rsid w:val="00674248"/>
    <w:rsid w:val="00674D0D"/>
    <w:rsid w:val="0067609D"/>
    <w:rsid w:val="00680A5F"/>
    <w:rsid w:val="00681F9E"/>
    <w:rsid w:val="00682C06"/>
    <w:rsid w:val="00685B27"/>
    <w:rsid w:val="00687E33"/>
    <w:rsid w:val="006905D6"/>
    <w:rsid w:val="00691B2E"/>
    <w:rsid w:val="00692797"/>
    <w:rsid w:val="0069397B"/>
    <w:rsid w:val="00694C67"/>
    <w:rsid w:val="006955F4"/>
    <w:rsid w:val="0069679C"/>
    <w:rsid w:val="00696ABF"/>
    <w:rsid w:val="006A2155"/>
    <w:rsid w:val="006A50F0"/>
    <w:rsid w:val="006A552B"/>
    <w:rsid w:val="006A61CA"/>
    <w:rsid w:val="006A62F7"/>
    <w:rsid w:val="006B1770"/>
    <w:rsid w:val="006B5854"/>
    <w:rsid w:val="006B593A"/>
    <w:rsid w:val="006B64E7"/>
    <w:rsid w:val="006B7CE7"/>
    <w:rsid w:val="006C2470"/>
    <w:rsid w:val="006C2956"/>
    <w:rsid w:val="006C4202"/>
    <w:rsid w:val="006C4C84"/>
    <w:rsid w:val="006C5AFA"/>
    <w:rsid w:val="006C7FFB"/>
    <w:rsid w:val="006D0469"/>
    <w:rsid w:val="006D0554"/>
    <w:rsid w:val="006D0EC6"/>
    <w:rsid w:val="006D19C4"/>
    <w:rsid w:val="006D2017"/>
    <w:rsid w:val="006D47BA"/>
    <w:rsid w:val="006D5071"/>
    <w:rsid w:val="006D512D"/>
    <w:rsid w:val="006D5889"/>
    <w:rsid w:val="006D662B"/>
    <w:rsid w:val="006D6D88"/>
    <w:rsid w:val="006D7380"/>
    <w:rsid w:val="006D79C7"/>
    <w:rsid w:val="006E0EF2"/>
    <w:rsid w:val="006E1CE4"/>
    <w:rsid w:val="006E7BAA"/>
    <w:rsid w:val="006E7FBD"/>
    <w:rsid w:val="006F11C1"/>
    <w:rsid w:val="006F16CC"/>
    <w:rsid w:val="006F2936"/>
    <w:rsid w:val="006F4FCC"/>
    <w:rsid w:val="006F52FA"/>
    <w:rsid w:val="00700DBC"/>
    <w:rsid w:val="00700F43"/>
    <w:rsid w:val="00701EE8"/>
    <w:rsid w:val="00703ECE"/>
    <w:rsid w:val="00705501"/>
    <w:rsid w:val="00705E41"/>
    <w:rsid w:val="00705F0D"/>
    <w:rsid w:val="00706E76"/>
    <w:rsid w:val="00710D28"/>
    <w:rsid w:val="00710D52"/>
    <w:rsid w:val="0071243B"/>
    <w:rsid w:val="007136FB"/>
    <w:rsid w:val="00714890"/>
    <w:rsid w:val="00715750"/>
    <w:rsid w:val="00715B6B"/>
    <w:rsid w:val="00717243"/>
    <w:rsid w:val="00717BB7"/>
    <w:rsid w:val="00724A8E"/>
    <w:rsid w:val="00724FF6"/>
    <w:rsid w:val="00727432"/>
    <w:rsid w:val="00727A60"/>
    <w:rsid w:val="00730361"/>
    <w:rsid w:val="00730920"/>
    <w:rsid w:val="007309A5"/>
    <w:rsid w:val="007311D2"/>
    <w:rsid w:val="00732233"/>
    <w:rsid w:val="00733793"/>
    <w:rsid w:val="00734BFD"/>
    <w:rsid w:val="00737534"/>
    <w:rsid w:val="00737AFC"/>
    <w:rsid w:val="00745E57"/>
    <w:rsid w:val="0074609C"/>
    <w:rsid w:val="00746CAC"/>
    <w:rsid w:val="0075123C"/>
    <w:rsid w:val="007546E3"/>
    <w:rsid w:val="00756296"/>
    <w:rsid w:val="00760C52"/>
    <w:rsid w:val="00760CA3"/>
    <w:rsid w:val="00762357"/>
    <w:rsid w:val="007646FF"/>
    <w:rsid w:val="00764FC1"/>
    <w:rsid w:val="00765B50"/>
    <w:rsid w:val="00766E3B"/>
    <w:rsid w:val="007673DB"/>
    <w:rsid w:val="00771430"/>
    <w:rsid w:val="007740D3"/>
    <w:rsid w:val="00775AF7"/>
    <w:rsid w:val="00777119"/>
    <w:rsid w:val="00777183"/>
    <w:rsid w:val="00777DB8"/>
    <w:rsid w:val="00780547"/>
    <w:rsid w:val="00780753"/>
    <w:rsid w:val="007809BD"/>
    <w:rsid w:val="00780CB3"/>
    <w:rsid w:val="007815EA"/>
    <w:rsid w:val="00781D40"/>
    <w:rsid w:val="00782CDE"/>
    <w:rsid w:val="00783421"/>
    <w:rsid w:val="00783747"/>
    <w:rsid w:val="00784C5F"/>
    <w:rsid w:val="007858D4"/>
    <w:rsid w:val="007867DB"/>
    <w:rsid w:val="00786DE2"/>
    <w:rsid w:val="00790374"/>
    <w:rsid w:val="00791324"/>
    <w:rsid w:val="00794CD1"/>
    <w:rsid w:val="0079528B"/>
    <w:rsid w:val="00796181"/>
    <w:rsid w:val="007A0791"/>
    <w:rsid w:val="007A3A4E"/>
    <w:rsid w:val="007A4DB5"/>
    <w:rsid w:val="007B2668"/>
    <w:rsid w:val="007B2BC3"/>
    <w:rsid w:val="007B3267"/>
    <w:rsid w:val="007B5991"/>
    <w:rsid w:val="007B5DA9"/>
    <w:rsid w:val="007B6926"/>
    <w:rsid w:val="007B71FE"/>
    <w:rsid w:val="007C02A8"/>
    <w:rsid w:val="007C0A0C"/>
    <w:rsid w:val="007C271C"/>
    <w:rsid w:val="007C389D"/>
    <w:rsid w:val="007C3C3A"/>
    <w:rsid w:val="007C7164"/>
    <w:rsid w:val="007C71DE"/>
    <w:rsid w:val="007C7E84"/>
    <w:rsid w:val="007D0750"/>
    <w:rsid w:val="007D2870"/>
    <w:rsid w:val="007D3409"/>
    <w:rsid w:val="007D3D94"/>
    <w:rsid w:val="007D51BD"/>
    <w:rsid w:val="007E09B7"/>
    <w:rsid w:val="007E0E67"/>
    <w:rsid w:val="007E1813"/>
    <w:rsid w:val="007E1C70"/>
    <w:rsid w:val="007E30EC"/>
    <w:rsid w:val="007E3D6F"/>
    <w:rsid w:val="007E52DA"/>
    <w:rsid w:val="007E5AF4"/>
    <w:rsid w:val="007E703F"/>
    <w:rsid w:val="007E7229"/>
    <w:rsid w:val="007E7B08"/>
    <w:rsid w:val="007E7F15"/>
    <w:rsid w:val="007F0188"/>
    <w:rsid w:val="007F0932"/>
    <w:rsid w:val="007F1F80"/>
    <w:rsid w:val="007F21A6"/>
    <w:rsid w:val="007F2EFC"/>
    <w:rsid w:val="007F2F0D"/>
    <w:rsid w:val="007F3D3C"/>
    <w:rsid w:val="007F58A6"/>
    <w:rsid w:val="007F5994"/>
    <w:rsid w:val="007F5EBD"/>
    <w:rsid w:val="007F603E"/>
    <w:rsid w:val="007F66E5"/>
    <w:rsid w:val="007F7B2F"/>
    <w:rsid w:val="007F7D51"/>
    <w:rsid w:val="007F7DDE"/>
    <w:rsid w:val="007F7E9A"/>
    <w:rsid w:val="00801AFE"/>
    <w:rsid w:val="00801D8C"/>
    <w:rsid w:val="00805F40"/>
    <w:rsid w:val="00806DE8"/>
    <w:rsid w:val="00810ED3"/>
    <w:rsid w:val="008148F9"/>
    <w:rsid w:val="00814A97"/>
    <w:rsid w:val="00816C38"/>
    <w:rsid w:val="00817527"/>
    <w:rsid w:val="00817966"/>
    <w:rsid w:val="00817C55"/>
    <w:rsid w:val="00820D1B"/>
    <w:rsid w:val="0082109C"/>
    <w:rsid w:val="00823D25"/>
    <w:rsid w:val="00825ED4"/>
    <w:rsid w:val="008268EF"/>
    <w:rsid w:val="00826BAD"/>
    <w:rsid w:val="0083113E"/>
    <w:rsid w:val="00831706"/>
    <w:rsid w:val="00831E7D"/>
    <w:rsid w:val="008329D4"/>
    <w:rsid w:val="00833C0C"/>
    <w:rsid w:val="00834F59"/>
    <w:rsid w:val="0083580E"/>
    <w:rsid w:val="008359B6"/>
    <w:rsid w:val="00836F71"/>
    <w:rsid w:val="00837726"/>
    <w:rsid w:val="00837FC0"/>
    <w:rsid w:val="008401F2"/>
    <w:rsid w:val="0084148E"/>
    <w:rsid w:val="00841BAE"/>
    <w:rsid w:val="00842097"/>
    <w:rsid w:val="008427C9"/>
    <w:rsid w:val="008435BA"/>
    <w:rsid w:val="00843649"/>
    <w:rsid w:val="00843C81"/>
    <w:rsid w:val="008441E0"/>
    <w:rsid w:val="00846CD7"/>
    <w:rsid w:val="00847F5B"/>
    <w:rsid w:val="0085021C"/>
    <w:rsid w:val="008511EE"/>
    <w:rsid w:val="008513BB"/>
    <w:rsid w:val="008571D1"/>
    <w:rsid w:val="00857B25"/>
    <w:rsid w:val="00860455"/>
    <w:rsid w:val="00862459"/>
    <w:rsid w:val="00863182"/>
    <w:rsid w:val="0086336B"/>
    <w:rsid w:val="00863E38"/>
    <w:rsid w:val="00864F2B"/>
    <w:rsid w:val="008650C7"/>
    <w:rsid w:val="0086585A"/>
    <w:rsid w:val="00866AA1"/>
    <w:rsid w:val="008703F9"/>
    <w:rsid w:val="00870E7C"/>
    <w:rsid w:val="0087521D"/>
    <w:rsid w:val="008752C0"/>
    <w:rsid w:val="0087589B"/>
    <w:rsid w:val="00876135"/>
    <w:rsid w:val="008765EC"/>
    <w:rsid w:val="00880517"/>
    <w:rsid w:val="00880917"/>
    <w:rsid w:val="0088135D"/>
    <w:rsid w:val="00881920"/>
    <w:rsid w:val="0088219A"/>
    <w:rsid w:val="008822B6"/>
    <w:rsid w:val="00884E4C"/>
    <w:rsid w:val="0088515C"/>
    <w:rsid w:val="00885C8B"/>
    <w:rsid w:val="008861C2"/>
    <w:rsid w:val="0088704F"/>
    <w:rsid w:val="0088735D"/>
    <w:rsid w:val="00887768"/>
    <w:rsid w:val="00887A18"/>
    <w:rsid w:val="00891FFB"/>
    <w:rsid w:val="0089351E"/>
    <w:rsid w:val="00893C03"/>
    <w:rsid w:val="00893D96"/>
    <w:rsid w:val="00893F95"/>
    <w:rsid w:val="008940B9"/>
    <w:rsid w:val="00896A15"/>
    <w:rsid w:val="008A0B81"/>
    <w:rsid w:val="008A0E6C"/>
    <w:rsid w:val="008A0E9C"/>
    <w:rsid w:val="008A1A93"/>
    <w:rsid w:val="008A2002"/>
    <w:rsid w:val="008A228D"/>
    <w:rsid w:val="008A3240"/>
    <w:rsid w:val="008A3DAC"/>
    <w:rsid w:val="008A623B"/>
    <w:rsid w:val="008A6734"/>
    <w:rsid w:val="008A6E99"/>
    <w:rsid w:val="008A72CB"/>
    <w:rsid w:val="008B0B72"/>
    <w:rsid w:val="008B1DF0"/>
    <w:rsid w:val="008B1E87"/>
    <w:rsid w:val="008B256B"/>
    <w:rsid w:val="008B2D55"/>
    <w:rsid w:val="008B310A"/>
    <w:rsid w:val="008C25B2"/>
    <w:rsid w:val="008C2CDE"/>
    <w:rsid w:val="008C2EE5"/>
    <w:rsid w:val="008C3188"/>
    <w:rsid w:val="008C4346"/>
    <w:rsid w:val="008C5521"/>
    <w:rsid w:val="008C5698"/>
    <w:rsid w:val="008C59EB"/>
    <w:rsid w:val="008C68C0"/>
    <w:rsid w:val="008C6D17"/>
    <w:rsid w:val="008C799A"/>
    <w:rsid w:val="008D00EA"/>
    <w:rsid w:val="008D0A97"/>
    <w:rsid w:val="008D1048"/>
    <w:rsid w:val="008D3288"/>
    <w:rsid w:val="008D3CCE"/>
    <w:rsid w:val="008D4176"/>
    <w:rsid w:val="008D708C"/>
    <w:rsid w:val="008D70A4"/>
    <w:rsid w:val="008D75CA"/>
    <w:rsid w:val="008E09C8"/>
    <w:rsid w:val="008E1045"/>
    <w:rsid w:val="008E3299"/>
    <w:rsid w:val="008E61AA"/>
    <w:rsid w:val="008E6435"/>
    <w:rsid w:val="008E6D58"/>
    <w:rsid w:val="008E7F0F"/>
    <w:rsid w:val="008F01A6"/>
    <w:rsid w:val="008F0A6E"/>
    <w:rsid w:val="008F0F04"/>
    <w:rsid w:val="008F2433"/>
    <w:rsid w:val="008F2A7D"/>
    <w:rsid w:val="008F36C2"/>
    <w:rsid w:val="008F39B0"/>
    <w:rsid w:val="008F4B3A"/>
    <w:rsid w:val="008F5154"/>
    <w:rsid w:val="008F58DB"/>
    <w:rsid w:val="008F5E79"/>
    <w:rsid w:val="008F6830"/>
    <w:rsid w:val="00902912"/>
    <w:rsid w:val="00902A5E"/>
    <w:rsid w:val="0090365E"/>
    <w:rsid w:val="00903DD2"/>
    <w:rsid w:val="00904476"/>
    <w:rsid w:val="0090573A"/>
    <w:rsid w:val="0091127F"/>
    <w:rsid w:val="0091141B"/>
    <w:rsid w:val="009115DF"/>
    <w:rsid w:val="00913830"/>
    <w:rsid w:val="00914279"/>
    <w:rsid w:val="00914636"/>
    <w:rsid w:val="00915131"/>
    <w:rsid w:val="00915AA7"/>
    <w:rsid w:val="00915F28"/>
    <w:rsid w:val="009162DA"/>
    <w:rsid w:val="009169C8"/>
    <w:rsid w:val="00917667"/>
    <w:rsid w:val="00921001"/>
    <w:rsid w:val="009236B1"/>
    <w:rsid w:val="00923B77"/>
    <w:rsid w:val="009242C2"/>
    <w:rsid w:val="00924769"/>
    <w:rsid w:val="009250AE"/>
    <w:rsid w:val="00925547"/>
    <w:rsid w:val="00925742"/>
    <w:rsid w:val="00927404"/>
    <w:rsid w:val="009278A1"/>
    <w:rsid w:val="009306E0"/>
    <w:rsid w:val="00931454"/>
    <w:rsid w:val="00931C13"/>
    <w:rsid w:val="0093368D"/>
    <w:rsid w:val="00935988"/>
    <w:rsid w:val="00936A8C"/>
    <w:rsid w:val="00937EE1"/>
    <w:rsid w:val="009404D7"/>
    <w:rsid w:val="009417CE"/>
    <w:rsid w:val="00943983"/>
    <w:rsid w:val="00943AF6"/>
    <w:rsid w:val="0094552A"/>
    <w:rsid w:val="00945FBD"/>
    <w:rsid w:val="00947A1B"/>
    <w:rsid w:val="009509E6"/>
    <w:rsid w:val="009511AD"/>
    <w:rsid w:val="0095260B"/>
    <w:rsid w:val="00953802"/>
    <w:rsid w:val="00953EAA"/>
    <w:rsid w:val="009558F1"/>
    <w:rsid w:val="009572B4"/>
    <w:rsid w:val="00957567"/>
    <w:rsid w:val="009575B3"/>
    <w:rsid w:val="0095793B"/>
    <w:rsid w:val="0095793D"/>
    <w:rsid w:val="00957B98"/>
    <w:rsid w:val="0096065E"/>
    <w:rsid w:val="00961B47"/>
    <w:rsid w:val="009621A6"/>
    <w:rsid w:val="00962204"/>
    <w:rsid w:val="009627C7"/>
    <w:rsid w:val="00963EA6"/>
    <w:rsid w:val="00963F2D"/>
    <w:rsid w:val="00964003"/>
    <w:rsid w:val="009649AF"/>
    <w:rsid w:val="009650FC"/>
    <w:rsid w:val="00965E7F"/>
    <w:rsid w:val="009663A0"/>
    <w:rsid w:val="00966F92"/>
    <w:rsid w:val="009707B1"/>
    <w:rsid w:val="009726BA"/>
    <w:rsid w:val="00972EA1"/>
    <w:rsid w:val="009736A2"/>
    <w:rsid w:val="00975DB3"/>
    <w:rsid w:val="00976DDE"/>
    <w:rsid w:val="0097717C"/>
    <w:rsid w:val="0097732B"/>
    <w:rsid w:val="00977BCF"/>
    <w:rsid w:val="009825B8"/>
    <w:rsid w:val="0098268E"/>
    <w:rsid w:val="00986241"/>
    <w:rsid w:val="009862C6"/>
    <w:rsid w:val="00987BCF"/>
    <w:rsid w:val="009911C3"/>
    <w:rsid w:val="009920B5"/>
    <w:rsid w:val="00992712"/>
    <w:rsid w:val="00993E48"/>
    <w:rsid w:val="0099472D"/>
    <w:rsid w:val="009959E1"/>
    <w:rsid w:val="00995F7F"/>
    <w:rsid w:val="0099656F"/>
    <w:rsid w:val="009A0643"/>
    <w:rsid w:val="009A09AF"/>
    <w:rsid w:val="009A105E"/>
    <w:rsid w:val="009A2234"/>
    <w:rsid w:val="009A2F6F"/>
    <w:rsid w:val="009A3103"/>
    <w:rsid w:val="009A35F5"/>
    <w:rsid w:val="009A4742"/>
    <w:rsid w:val="009A4E45"/>
    <w:rsid w:val="009A73AE"/>
    <w:rsid w:val="009B101F"/>
    <w:rsid w:val="009B2AEE"/>
    <w:rsid w:val="009B2BAD"/>
    <w:rsid w:val="009B2C4D"/>
    <w:rsid w:val="009B2DCC"/>
    <w:rsid w:val="009B38F4"/>
    <w:rsid w:val="009B472B"/>
    <w:rsid w:val="009B55BD"/>
    <w:rsid w:val="009B5C60"/>
    <w:rsid w:val="009C0C15"/>
    <w:rsid w:val="009C0DA7"/>
    <w:rsid w:val="009C2AA4"/>
    <w:rsid w:val="009C3B2E"/>
    <w:rsid w:val="009C642D"/>
    <w:rsid w:val="009C6B53"/>
    <w:rsid w:val="009C70FF"/>
    <w:rsid w:val="009D1D3F"/>
    <w:rsid w:val="009D3CCA"/>
    <w:rsid w:val="009D4797"/>
    <w:rsid w:val="009D51A6"/>
    <w:rsid w:val="009D7BDE"/>
    <w:rsid w:val="009E0387"/>
    <w:rsid w:val="009E0C35"/>
    <w:rsid w:val="009E0FC7"/>
    <w:rsid w:val="009E19C6"/>
    <w:rsid w:val="009E2178"/>
    <w:rsid w:val="009E3A65"/>
    <w:rsid w:val="009E3CC5"/>
    <w:rsid w:val="009E560E"/>
    <w:rsid w:val="009E6FCC"/>
    <w:rsid w:val="009F0614"/>
    <w:rsid w:val="009F209D"/>
    <w:rsid w:val="009F2397"/>
    <w:rsid w:val="00A0031D"/>
    <w:rsid w:val="00A00494"/>
    <w:rsid w:val="00A0162B"/>
    <w:rsid w:val="00A016BC"/>
    <w:rsid w:val="00A019D7"/>
    <w:rsid w:val="00A02905"/>
    <w:rsid w:val="00A06AEB"/>
    <w:rsid w:val="00A06C6B"/>
    <w:rsid w:val="00A06E77"/>
    <w:rsid w:val="00A11ABC"/>
    <w:rsid w:val="00A11B09"/>
    <w:rsid w:val="00A11B91"/>
    <w:rsid w:val="00A13825"/>
    <w:rsid w:val="00A14480"/>
    <w:rsid w:val="00A1577F"/>
    <w:rsid w:val="00A157F3"/>
    <w:rsid w:val="00A172F8"/>
    <w:rsid w:val="00A17716"/>
    <w:rsid w:val="00A20CC2"/>
    <w:rsid w:val="00A21174"/>
    <w:rsid w:val="00A225F8"/>
    <w:rsid w:val="00A238B5"/>
    <w:rsid w:val="00A258DC"/>
    <w:rsid w:val="00A25F96"/>
    <w:rsid w:val="00A2723F"/>
    <w:rsid w:val="00A27AED"/>
    <w:rsid w:val="00A31FD7"/>
    <w:rsid w:val="00A32FF0"/>
    <w:rsid w:val="00A360C0"/>
    <w:rsid w:val="00A377F8"/>
    <w:rsid w:val="00A37B67"/>
    <w:rsid w:val="00A40454"/>
    <w:rsid w:val="00A40A9E"/>
    <w:rsid w:val="00A41A2D"/>
    <w:rsid w:val="00A42225"/>
    <w:rsid w:val="00A4321B"/>
    <w:rsid w:val="00A440A2"/>
    <w:rsid w:val="00A44448"/>
    <w:rsid w:val="00A4500F"/>
    <w:rsid w:val="00A46951"/>
    <w:rsid w:val="00A47028"/>
    <w:rsid w:val="00A474E1"/>
    <w:rsid w:val="00A47F04"/>
    <w:rsid w:val="00A50259"/>
    <w:rsid w:val="00A515D4"/>
    <w:rsid w:val="00A515F9"/>
    <w:rsid w:val="00A527E3"/>
    <w:rsid w:val="00A52A0B"/>
    <w:rsid w:val="00A53E4E"/>
    <w:rsid w:val="00A5460F"/>
    <w:rsid w:val="00A54749"/>
    <w:rsid w:val="00A561CB"/>
    <w:rsid w:val="00A56CFF"/>
    <w:rsid w:val="00A57888"/>
    <w:rsid w:val="00A604FE"/>
    <w:rsid w:val="00A60C11"/>
    <w:rsid w:val="00A61BB7"/>
    <w:rsid w:val="00A625FF"/>
    <w:rsid w:val="00A64DFF"/>
    <w:rsid w:val="00A650E3"/>
    <w:rsid w:val="00A66732"/>
    <w:rsid w:val="00A679D8"/>
    <w:rsid w:val="00A70F8C"/>
    <w:rsid w:val="00A718AC"/>
    <w:rsid w:val="00A71E90"/>
    <w:rsid w:val="00A741ED"/>
    <w:rsid w:val="00A744EF"/>
    <w:rsid w:val="00A7458C"/>
    <w:rsid w:val="00A752BF"/>
    <w:rsid w:val="00A7540A"/>
    <w:rsid w:val="00A819C4"/>
    <w:rsid w:val="00A81F68"/>
    <w:rsid w:val="00A834A4"/>
    <w:rsid w:val="00A84214"/>
    <w:rsid w:val="00A84374"/>
    <w:rsid w:val="00A855C6"/>
    <w:rsid w:val="00A85FAC"/>
    <w:rsid w:val="00A86A5C"/>
    <w:rsid w:val="00A8787A"/>
    <w:rsid w:val="00A90020"/>
    <w:rsid w:val="00A9115A"/>
    <w:rsid w:val="00A9337B"/>
    <w:rsid w:val="00A9351E"/>
    <w:rsid w:val="00A935BF"/>
    <w:rsid w:val="00A93782"/>
    <w:rsid w:val="00A945E8"/>
    <w:rsid w:val="00A94928"/>
    <w:rsid w:val="00A94F1A"/>
    <w:rsid w:val="00A95339"/>
    <w:rsid w:val="00A96C94"/>
    <w:rsid w:val="00A97095"/>
    <w:rsid w:val="00A971E2"/>
    <w:rsid w:val="00A97835"/>
    <w:rsid w:val="00AA2378"/>
    <w:rsid w:val="00AA28DD"/>
    <w:rsid w:val="00AA3D52"/>
    <w:rsid w:val="00AA532F"/>
    <w:rsid w:val="00AA59C8"/>
    <w:rsid w:val="00AA6014"/>
    <w:rsid w:val="00AA78E9"/>
    <w:rsid w:val="00AA7A3D"/>
    <w:rsid w:val="00AB041B"/>
    <w:rsid w:val="00AB0F08"/>
    <w:rsid w:val="00AB3FE6"/>
    <w:rsid w:val="00AB5740"/>
    <w:rsid w:val="00AB607B"/>
    <w:rsid w:val="00AB7BB8"/>
    <w:rsid w:val="00AC10A5"/>
    <w:rsid w:val="00AC212D"/>
    <w:rsid w:val="00AC31E4"/>
    <w:rsid w:val="00AC3718"/>
    <w:rsid w:val="00AC7CB5"/>
    <w:rsid w:val="00AD09B3"/>
    <w:rsid w:val="00AD159A"/>
    <w:rsid w:val="00AD1C3F"/>
    <w:rsid w:val="00AD1DA3"/>
    <w:rsid w:val="00AD2CC4"/>
    <w:rsid w:val="00AD3281"/>
    <w:rsid w:val="00AD37DC"/>
    <w:rsid w:val="00AD4E39"/>
    <w:rsid w:val="00AD536F"/>
    <w:rsid w:val="00AD5A39"/>
    <w:rsid w:val="00AD68C9"/>
    <w:rsid w:val="00AD7A89"/>
    <w:rsid w:val="00AD7F75"/>
    <w:rsid w:val="00AE2B86"/>
    <w:rsid w:val="00AE454F"/>
    <w:rsid w:val="00AE4D1E"/>
    <w:rsid w:val="00AE5951"/>
    <w:rsid w:val="00AE7379"/>
    <w:rsid w:val="00AF1941"/>
    <w:rsid w:val="00AF211E"/>
    <w:rsid w:val="00AF2E47"/>
    <w:rsid w:val="00AF3978"/>
    <w:rsid w:val="00AF41EA"/>
    <w:rsid w:val="00AF4793"/>
    <w:rsid w:val="00AF4AAD"/>
    <w:rsid w:val="00AF619E"/>
    <w:rsid w:val="00AF6579"/>
    <w:rsid w:val="00AF67E2"/>
    <w:rsid w:val="00AF6D44"/>
    <w:rsid w:val="00AF6DBB"/>
    <w:rsid w:val="00AF736B"/>
    <w:rsid w:val="00AF7F29"/>
    <w:rsid w:val="00AF7F92"/>
    <w:rsid w:val="00B02342"/>
    <w:rsid w:val="00B024E2"/>
    <w:rsid w:val="00B03056"/>
    <w:rsid w:val="00B05416"/>
    <w:rsid w:val="00B05B70"/>
    <w:rsid w:val="00B071D8"/>
    <w:rsid w:val="00B074FB"/>
    <w:rsid w:val="00B100B7"/>
    <w:rsid w:val="00B100BB"/>
    <w:rsid w:val="00B103E8"/>
    <w:rsid w:val="00B10420"/>
    <w:rsid w:val="00B117B3"/>
    <w:rsid w:val="00B118CD"/>
    <w:rsid w:val="00B12C53"/>
    <w:rsid w:val="00B14770"/>
    <w:rsid w:val="00B161DB"/>
    <w:rsid w:val="00B162AC"/>
    <w:rsid w:val="00B17A9E"/>
    <w:rsid w:val="00B203BE"/>
    <w:rsid w:val="00B20DBE"/>
    <w:rsid w:val="00B221F0"/>
    <w:rsid w:val="00B2276C"/>
    <w:rsid w:val="00B236EC"/>
    <w:rsid w:val="00B24C4F"/>
    <w:rsid w:val="00B250A0"/>
    <w:rsid w:val="00B26530"/>
    <w:rsid w:val="00B268A4"/>
    <w:rsid w:val="00B331B9"/>
    <w:rsid w:val="00B33665"/>
    <w:rsid w:val="00B3442C"/>
    <w:rsid w:val="00B354F1"/>
    <w:rsid w:val="00B37349"/>
    <w:rsid w:val="00B43136"/>
    <w:rsid w:val="00B44598"/>
    <w:rsid w:val="00B44E78"/>
    <w:rsid w:val="00B45094"/>
    <w:rsid w:val="00B4659E"/>
    <w:rsid w:val="00B46D8C"/>
    <w:rsid w:val="00B50C90"/>
    <w:rsid w:val="00B51C6D"/>
    <w:rsid w:val="00B52173"/>
    <w:rsid w:val="00B525E8"/>
    <w:rsid w:val="00B529FE"/>
    <w:rsid w:val="00B52BBE"/>
    <w:rsid w:val="00B53B04"/>
    <w:rsid w:val="00B53B0F"/>
    <w:rsid w:val="00B53DAE"/>
    <w:rsid w:val="00B5485B"/>
    <w:rsid w:val="00B55053"/>
    <w:rsid w:val="00B55758"/>
    <w:rsid w:val="00B55E1D"/>
    <w:rsid w:val="00B56276"/>
    <w:rsid w:val="00B569C4"/>
    <w:rsid w:val="00B57A6A"/>
    <w:rsid w:val="00B60C47"/>
    <w:rsid w:val="00B61AC7"/>
    <w:rsid w:val="00B625F0"/>
    <w:rsid w:val="00B63603"/>
    <w:rsid w:val="00B639DD"/>
    <w:rsid w:val="00B63E80"/>
    <w:rsid w:val="00B641D8"/>
    <w:rsid w:val="00B64DA5"/>
    <w:rsid w:val="00B653D4"/>
    <w:rsid w:val="00B672DD"/>
    <w:rsid w:val="00B67D44"/>
    <w:rsid w:val="00B67F7C"/>
    <w:rsid w:val="00B702EE"/>
    <w:rsid w:val="00B70D7B"/>
    <w:rsid w:val="00B70FAC"/>
    <w:rsid w:val="00B71512"/>
    <w:rsid w:val="00B71AC6"/>
    <w:rsid w:val="00B72146"/>
    <w:rsid w:val="00B7301B"/>
    <w:rsid w:val="00B7357E"/>
    <w:rsid w:val="00B741B6"/>
    <w:rsid w:val="00B758D8"/>
    <w:rsid w:val="00B76A30"/>
    <w:rsid w:val="00B76A7D"/>
    <w:rsid w:val="00B779DE"/>
    <w:rsid w:val="00B8088B"/>
    <w:rsid w:val="00B8089A"/>
    <w:rsid w:val="00B81E3A"/>
    <w:rsid w:val="00B822A6"/>
    <w:rsid w:val="00B826D5"/>
    <w:rsid w:val="00B84297"/>
    <w:rsid w:val="00B847C5"/>
    <w:rsid w:val="00B86629"/>
    <w:rsid w:val="00B87C6D"/>
    <w:rsid w:val="00B9025F"/>
    <w:rsid w:val="00B9055C"/>
    <w:rsid w:val="00B9266F"/>
    <w:rsid w:val="00B926D4"/>
    <w:rsid w:val="00B94134"/>
    <w:rsid w:val="00B94D71"/>
    <w:rsid w:val="00B97108"/>
    <w:rsid w:val="00BA086F"/>
    <w:rsid w:val="00BA1730"/>
    <w:rsid w:val="00BA222D"/>
    <w:rsid w:val="00BA2545"/>
    <w:rsid w:val="00BA43D1"/>
    <w:rsid w:val="00BB0EF2"/>
    <w:rsid w:val="00BB392F"/>
    <w:rsid w:val="00BB5206"/>
    <w:rsid w:val="00BB5912"/>
    <w:rsid w:val="00BB6EF9"/>
    <w:rsid w:val="00BC0CD8"/>
    <w:rsid w:val="00BC10DC"/>
    <w:rsid w:val="00BC157D"/>
    <w:rsid w:val="00BC1753"/>
    <w:rsid w:val="00BC2269"/>
    <w:rsid w:val="00BC237D"/>
    <w:rsid w:val="00BC3661"/>
    <w:rsid w:val="00BC3AB0"/>
    <w:rsid w:val="00BC4353"/>
    <w:rsid w:val="00BC4899"/>
    <w:rsid w:val="00BC5590"/>
    <w:rsid w:val="00BC5798"/>
    <w:rsid w:val="00BC5AE6"/>
    <w:rsid w:val="00BC6936"/>
    <w:rsid w:val="00BC6D1B"/>
    <w:rsid w:val="00BC7321"/>
    <w:rsid w:val="00BC7DC0"/>
    <w:rsid w:val="00BC7E0B"/>
    <w:rsid w:val="00BC7E53"/>
    <w:rsid w:val="00BD0373"/>
    <w:rsid w:val="00BD1EE4"/>
    <w:rsid w:val="00BD30A0"/>
    <w:rsid w:val="00BD4327"/>
    <w:rsid w:val="00BD4397"/>
    <w:rsid w:val="00BD6EE6"/>
    <w:rsid w:val="00BD7108"/>
    <w:rsid w:val="00BD7B0B"/>
    <w:rsid w:val="00BE0CA2"/>
    <w:rsid w:val="00BE20E7"/>
    <w:rsid w:val="00BE25C3"/>
    <w:rsid w:val="00BE2830"/>
    <w:rsid w:val="00BE3322"/>
    <w:rsid w:val="00BE3BCB"/>
    <w:rsid w:val="00BE4FBC"/>
    <w:rsid w:val="00BE599A"/>
    <w:rsid w:val="00BE6993"/>
    <w:rsid w:val="00BE6D5D"/>
    <w:rsid w:val="00BE78F8"/>
    <w:rsid w:val="00BE7E2D"/>
    <w:rsid w:val="00BF028F"/>
    <w:rsid w:val="00BF0390"/>
    <w:rsid w:val="00BF18BB"/>
    <w:rsid w:val="00BF2829"/>
    <w:rsid w:val="00BF395D"/>
    <w:rsid w:val="00BF61CE"/>
    <w:rsid w:val="00BF6506"/>
    <w:rsid w:val="00BF74BF"/>
    <w:rsid w:val="00C004A8"/>
    <w:rsid w:val="00C00FEB"/>
    <w:rsid w:val="00C01115"/>
    <w:rsid w:val="00C01C64"/>
    <w:rsid w:val="00C026C6"/>
    <w:rsid w:val="00C03FD7"/>
    <w:rsid w:val="00C0752B"/>
    <w:rsid w:val="00C0796A"/>
    <w:rsid w:val="00C07ABD"/>
    <w:rsid w:val="00C07E6E"/>
    <w:rsid w:val="00C11A4C"/>
    <w:rsid w:val="00C11E02"/>
    <w:rsid w:val="00C16255"/>
    <w:rsid w:val="00C16414"/>
    <w:rsid w:val="00C169E4"/>
    <w:rsid w:val="00C20166"/>
    <w:rsid w:val="00C20FB8"/>
    <w:rsid w:val="00C21A66"/>
    <w:rsid w:val="00C21DD2"/>
    <w:rsid w:val="00C22E32"/>
    <w:rsid w:val="00C23729"/>
    <w:rsid w:val="00C251C4"/>
    <w:rsid w:val="00C259CE"/>
    <w:rsid w:val="00C25FA7"/>
    <w:rsid w:val="00C26C05"/>
    <w:rsid w:val="00C274A8"/>
    <w:rsid w:val="00C31332"/>
    <w:rsid w:val="00C31723"/>
    <w:rsid w:val="00C31CCD"/>
    <w:rsid w:val="00C335B8"/>
    <w:rsid w:val="00C34A0D"/>
    <w:rsid w:val="00C34EDB"/>
    <w:rsid w:val="00C35301"/>
    <w:rsid w:val="00C36472"/>
    <w:rsid w:val="00C3672C"/>
    <w:rsid w:val="00C37A3D"/>
    <w:rsid w:val="00C40E9C"/>
    <w:rsid w:val="00C4231E"/>
    <w:rsid w:val="00C42934"/>
    <w:rsid w:val="00C43B73"/>
    <w:rsid w:val="00C43D4F"/>
    <w:rsid w:val="00C45ADF"/>
    <w:rsid w:val="00C45B4F"/>
    <w:rsid w:val="00C466E9"/>
    <w:rsid w:val="00C467E9"/>
    <w:rsid w:val="00C475A3"/>
    <w:rsid w:val="00C50859"/>
    <w:rsid w:val="00C51F5E"/>
    <w:rsid w:val="00C5295B"/>
    <w:rsid w:val="00C537BC"/>
    <w:rsid w:val="00C556F4"/>
    <w:rsid w:val="00C5579C"/>
    <w:rsid w:val="00C55901"/>
    <w:rsid w:val="00C55C85"/>
    <w:rsid w:val="00C56227"/>
    <w:rsid w:val="00C60A25"/>
    <w:rsid w:val="00C61FCA"/>
    <w:rsid w:val="00C621DC"/>
    <w:rsid w:val="00C62CCB"/>
    <w:rsid w:val="00C63EB8"/>
    <w:rsid w:val="00C64E0A"/>
    <w:rsid w:val="00C6509B"/>
    <w:rsid w:val="00C656C1"/>
    <w:rsid w:val="00C65800"/>
    <w:rsid w:val="00C65D6E"/>
    <w:rsid w:val="00C66310"/>
    <w:rsid w:val="00C668C0"/>
    <w:rsid w:val="00C67A19"/>
    <w:rsid w:val="00C7152F"/>
    <w:rsid w:val="00C72A0E"/>
    <w:rsid w:val="00C73A19"/>
    <w:rsid w:val="00C73ADA"/>
    <w:rsid w:val="00C75C94"/>
    <w:rsid w:val="00C77EF7"/>
    <w:rsid w:val="00C80B18"/>
    <w:rsid w:val="00C81134"/>
    <w:rsid w:val="00C81D23"/>
    <w:rsid w:val="00C84595"/>
    <w:rsid w:val="00C84AB1"/>
    <w:rsid w:val="00C8504F"/>
    <w:rsid w:val="00C86078"/>
    <w:rsid w:val="00C87702"/>
    <w:rsid w:val="00C90621"/>
    <w:rsid w:val="00C90733"/>
    <w:rsid w:val="00C91097"/>
    <w:rsid w:val="00C918E0"/>
    <w:rsid w:val="00C93462"/>
    <w:rsid w:val="00C93910"/>
    <w:rsid w:val="00C93D54"/>
    <w:rsid w:val="00C94A16"/>
    <w:rsid w:val="00C95828"/>
    <w:rsid w:val="00C9603C"/>
    <w:rsid w:val="00C9728F"/>
    <w:rsid w:val="00C973CF"/>
    <w:rsid w:val="00C973D4"/>
    <w:rsid w:val="00C97B37"/>
    <w:rsid w:val="00CA07F8"/>
    <w:rsid w:val="00CA0B01"/>
    <w:rsid w:val="00CA2203"/>
    <w:rsid w:val="00CA31C5"/>
    <w:rsid w:val="00CA3D03"/>
    <w:rsid w:val="00CA5589"/>
    <w:rsid w:val="00CA59C3"/>
    <w:rsid w:val="00CA631F"/>
    <w:rsid w:val="00CA6940"/>
    <w:rsid w:val="00CA6AE3"/>
    <w:rsid w:val="00CA6BBE"/>
    <w:rsid w:val="00CA75C4"/>
    <w:rsid w:val="00CB0853"/>
    <w:rsid w:val="00CB0CD1"/>
    <w:rsid w:val="00CB0D1A"/>
    <w:rsid w:val="00CB0FAA"/>
    <w:rsid w:val="00CB17A5"/>
    <w:rsid w:val="00CB2BB9"/>
    <w:rsid w:val="00CB2C5E"/>
    <w:rsid w:val="00CB3730"/>
    <w:rsid w:val="00CB37FF"/>
    <w:rsid w:val="00CB6F83"/>
    <w:rsid w:val="00CB7031"/>
    <w:rsid w:val="00CB7D6A"/>
    <w:rsid w:val="00CC004C"/>
    <w:rsid w:val="00CC00C1"/>
    <w:rsid w:val="00CC075D"/>
    <w:rsid w:val="00CC1999"/>
    <w:rsid w:val="00CC1C99"/>
    <w:rsid w:val="00CC2D45"/>
    <w:rsid w:val="00CC2F80"/>
    <w:rsid w:val="00CC5E99"/>
    <w:rsid w:val="00CC6A10"/>
    <w:rsid w:val="00CC6A4B"/>
    <w:rsid w:val="00CC6AF7"/>
    <w:rsid w:val="00CD0DEF"/>
    <w:rsid w:val="00CD1389"/>
    <w:rsid w:val="00CD1427"/>
    <w:rsid w:val="00CD1501"/>
    <w:rsid w:val="00CD1824"/>
    <w:rsid w:val="00CD34CB"/>
    <w:rsid w:val="00CD3D4F"/>
    <w:rsid w:val="00CD5789"/>
    <w:rsid w:val="00CD6B75"/>
    <w:rsid w:val="00CD6F88"/>
    <w:rsid w:val="00CD7178"/>
    <w:rsid w:val="00CD7195"/>
    <w:rsid w:val="00CD7ED4"/>
    <w:rsid w:val="00CE0336"/>
    <w:rsid w:val="00CE12A1"/>
    <w:rsid w:val="00CE1571"/>
    <w:rsid w:val="00CE31EC"/>
    <w:rsid w:val="00CE32A4"/>
    <w:rsid w:val="00CE41D6"/>
    <w:rsid w:val="00CE4333"/>
    <w:rsid w:val="00CE43E0"/>
    <w:rsid w:val="00CE57F5"/>
    <w:rsid w:val="00CE58DD"/>
    <w:rsid w:val="00CE5BEF"/>
    <w:rsid w:val="00CE5D47"/>
    <w:rsid w:val="00CE6116"/>
    <w:rsid w:val="00CE6603"/>
    <w:rsid w:val="00CE7591"/>
    <w:rsid w:val="00CE7BED"/>
    <w:rsid w:val="00CF0A79"/>
    <w:rsid w:val="00CF0E96"/>
    <w:rsid w:val="00CF0F80"/>
    <w:rsid w:val="00CF2EB9"/>
    <w:rsid w:val="00CF3A81"/>
    <w:rsid w:val="00CF3E5F"/>
    <w:rsid w:val="00CF43E5"/>
    <w:rsid w:val="00CF4CB2"/>
    <w:rsid w:val="00CF58E5"/>
    <w:rsid w:val="00CF5E8D"/>
    <w:rsid w:val="00CF67BE"/>
    <w:rsid w:val="00CF7EEA"/>
    <w:rsid w:val="00D004B9"/>
    <w:rsid w:val="00D00A7A"/>
    <w:rsid w:val="00D0169D"/>
    <w:rsid w:val="00D0339E"/>
    <w:rsid w:val="00D0486F"/>
    <w:rsid w:val="00D04950"/>
    <w:rsid w:val="00D04A0B"/>
    <w:rsid w:val="00D065BA"/>
    <w:rsid w:val="00D071C6"/>
    <w:rsid w:val="00D07217"/>
    <w:rsid w:val="00D0749B"/>
    <w:rsid w:val="00D109B1"/>
    <w:rsid w:val="00D11036"/>
    <w:rsid w:val="00D1149E"/>
    <w:rsid w:val="00D133BF"/>
    <w:rsid w:val="00D13E30"/>
    <w:rsid w:val="00D1467F"/>
    <w:rsid w:val="00D15793"/>
    <w:rsid w:val="00D175D1"/>
    <w:rsid w:val="00D17728"/>
    <w:rsid w:val="00D17824"/>
    <w:rsid w:val="00D179F6"/>
    <w:rsid w:val="00D21559"/>
    <w:rsid w:val="00D21719"/>
    <w:rsid w:val="00D22B60"/>
    <w:rsid w:val="00D23A16"/>
    <w:rsid w:val="00D26072"/>
    <w:rsid w:val="00D267C7"/>
    <w:rsid w:val="00D30321"/>
    <w:rsid w:val="00D31299"/>
    <w:rsid w:val="00D312E0"/>
    <w:rsid w:val="00D347C6"/>
    <w:rsid w:val="00D359C0"/>
    <w:rsid w:val="00D35DC4"/>
    <w:rsid w:val="00D408BE"/>
    <w:rsid w:val="00D41C1E"/>
    <w:rsid w:val="00D42965"/>
    <w:rsid w:val="00D4536D"/>
    <w:rsid w:val="00D45CEC"/>
    <w:rsid w:val="00D47571"/>
    <w:rsid w:val="00D479F2"/>
    <w:rsid w:val="00D47F1E"/>
    <w:rsid w:val="00D503D6"/>
    <w:rsid w:val="00D51F2F"/>
    <w:rsid w:val="00D526C0"/>
    <w:rsid w:val="00D55628"/>
    <w:rsid w:val="00D55AAB"/>
    <w:rsid w:val="00D55E32"/>
    <w:rsid w:val="00D56715"/>
    <w:rsid w:val="00D57F6C"/>
    <w:rsid w:val="00D61F56"/>
    <w:rsid w:val="00D648BA"/>
    <w:rsid w:val="00D651EF"/>
    <w:rsid w:val="00D65B7D"/>
    <w:rsid w:val="00D65E73"/>
    <w:rsid w:val="00D66DB5"/>
    <w:rsid w:val="00D6749A"/>
    <w:rsid w:val="00D72511"/>
    <w:rsid w:val="00D73672"/>
    <w:rsid w:val="00D754C5"/>
    <w:rsid w:val="00D75B79"/>
    <w:rsid w:val="00D80FB9"/>
    <w:rsid w:val="00D81AD2"/>
    <w:rsid w:val="00D81D37"/>
    <w:rsid w:val="00D8200F"/>
    <w:rsid w:val="00D83F2A"/>
    <w:rsid w:val="00D85342"/>
    <w:rsid w:val="00D85A3D"/>
    <w:rsid w:val="00D86474"/>
    <w:rsid w:val="00D876ED"/>
    <w:rsid w:val="00D87C1A"/>
    <w:rsid w:val="00D901C3"/>
    <w:rsid w:val="00D90D49"/>
    <w:rsid w:val="00D91AF1"/>
    <w:rsid w:val="00D91B43"/>
    <w:rsid w:val="00D92AD1"/>
    <w:rsid w:val="00D92CEF"/>
    <w:rsid w:val="00D94FCF"/>
    <w:rsid w:val="00DA0943"/>
    <w:rsid w:val="00DA137E"/>
    <w:rsid w:val="00DA1723"/>
    <w:rsid w:val="00DA1759"/>
    <w:rsid w:val="00DA1C97"/>
    <w:rsid w:val="00DA2A53"/>
    <w:rsid w:val="00DA3E4D"/>
    <w:rsid w:val="00DA4B1D"/>
    <w:rsid w:val="00DA4E5C"/>
    <w:rsid w:val="00DA5061"/>
    <w:rsid w:val="00DA5FA2"/>
    <w:rsid w:val="00DA621C"/>
    <w:rsid w:val="00DA6A9D"/>
    <w:rsid w:val="00DB15D0"/>
    <w:rsid w:val="00DB23C9"/>
    <w:rsid w:val="00DB26B2"/>
    <w:rsid w:val="00DB34F1"/>
    <w:rsid w:val="00DB6BFC"/>
    <w:rsid w:val="00DC0484"/>
    <w:rsid w:val="00DC3940"/>
    <w:rsid w:val="00DC42C5"/>
    <w:rsid w:val="00DC478A"/>
    <w:rsid w:val="00DC5E85"/>
    <w:rsid w:val="00DC75F9"/>
    <w:rsid w:val="00DD05F9"/>
    <w:rsid w:val="00DD1983"/>
    <w:rsid w:val="00DD1C9D"/>
    <w:rsid w:val="00DD204C"/>
    <w:rsid w:val="00DD25A8"/>
    <w:rsid w:val="00DD27F5"/>
    <w:rsid w:val="00DD4E22"/>
    <w:rsid w:val="00DD5467"/>
    <w:rsid w:val="00DD6C29"/>
    <w:rsid w:val="00DD7737"/>
    <w:rsid w:val="00DE0257"/>
    <w:rsid w:val="00DE208F"/>
    <w:rsid w:val="00DE20E4"/>
    <w:rsid w:val="00DE2378"/>
    <w:rsid w:val="00DE42F5"/>
    <w:rsid w:val="00DE45CC"/>
    <w:rsid w:val="00DE4BD2"/>
    <w:rsid w:val="00DE4C37"/>
    <w:rsid w:val="00DE4E8C"/>
    <w:rsid w:val="00DE6B0B"/>
    <w:rsid w:val="00DE6C59"/>
    <w:rsid w:val="00DE6FA0"/>
    <w:rsid w:val="00DE78D6"/>
    <w:rsid w:val="00DF042E"/>
    <w:rsid w:val="00DF04D2"/>
    <w:rsid w:val="00DF381E"/>
    <w:rsid w:val="00DF3F1D"/>
    <w:rsid w:val="00DF4382"/>
    <w:rsid w:val="00DF4E10"/>
    <w:rsid w:val="00E002C6"/>
    <w:rsid w:val="00E0164C"/>
    <w:rsid w:val="00E01A20"/>
    <w:rsid w:val="00E01ECE"/>
    <w:rsid w:val="00E039B6"/>
    <w:rsid w:val="00E03B16"/>
    <w:rsid w:val="00E0418E"/>
    <w:rsid w:val="00E06342"/>
    <w:rsid w:val="00E0656F"/>
    <w:rsid w:val="00E06600"/>
    <w:rsid w:val="00E06AA2"/>
    <w:rsid w:val="00E1000A"/>
    <w:rsid w:val="00E11553"/>
    <w:rsid w:val="00E116E3"/>
    <w:rsid w:val="00E125D2"/>
    <w:rsid w:val="00E12796"/>
    <w:rsid w:val="00E159C4"/>
    <w:rsid w:val="00E16DE9"/>
    <w:rsid w:val="00E16F69"/>
    <w:rsid w:val="00E17531"/>
    <w:rsid w:val="00E214E9"/>
    <w:rsid w:val="00E23429"/>
    <w:rsid w:val="00E23914"/>
    <w:rsid w:val="00E24CD9"/>
    <w:rsid w:val="00E24F3F"/>
    <w:rsid w:val="00E27765"/>
    <w:rsid w:val="00E31B6B"/>
    <w:rsid w:val="00E33A59"/>
    <w:rsid w:val="00E34150"/>
    <w:rsid w:val="00E34810"/>
    <w:rsid w:val="00E35AC8"/>
    <w:rsid w:val="00E36059"/>
    <w:rsid w:val="00E36828"/>
    <w:rsid w:val="00E40077"/>
    <w:rsid w:val="00E40F4A"/>
    <w:rsid w:val="00E41C7D"/>
    <w:rsid w:val="00E427C2"/>
    <w:rsid w:val="00E43586"/>
    <w:rsid w:val="00E4455B"/>
    <w:rsid w:val="00E44B2A"/>
    <w:rsid w:val="00E452A9"/>
    <w:rsid w:val="00E469B6"/>
    <w:rsid w:val="00E50ED1"/>
    <w:rsid w:val="00E513DB"/>
    <w:rsid w:val="00E5154B"/>
    <w:rsid w:val="00E519B3"/>
    <w:rsid w:val="00E52101"/>
    <w:rsid w:val="00E521A8"/>
    <w:rsid w:val="00E5364C"/>
    <w:rsid w:val="00E54B02"/>
    <w:rsid w:val="00E54C0B"/>
    <w:rsid w:val="00E55687"/>
    <w:rsid w:val="00E55C76"/>
    <w:rsid w:val="00E563AA"/>
    <w:rsid w:val="00E56862"/>
    <w:rsid w:val="00E56AC1"/>
    <w:rsid w:val="00E57024"/>
    <w:rsid w:val="00E62B16"/>
    <w:rsid w:val="00E62DBF"/>
    <w:rsid w:val="00E63069"/>
    <w:rsid w:val="00E63B92"/>
    <w:rsid w:val="00E65377"/>
    <w:rsid w:val="00E66E8A"/>
    <w:rsid w:val="00E67496"/>
    <w:rsid w:val="00E711DA"/>
    <w:rsid w:val="00E716C1"/>
    <w:rsid w:val="00E726A4"/>
    <w:rsid w:val="00E74FBB"/>
    <w:rsid w:val="00E75977"/>
    <w:rsid w:val="00E75AD7"/>
    <w:rsid w:val="00E776EE"/>
    <w:rsid w:val="00E77742"/>
    <w:rsid w:val="00E77912"/>
    <w:rsid w:val="00E80EF8"/>
    <w:rsid w:val="00E813D3"/>
    <w:rsid w:val="00E84636"/>
    <w:rsid w:val="00E85488"/>
    <w:rsid w:val="00E857A3"/>
    <w:rsid w:val="00E85C0E"/>
    <w:rsid w:val="00E85E4C"/>
    <w:rsid w:val="00E90220"/>
    <w:rsid w:val="00E90B83"/>
    <w:rsid w:val="00E90D5E"/>
    <w:rsid w:val="00E90ED5"/>
    <w:rsid w:val="00E9239A"/>
    <w:rsid w:val="00E93938"/>
    <w:rsid w:val="00E9417D"/>
    <w:rsid w:val="00E94AC1"/>
    <w:rsid w:val="00E95C65"/>
    <w:rsid w:val="00E9707E"/>
    <w:rsid w:val="00EA1D29"/>
    <w:rsid w:val="00EA1DF3"/>
    <w:rsid w:val="00EA4CA4"/>
    <w:rsid w:val="00EA57DB"/>
    <w:rsid w:val="00EA5AE3"/>
    <w:rsid w:val="00EA6544"/>
    <w:rsid w:val="00EA765E"/>
    <w:rsid w:val="00EA7A4D"/>
    <w:rsid w:val="00EA7AAE"/>
    <w:rsid w:val="00EB0861"/>
    <w:rsid w:val="00EB18BB"/>
    <w:rsid w:val="00EB27D4"/>
    <w:rsid w:val="00EB34F0"/>
    <w:rsid w:val="00EB39CB"/>
    <w:rsid w:val="00EB411C"/>
    <w:rsid w:val="00EB70D5"/>
    <w:rsid w:val="00EB72D5"/>
    <w:rsid w:val="00EC0146"/>
    <w:rsid w:val="00EC0578"/>
    <w:rsid w:val="00EC0AAA"/>
    <w:rsid w:val="00EC112F"/>
    <w:rsid w:val="00EC1325"/>
    <w:rsid w:val="00EC1676"/>
    <w:rsid w:val="00EC1919"/>
    <w:rsid w:val="00EC2DB7"/>
    <w:rsid w:val="00EC37D2"/>
    <w:rsid w:val="00EC42BE"/>
    <w:rsid w:val="00EC45BC"/>
    <w:rsid w:val="00EC6488"/>
    <w:rsid w:val="00EC6A8E"/>
    <w:rsid w:val="00EC71F3"/>
    <w:rsid w:val="00EC788B"/>
    <w:rsid w:val="00EC7EE7"/>
    <w:rsid w:val="00ED0A8E"/>
    <w:rsid w:val="00ED15B2"/>
    <w:rsid w:val="00ED15E3"/>
    <w:rsid w:val="00ED1CEB"/>
    <w:rsid w:val="00ED322E"/>
    <w:rsid w:val="00ED3EC1"/>
    <w:rsid w:val="00ED46F4"/>
    <w:rsid w:val="00ED540C"/>
    <w:rsid w:val="00ED6F1B"/>
    <w:rsid w:val="00ED7763"/>
    <w:rsid w:val="00ED7B97"/>
    <w:rsid w:val="00EE1F78"/>
    <w:rsid w:val="00EE2321"/>
    <w:rsid w:val="00EE26D1"/>
    <w:rsid w:val="00EE3E86"/>
    <w:rsid w:val="00EE6A51"/>
    <w:rsid w:val="00EE76E6"/>
    <w:rsid w:val="00EE7F7A"/>
    <w:rsid w:val="00EF2931"/>
    <w:rsid w:val="00EF2D6C"/>
    <w:rsid w:val="00EF4F27"/>
    <w:rsid w:val="00EF4F9E"/>
    <w:rsid w:val="00EF5FED"/>
    <w:rsid w:val="00EF6AD4"/>
    <w:rsid w:val="00EF7218"/>
    <w:rsid w:val="00F037FF"/>
    <w:rsid w:val="00F03D70"/>
    <w:rsid w:val="00F04C14"/>
    <w:rsid w:val="00F06907"/>
    <w:rsid w:val="00F1138D"/>
    <w:rsid w:val="00F11675"/>
    <w:rsid w:val="00F1333D"/>
    <w:rsid w:val="00F13DE4"/>
    <w:rsid w:val="00F1533A"/>
    <w:rsid w:val="00F16818"/>
    <w:rsid w:val="00F16E32"/>
    <w:rsid w:val="00F16EF2"/>
    <w:rsid w:val="00F22268"/>
    <w:rsid w:val="00F22E71"/>
    <w:rsid w:val="00F231E9"/>
    <w:rsid w:val="00F241C6"/>
    <w:rsid w:val="00F248EC"/>
    <w:rsid w:val="00F250A5"/>
    <w:rsid w:val="00F275FA"/>
    <w:rsid w:val="00F31258"/>
    <w:rsid w:val="00F3217A"/>
    <w:rsid w:val="00F3422E"/>
    <w:rsid w:val="00F34383"/>
    <w:rsid w:val="00F35BBE"/>
    <w:rsid w:val="00F35DA8"/>
    <w:rsid w:val="00F369D2"/>
    <w:rsid w:val="00F4164A"/>
    <w:rsid w:val="00F4182A"/>
    <w:rsid w:val="00F421AF"/>
    <w:rsid w:val="00F42B06"/>
    <w:rsid w:val="00F45499"/>
    <w:rsid w:val="00F45654"/>
    <w:rsid w:val="00F467E2"/>
    <w:rsid w:val="00F5058A"/>
    <w:rsid w:val="00F51ACE"/>
    <w:rsid w:val="00F549FC"/>
    <w:rsid w:val="00F54EC6"/>
    <w:rsid w:val="00F56AE7"/>
    <w:rsid w:val="00F6016A"/>
    <w:rsid w:val="00F630F8"/>
    <w:rsid w:val="00F63580"/>
    <w:rsid w:val="00F63A47"/>
    <w:rsid w:val="00F658A8"/>
    <w:rsid w:val="00F65E4F"/>
    <w:rsid w:val="00F66E58"/>
    <w:rsid w:val="00F6774F"/>
    <w:rsid w:val="00F70C6A"/>
    <w:rsid w:val="00F70EB9"/>
    <w:rsid w:val="00F71120"/>
    <w:rsid w:val="00F72FDE"/>
    <w:rsid w:val="00F739E5"/>
    <w:rsid w:val="00F74480"/>
    <w:rsid w:val="00F74E3C"/>
    <w:rsid w:val="00F74E81"/>
    <w:rsid w:val="00F76226"/>
    <w:rsid w:val="00F762B0"/>
    <w:rsid w:val="00F776F5"/>
    <w:rsid w:val="00F77790"/>
    <w:rsid w:val="00F77DEC"/>
    <w:rsid w:val="00F8352B"/>
    <w:rsid w:val="00F868CE"/>
    <w:rsid w:val="00F9092F"/>
    <w:rsid w:val="00F90AB9"/>
    <w:rsid w:val="00F90AC8"/>
    <w:rsid w:val="00F90D0A"/>
    <w:rsid w:val="00F90EE6"/>
    <w:rsid w:val="00F91012"/>
    <w:rsid w:val="00F92AA6"/>
    <w:rsid w:val="00F95C20"/>
    <w:rsid w:val="00F97294"/>
    <w:rsid w:val="00F97E61"/>
    <w:rsid w:val="00FA0589"/>
    <w:rsid w:val="00FA08CF"/>
    <w:rsid w:val="00FA0AFA"/>
    <w:rsid w:val="00FA0C50"/>
    <w:rsid w:val="00FA4DC1"/>
    <w:rsid w:val="00FA6632"/>
    <w:rsid w:val="00FA724A"/>
    <w:rsid w:val="00FA729D"/>
    <w:rsid w:val="00FA757B"/>
    <w:rsid w:val="00FB0D7D"/>
    <w:rsid w:val="00FB2701"/>
    <w:rsid w:val="00FB2CDD"/>
    <w:rsid w:val="00FB2D0E"/>
    <w:rsid w:val="00FB32A4"/>
    <w:rsid w:val="00FB4936"/>
    <w:rsid w:val="00FB5007"/>
    <w:rsid w:val="00FB60C7"/>
    <w:rsid w:val="00FB65BA"/>
    <w:rsid w:val="00FB6D72"/>
    <w:rsid w:val="00FB739C"/>
    <w:rsid w:val="00FC17ED"/>
    <w:rsid w:val="00FC277A"/>
    <w:rsid w:val="00FC2FAE"/>
    <w:rsid w:val="00FC3073"/>
    <w:rsid w:val="00FC37D5"/>
    <w:rsid w:val="00FC380F"/>
    <w:rsid w:val="00FC4195"/>
    <w:rsid w:val="00FC4430"/>
    <w:rsid w:val="00FC4A88"/>
    <w:rsid w:val="00FC5E4B"/>
    <w:rsid w:val="00FC653D"/>
    <w:rsid w:val="00FC65CB"/>
    <w:rsid w:val="00FC6E1A"/>
    <w:rsid w:val="00FC70CE"/>
    <w:rsid w:val="00FC7DBA"/>
    <w:rsid w:val="00FC7FFD"/>
    <w:rsid w:val="00FD0CFF"/>
    <w:rsid w:val="00FD13D2"/>
    <w:rsid w:val="00FD16D0"/>
    <w:rsid w:val="00FD1F54"/>
    <w:rsid w:val="00FD1F58"/>
    <w:rsid w:val="00FD22FD"/>
    <w:rsid w:val="00FD2F57"/>
    <w:rsid w:val="00FD4D43"/>
    <w:rsid w:val="00FD5728"/>
    <w:rsid w:val="00FD6100"/>
    <w:rsid w:val="00FD61AD"/>
    <w:rsid w:val="00FD6426"/>
    <w:rsid w:val="00FD6914"/>
    <w:rsid w:val="00FD7D20"/>
    <w:rsid w:val="00FE030A"/>
    <w:rsid w:val="00FE066C"/>
    <w:rsid w:val="00FE14C7"/>
    <w:rsid w:val="00FE2545"/>
    <w:rsid w:val="00FE2D9E"/>
    <w:rsid w:val="00FE46CE"/>
    <w:rsid w:val="00FE58D0"/>
    <w:rsid w:val="00FE604C"/>
    <w:rsid w:val="00FE637B"/>
    <w:rsid w:val="00FF0B43"/>
    <w:rsid w:val="00FF12D4"/>
    <w:rsid w:val="00FF1FF9"/>
    <w:rsid w:val="00FF2FAD"/>
    <w:rsid w:val="00FF3653"/>
    <w:rsid w:val="00FF539C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2F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8377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2F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8377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581F-9E3D-4090-B762-A01698C6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60</Pages>
  <Words>16977</Words>
  <Characters>96771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113521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63</cp:revision>
  <cp:lastPrinted>2022-10-24T07:16:00Z</cp:lastPrinted>
  <dcterms:created xsi:type="dcterms:W3CDTF">2022-10-22T05:50:00Z</dcterms:created>
  <dcterms:modified xsi:type="dcterms:W3CDTF">2022-10-24T07:16:00Z</dcterms:modified>
</cp:coreProperties>
</file>