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>льяновской области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br/>
      </w:r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 xml:space="preserve">от 24.03.2022 № 133-П и о признании </w:t>
      </w:r>
      <w:proofErr w:type="gramStart"/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 xml:space="preserve"> силу отдельных положений нормативных правовых актов Правительства Ульяновской области</w:t>
      </w:r>
      <w:r w:rsidRPr="00A20E6E">
        <w:rPr>
          <w:rFonts w:ascii="Times New Roman" w:hAnsi="Times New Roman" w:cs="Times New Roman"/>
          <w:sz w:val="28"/>
          <w:szCs w:val="28"/>
          <w:u w:val="single"/>
        </w:rPr>
        <w:t>» (далее – проект).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Default="00E1117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2025 года.</w:t>
      </w:r>
    </w:p>
    <w:p w:rsidR="00BE56BB" w:rsidRPr="00E11172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67-60-04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E11172" w:rsidRPr="0061238C" w:rsidRDefault="006A6C5B" w:rsidP="00E111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238C">
        <w:rPr>
          <w:rFonts w:ascii="Times New Roman" w:hAnsi="Times New Roman" w:cs="Times New Roman"/>
          <w:sz w:val="28"/>
          <w:szCs w:val="28"/>
          <w:u w:val="single"/>
        </w:rPr>
        <w:t>Проект разработан в целях приведения</w:t>
      </w:r>
      <w:r w:rsidR="00A835CF" w:rsidRPr="0061238C">
        <w:rPr>
          <w:rFonts w:ascii="Times New Roman" w:hAnsi="Times New Roman" w:cs="Times New Roman"/>
          <w:u w:val="single"/>
        </w:rPr>
        <w:t xml:space="preserve"> </w:t>
      </w:r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t xml:space="preserve">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</w:t>
      </w:r>
      <w:proofErr w:type="gramStart"/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t xml:space="preserve">связанных с проведением гидромелиоративных, </w:t>
      </w:r>
      <w:proofErr w:type="spellStart"/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t>культуртехнических</w:t>
      </w:r>
      <w:proofErr w:type="spellEnd"/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t>агролесомелиоративных</w:t>
      </w:r>
      <w:proofErr w:type="spellEnd"/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t xml:space="preserve"> и фитомелиоративных мероприятий, а также мероприятий в области известкования кислых почв на пашне, утверждённых постановлением Правительства Ульяновской области от 24.03.2022 № 133-П </w:t>
      </w:r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lastRenderedPageBreak/>
        <w:t>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</w:t>
      </w:r>
      <w:proofErr w:type="gramEnd"/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E11172" w:rsidRPr="0061238C">
        <w:rPr>
          <w:rFonts w:ascii="Times New Roman" w:hAnsi="Times New Roman" w:cs="Times New Roman"/>
          <w:sz w:val="28"/>
          <w:szCs w:val="28"/>
          <w:u w:val="single"/>
        </w:rPr>
        <w:t>оборот земель сельскохозяйственного назначения» (далее также – Правила, постановление № 133-П соответственно) в соответствие с Государственной программой эффективного вовлечения в оборот земель сельскохозяйственного назначения и развития мелиоративного комплекса Российской Федерации, утверждённой постановлением Правительства Российской Федерации от 14.05.2021 № 731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 (далее – Государственная программа)</w:t>
      </w:r>
      <w:r w:rsidR="00A20E6E" w:rsidRPr="0061238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E11172" w:rsidRPr="0061238C" w:rsidRDefault="00E11172" w:rsidP="00E111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1238C">
        <w:rPr>
          <w:rFonts w:ascii="Times New Roman" w:hAnsi="Times New Roman" w:cs="Times New Roman"/>
          <w:sz w:val="28"/>
          <w:szCs w:val="28"/>
          <w:u w:val="single"/>
        </w:rPr>
        <w:t>В частности, вносятся изменения в наименование постановления № 133-П, Правила излагаются в новой редакции в целях приведения в соответствие</w:t>
      </w:r>
      <w:r w:rsidRPr="0061238C">
        <w:rPr>
          <w:rFonts w:ascii="Times New Roman" w:hAnsi="Times New Roman" w:cs="Times New Roman"/>
          <w:sz w:val="28"/>
          <w:szCs w:val="28"/>
          <w:u w:val="single"/>
        </w:rPr>
        <w:br/>
        <w:t>с изменениями в приложение № 6 к Государственной программе, а также приложение № 2 к постановлению № 133-П, устанавливающее порядок предоставления субсидий на реализацию проектов мелиорации в рамках регионального проекта «Экспорт продукции АПК в Ульяновской области», направленного на достижение целей, показателей и результатов реализации федерального</w:t>
      </w:r>
      <w:proofErr w:type="gramEnd"/>
      <w:r w:rsidRPr="0061238C">
        <w:rPr>
          <w:rFonts w:ascii="Times New Roman" w:hAnsi="Times New Roman" w:cs="Times New Roman"/>
          <w:sz w:val="28"/>
          <w:szCs w:val="28"/>
          <w:u w:val="single"/>
        </w:rPr>
        <w:t xml:space="preserve"> проекта «Экспорт продукции АПК», признаётся утратившим силу.</w:t>
      </w:r>
    </w:p>
    <w:p w:rsidR="00A835CF" w:rsidRDefault="00A835CF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E11172" w:rsidRPr="00E11172" w:rsidRDefault="00E11172" w:rsidP="00E111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1172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E11172" w:rsidRPr="00E11172" w:rsidRDefault="00E11172" w:rsidP="00E111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11172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E11172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br/>
        <w:t xml:space="preserve">а также приведёт к невозможности реализации Государственной программы.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25903" w:rsidRDefault="00E11172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1172">
        <w:rPr>
          <w:rFonts w:ascii="Times New Roman" w:hAnsi="Times New Roman" w:cs="Times New Roman"/>
          <w:sz w:val="28"/>
          <w:szCs w:val="28"/>
          <w:u w:val="single"/>
        </w:rPr>
        <w:t>Сельскохозяйственные товаропроизводители и научные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t>и образовательные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осуществляющие деятельность 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t>в сфере агропром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11172" w:rsidRPr="00FD0EB8" w:rsidRDefault="00E11172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126E" w:rsidRDefault="002F12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lastRenderedPageBreak/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F13CA" w:rsidRDefault="00E11172" w:rsidP="00E111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11172">
        <w:rPr>
          <w:rFonts w:ascii="Times New Roman" w:hAnsi="Times New Roman" w:cs="Times New Roman"/>
          <w:sz w:val="28"/>
          <w:szCs w:val="28"/>
          <w:u w:val="single"/>
        </w:rPr>
        <w:t>Проект постановления разработан в целях приведения постановления Правительства Ульяновской области от 24.03.2022 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нием мероприятий, направленных 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t>на развитие мелиорации земель сельскохозяйственного 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азначения 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t>и эффективное вовлечение в оборот земель сельскохозяйственного назначения» в соответствие с Государственной программой.</w:t>
      </w:r>
      <w:proofErr w:type="gramEnd"/>
    </w:p>
    <w:p w:rsidR="00E11172" w:rsidRDefault="00E11172" w:rsidP="00E11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 xml:space="preserve">субсидий 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>сельскохозяйственны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>товаропроизводител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br/>
      </w:r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>и научны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>и образовательны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 xml:space="preserve">ям, осуществляющим деятельность </w:t>
      </w:r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>в сфере агропром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="00E11172" w:rsidRPr="00E1117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E11172" w:rsidRDefault="004C4AD9" w:rsidP="00E111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E11172">
        <w:rPr>
          <w:rFonts w:ascii="Times New Roman" w:hAnsi="Times New Roman" w:cs="Times New Roman"/>
          <w:sz w:val="28"/>
          <w:szCs w:val="28"/>
          <w:u w:val="single"/>
        </w:rPr>
        <w:t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</w:t>
      </w:r>
      <w:r w:rsidR="00A835CF" w:rsidRPr="00E11172">
        <w:rPr>
          <w:rFonts w:ascii="Times New Roman" w:hAnsi="Times New Roman" w:cs="Times New Roman"/>
          <w:sz w:val="28"/>
          <w:szCs w:val="28"/>
          <w:u w:val="single"/>
        </w:rPr>
        <w:t>вовых актов Ульяновской области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E11172">
        <w:rPr>
          <w:rFonts w:ascii="PT Astra Serif" w:hAnsi="PT Astra Serif"/>
          <w:sz w:val="28"/>
          <w:szCs w:val="28"/>
          <w:shd w:val="clear" w:color="auto" w:fill="FFFFFF"/>
        </w:rPr>
        <w:t>08.08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E11172">
        <w:rPr>
          <w:rFonts w:ascii="PT Astra Serif" w:hAnsi="PT Astra Serif"/>
          <w:sz w:val="28"/>
          <w:szCs w:val="28"/>
        </w:rPr>
        <w:t>22</w:t>
      </w:r>
      <w:r w:rsidR="003F13CA">
        <w:rPr>
          <w:rFonts w:ascii="PT Astra Serif" w:hAnsi="PT Astra Serif"/>
          <w:sz w:val="28"/>
          <w:szCs w:val="28"/>
        </w:rPr>
        <w:t>.</w:t>
      </w:r>
      <w:r w:rsidR="00E11172">
        <w:rPr>
          <w:rFonts w:ascii="PT Astra Serif" w:hAnsi="PT Astra Serif"/>
          <w:sz w:val="28"/>
          <w:szCs w:val="28"/>
        </w:rPr>
        <w:t>08</w:t>
      </w:r>
      <w:r w:rsidR="00BE56BB" w:rsidRPr="00455FCA">
        <w:rPr>
          <w:rFonts w:ascii="PT Astra Serif" w:hAnsi="PT Astra Serif"/>
          <w:sz w:val="28"/>
          <w:szCs w:val="28"/>
        </w:rPr>
        <w:t>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2F126E"/>
    <w:rsid w:val="003106B4"/>
    <w:rsid w:val="003F13CA"/>
    <w:rsid w:val="004859A6"/>
    <w:rsid w:val="004C4AD9"/>
    <w:rsid w:val="0061238C"/>
    <w:rsid w:val="006A6C5B"/>
    <w:rsid w:val="007A202B"/>
    <w:rsid w:val="007A7C46"/>
    <w:rsid w:val="00810C74"/>
    <w:rsid w:val="00836FF3"/>
    <w:rsid w:val="00925903"/>
    <w:rsid w:val="009606F1"/>
    <w:rsid w:val="00A20E6E"/>
    <w:rsid w:val="00A74411"/>
    <w:rsid w:val="00A835CF"/>
    <w:rsid w:val="00BE56BB"/>
    <w:rsid w:val="00C24F5C"/>
    <w:rsid w:val="00CA45CA"/>
    <w:rsid w:val="00DF19A7"/>
    <w:rsid w:val="00E11172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2025-08-08T07:46:00Z</dcterms:created>
  <dcterms:modified xsi:type="dcterms:W3CDTF">2025-08-08T07:46:00Z</dcterms:modified>
</cp:coreProperties>
</file>