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FD" w:rsidRDefault="006D39F1" w:rsidP="005F7DFD">
      <w:pPr>
        <w:pStyle w:val="ConsPlusTitlePage"/>
        <w:rPr>
          <w:rFonts w:ascii="PT Astra Serif" w:hAnsi="PT Astra Serif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7DFD">
        <w:rPr>
          <w:rFonts w:ascii="PT Astra Serif" w:hAnsi="PT Astra Serif"/>
          <w:sz w:val="28"/>
          <w:szCs w:val="28"/>
        </w:rPr>
        <w:t>Проект</w:t>
      </w:r>
    </w:p>
    <w:p w:rsidR="005F7DFD" w:rsidRDefault="005F7DFD" w:rsidP="005F7DFD">
      <w:pPr>
        <w:pStyle w:val="ConsPlusNormal"/>
        <w:jc w:val="both"/>
        <w:outlineLvl w:val="0"/>
      </w:pPr>
    </w:p>
    <w:p w:rsidR="005F7DFD" w:rsidRDefault="005F7DFD" w:rsidP="005F7DFD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ПРАВИТЕЛЬСТВО УЛЬЯНОВСКОЙ ОБЛАСТИ</w:t>
      </w:r>
    </w:p>
    <w:p w:rsidR="005F7DFD" w:rsidRDefault="005F7DFD" w:rsidP="005F7DFD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5F7DFD" w:rsidRDefault="005F7DFD" w:rsidP="005F7DFD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ПОСТАНОВЛЕНИЕ</w:t>
      </w:r>
    </w:p>
    <w:p w:rsidR="005F7DFD" w:rsidRDefault="005F7DFD" w:rsidP="005F7DFD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5F7DFD" w:rsidRDefault="005F7DFD" w:rsidP="005F7DF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  <w:r>
        <w:rPr>
          <w:rFonts w:ascii="PT Astra Serif" w:hAnsi="PT Astra Serif"/>
          <w:sz w:val="28"/>
          <w:szCs w:val="28"/>
        </w:rPr>
        <w:br/>
        <w:t xml:space="preserve">Правительства Ульяновской области от 11.02.2020 № 50-П и о признании </w:t>
      </w:r>
      <w:proofErr w:type="gramStart"/>
      <w:r>
        <w:rPr>
          <w:rFonts w:ascii="PT Astra Serif" w:hAnsi="PT Astra Serif"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sz w:val="28"/>
          <w:szCs w:val="28"/>
        </w:rPr>
        <w:t xml:space="preserve"> силу отдельных положений нормативных </w:t>
      </w:r>
      <w:r>
        <w:rPr>
          <w:rFonts w:ascii="PT Astra Serif" w:hAnsi="PT Astra Serif"/>
          <w:sz w:val="28"/>
          <w:szCs w:val="28"/>
        </w:rPr>
        <w:br/>
        <w:t xml:space="preserve">правовых актов Правительства Ульяновской области </w:t>
      </w:r>
    </w:p>
    <w:p w:rsidR="005F7DFD" w:rsidRDefault="005F7DFD" w:rsidP="005F7DF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F7DFD" w:rsidRDefault="005F7DFD" w:rsidP="005F7DF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F7DFD" w:rsidRDefault="005F7DFD" w:rsidP="005F7DFD">
      <w:pPr>
        <w:pStyle w:val="ConsPlusNormal"/>
        <w:numPr>
          <w:ilvl w:val="0"/>
          <w:numId w:val="3"/>
        </w:numPr>
        <w:spacing w:before="220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Внести в Правила назначения и предоставления в 2020-2024 годах отдельным категориям граждан, получивших земельный участок </w:t>
      </w:r>
      <w:r>
        <w:rPr>
          <w:rFonts w:ascii="PT Astra Serif" w:hAnsi="PT Astra Serif"/>
          <w:sz w:val="28"/>
          <w:szCs w:val="28"/>
        </w:rPr>
        <w:br/>
        <w:t xml:space="preserve">в собственность бесплатно, единовременных социальных выплат, утверждённые постановлением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  <w:t xml:space="preserve">от 11.02.2020 № 50-П «Об утверждении Правил назначения и предоставления </w:t>
      </w:r>
      <w:r>
        <w:rPr>
          <w:rFonts w:ascii="PT Astra Serif" w:hAnsi="PT Astra Serif"/>
          <w:sz w:val="28"/>
          <w:szCs w:val="28"/>
        </w:rPr>
        <w:br/>
        <w:t>в 2020–2024 годах отдельным категориям граждан, получивших земельный участок в собственность бесплатно, единовременных социальных выплат», следующие изменения:</w:t>
      </w:r>
      <w:proofErr w:type="gramEnd"/>
    </w:p>
    <w:p w:rsidR="005F7DFD" w:rsidRDefault="005F7DFD" w:rsidP="005F7DFD">
      <w:pPr>
        <w:pStyle w:val="ConsPlusNormal"/>
        <w:numPr>
          <w:ilvl w:val="0"/>
          <w:numId w:val="4"/>
        </w:numPr>
        <w:spacing w:before="22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 пятый пункта 4 признать утратившим силу;</w:t>
      </w:r>
    </w:p>
    <w:p w:rsidR="005F7DFD" w:rsidRDefault="005F7DFD" w:rsidP="005F7DFD">
      <w:pPr>
        <w:pStyle w:val="ConsPlusNormal"/>
        <w:numPr>
          <w:ilvl w:val="0"/>
          <w:numId w:val="4"/>
        </w:numPr>
        <w:spacing w:before="22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5:</w:t>
      </w:r>
    </w:p>
    <w:p w:rsidR="005F7DFD" w:rsidRDefault="005F7DFD" w:rsidP="005F7DFD">
      <w:pPr>
        <w:pStyle w:val="ConsPlusNormal"/>
        <w:spacing w:before="220"/>
        <w:ind w:left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подпункте 2 слово «свидетельстве» заменить словом «документах»;</w:t>
      </w:r>
    </w:p>
    <w:p w:rsidR="005F7DFD" w:rsidRDefault="005F7DFD" w:rsidP="005F7DFD">
      <w:pPr>
        <w:pStyle w:val="ConsPlusNormal"/>
        <w:spacing w:before="220"/>
        <w:ind w:left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подпункт 3 изложить в следующей редакции:</w:t>
      </w:r>
    </w:p>
    <w:p w:rsidR="005F7DFD" w:rsidRDefault="005F7DFD" w:rsidP="005F7DFD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«3) в документах о смерти супруги (супруга) заявителя – в случае смерти супруги (супруга)</w:t>
      </w:r>
      <w:proofErr w:type="gramStart"/>
      <w:r>
        <w:rPr>
          <w:rFonts w:ascii="PT Astra Serif" w:hAnsi="PT Astra Serif"/>
          <w:sz w:val="28"/>
          <w:szCs w:val="28"/>
        </w:rPr>
        <w:t>;»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5F7DFD" w:rsidRDefault="005F7DFD" w:rsidP="005F7DFD">
      <w:pPr>
        <w:pStyle w:val="ConsPlusNormal"/>
        <w:spacing w:before="220"/>
        <w:ind w:left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дополнить подпунктом 3</w:t>
      </w:r>
      <w:r>
        <w:rPr>
          <w:rFonts w:ascii="PT Astra Serif" w:hAnsi="PT Astra Serif"/>
          <w:sz w:val="28"/>
          <w:szCs w:val="28"/>
          <w:vertAlign w:val="superscript"/>
        </w:rPr>
        <w:t xml:space="preserve">1 </w:t>
      </w:r>
      <w:r>
        <w:rPr>
          <w:rFonts w:ascii="PT Astra Serif" w:hAnsi="PT Astra Serif"/>
          <w:sz w:val="28"/>
          <w:szCs w:val="28"/>
        </w:rPr>
        <w:t>следующего содержания:</w:t>
      </w:r>
    </w:p>
    <w:p w:rsidR="005F7DFD" w:rsidRDefault="005F7DFD" w:rsidP="005F7DFD">
      <w:pPr>
        <w:pStyle w:val="ConsPlusNormal"/>
        <w:spacing w:before="22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«3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) во вступившем в законную силу решении суда об объявлении умершей (умершим) супруги (супруга) заявителя – в случае объявления супруги (супруга) умершей (умершим)</w:t>
      </w:r>
      <w:proofErr w:type="gramStart"/>
      <w:r>
        <w:rPr>
          <w:rFonts w:ascii="PT Astra Serif" w:hAnsi="PT Astra Serif"/>
          <w:sz w:val="28"/>
          <w:szCs w:val="28"/>
        </w:rPr>
        <w:t>;»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г) абзацы двенадцатый и тринадцатый считать абзацами тринадцатым </w:t>
      </w:r>
      <w:r>
        <w:rPr>
          <w:rFonts w:ascii="PT Astra Serif" w:hAnsi="PT Astra Serif"/>
          <w:sz w:val="28"/>
          <w:szCs w:val="28"/>
        </w:rPr>
        <w:br/>
        <w:t>и четырнадцатым соответственно и в абзаце тринадцатом цифру «4» заменить цифрами «3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», слова «их нотариально удостоверенного перевода на русский язык» заменить словами «их перевода на русский язык, верность которого засвидетельствована нотариусом или консульским должностным лицом», слово «рамках» заменить словом «порядке», слова «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региональной системы межведомственного электронного взаимодействия Ульяновской области» </w:t>
      </w:r>
      <w:r>
        <w:rPr>
          <w:rFonts w:ascii="PT Astra Serif" w:hAnsi="PT Astra Serif"/>
          <w:sz w:val="28"/>
          <w:szCs w:val="28"/>
        </w:rPr>
        <w:t>заменить словами «государственной информационной</w:t>
      </w:r>
      <w:proofErr w:type="gramEnd"/>
      <w:r>
        <w:rPr>
          <w:rFonts w:ascii="PT Astra Serif" w:hAnsi="PT Astra Serif"/>
          <w:sz w:val="28"/>
          <w:szCs w:val="28"/>
        </w:rPr>
        <w:t xml:space="preserve"> системы «Региональная система межведомственного электронного взаимодействия Ульяновской области»;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абзац первый пункта 6 изложить в следующей редакции: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«6. </w:t>
      </w:r>
      <w:proofErr w:type="gramStart"/>
      <w:r>
        <w:rPr>
          <w:rFonts w:ascii="PT Astra Serif" w:hAnsi="PT Astra Serif"/>
          <w:sz w:val="28"/>
          <w:szCs w:val="28"/>
        </w:rPr>
        <w:t xml:space="preserve">Работник учреждения или МФЦ, осуществляющий приём заявления </w:t>
      </w:r>
      <w:r>
        <w:rPr>
          <w:rFonts w:ascii="PT Astra Serif" w:hAnsi="PT Astra Serif"/>
          <w:sz w:val="28"/>
          <w:szCs w:val="28"/>
        </w:rPr>
        <w:br/>
        <w:t xml:space="preserve">и документов, указанных в пункте 5 настоящих Правил, изготавливает копии </w:t>
      </w:r>
      <w:r>
        <w:rPr>
          <w:rFonts w:ascii="PT Astra Serif" w:hAnsi="PT Astra Serif"/>
          <w:sz w:val="28"/>
          <w:szCs w:val="28"/>
        </w:rPr>
        <w:br/>
        <w:t xml:space="preserve">с подлинников указанных документов (работник МФЦ – их электронные дубликаты (далее – электронные документы), выполняет на них </w:t>
      </w:r>
      <w:r>
        <w:rPr>
          <w:rFonts w:ascii="PT Astra Serif" w:hAnsi="PT Astra Serif"/>
          <w:sz w:val="28"/>
          <w:szCs w:val="28"/>
        </w:rPr>
        <w:lastRenderedPageBreak/>
        <w:t xml:space="preserve">удостоверительные  надписи (работник МФЦ обеспечивает заверение электронных документов своей усиленной квалифицированной подписью) </w:t>
      </w:r>
      <w:r>
        <w:rPr>
          <w:rFonts w:ascii="PT Astra Serif" w:hAnsi="PT Astra Serif"/>
          <w:sz w:val="28"/>
          <w:szCs w:val="28"/>
        </w:rPr>
        <w:br/>
        <w:t>и возвращает подлинники документов лицу, их представившему.»;</w:t>
      </w:r>
      <w:proofErr w:type="gramEnd"/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в пункте 7: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абзаце первом слова «или только этих документов в случае представления заявления посредством использования Портала» исключить;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абзац второй признать утратившим силу;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абзаце третьем слова «дубликатов указанных документов, заверенных усиленной квалифицированной подписью уполномоченного должностного лица МФЦ (далее – электронные документы)» заменить словами «документов, заверенных усиленной квалифицированной подписью уполномоченного работника МФЦ»;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в пункте 9: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абзаце четвёртом слова «почтовом штемпеле» заменить словами «оттиске почтового штемпеля»;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абзац шестой признать утратившим силу;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абзац третий пункта 12 признать утратившим силу;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в пункте 14: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абзац первый дополнить словами «, посредством перечисления выплат»;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абзаце втором слова «в безналичном порядке» исключить;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абзаце третьем слова «посредством перечисления денежных средств» исключить;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 пункт 17 после слова «выплаты» дополнить словами «(далее – средства)»;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в пункте 19: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подпункте 1 слова «, направляемые на предоставление выплаты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исключить;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подпункт 2 изложить в следующей редакции: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«2) представляет в Министерство финансов Ульяновской области </w:t>
      </w:r>
      <w:r>
        <w:rPr>
          <w:rFonts w:ascii="PT Astra Serif" w:hAnsi="PT Astra Serif"/>
          <w:sz w:val="28"/>
          <w:szCs w:val="28"/>
        </w:rPr>
        <w:br/>
        <w:t xml:space="preserve">до 10-го числа месяца, следующего за отчётным, отчёт об исполнении средств </w:t>
      </w:r>
      <w:r>
        <w:rPr>
          <w:rFonts w:ascii="PT Astra Serif" w:hAnsi="PT Astra Serif"/>
          <w:sz w:val="28"/>
          <w:szCs w:val="28"/>
        </w:rPr>
        <w:br/>
        <w:t>в составе бухгалтерской (финансовой) отчётности;»;</w:t>
      </w:r>
      <w:proofErr w:type="gramEnd"/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в подпункте 3 слова «бюджетных средств, направленных </w:t>
      </w:r>
      <w:r>
        <w:rPr>
          <w:rFonts w:ascii="PT Astra Serif" w:hAnsi="PT Astra Serif"/>
          <w:sz w:val="28"/>
          <w:szCs w:val="28"/>
        </w:rPr>
        <w:br/>
        <w:t>на предоставление выплаты пособий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заменить словом «средств»;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10) пункт 20 изложить в следующей редакции: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«20. Центр социальных выплат:</w:t>
      </w:r>
    </w:p>
    <w:p w:rsidR="005F7DFD" w:rsidRDefault="005F7DFD" w:rsidP="005F7DF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направляет в уполномоченный орган ежемесячно до 5-го числа месяца, следующего за отчётным, отчёт об исполнении средств, составленный по форме, утверждённой уполномоченным органом;</w:t>
      </w:r>
      <w:proofErr w:type="gramEnd"/>
    </w:p>
    <w:p w:rsidR="005F7DFD" w:rsidRDefault="005F7DFD" w:rsidP="005F7DF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осуществляет расходование средств посредством их перечисления </w:t>
      </w:r>
      <w:r>
        <w:rPr>
          <w:rFonts w:ascii="PT Astra Serif" w:hAnsi="PT Astra Serif"/>
          <w:sz w:val="28"/>
          <w:szCs w:val="28"/>
        </w:rPr>
        <w:br/>
        <w:t xml:space="preserve">с лицевого счёта центра социальных выплат, открытого в Министерстве финансов Ульяновской области, на счета кредитных организаций либо счета </w:t>
      </w:r>
      <w:r>
        <w:rPr>
          <w:rFonts w:ascii="PT Astra Serif" w:hAnsi="PT Astra Serif"/>
          <w:sz w:val="28"/>
          <w:szCs w:val="28"/>
        </w:rPr>
        <w:lastRenderedPageBreak/>
        <w:t>получателей в кредитных организациях в соответствии с пунктом 14 настоящих Правил;</w:t>
      </w:r>
    </w:p>
    <w:p w:rsidR="005F7DFD" w:rsidRDefault="005F7DFD" w:rsidP="005F7DF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несёт ответственность за достоверность представляемых отчётов, своевременное расходование средств, а также обеспечивает результативность </w:t>
      </w:r>
      <w:r>
        <w:rPr>
          <w:rFonts w:ascii="PT Astra Serif" w:hAnsi="PT Astra Serif"/>
          <w:sz w:val="28"/>
          <w:szCs w:val="28"/>
        </w:rPr>
        <w:br/>
        <w:t>и целевой характер использования средств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Признать утратившими силу: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подпункт «б» подпункта 3, подпункт «б» подпункта 5 и абзац третий подпункта «б» подпункта 8 пункта 21 постановления Правительства Ульяновской области от 27.07.2021 №315-П «О внесении изменений </w:t>
      </w:r>
      <w:r>
        <w:rPr>
          <w:rFonts w:ascii="PT Astra Serif" w:hAnsi="PT Astra Serif"/>
          <w:sz w:val="28"/>
          <w:szCs w:val="28"/>
        </w:rPr>
        <w:br/>
        <w:t>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области»;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 3 пункта 4 постановления Правительства Ульяновской  области от 12.09.2023 №477-П «О внесении изменений в отдельные нормативные правовые акты Правительства Ульяновской области».</w:t>
      </w:r>
    </w:p>
    <w:p w:rsidR="005F7DFD" w:rsidRDefault="005F7DFD" w:rsidP="005F7DF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5F7DFD" w:rsidRDefault="005F7DFD" w:rsidP="005F7DF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F7DFD" w:rsidRDefault="005F7DFD" w:rsidP="005F7DF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F7DFD" w:rsidRDefault="005F7DFD" w:rsidP="005F7DF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F7DFD" w:rsidRDefault="005F7DFD" w:rsidP="005F7DFD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:rsidR="005F7DFD" w:rsidRDefault="005F7DFD" w:rsidP="005F7DFD">
      <w:pPr>
        <w:pStyle w:val="ConsPlusNormal"/>
        <w:spacing w:before="220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В.Н.Разумков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                                          </w:t>
      </w:r>
    </w:p>
    <w:p w:rsidR="005F7DFD" w:rsidRDefault="005F7DFD" w:rsidP="005F7DFD">
      <w:pPr>
        <w:pStyle w:val="ConsPlusNormal"/>
        <w:spacing w:before="220"/>
        <w:jc w:val="both"/>
        <w:rPr>
          <w:rFonts w:ascii="PT Astra Serif" w:hAnsi="PT Astra Serif"/>
          <w:sz w:val="28"/>
          <w:szCs w:val="28"/>
        </w:rPr>
      </w:pPr>
    </w:p>
    <w:p w:rsidR="005F7DFD" w:rsidRDefault="005F7DFD" w:rsidP="005F7DFD">
      <w:pPr>
        <w:pStyle w:val="ConsPlusNormal"/>
        <w:spacing w:before="220"/>
        <w:ind w:firstLine="540"/>
        <w:jc w:val="both"/>
      </w:pPr>
    </w:p>
    <w:p w:rsidR="005F7DFD" w:rsidRDefault="005F7DFD" w:rsidP="005F7DFD">
      <w:pPr>
        <w:pStyle w:val="ConsPlusNormal"/>
        <w:spacing w:before="220"/>
        <w:ind w:firstLine="540"/>
        <w:jc w:val="both"/>
      </w:pPr>
    </w:p>
    <w:p w:rsidR="005F7DFD" w:rsidRDefault="005F7DFD" w:rsidP="005F7DFD">
      <w:pPr>
        <w:pStyle w:val="ConsPlusNormal"/>
        <w:spacing w:before="220"/>
        <w:ind w:firstLine="540"/>
        <w:jc w:val="both"/>
      </w:pPr>
    </w:p>
    <w:p w:rsidR="005F7DFD" w:rsidRDefault="005F7DFD" w:rsidP="005F7DFD">
      <w:pPr>
        <w:pStyle w:val="ConsPlusNormal"/>
        <w:spacing w:before="220"/>
        <w:ind w:firstLine="540"/>
        <w:jc w:val="both"/>
      </w:pPr>
    </w:p>
    <w:p w:rsidR="005F7DFD" w:rsidRDefault="005F7DFD" w:rsidP="005F7DFD"/>
    <w:p w:rsidR="00E721BA" w:rsidRDefault="00E721BA" w:rsidP="005F7DFD">
      <w:pPr>
        <w:pStyle w:val="ConsPlusTitlePage"/>
      </w:pPr>
    </w:p>
    <w:p w:rsidR="00E721BA" w:rsidRDefault="00E721BA" w:rsidP="00E721BA">
      <w:pPr>
        <w:pStyle w:val="ConsPlusNormal"/>
        <w:spacing w:before="220"/>
        <w:ind w:firstLine="540"/>
        <w:jc w:val="both"/>
      </w:pPr>
    </w:p>
    <w:p w:rsidR="00E721BA" w:rsidRDefault="00E721BA" w:rsidP="00E721BA">
      <w:pPr>
        <w:pStyle w:val="ConsPlusNormal"/>
        <w:spacing w:before="220"/>
        <w:ind w:firstLine="540"/>
        <w:jc w:val="both"/>
      </w:pPr>
    </w:p>
    <w:p w:rsidR="00E721BA" w:rsidRDefault="00E721BA" w:rsidP="00E721BA">
      <w:pPr>
        <w:pStyle w:val="ConsPlusNormal"/>
        <w:spacing w:before="220"/>
        <w:ind w:firstLine="540"/>
        <w:jc w:val="both"/>
      </w:pPr>
    </w:p>
    <w:p w:rsidR="00E721BA" w:rsidRDefault="00E721BA" w:rsidP="00E721BA"/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p w:rsidR="005F7DFD" w:rsidRDefault="005F7DFD" w:rsidP="00E721BA">
      <w:pPr>
        <w:jc w:val="center"/>
        <w:rPr>
          <w:rFonts w:ascii="PT Astra Serif" w:hAnsi="PT Astra Serif"/>
          <w:b/>
          <w:sz w:val="28"/>
          <w:szCs w:val="28"/>
        </w:rPr>
      </w:pPr>
    </w:p>
    <w:p w:rsidR="005F7DFD" w:rsidRDefault="005F7DFD" w:rsidP="00E721BA">
      <w:pPr>
        <w:jc w:val="center"/>
        <w:rPr>
          <w:rFonts w:ascii="PT Astra Serif" w:hAnsi="PT Astra Serif"/>
          <w:b/>
          <w:sz w:val="28"/>
          <w:szCs w:val="28"/>
        </w:rPr>
      </w:pPr>
    </w:p>
    <w:p w:rsidR="005F7DFD" w:rsidRDefault="005F7DFD" w:rsidP="00E721BA">
      <w:pPr>
        <w:jc w:val="center"/>
        <w:rPr>
          <w:rFonts w:ascii="PT Astra Serif" w:hAnsi="PT Astra Serif"/>
          <w:b/>
          <w:sz w:val="28"/>
          <w:szCs w:val="28"/>
        </w:rPr>
      </w:pPr>
    </w:p>
    <w:p w:rsidR="005F7DFD" w:rsidRDefault="005F7DFD" w:rsidP="00E721BA">
      <w:pPr>
        <w:jc w:val="center"/>
        <w:rPr>
          <w:rFonts w:ascii="PT Astra Serif" w:hAnsi="PT Astra Serif"/>
          <w:b/>
          <w:sz w:val="28"/>
          <w:szCs w:val="28"/>
        </w:rPr>
      </w:pPr>
    </w:p>
    <w:p w:rsidR="005F7DFD" w:rsidRDefault="005F7DFD" w:rsidP="00E721BA">
      <w:pPr>
        <w:jc w:val="center"/>
        <w:rPr>
          <w:rFonts w:ascii="PT Astra Serif" w:hAnsi="PT Astra Serif"/>
          <w:b/>
          <w:sz w:val="28"/>
          <w:szCs w:val="28"/>
        </w:rPr>
      </w:pPr>
    </w:p>
    <w:p w:rsidR="005F7DFD" w:rsidRDefault="005F7DFD" w:rsidP="00E721BA">
      <w:pPr>
        <w:jc w:val="center"/>
        <w:rPr>
          <w:rFonts w:ascii="PT Astra Serif" w:hAnsi="PT Astra Serif"/>
          <w:b/>
          <w:sz w:val="28"/>
          <w:szCs w:val="28"/>
        </w:rPr>
      </w:pPr>
    </w:p>
    <w:p w:rsidR="00E721BA" w:rsidRPr="00244E0E" w:rsidRDefault="00E721BA" w:rsidP="00E721BA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244E0E">
        <w:rPr>
          <w:rFonts w:ascii="PT Astra Serif" w:hAnsi="PT Astra Serif"/>
          <w:b/>
          <w:sz w:val="28"/>
          <w:szCs w:val="28"/>
        </w:rPr>
        <w:lastRenderedPageBreak/>
        <w:t xml:space="preserve">ПОЯСНИТЕЛЬНАЯ ЗАПИСКА </w:t>
      </w:r>
    </w:p>
    <w:p w:rsidR="00E721BA" w:rsidRPr="00244E0E" w:rsidRDefault="00E721BA" w:rsidP="00E721BA">
      <w:pPr>
        <w:jc w:val="center"/>
        <w:rPr>
          <w:rFonts w:ascii="PT Astra Serif" w:hAnsi="PT Astra Serif"/>
          <w:b/>
          <w:sz w:val="28"/>
          <w:szCs w:val="28"/>
        </w:rPr>
      </w:pPr>
    </w:p>
    <w:p w:rsidR="00E721BA" w:rsidRPr="00244E0E" w:rsidRDefault="00E721BA" w:rsidP="00E721BA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 w:rsidRPr="00244E0E">
        <w:rPr>
          <w:rFonts w:ascii="PT Astra Serif" w:hAnsi="PT Astra Serif"/>
          <w:color w:val="auto"/>
          <w:sz w:val="28"/>
          <w:szCs w:val="28"/>
        </w:rPr>
        <w:t xml:space="preserve">к проекту постановления Ульяновской области </w:t>
      </w:r>
    </w:p>
    <w:p w:rsidR="00E721BA" w:rsidRPr="00244E0E" w:rsidRDefault="00E721BA" w:rsidP="00E721BA">
      <w:pPr>
        <w:pStyle w:val="2"/>
        <w:shd w:val="clear" w:color="auto" w:fill="FFFFFF"/>
        <w:spacing w:before="0"/>
        <w:jc w:val="center"/>
        <w:rPr>
          <w:rFonts w:ascii="PT Astra Serif" w:hAnsi="PT Astra Serif"/>
          <w:color w:val="auto"/>
          <w:sz w:val="28"/>
          <w:szCs w:val="28"/>
        </w:rPr>
      </w:pPr>
      <w:r w:rsidRPr="00244E0E">
        <w:rPr>
          <w:rFonts w:ascii="PT Astra Serif" w:hAnsi="PT Astra Serif"/>
          <w:color w:val="auto"/>
          <w:sz w:val="28"/>
          <w:szCs w:val="28"/>
        </w:rPr>
        <w:t xml:space="preserve">«О </w:t>
      </w:r>
      <w:r>
        <w:rPr>
          <w:rFonts w:ascii="PT Astra Serif" w:hAnsi="PT Astra Serif"/>
          <w:color w:val="auto"/>
          <w:sz w:val="28"/>
          <w:szCs w:val="28"/>
        </w:rPr>
        <w:t xml:space="preserve">внесении изменений в постановление Правительства </w:t>
      </w:r>
      <w:r w:rsidR="00452408">
        <w:rPr>
          <w:rFonts w:ascii="PT Astra Serif" w:hAnsi="PT Astra Serif"/>
          <w:color w:val="auto"/>
          <w:sz w:val="28"/>
          <w:szCs w:val="28"/>
        </w:rPr>
        <w:br/>
      </w:r>
      <w:r>
        <w:rPr>
          <w:rFonts w:ascii="PT Astra Serif" w:hAnsi="PT Astra Serif"/>
          <w:color w:val="auto"/>
          <w:sz w:val="28"/>
          <w:szCs w:val="28"/>
        </w:rPr>
        <w:t>Ульяновской области от 11.02.2020 № 50-П»</w:t>
      </w:r>
    </w:p>
    <w:p w:rsidR="00E721BA" w:rsidRPr="00244E0E" w:rsidRDefault="00E721BA" w:rsidP="00E721BA">
      <w:pPr>
        <w:rPr>
          <w:sz w:val="28"/>
          <w:szCs w:val="28"/>
        </w:rPr>
      </w:pPr>
      <w:r w:rsidRPr="00244E0E">
        <w:rPr>
          <w:sz w:val="28"/>
          <w:szCs w:val="28"/>
        </w:rPr>
        <w:t xml:space="preserve"> </w:t>
      </w:r>
    </w:p>
    <w:p w:rsidR="00E721BA" w:rsidRPr="008A0394" w:rsidRDefault="00E721BA" w:rsidP="00E721BA">
      <w:pPr>
        <w:spacing w:line="225" w:lineRule="auto"/>
        <w:ind w:right="-285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A0394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 w:rsidRPr="008A0394">
        <w:rPr>
          <w:rFonts w:ascii="PT Astra Serif" w:hAnsi="PT Astra Serif"/>
          <w:sz w:val="28"/>
          <w:szCs w:val="28"/>
        </w:rPr>
        <w:br/>
        <w:t>«</w:t>
      </w:r>
      <w:r w:rsidRPr="008A0394">
        <w:rPr>
          <w:rFonts w:ascii="PT Astra Serif" w:hAnsi="PT Astra Serif"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Cs/>
          <w:sz w:val="28"/>
          <w:szCs w:val="28"/>
        </w:rPr>
        <w:t>постановление Правительства Ульяновской области от 11.02.2020 № 50-П»</w:t>
      </w:r>
      <w:r w:rsidRPr="008A0394">
        <w:rPr>
          <w:rFonts w:ascii="PT Astra Serif" w:hAnsi="PT Astra Serif"/>
          <w:sz w:val="28"/>
          <w:szCs w:val="28"/>
        </w:rPr>
        <w:t xml:space="preserve"> (далее – проект постановления) разработан </w:t>
      </w:r>
      <w:r>
        <w:rPr>
          <w:rFonts w:ascii="PT Astra Serif" w:hAnsi="PT Astra Serif"/>
          <w:sz w:val="28"/>
          <w:szCs w:val="28"/>
        </w:rPr>
        <w:t xml:space="preserve">с целью исключения способа подачи заявления на назначение и предоставление в 2020-2024 годах отдельным категориям граждан, получивших земельный участок </w:t>
      </w:r>
      <w:r>
        <w:rPr>
          <w:rFonts w:ascii="PT Astra Serif" w:hAnsi="PT Astra Serif"/>
          <w:sz w:val="28"/>
          <w:szCs w:val="28"/>
        </w:rPr>
        <w:br/>
        <w:t>в собственность бесплатно, единовременных социальных выплат посредством Единого портала государственных и муниципальных услуг (функций)</w:t>
      </w:r>
      <w:r w:rsidRPr="008A0394">
        <w:rPr>
          <w:rFonts w:ascii="PT Astra Serif" w:hAnsi="PT Astra Serif"/>
          <w:sz w:val="28"/>
          <w:szCs w:val="28"/>
        </w:rPr>
        <w:t>.</w:t>
      </w:r>
      <w:proofErr w:type="gramEnd"/>
    </w:p>
    <w:p w:rsidR="00E721BA" w:rsidRPr="00BD073E" w:rsidRDefault="00E721BA" w:rsidP="00E721BA">
      <w:pPr>
        <w:spacing w:line="225" w:lineRule="auto"/>
        <w:ind w:right="-285" w:firstLine="709"/>
        <w:jc w:val="both"/>
        <w:rPr>
          <w:rStyle w:val="FontStyle14"/>
          <w:rFonts w:ascii="PT Astra Serif" w:hAnsi="PT Astra Serif"/>
          <w:sz w:val="28"/>
          <w:szCs w:val="28"/>
        </w:rPr>
      </w:pPr>
      <w:r w:rsidRPr="008A0394">
        <w:rPr>
          <w:rStyle w:val="FontStyle14"/>
          <w:rFonts w:ascii="PT Astra Serif" w:hAnsi="PT Astra Serif"/>
          <w:sz w:val="28"/>
          <w:szCs w:val="28"/>
        </w:rPr>
        <w:t xml:space="preserve">Проект постановления подготовлен в связи с </w:t>
      </w:r>
      <w:r>
        <w:rPr>
          <w:rStyle w:val="FontStyle14"/>
          <w:rFonts w:ascii="PT Astra Serif" w:hAnsi="PT Astra Serif"/>
          <w:sz w:val="28"/>
          <w:szCs w:val="28"/>
        </w:rPr>
        <w:t>тем, что государственная услуга «Назначение и предоставление в 2020 – 2024 годах отдельным категориям граждан, получившим земельный участок в собственность бесплатно, единовременных социальных выплат» не входит в перечень государственных услуг, предоставляемых через Единый портал государственных и муниципальных услуг.</w:t>
      </w:r>
    </w:p>
    <w:p w:rsidR="00E721BA" w:rsidRPr="008A0394" w:rsidRDefault="00E721BA" w:rsidP="00E721BA">
      <w:pPr>
        <w:ind w:right="-285" w:firstLine="709"/>
        <w:jc w:val="both"/>
        <w:rPr>
          <w:rFonts w:ascii="PT Astra Serif" w:hAnsi="PT Astra Serif"/>
          <w:sz w:val="28"/>
          <w:szCs w:val="28"/>
        </w:rPr>
      </w:pPr>
      <w:r w:rsidRPr="008A0394"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проекта постановления – Антипова Светлана Александровна, главный специалист отдела </w:t>
      </w:r>
      <w:r w:rsidRPr="008A0394">
        <w:rPr>
          <w:rFonts w:ascii="PT Astra Serif" w:hAnsi="PT Astra Serif"/>
          <w:sz w:val="28"/>
          <w:szCs w:val="28"/>
        </w:rPr>
        <w:br/>
        <w:t xml:space="preserve">по обеспечению деятельности департамента социального развития </w:t>
      </w:r>
      <w:r w:rsidRPr="008A0394">
        <w:rPr>
          <w:rFonts w:ascii="PT Astra Serif" w:hAnsi="PT Astra Serif"/>
          <w:sz w:val="28"/>
          <w:szCs w:val="28"/>
        </w:rPr>
        <w:br/>
        <w:t xml:space="preserve">и социального благополучия </w:t>
      </w:r>
      <w:proofErr w:type="gramStart"/>
      <w:r w:rsidRPr="008A0394">
        <w:rPr>
          <w:rFonts w:ascii="PT Astra Serif" w:hAnsi="PT Astra Serif"/>
          <w:sz w:val="28"/>
          <w:szCs w:val="28"/>
        </w:rPr>
        <w:t>департамента обеспечения деятельности Министерства социального развития Ульяновской области Ульяновского областного государственного казённого учреждения социальной защиты</w:t>
      </w:r>
      <w:proofErr w:type="gramEnd"/>
      <w:r w:rsidRPr="008A0394">
        <w:rPr>
          <w:rFonts w:ascii="PT Astra Serif" w:hAnsi="PT Astra Serif"/>
          <w:sz w:val="28"/>
          <w:szCs w:val="28"/>
        </w:rPr>
        <w:t xml:space="preserve"> населения «Единый областной центр социальных выплат» 22 99 03.</w:t>
      </w:r>
    </w:p>
    <w:p w:rsidR="00E721BA" w:rsidRDefault="00E721BA" w:rsidP="00E721BA">
      <w:pPr>
        <w:shd w:val="clear" w:color="auto" w:fill="FFFFFF"/>
        <w:ind w:right="-285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721BA" w:rsidRDefault="00E721BA" w:rsidP="00E721BA">
      <w:pPr>
        <w:shd w:val="clear" w:color="auto" w:fill="FFFFFF"/>
        <w:ind w:right="-285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E721BA" w:rsidRDefault="00E721BA" w:rsidP="00E721BA">
      <w:pPr>
        <w:ind w:right="-285"/>
        <w:rPr>
          <w:rFonts w:ascii="PT Astra Serif" w:hAnsi="PT Astra Serif"/>
          <w:color w:val="000000"/>
          <w:sz w:val="28"/>
          <w:szCs w:val="28"/>
        </w:rPr>
      </w:pPr>
    </w:p>
    <w:p w:rsidR="00E721BA" w:rsidRDefault="00E721BA" w:rsidP="00E721BA">
      <w:pPr>
        <w:ind w:right="-285"/>
        <w:rPr>
          <w:rFonts w:ascii="PT Astra Serif" w:hAnsi="PT Astra Serif"/>
          <w:color w:val="000000"/>
          <w:sz w:val="28"/>
          <w:szCs w:val="28"/>
        </w:rPr>
      </w:pPr>
      <w:r w:rsidRPr="00F15C48">
        <w:rPr>
          <w:rFonts w:ascii="PT Astra Serif" w:hAnsi="PT Astra Serif"/>
          <w:color w:val="000000"/>
          <w:sz w:val="28"/>
          <w:szCs w:val="28"/>
        </w:rPr>
        <w:t>Министр</w:t>
      </w:r>
      <w:r>
        <w:rPr>
          <w:rFonts w:ascii="PT Astra Serif" w:hAnsi="PT Astra Serif"/>
          <w:color w:val="000000"/>
          <w:sz w:val="28"/>
          <w:szCs w:val="28"/>
        </w:rPr>
        <w:t xml:space="preserve"> социального развития </w:t>
      </w:r>
    </w:p>
    <w:p w:rsidR="00E721BA" w:rsidRPr="00F15C48" w:rsidRDefault="00E721BA" w:rsidP="00E721BA">
      <w:pPr>
        <w:ind w:right="-285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Ульяновской области</w:t>
      </w:r>
      <w:r w:rsidRPr="00F15C48">
        <w:rPr>
          <w:rFonts w:ascii="PT Astra Serif" w:hAnsi="PT Astra Serif"/>
          <w:color w:val="000000"/>
          <w:sz w:val="28"/>
          <w:szCs w:val="28"/>
        </w:rPr>
        <w:t xml:space="preserve">  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А.А.Тверскова</w:t>
      </w:r>
      <w:proofErr w:type="spellEnd"/>
    </w:p>
    <w:p w:rsidR="00E721BA" w:rsidRDefault="00E721BA" w:rsidP="00E721BA">
      <w:pPr>
        <w:pStyle w:val="ConsPlusTitlePage"/>
        <w:rPr>
          <w:rFonts w:ascii="PT Astra Serif" w:hAnsi="PT Astra Serif"/>
          <w:spacing w:val="-4"/>
          <w:sz w:val="28"/>
          <w:szCs w:val="28"/>
        </w:rPr>
      </w:pPr>
    </w:p>
    <w:sectPr w:rsidR="00E721BA" w:rsidSect="00A71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735"/>
    <w:multiLevelType w:val="hybridMultilevel"/>
    <w:tmpl w:val="AF084B5E"/>
    <w:lvl w:ilvl="0" w:tplc="DD021C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E31F8F"/>
    <w:multiLevelType w:val="hybridMultilevel"/>
    <w:tmpl w:val="946A3096"/>
    <w:lvl w:ilvl="0" w:tplc="8820D99A">
      <w:start w:val="1"/>
      <w:numFmt w:val="decimal"/>
      <w:lvlText w:val="%1)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3FE8"/>
    <w:multiLevelType w:val="hybridMultilevel"/>
    <w:tmpl w:val="C0E0C60E"/>
    <w:lvl w:ilvl="0" w:tplc="0370230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9A1E8D"/>
    <w:multiLevelType w:val="hybridMultilevel"/>
    <w:tmpl w:val="D5580F74"/>
    <w:lvl w:ilvl="0" w:tplc="176CFA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F3"/>
    <w:rsid w:val="000025CC"/>
    <w:rsid w:val="000274BF"/>
    <w:rsid w:val="00036952"/>
    <w:rsid w:val="000669F8"/>
    <w:rsid w:val="00092B15"/>
    <w:rsid w:val="0025409E"/>
    <w:rsid w:val="002974F3"/>
    <w:rsid w:val="003004C9"/>
    <w:rsid w:val="00377186"/>
    <w:rsid w:val="00452408"/>
    <w:rsid w:val="004750A0"/>
    <w:rsid w:val="00547425"/>
    <w:rsid w:val="005E3250"/>
    <w:rsid w:val="005F7DFD"/>
    <w:rsid w:val="0062405E"/>
    <w:rsid w:val="00644CFC"/>
    <w:rsid w:val="0065506A"/>
    <w:rsid w:val="00665F98"/>
    <w:rsid w:val="006D39F1"/>
    <w:rsid w:val="00717250"/>
    <w:rsid w:val="007254B4"/>
    <w:rsid w:val="007A1D8A"/>
    <w:rsid w:val="0082167D"/>
    <w:rsid w:val="00862170"/>
    <w:rsid w:val="008D1B03"/>
    <w:rsid w:val="008D53F0"/>
    <w:rsid w:val="008F554D"/>
    <w:rsid w:val="00957C76"/>
    <w:rsid w:val="00A817F8"/>
    <w:rsid w:val="00AB19D8"/>
    <w:rsid w:val="00BA6765"/>
    <w:rsid w:val="00BC6517"/>
    <w:rsid w:val="00C36992"/>
    <w:rsid w:val="00C42B57"/>
    <w:rsid w:val="00C55D4C"/>
    <w:rsid w:val="00C71B70"/>
    <w:rsid w:val="00CE36C1"/>
    <w:rsid w:val="00DE7690"/>
    <w:rsid w:val="00E01F2A"/>
    <w:rsid w:val="00E51C2A"/>
    <w:rsid w:val="00E706EF"/>
    <w:rsid w:val="00E721BA"/>
    <w:rsid w:val="00E8042F"/>
    <w:rsid w:val="00EA3716"/>
    <w:rsid w:val="00F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17F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17F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14">
    <w:name w:val="Font Style14"/>
    <w:uiPriority w:val="99"/>
    <w:rsid w:val="00A817F8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5F7DF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817F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974F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974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974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974F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17F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14">
    <w:name w:val="Font Style14"/>
    <w:uiPriority w:val="99"/>
    <w:rsid w:val="00A817F8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5F7DF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Найда Наталья Борисовна</dc:creator>
  <cp:lastModifiedBy>Антипова Светлана Александровна</cp:lastModifiedBy>
  <cp:revision>5</cp:revision>
  <cp:lastPrinted>2023-07-25T09:59:00Z</cp:lastPrinted>
  <dcterms:created xsi:type="dcterms:W3CDTF">2023-08-17T11:07:00Z</dcterms:created>
  <dcterms:modified xsi:type="dcterms:W3CDTF">2023-12-13T11:40:00Z</dcterms:modified>
</cp:coreProperties>
</file>