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Отчёт о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</w:p>
    <w:p w:rsidR="004C4ABB" w:rsidRDefault="004C4AB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4C4ABB" w:rsidRDefault="00CA516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1.1. Государственный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орган Ульяновской власти (должностное лицо государственного органа Ульяновской области) (далее – разработчик акта)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агропромышленного комплекса и развития сельских территорий Ульяновской области,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</w:rPr>
        <w:t xml:space="preserve">Министр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агропромышленного комплекса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br/>
        <w:t xml:space="preserve">и развития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 xml:space="preserve">сельских территорий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</w:rPr>
        <w:t>Леушкин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</w:rPr>
        <w:t xml:space="preserve"> Алексей Викторович</w:t>
      </w:r>
    </w:p>
    <w:p w:rsidR="004C4ABB" w:rsidRDefault="004C4ABB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1.2.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от 15.04.2014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 xml:space="preserve"> № 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131-П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»</w:t>
      </w:r>
    </w:p>
    <w:p w:rsidR="004C4ABB" w:rsidRDefault="004C4ABB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 правоотношения:</w:t>
      </w:r>
    </w:p>
    <w:p w:rsidR="004C4ABB" w:rsidRDefault="00CA5166">
      <w:pPr>
        <w:spacing w:after="0" w:line="240" w:lineRule="auto"/>
        <w:ind w:firstLine="708"/>
        <w:jc w:val="both"/>
        <w:rPr>
          <w:u w:val="single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Сентябрь 2025 года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1.4. Краткое описание проблемы, на решение которой направлено предлагаемое правовое регулирование: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Приведение в соответствие с требованиями федерального законодательства требований в отношении бывших руководителей, осу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ществляющих свою деятельность в сфере агропромышленного комплекса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br/>
        <w:t>и развития сельских территорий Ульяновской области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ru-RU"/>
        </w:rPr>
        <w:t>, а также отсутствие порядка приостановления и возобновления в отношении специалистов, осуществляющи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х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ru-RU"/>
        </w:rPr>
        <w:t xml:space="preserve"> деятельность в сфере развития сельских территорий, являющихся</w:t>
      </w:r>
      <w:r>
        <w:rPr>
          <w:rStyle w:val="aa"/>
          <w:rFonts w:ascii="PT Astra Serif" w:eastAsia="Times New Roman" w:hAnsi="PT Astra Serif" w:cs="PT Astra Serif"/>
          <w:i w:val="0"/>
          <w:iCs w:val="0"/>
          <w:spacing w:val="-2"/>
          <w:w w:val="99"/>
          <w:sz w:val="28"/>
          <w:szCs w:val="28"/>
          <w:u w:val="single"/>
          <w:lang w:eastAsia="ru-RU"/>
        </w:rPr>
        <w:t xml:space="preserve"> военнослужащими, проходящих военную службу по контракту. </w:t>
      </w:r>
    </w:p>
    <w:p w:rsidR="004C4ABB" w:rsidRDefault="004C4AB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  <w:lang w:eastAsia="ru-RU"/>
        </w:rPr>
        <w:t>Возможность приостановить выплаты специалистам, находящимся</w:t>
      </w:r>
      <w:r>
        <w:rPr>
          <w:rFonts w:ascii="PT Astra Serif" w:hAnsi="PT Astra Serif" w:cs="Times New Roman"/>
          <w:sz w:val="28"/>
          <w:szCs w:val="28"/>
          <w:u w:val="single"/>
          <w:lang w:eastAsia="ru-RU"/>
        </w:rPr>
        <w:br/>
        <w:t>на воен</w:t>
      </w:r>
      <w:r>
        <w:rPr>
          <w:rFonts w:ascii="PT Astra Serif" w:hAnsi="PT Astra Serif" w:cs="Times New Roman"/>
          <w:sz w:val="28"/>
          <w:szCs w:val="28"/>
          <w:u w:val="single"/>
          <w:lang w:eastAsia="ru-RU"/>
        </w:rPr>
        <w:t>ной службе, в том числе по контракту без прекращения указанных выплат на срок прохождения военной службы. Предоставление мер поддержки для лиц, являющихся бывшими руководителями, которые не осуществляют трудовую деятельность.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ния предлагаемого правового регулирования:</w:t>
      </w:r>
    </w:p>
    <w:p w:rsidR="004C4ABB" w:rsidRDefault="00CA51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Правовое регулирование отношений по предоставлению выплат, бывшим руководителям и специалистам, 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существляющих свою деятельность в сфере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lastRenderedPageBreak/>
        <w:t>агропромышленного комплекса и развития сельских территорий Ульяновской облас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ти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</w:t>
      </w: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защиты), у</w:t>
      </w:r>
      <w:r>
        <w:rPr>
          <w:rFonts w:ascii="PT Astra Serif" w:hAnsi="PT Astra Serif" w:cs="Times New Roman"/>
          <w:sz w:val="28"/>
          <w:szCs w:val="28"/>
        </w:rPr>
        <w:t xml:space="preserve">тверждённого </w:t>
      </w:r>
      <w:r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12.01.2016 № 1-П</w:t>
      </w:r>
      <w:r>
        <w:rPr>
          <w:rFonts w:ascii="PT Astra Serif" w:hAnsi="PT Astra Serif" w:cs="PT Astra Serif"/>
          <w:sz w:val="28"/>
          <w:szCs w:val="28"/>
        </w:rPr>
        <w:br/>
        <w:t>«Об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</w:t>
      </w:r>
      <w:r>
        <w:rPr>
          <w:rFonts w:ascii="PT Astra Serif" w:hAnsi="PT Astra Serif" w:cs="PT Astra Serif"/>
          <w:sz w:val="28"/>
          <w:szCs w:val="28"/>
        </w:rPr>
        <w:t xml:space="preserve">доставления гражданам мер социальной поддержки (социальной защиты)» </w:t>
      </w:r>
      <w:r>
        <w:rPr>
          <w:rFonts w:ascii="PT Astra Serif" w:hAnsi="PT Astra Serif" w:cs="PT Astra Serif"/>
          <w:sz w:val="28"/>
          <w:szCs w:val="28"/>
          <w:u w:val="single"/>
        </w:rPr>
        <w:t>уведомление</w:t>
      </w:r>
      <w:proofErr w:type="gramEnd"/>
      <w:r>
        <w:rPr>
          <w:rFonts w:ascii="PT Astra Serif" w:hAnsi="PT Astra Serif" w:cs="PT Astra Serif"/>
          <w:sz w:val="28"/>
          <w:szCs w:val="28"/>
          <w:u w:val="single"/>
        </w:rPr>
        <w:t xml:space="preserve"> не размещалось.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1.8. Контактная информация исполнителя (разработчика):</w:t>
      </w:r>
    </w:p>
    <w:p w:rsidR="004C4ABB" w:rsidRDefault="00CA5166">
      <w:pPr>
        <w:spacing w:after="0" w:line="240" w:lineRule="auto"/>
        <w:ind w:firstLine="709"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Куканова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Екатерина Игоревна</w:t>
      </w:r>
    </w:p>
    <w:p w:rsidR="004C4ABB" w:rsidRDefault="00CA5166">
      <w:pPr>
        <w:spacing w:after="0" w:line="240" w:lineRule="auto"/>
        <w:ind w:firstLine="709"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заместитель директора департамента правовой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и организацио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нной работы Министерства агропромышленного комплекса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и развития сельских территорий Ульяновской области</w:t>
      </w:r>
    </w:p>
    <w:p w:rsidR="004C4ABB" w:rsidRDefault="00CA5166">
      <w:pPr>
        <w:spacing w:after="0" w:line="240" w:lineRule="auto"/>
        <w:ind w:firstLine="709"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Номер телефона: 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67-60-04</w:t>
      </w:r>
    </w:p>
    <w:p w:rsidR="004C4ABB" w:rsidRDefault="00CA5166">
      <w:pPr>
        <w:spacing w:after="0" w:line="240" w:lineRule="auto"/>
        <w:ind w:firstLine="709"/>
        <w:jc w:val="both"/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pravo@mcx</w:t>
      </w:r>
      <w:r w:rsidRPr="00CA51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73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4C4ABB" w:rsidRDefault="004C4AB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Описание проблемы, на решение которой 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направлен</w:t>
      </w:r>
      <w:proofErr w:type="gramEnd"/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предлагаемый способ регулирования</w:t>
      </w: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4ABB" w:rsidRDefault="00CA5166">
      <w:pPr>
        <w:shd w:val="clear" w:color="auto" w:fill="FFFFFF"/>
        <w:spacing w:after="0" w:line="228" w:lineRule="auto"/>
        <w:ind w:firstLine="680"/>
        <w:jc w:val="both"/>
        <w:textAlignment w:val="center"/>
      </w:pP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В соответствии со стать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ёй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17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го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закон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а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от 28.12.2013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400-ФЗ «О страховых пенсиях» предусмотрен порядок, в соответствии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  <w:t xml:space="preserve">с которым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выплаты к страховой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пенсии назначаются лицам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, проработавшим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  <w:t xml:space="preserve">не менее 30 календарных лет в сельском хозяйстве и не осуществляющим работу и (или) иную деятельность, в период которой они подлежат обязательному пенсионному страхованию в соответствии с </w:t>
      </w:r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 xml:space="preserve">Федеральным </w:t>
      </w:r>
      <w:r>
        <w:rPr>
          <w:rFonts w:ascii="PT Astra Serif" w:hAnsi="PT Astra Serif" w:cs="PT Astra Serif"/>
          <w:color w:val="000000"/>
          <w:w w:val="99"/>
          <w:sz w:val="28"/>
          <w:szCs w:val="28"/>
          <w:highlight w:val="white"/>
          <w:u w:val="single"/>
        </w:rPr>
        <w:t xml:space="preserve">законом от </w:t>
      </w:r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>15.12</w:t>
      </w:r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>.2001 № 167-ФЗ «Об обязательном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 xml:space="preserve"> пенсионном </w:t>
      </w:r>
      <w:proofErr w:type="gramStart"/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>страховании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br/>
        <w:t xml:space="preserve">в Российской Федерации». </w:t>
      </w:r>
      <w:proofErr w:type="gramStart"/>
      <w:r>
        <w:rPr>
          <w:rFonts w:ascii="PT Astra Serif" w:hAnsi="PT Astra Serif" w:cs="PT Astra Serif"/>
          <w:w w:val="99"/>
          <w:sz w:val="28"/>
          <w:szCs w:val="28"/>
          <w:highlight w:val="white"/>
          <w:u w:val="single"/>
        </w:rPr>
        <w:t>Вместе с тем, в соответствии с Порядком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 xml:space="preserve"> предоставления средств областного бюджета Ульяновской области 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в целях поощрения и популяризации достижений в сфере развития сельских территорий, утверждённ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ы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м постановления Правительства Ульяновской области от 15.04.2014 № 131-П «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О некоторых мерах поощрения и популяризации достижений в сфере развития сельских территор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ий» (далее — Порядок),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к лицам, являющимся бывшими руководителями, не содержалось требований об отсутствии занятости по основному месту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работы или иной, осуществляемой данной категорией вида деятельности. </w:t>
      </w:r>
    </w:p>
    <w:p w:rsidR="004C4ABB" w:rsidRDefault="00CA5166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Также 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у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точняется такая категория 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б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ывши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х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руководител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ей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организаций, которы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 xml:space="preserve">м 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в соответствии с законодательством Российской Федерации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br/>
        <w:t xml:space="preserve">о пенсионном обеспечении </w:t>
      </w:r>
      <w:proofErr w:type="gramStart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назначена страховая пенсия по старости предоставляется</w:t>
      </w:r>
      <w:proofErr w:type="gramEnd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право на получение выплаты в форме ежемесячной денежной 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lastRenderedPageBreak/>
        <w:t>выплаты, как глав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ы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крестьянс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кого (фермерского) хозяйства, которые имеют стаж работы в должности руководителя организации не менее десяти лет.</w:t>
      </w:r>
    </w:p>
    <w:p w:rsidR="004C4ABB" w:rsidRDefault="00CA5166">
      <w:pPr>
        <w:shd w:val="clear" w:color="auto" w:fill="FFFFFF"/>
        <w:spacing w:after="0" w:line="240" w:lineRule="auto"/>
        <w:ind w:firstLine="709"/>
        <w:jc w:val="both"/>
        <w:textAlignment w:val="center"/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Уточняется порядок приостановления и возобновления мер социальной поддержки специалистам,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м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деятельность в сфере развития сельски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х территорий, не только 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призванным на военную службу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br/>
        <w:t>по мобилизации (частичной мобилизации), но и военнослужащим, проходящим военную службу по контракту. Соответствующие изменения вносятся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br/>
        <w:t>в соответствии с отдельными положениями У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каза Президента Российской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 xml:space="preserve"> Федерации от 10.11.2007 № 1495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«Об утверждении общевоинских уставов Вооруженных Сил Российской Федерации».</w:t>
      </w:r>
    </w:p>
    <w:p w:rsidR="004C4ABB" w:rsidRDefault="00CA5166">
      <w:pPr>
        <w:pStyle w:val="a1"/>
        <w:spacing w:after="0" w:line="240" w:lineRule="auto"/>
        <w:ind w:firstLine="680"/>
        <w:jc w:val="both"/>
        <w:rPr>
          <w:rFonts w:ascii="PT Astra Serif" w:hAnsi="PT Astra Serif"/>
          <w:u w:val="single"/>
        </w:rPr>
      </w:pP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>Проектом уточняется поняти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 xml:space="preserve">я, употребляемые в данном 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 xml:space="preserve"> «молодой специалист» используемый в данном Порядке и изменяется на «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>специалист,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й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 xml:space="preserve"> свою деятельность в сфере развития сельских территорий».</w:t>
      </w:r>
      <w:proofErr w:type="gramEnd"/>
    </w:p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C4ABB" w:rsidRDefault="00CA5166">
      <w:pPr>
        <w:shd w:val="clear" w:color="auto" w:fill="FFFFFF"/>
        <w:spacing w:after="0" w:line="228" w:lineRule="auto"/>
        <w:ind w:firstLine="709"/>
        <w:jc w:val="both"/>
        <w:textAlignment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 xml:space="preserve">Отсутствует порядок 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>приостановления и возобновления мер социальной поддержки специалистам,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м</w:t>
      </w:r>
      <w:r>
        <w:rPr>
          <w:rFonts w:ascii="PT Astra Serif" w:hAnsi="PT Astra Serif" w:cs="PT Astra Serif"/>
          <w:w w:val="99"/>
          <w:sz w:val="28"/>
          <w:szCs w:val="28"/>
          <w:u w:val="single"/>
          <w:lang w:eastAsia="ru-RU"/>
        </w:rPr>
        <w:t xml:space="preserve"> деятельность в сфере развития сельских территорий, являющимся 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>военнослужащими, проходящими военную службу по контракту. Соответственно в настоящее время отсутствует возмо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>жность возобновить выплаты специалисту, осуществляющему свою деятельность на сельских территориях Ульяновской области в сфере агропромышленного комплекса после прохождения им военной службы</w:t>
      </w:r>
      <w:r>
        <w:rPr>
          <w:rStyle w:val="aa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br/>
        <w:t>по контракту.</w:t>
      </w:r>
    </w:p>
    <w:p w:rsidR="004C4ABB" w:rsidRDefault="004C4ABB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2.3. Причины невозможности решения проблемы участни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ками соответствующих отношений самостоятельно без вмешательства государства:</w:t>
      </w:r>
    </w:p>
    <w:p w:rsidR="004C4ABB" w:rsidRDefault="00CA5166">
      <w:pPr>
        <w:spacing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Разработка проектов правовых актов в соответствующей сфере относится к полномочиям отраслевого исполнительного органа государственной власти Ульяновской области</w:t>
      </w: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2.4. Источники дан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ных: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Информация органов местного самоуправления муниципальных образований Ульяновской области и исполнительных органов государственной власти Ульяновской области уполномоченных в указанных сферах.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3.Анализ правового регулирования соответствующих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общественных отношений в других субъектах Российской Федерации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 результатам мониторинга законодательства в сфере установлено, что предоставление доплат лицам, достигшим пенсионного возраста и не осуществляющим трудовую деятельность, предусмотрены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постан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овлением Правительства Нижегородской области от 05.03.2009 № 92 в </w:t>
      </w:r>
      <w:r>
        <w:rPr>
          <w:rFonts w:ascii="PT Astra Serif" w:hAnsi="PT Astra Serif"/>
          <w:sz w:val="28"/>
          <w:szCs w:val="28"/>
          <w:u w:val="single"/>
        </w:rPr>
        <w:t>редакции</w:t>
      </w:r>
      <w:r>
        <w:rPr>
          <w:rFonts w:ascii="PT Astra Serif" w:hAnsi="PT Astra Serif"/>
          <w:sz w:val="28"/>
          <w:szCs w:val="28"/>
          <w:u w:val="single"/>
        </w:rPr>
        <w:br/>
        <w:t>от 03.10.2023 «О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б утверждении Порядка назначения и выплаты ежемесячной доплаты к страховой пенсии, установленной Законом Нижегородской области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br/>
        <w:t>от 1 ноября 2008 г. № 149-З «О государ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ственной поддержке руководителей,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lastRenderedPageBreak/>
        <w:t>работавших в сфере сельского</w:t>
      </w:r>
      <w:proofErr w:type="gramEnd"/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хозяйства Нижегородской области», которое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br/>
        <w:t>в свою очередь разработано на основании</w:t>
      </w:r>
      <w:r>
        <w:rPr>
          <w:rFonts w:ascii="PT Astra Serif" w:eastAsia="Times New Roman" w:hAnsi="PT Astra Serif" w:cs="Times New Roman"/>
          <w:w w:val="99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стат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ьи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17 Федерально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го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закон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а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br/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от 28.12.2013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400-ФЗ «О страховых пенсиях».</w:t>
      </w:r>
    </w:p>
    <w:p w:rsidR="004C4ABB" w:rsidRDefault="00CA5166">
      <w:pPr>
        <w:pStyle w:val="a1"/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Кроме того в соответствии с Законом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Нижегородской области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br/>
        <w:t xml:space="preserve">от 01.11.2008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149-З «О мерах государственной поддержки кадрового потенциала агропромышленного комплекса Нижегородской области» (2 закона о внесении изменений) определена категория лиц, начинающих специалистов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br/>
        <w:t xml:space="preserve">в сфере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агропромышленного комплекса, которым предусмотрены меры поддержки, не достигших возраста 30 лет.</w:t>
      </w:r>
    </w:p>
    <w:p w:rsidR="004C4ABB" w:rsidRDefault="004C4ABB">
      <w:pPr>
        <w:pStyle w:val="a1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  <w:t xml:space="preserve">4.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Цели предлагаемого правового регулирования и их обоснование </w:t>
      </w:r>
    </w:p>
    <w:p w:rsidR="004C4ABB" w:rsidRDefault="004C4AB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4C4ABB" w:rsidRDefault="00CA5166">
      <w:pPr>
        <w:keepNext/>
        <w:shd w:val="clear" w:color="auto" w:fill="FFFFFF"/>
        <w:spacing w:after="0" w:line="228" w:lineRule="auto"/>
        <w:ind w:firstLine="680"/>
        <w:jc w:val="both"/>
        <w:textAlignment w:val="center"/>
        <w:outlineLvl w:val="0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Стать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я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17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го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закон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а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от 28.12.2013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400-ФЗ «О страховых пенсиях».</w:t>
      </w:r>
    </w:p>
    <w:p w:rsidR="004C4ABB" w:rsidRDefault="004C4ABB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943"/>
        <w:gridCol w:w="3000"/>
        <w:gridCol w:w="3911"/>
      </w:tblGrid>
      <w:tr w:rsidR="004C4AB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4.4. Индикаторы достижения целей регулирования по годам, периодичност</w:t>
            </w: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ь мониторинга достижения целей предлагаемого регулирования</w:t>
            </w:r>
          </w:p>
        </w:tc>
      </w:tr>
      <w:tr w:rsidR="004C4AB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ind w:left="-57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Создание условий для осуществления выплат таким категориям граждан, как специалисты, которые только 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начинают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осуществляют свою деятельность в сфере агропромышленного комплекса и бывшие руководите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ли сельскохозяйственных предприятий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Не определены</w:t>
            </w:r>
          </w:p>
          <w:p w:rsidR="004C4ABB" w:rsidRDefault="004C4AB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keepNext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Возможность получения выплат   специалисты, которые вынуждены временно прервать осуществление деятельности в сфере агропромышленного комплекса в связи с прохождением военной службы по контракту, а также ис</w:t>
            </w:r>
            <w:r>
              <w:rPr>
                <w:rFonts w:ascii="PT Astra Serif" w:eastAsia="Times New Roman" w:hAnsi="PT Astra Serif" w:cs="Times New Roman"/>
                <w:bCs/>
                <w:kern w:val="2"/>
                <w:sz w:val="24"/>
                <w:szCs w:val="24"/>
                <w:lang w:eastAsia="ru-RU"/>
              </w:rPr>
              <w:t>ключение увеличения очередности граждан, являющихся бывшими руководителями сельскохозяйственных предприятий</w:t>
            </w:r>
          </w:p>
        </w:tc>
      </w:tr>
    </w:tbl>
    <w:p w:rsidR="004C4ABB" w:rsidRDefault="004C4ABB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keepNext/>
        <w:spacing w:after="0" w:line="240" w:lineRule="auto"/>
        <w:ind w:firstLine="708"/>
        <w:jc w:val="both"/>
        <w:outlineLvl w:val="0"/>
        <w:rPr>
          <w:highlight w:val="yellow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 xml:space="preserve">4.5. </w:t>
      </w:r>
      <w:proofErr w:type="gramStart"/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 xml:space="preserve">Обоснование соответствия принципам правового регулирования, посланию Президента Российской Федерации Федеральному Собранию Российской 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>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>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 xml:space="preserve"> области доку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t>ментам, в которых формулируются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highlight w:val="white"/>
          <w:lang w:eastAsia="ru-RU"/>
        </w:rPr>
        <w:br/>
        <w:t>и обосновываются цели и приоритеты в сфере социальной политики:</w:t>
      </w:r>
    </w:p>
    <w:p w:rsidR="004C4ABB" w:rsidRDefault="00CA5166">
      <w:pPr>
        <w:pStyle w:val="a1"/>
        <w:tabs>
          <w:tab w:val="left" w:pos="0"/>
        </w:tabs>
        <w:spacing w:after="0" w:line="240" w:lineRule="auto"/>
        <w:ind w:firstLine="680"/>
        <w:jc w:val="both"/>
      </w:pPr>
      <w:proofErr w:type="gramStart"/>
      <w:r>
        <w:rPr>
          <w:rFonts w:ascii="PT Astra Serif" w:hAnsi="PT Astra Serif"/>
          <w:color w:val="000000"/>
          <w:sz w:val="28"/>
          <w:szCs w:val="28"/>
          <w:u w:val="single"/>
        </w:rPr>
        <w:t>В соответствии с Посланием Президента Российской Федерации Федеральному Собранию от 21.02.2023</w:t>
      </w:r>
      <w:r>
        <w:rPr>
          <w:rFonts w:ascii="PT Astra Serif" w:hAnsi="PT Astra Serif"/>
          <w:sz w:val="28"/>
          <w:szCs w:val="28"/>
          <w:u w:val="single"/>
        </w:rPr>
        <w:t>, первая часть которого посвящена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специальной военной операции, в 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том числе поддержке участников </w:t>
      </w:r>
      <w:r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>специальной военной операции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и их семей, определяется это важнейшее направление по поддержке указанной категории граждан, что в свою очередь создаст основу по укреплению армии и флота, по текущему и перспективному развитию Во</w:t>
      </w:r>
      <w:r>
        <w:rPr>
          <w:rFonts w:ascii="PT Astra Serif" w:hAnsi="PT Astra Serif"/>
          <w:color w:val="000000"/>
          <w:sz w:val="28"/>
          <w:szCs w:val="28"/>
          <w:u w:val="single"/>
        </w:rPr>
        <w:t>оруженных Сил.</w:t>
      </w:r>
      <w:proofErr w:type="gramEnd"/>
    </w:p>
    <w:p w:rsidR="004C4ABB" w:rsidRDefault="00CA5166">
      <w:pPr>
        <w:pStyle w:val="a1"/>
        <w:shd w:val="clear" w:color="auto" w:fill="FFFFFF"/>
        <w:tabs>
          <w:tab w:val="left" w:pos="0"/>
        </w:tabs>
        <w:autoSpaceDE w:val="0"/>
        <w:spacing w:after="0" w:line="228" w:lineRule="auto"/>
        <w:ind w:firstLine="680"/>
        <w:jc w:val="both"/>
        <w:textAlignment w:val="center"/>
      </w:pPr>
      <w:proofErr w:type="gramStart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В соответствии с постановлением Правительства Ульяновской области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  <w:t xml:space="preserve">от 30.11.2023 № 32/644-П </w:t>
      </w:r>
      <w:r>
        <w:rPr>
          <w:rFonts w:ascii="PT Astra Serif" w:hAnsi="PT Astra Serif"/>
          <w:color w:val="000000"/>
          <w:sz w:val="28"/>
          <w:szCs w:val="28"/>
          <w:u w:val="single"/>
        </w:rPr>
        <w:t>«Об утверждении государственной программы Ульяновской области «Развитие агропромышленного комплекса, сельских территорий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 xml:space="preserve"> и регулирование рынков сельск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>охозяйственной продукции, сырья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br/>
        <w:t>и продовольствия в Ульяновской области», предусмотрены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 xml:space="preserve"> мероприятия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br/>
        <w:t>по представлению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 xml:space="preserve"> мер поощрения и популяризации достижений в сфере развития сельских территорий, обеспеченные денежными средствами,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br/>
        <w:t>а также разработан и утвер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 xml:space="preserve">ждён 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>Порядок.</w:t>
      </w:r>
      <w:r>
        <w:rPr>
          <w:rFonts w:ascii="PT Astra Serif" w:hAnsi="PT Astra Serif"/>
          <w:color w:val="000000"/>
          <w:sz w:val="28"/>
          <w:szCs w:val="28"/>
          <w:highlight w:val="white"/>
          <w:u w:val="single"/>
        </w:rPr>
        <w:t xml:space="preserve"> </w:t>
      </w:r>
      <w:proofErr w:type="gramEnd"/>
    </w:p>
    <w:p w:rsidR="004C4ABB" w:rsidRDefault="004C4ABB">
      <w:pPr>
        <w:pStyle w:val="a1"/>
        <w:spacing w:after="0" w:line="240" w:lineRule="auto"/>
        <w:rPr>
          <w:rFonts w:ascii="PT Astra Serif" w:hAnsi="PT Astra Serif"/>
          <w:color w:val="37404D"/>
          <w:sz w:val="28"/>
          <w:szCs w:val="28"/>
        </w:rPr>
      </w:pPr>
    </w:p>
    <w:p w:rsidR="004C4ABB" w:rsidRDefault="00CA516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4C4ABB" w:rsidRDefault="004C4ABB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проблемы, описание предполагаемых последствий принятия акта: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Введение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порядка приостановления и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возобновления мер социальной поддержки специалистам,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м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деятельность в сфере развития сельских территорий, </w:t>
      </w:r>
      <w:proofErr w:type="gramStart"/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являющимся </w:t>
      </w:r>
      <w:r>
        <w:rPr>
          <w:rStyle w:val="aa"/>
          <w:rFonts w:ascii="PT Astra Serif" w:eastAsia="Times New Roman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>военнослужащими, проходящими военную службу по контракту позволит</w:t>
      </w:r>
      <w:proofErr w:type="gramEnd"/>
      <w:r>
        <w:rPr>
          <w:rStyle w:val="aa"/>
          <w:rFonts w:ascii="PT Astra Serif" w:eastAsia="Times New Roman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 xml:space="preserve"> продолжить пол</w:t>
      </w:r>
      <w:r>
        <w:rPr>
          <w:rStyle w:val="aa"/>
          <w:rFonts w:ascii="PT Astra Serif" w:eastAsia="Times New Roman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 xml:space="preserve">учать ими выплаты после  прохождения ими </w:t>
      </w:r>
      <w:r>
        <w:rPr>
          <w:rStyle w:val="aa"/>
          <w:rFonts w:ascii="PT Astra Serif" w:eastAsia="Times New Roman" w:hAnsi="PT Astra Serif" w:cs="PT Astra Serif"/>
          <w:i w:val="0"/>
          <w:iCs w:val="0"/>
          <w:w w:val="99"/>
          <w:sz w:val="28"/>
          <w:szCs w:val="28"/>
          <w:u w:val="single"/>
          <w:lang w:eastAsia="ru-RU"/>
        </w:rPr>
        <w:t>военной службы по контракту.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Введение требования, установленного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Федеральным закон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ом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br/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от 28.12.2013 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400-ФЗ «О страховых пенсиях» о не осуществл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ении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 xml:space="preserve"> работы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br/>
        <w:t>и (или) иную деятельности, в период которой пенсионеры подлежат обязательному пенсионному страховани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ru-RU"/>
        </w:rPr>
        <w:t>ю и требования об установлении</w:t>
      </w: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u w:val="single"/>
          <w:lang w:eastAsia="ru-RU"/>
        </w:rPr>
        <w:t xml:space="preserve"> стажа работы в отношении глав</w:t>
      </w: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u w:val="single"/>
          <w:lang w:eastAsia="zh-CN"/>
        </w:rPr>
        <w:t>ы</w:t>
      </w: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u w:val="single"/>
          <w:lang w:eastAsia="ru-RU"/>
        </w:rPr>
        <w:t xml:space="preserve"> крестьянского (фермерского) хозяйства не менее десяти лет позволит выявить и поддержать заслуженных работников в сфере агропромышленного комплекса.</w:t>
      </w:r>
      <w:proofErr w:type="gramEnd"/>
    </w:p>
    <w:p w:rsidR="004C4ABB" w:rsidRDefault="00CA5166">
      <w:pPr>
        <w:pStyle w:val="a1"/>
        <w:spacing w:after="0" w:line="240" w:lineRule="auto"/>
        <w:ind w:firstLine="680"/>
        <w:jc w:val="both"/>
        <w:rPr>
          <w:rFonts w:ascii="PT Astra Serif" w:hAnsi="PT Astra Serif"/>
          <w:u w:val="single"/>
        </w:rPr>
      </w:pP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 xml:space="preserve">Уточнение понятия «молодой специалист», </w:t>
      </w: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>используем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>ого</w:t>
      </w:r>
      <w:r>
        <w:rPr>
          <w:rFonts w:ascii="PT Astra Serif" w:eastAsia="Times New Roman" w:hAnsi="PT Astra Serif" w:cs="PT Astra Serif"/>
          <w:bCs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 xml:space="preserve"> в 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highlight w:val="white"/>
          <w:u w:val="single"/>
          <w:lang w:eastAsia="ru-RU"/>
        </w:rPr>
        <w:t>Порядке</w:t>
      </w:r>
      <w:r>
        <w:rPr>
          <w:rFonts w:ascii="PT Astra Serif" w:hAnsi="PT Astra Serif"/>
          <w:sz w:val="28"/>
          <w:szCs w:val="28"/>
          <w:highlight w:val="white"/>
          <w:u w:val="single"/>
        </w:rPr>
        <w:t>,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 xml:space="preserve"> изменив указанное понятие </w:t>
      </w:r>
      <w:proofErr w:type="gramStart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на</w:t>
      </w:r>
      <w:proofErr w:type="gramEnd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 xml:space="preserve"> «</w:t>
      </w:r>
      <w:proofErr w:type="gramStart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специалист</w:t>
      </w:r>
      <w:proofErr w:type="gramEnd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, осуществляющи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zh-CN"/>
        </w:rPr>
        <w:t>й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 xml:space="preserve"> свою деятельность в сфере развития сельских территорий» позволит решить проблему неясности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br/>
        <w:t xml:space="preserve">и </w:t>
      </w:r>
      <w:proofErr w:type="spellStart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двухсмысленност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и</w:t>
      </w:r>
      <w:proofErr w:type="spellEnd"/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 xml:space="preserve"> правовой нормы.</w:t>
      </w:r>
    </w:p>
    <w:p w:rsidR="004C4ABB" w:rsidRDefault="004C4ABB">
      <w:pPr>
        <w:spacing w:after="0" w:line="240" w:lineRule="auto"/>
        <w:ind w:firstLine="708"/>
        <w:jc w:val="both"/>
        <w:rPr>
          <w:color w:val="000000"/>
        </w:rPr>
      </w:pPr>
    </w:p>
    <w:p w:rsidR="004C4ABB" w:rsidRDefault="00CA516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5.2. Описание иных способов решения проблемы,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4C4ABB" w:rsidRDefault="00CA516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альтернативных вариантов регулировани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я не предлагается.</w:t>
      </w:r>
    </w:p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4C4ABB" w:rsidRDefault="004C4ABB">
      <w:pPr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w w:val="99"/>
        </w:rPr>
      </w:pPr>
    </w:p>
    <w:p w:rsidR="004C4ABB" w:rsidRDefault="00CA5166">
      <w:pPr>
        <w:shd w:val="clear" w:color="auto" w:fill="FFFFFF"/>
        <w:autoSpaceDE w:val="0"/>
        <w:spacing w:after="0" w:line="228" w:lineRule="auto"/>
        <w:ind w:firstLine="680"/>
        <w:jc w:val="both"/>
        <w:textAlignment w:val="center"/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В соответствии с частью 2 статьи 76 Конституции Российской Федерации по предметам совместного ведения Российской Федерации и субъектов Российской Федерации издаются 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федеральные законы и принимаемые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lastRenderedPageBreak/>
        <w:t xml:space="preserve">в соответствии с ними законы и иные нормативные правовые акты субъектов Российской Федерации. </w:t>
      </w:r>
    </w:p>
    <w:p w:rsidR="004C4ABB" w:rsidRDefault="00CA5166">
      <w:pPr>
        <w:pStyle w:val="a1"/>
        <w:shd w:val="clear" w:color="auto" w:fill="FFFFFF"/>
        <w:autoSpaceDE w:val="0"/>
        <w:spacing w:after="0" w:line="228" w:lineRule="auto"/>
        <w:ind w:firstLine="680"/>
        <w:jc w:val="both"/>
        <w:textAlignment w:val="center"/>
      </w:pPr>
      <w:proofErr w:type="gramStart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В соответствии с постановлением Правительства Ульяновской области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  <w:t xml:space="preserve">от 30.11.2023 № 32/644-П </w:t>
      </w:r>
      <w:r>
        <w:rPr>
          <w:rFonts w:ascii="PT Astra Serif" w:hAnsi="PT Astra Serif"/>
          <w:sz w:val="28"/>
          <w:szCs w:val="28"/>
          <w:u w:val="single"/>
        </w:rPr>
        <w:t>«Об утверждении государственной прогр</w:t>
      </w:r>
      <w:r>
        <w:rPr>
          <w:rFonts w:ascii="PT Astra Serif" w:hAnsi="PT Astra Serif"/>
          <w:sz w:val="28"/>
          <w:szCs w:val="28"/>
          <w:u w:val="single"/>
        </w:rPr>
        <w:t>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>
        <w:rPr>
          <w:rFonts w:ascii="PT Astra Serif" w:hAnsi="PT Astra Serif"/>
          <w:sz w:val="28"/>
          <w:szCs w:val="28"/>
          <w:u w:val="single"/>
        </w:rPr>
        <w:br/>
        <w:t>и продовольствия в Ульяновской области», предусмотрены</w:t>
      </w:r>
      <w:r>
        <w:rPr>
          <w:rFonts w:ascii="PT Astra Serif" w:hAnsi="PT Astra Serif"/>
          <w:sz w:val="28"/>
          <w:szCs w:val="28"/>
          <w:u w:val="single"/>
        </w:rPr>
        <w:t xml:space="preserve"> мероприятия</w:t>
      </w:r>
      <w:r>
        <w:rPr>
          <w:rFonts w:ascii="PT Astra Serif" w:hAnsi="PT Astra Serif"/>
          <w:sz w:val="28"/>
          <w:szCs w:val="28"/>
          <w:u w:val="single"/>
        </w:rPr>
        <w:br/>
        <w:t>по представлению</w:t>
      </w:r>
      <w:r>
        <w:rPr>
          <w:rFonts w:ascii="PT Astra Serif" w:hAnsi="PT Astra Serif"/>
          <w:sz w:val="28"/>
          <w:szCs w:val="28"/>
          <w:u w:val="single"/>
        </w:rPr>
        <w:t xml:space="preserve"> мер поощрения и популяризац</w:t>
      </w:r>
      <w:r>
        <w:rPr>
          <w:rFonts w:ascii="PT Astra Serif" w:hAnsi="PT Astra Serif"/>
          <w:sz w:val="28"/>
          <w:szCs w:val="28"/>
          <w:u w:val="single"/>
        </w:rPr>
        <w:t>ии достижений в сфере развития сельских территорий, обеспеченные денежными средствами,</w:t>
      </w:r>
      <w:r>
        <w:rPr>
          <w:rFonts w:ascii="PT Astra Serif" w:hAnsi="PT Astra Serif"/>
          <w:sz w:val="28"/>
          <w:szCs w:val="28"/>
          <w:u w:val="single"/>
        </w:rPr>
        <w:br/>
        <w:t xml:space="preserve">а также разработан и утверждён </w:t>
      </w:r>
      <w:r>
        <w:rPr>
          <w:rFonts w:ascii="PT Astra Serif" w:eastAsia="Times New Roman" w:hAnsi="PT Astra Serif" w:cs="PT Astra Serif"/>
          <w:bCs/>
          <w:color w:val="000000"/>
          <w:spacing w:val="-2"/>
          <w:w w:val="99"/>
          <w:kern w:val="2"/>
          <w:sz w:val="28"/>
          <w:szCs w:val="28"/>
          <w:u w:val="single"/>
          <w:lang w:eastAsia="ru-RU"/>
        </w:rPr>
        <w:t>Порядок.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End"/>
    </w:p>
    <w:p w:rsidR="004C4ABB" w:rsidRDefault="00CA5166">
      <w:pPr>
        <w:autoSpaceDE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 xml:space="preserve">В соответствии с частью 5 статьи 76 Конституции Российской Федерации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>Законы и иные нормативные правовые акты субъектов Российско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>й Федерации не могут противоречить федеральным законам, принятым в соответствии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br/>
        <w:t xml:space="preserve">с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>частями первой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 xml:space="preserve"> и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>второй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u w:val="single"/>
          <w:lang w:eastAsia="ru-RU"/>
        </w:rPr>
        <w:t xml:space="preserve"> настоящей статьи. </w:t>
      </w:r>
    </w:p>
    <w:p w:rsidR="004C4ABB" w:rsidRDefault="00CA5166">
      <w:pPr>
        <w:shd w:val="clear" w:color="auto" w:fill="FFFFFF"/>
        <w:autoSpaceDE w:val="0"/>
        <w:spacing w:after="0" w:line="228" w:lineRule="auto"/>
        <w:ind w:firstLine="680"/>
        <w:jc w:val="both"/>
        <w:textAlignment w:val="center"/>
      </w:pPr>
      <w:proofErr w:type="gramStart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В соответствии со стать</w:t>
      </w:r>
      <w:r>
        <w:rPr>
          <w:rFonts w:ascii="PT Astra Serif" w:eastAsia="Times New Roman" w:hAnsi="PT Astra Serif" w:cs="PT Astra Serif"/>
          <w:bCs/>
          <w:w w:val="99"/>
          <w:sz w:val="28"/>
          <w:szCs w:val="28"/>
          <w:u w:val="single"/>
          <w:lang w:eastAsia="zh-CN"/>
        </w:rPr>
        <w:t>ёй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17 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Федерально</w:t>
      </w:r>
      <w:r>
        <w:rPr>
          <w:rFonts w:ascii="PT Astra Serif" w:eastAsia="Times New Roman" w:hAnsi="PT Astra Serif" w:cs="PT Astra Serif"/>
          <w:bCs/>
          <w:w w:val="99"/>
          <w:sz w:val="28"/>
          <w:szCs w:val="28"/>
          <w:u w:val="single"/>
          <w:lang w:eastAsia="zh-CN"/>
        </w:rPr>
        <w:t>го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закон</w:t>
      </w:r>
      <w:r>
        <w:rPr>
          <w:rFonts w:ascii="PT Astra Serif" w:eastAsia="Times New Roman" w:hAnsi="PT Astra Serif" w:cs="PT Astra Serif"/>
          <w:bCs/>
          <w:w w:val="99"/>
          <w:sz w:val="28"/>
          <w:szCs w:val="28"/>
          <w:u w:val="single"/>
          <w:lang w:eastAsia="zh-CN"/>
        </w:rPr>
        <w:t>а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от 28.12.2013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</w:r>
      <w:r>
        <w:rPr>
          <w:rFonts w:ascii="PT Astra Serif" w:eastAsia="Times New Roman" w:hAnsi="PT Astra Serif" w:cs="PT Astra Serif"/>
          <w:bCs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400-ФЗ «О страховых пенсиях» предусмотрен порядок, в соответствии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с которым </w:t>
      </w:r>
      <w:r>
        <w:rPr>
          <w:rFonts w:ascii="PT Astra Serif" w:eastAsia="Calibri" w:hAnsi="PT Astra Serif" w:cs="PT Astra Serif"/>
          <w:color w:val="000000"/>
          <w:w w:val="99"/>
          <w:sz w:val="28"/>
          <w:szCs w:val="28"/>
          <w:u w:val="single"/>
          <w:lang w:eastAsia="ru-RU"/>
        </w:rPr>
        <w:t>выплаты к страховой пенсии назначаются лицам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, проработавшим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  <w:t xml:space="preserve">не менее 30 календарных лет в сельском хозяйстве и не осуществляющим работу и (или) иную деятельность, в период которой они подлежат обязательному пенсионному страхованию в соответствии </w:t>
      </w:r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с Федеральным законом от 15.12.2001 № 167-ФЗ «Об обязательном</w:t>
      </w:r>
      <w:proofErr w:type="gramEnd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пенсионном </w:t>
      </w:r>
      <w:proofErr w:type="gramStart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страховании</w:t>
      </w:r>
      <w:proofErr w:type="gramEnd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br/>
        <w:t xml:space="preserve">в Российской Федерации». </w:t>
      </w:r>
      <w:proofErr w:type="gramStart"/>
      <w:r>
        <w:rPr>
          <w:rFonts w:ascii="PT Astra Serif" w:eastAsia="Calibri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Кроме того в указанный Порядок вносятся изменения по </w:t>
      </w:r>
      <w:r>
        <w:rPr>
          <w:rFonts w:ascii="PT Astra Serif" w:eastAsia="Times New Roman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>приостановлению и возобновлению мер социальной поддержки специалистам, осуществляющи</w:t>
      </w:r>
      <w:r>
        <w:rPr>
          <w:rFonts w:ascii="PT Astra Serif" w:eastAsia="Times New Roman" w:hAnsi="PT Astra Serif" w:cs="PT Astra Serif"/>
          <w:bCs/>
          <w:w w:val="99"/>
          <w:sz w:val="28"/>
          <w:szCs w:val="28"/>
          <w:u w:val="single"/>
          <w:lang w:eastAsia="zh-CN"/>
        </w:rPr>
        <w:t>м</w:t>
      </w:r>
      <w:r>
        <w:rPr>
          <w:rFonts w:ascii="PT Astra Serif" w:eastAsia="Times New Roman" w:hAnsi="PT Astra Serif" w:cs="PT Astra Serif"/>
          <w:bCs/>
          <w:color w:val="000000"/>
          <w:w w:val="99"/>
          <w:sz w:val="28"/>
          <w:szCs w:val="28"/>
          <w:u w:val="single"/>
          <w:lang w:eastAsia="ru-RU"/>
        </w:rPr>
        <w:t xml:space="preserve"> деятельность в сфере развития сельских территорий, являющимся </w:t>
      </w:r>
      <w:r>
        <w:rPr>
          <w:rStyle w:val="aa"/>
          <w:rFonts w:ascii="PT Astra Serif" w:eastAsia="Times New Roman" w:hAnsi="PT Astra Serif" w:cs="PT Astra Serif"/>
          <w:bCs/>
          <w:i w:val="0"/>
          <w:iCs w:val="0"/>
          <w:color w:val="000000"/>
          <w:w w:val="99"/>
          <w:sz w:val="28"/>
          <w:szCs w:val="28"/>
          <w:u w:val="single"/>
          <w:lang w:eastAsia="ru-RU"/>
        </w:rPr>
        <w:t>военнослужащими, проходящими военную службу</w:t>
      </w:r>
      <w:r>
        <w:rPr>
          <w:rStyle w:val="aa"/>
          <w:rFonts w:ascii="PT Astra Serif" w:eastAsia="Times New Roman" w:hAnsi="PT Astra Serif" w:cs="PT Astra Serif"/>
          <w:bCs/>
          <w:i w:val="0"/>
          <w:iCs w:val="0"/>
          <w:color w:val="000000"/>
          <w:w w:val="99"/>
          <w:sz w:val="28"/>
          <w:szCs w:val="28"/>
          <w:u w:val="single"/>
          <w:lang w:eastAsia="ru-RU"/>
        </w:rPr>
        <w:br/>
        <w:t>по контракту, при этом данная категория предусмотрена в соответствии</w:t>
      </w:r>
      <w:r>
        <w:rPr>
          <w:rStyle w:val="aa"/>
          <w:rFonts w:ascii="PT Astra Serif" w:eastAsia="Times New Roman" w:hAnsi="PT Astra Serif" w:cs="PT Astra Serif"/>
          <w:bCs/>
          <w:i w:val="0"/>
          <w:iCs w:val="0"/>
          <w:color w:val="000000"/>
          <w:w w:val="99"/>
          <w:sz w:val="28"/>
          <w:szCs w:val="28"/>
          <w:u w:val="single"/>
          <w:lang w:eastAsia="ru-RU"/>
        </w:rPr>
        <w:br/>
        <w:t>с Указом Президента Российской Федерации от 10.11.2007 № 1495</w:t>
      </w:r>
      <w:r>
        <w:rPr>
          <w:rStyle w:val="aa"/>
          <w:rFonts w:ascii="PT Astra Serif" w:eastAsia="Times New Roman" w:hAnsi="PT Astra Serif" w:cs="PT Astra Serif"/>
          <w:bCs/>
          <w:i w:val="0"/>
          <w:iCs w:val="0"/>
          <w:color w:val="000000"/>
          <w:w w:val="99"/>
          <w:sz w:val="28"/>
          <w:szCs w:val="28"/>
          <w:u w:val="single"/>
          <w:lang w:eastAsia="ru-RU"/>
        </w:rPr>
        <w:br/>
        <w:t>«Об утверждении об</w:t>
      </w:r>
      <w:r>
        <w:rPr>
          <w:rStyle w:val="aa"/>
          <w:rFonts w:ascii="PT Astra Serif" w:eastAsia="Times New Roman" w:hAnsi="PT Astra Serif" w:cs="PT Astra Serif"/>
          <w:bCs/>
          <w:i w:val="0"/>
          <w:iCs w:val="0"/>
          <w:color w:val="000000"/>
          <w:w w:val="99"/>
          <w:sz w:val="28"/>
          <w:szCs w:val="28"/>
          <w:u w:val="single"/>
          <w:lang w:eastAsia="ru-RU"/>
        </w:rPr>
        <w:t>щевоинских уставов Вооруженных Сил Российской Федерации».</w:t>
      </w:r>
      <w:proofErr w:type="gramEnd"/>
    </w:p>
    <w:p w:rsidR="004C4ABB" w:rsidRDefault="004C4ABB">
      <w:pPr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left="-113" w:right="-113"/>
        <w:jc w:val="center"/>
        <w:rPr>
          <w:color w:val="000000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PT Astra Serif" w:eastAsia="Times New Roman" w:hAnsi="PT Astra Serif" w:cs="Times New Roman"/>
          <w:b/>
          <w:color w:val="000000"/>
          <w:spacing w:val="-2"/>
          <w:w w:val="99"/>
          <w:sz w:val="28"/>
          <w:szCs w:val="28"/>
          <w:lang w:eastAsia="ru-RU"/>
        </w:rPr>
        <w:t xml:space="preserve">. Описание круга лиц, на которых предполагается распространить действие проекта акта, включая государственные органы Ульяновской области, органы местного самоуправления муниципальных образований </w:t>
      </w:r>
      <w:r>
        <w:rPr>
          <w:rFonts w:ascii="PT Astra Serif" w:eastAsia="Times New Roman" w:hAnsi="PT Astra Serif" w:cs="Times New Roman"/>
          <w:b/>
          <w:color w:val="000000"/>
          <w:spacing w:val="-2"/>
          <w:w w:val="99"/>
          <w:sz w:val="28"/>
          <w:szCs w:val="28"/>
          <w:lang w:eastAsia="ru-RU"/>
        </w:rPr>
        <w:t>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C4ABB" w:rsidRDefault="004C4AB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color w:val="000000"/>
          <w:kern w:val="2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C4AB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4C4AB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both"/>
              <w:outlineLvl w:val="0"/>
              <w:rPr>
                <w:color w:val="000000"/>
                <w:spacing w:val="-2"/>
                <w:w w:val="99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pacing w:val="-2"/>
                <w:w w:val="99"/>
                <w:sz w:val="24"/>
                <w:szCs w:val="24"/>
              </w:rPr>
              <w:t>Физические лица, в том числе специалисты</w:t>
            </w:r>
            <w:r>
              <w:rPr>
                <w:rFonts w:ascii="PT Astra Serif" w:hAnsi="PT Astra Serif"/>
                <w:color w:val="000000"/>
                <w:spacing w:val="-2"/>
                <w:w w:val="99"/>
                <w:sz w:val="24"/>
                <w:szCs w:val="24"/>
              </w:rPr>
              <w:t xml:space="preserve"> не старше 30 лет, получившее среднее профессиональное или высшее образование в осуществляющей образовательную деятельность по имеющим государственную аккредитацию образовательным программам и имеющей лицензию на осу</w:t>
            </w:r>
            <w:r>
              <w:rPr>
                <w:rFonts w:ascii="PT Astra Serif" w:hAnsi="PT Astra Serif"/>
                <w:color w:val="000000"/>
                <w:spacing w:val="-2"/>
                <w:w w:val="99"/>
                <w:sz w:val="24"/>
                <w:szCs w:val="24"/>
              </w:rPr>
              <w:t xml:space="preserve">ществление образовательной деятельности профессиональной образовательной </w:t>
            </w:r>
            <w:r>
              <w:rPr>
                <w:rFonts w:ascii="PT Astra Serif" w:hAnsi="PT Astra Serif"/>
                <w:color w:val="000000"/>
                <w:spacing w:val="-2"/>
                <w:w w:val="99"/>
                <w:sz w:val="24"/>
                <w:szCs w:val="24"/>
              </w:rPr>
              <w:lastRenderedPageBreak/>
              <w:t>организации или образовательной организации высшего образования, бывшие руководители организации, занимающиеся сельскохозяйственным производством</w:t>
            </w:r>
            <w:proofErr w:type="gram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Неограниченное</w:t>
            </w:r>
          </w:p>
        </w:tc>
      </w:tr>
    </w:tbl>
    <w:p w:rsidR="004C4ABB" w:rsidRDefault="004C4ABB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4C4ABB" w:rsidRDefault="00CA5166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2"/>
          <w:sz w:val="28"/>
          <w:szCs w:val="28"/>
          <w:lang w:eastAsia="ru-RU"/>
        </w:rPr>
        <w:t xml:space="preserve">7.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Оценка расходов о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бластного бюджета Ульяновской области,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связанных с необходимостью реализации правового регулирования</w:t>
      </w:r>
    </w:p>
    <w:p w:rsidR="004C4ABB" w:rsidRDefault="004C4ABB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eastAsia="Calibri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15.04.2014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 xml:space="preserve"> № 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131-П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>»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>
        <w:rPr>
          <w:rFonts w:ascii="PT Astra Serif" w:hAnsi="PT Astra Serif" w:cs="Times New Roman"/>
          <w:sz w:val="28"/>
          <w:szCs w:val="28"/>
          <w:u w:val="single"/>
        </w:rPr>
        <w:t>потребует финансирования из областного бюджета Ульяновской области.</w:t>
      </w:r>
    </w:p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7.4. Иные сведения о дополнительных расходах (доходах) бюджета Ульяновской области</w:t>
      </w: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4C4ABB" w:rsidRDefault="00CA5166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имеется.</w:t>
      </w:r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Анализ практики осуществления полн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омочий </w:t>
      </w:r>
      <w:r>
        <w:rPr>
          <w:rFonts w:ascii="PT Astra Serif" w:hAnsi="PT Astra Serif" w:cs="Times New Roman"/>
          <w:sz w:val="28"/>
          <w:szCs w:val="28"/>
          <w:u w:val="single"/>
        </w:rPr>
        <w:t>в сфере агропромышленного комплекса и развития сельских территорий на территории Ульяновской области</w:t>
      </w: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u w:val="single"/>
          <w:lang w:eastAsia="ru-RU"/>
        </w:rPr>
        <w:t>.</w:t>
      </w:r>
    </w:p>
    <w:p w:rsidR="004C4ABB" w:rsidRDefault="004C4ABB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left="-113" w:right="-5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  <w:t xml:space="preserve">8.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Риски решения проблемы  избранным способом правового регулирования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2309"/>
        <w:gridCol w:w="2632"/>
        <w:gridCol w:w="2482"/>
        <w:gridCol w:w="2431"/>
      </w:tblGrid>
      <w:tr w:rsidR="004C4ABB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ind w:left="-65" w:right="-144"/>
              <w:jc w:val="center"/>
              <w:outlineLvl w:val="1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8.2.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4C4ABB" w:rsidRDefault="00CA5166">
            <w:pPr>
              <w:spacing w:after="0" w:line="240" w:lineRule="auto"/>
              <w:ind w:left="-65" w:right="-144"/>
              <w:jc w:val="center"/>
              <w:outlineLvl w:val="1"/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4C4ABB" w:rsidRDefault="00CA5166">
            <w:pPr>
              <w:spacing w:after="0" w:line="240" w:lineRule="auto"/>
              <w:ind w:left="-65" w:right="-144"/>
              <w:jc w:val="center"/>
              <w:outlineLvl w:val="1"/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4C4ABB" w:rsidRDefault="00CA5166">
            <w:pPr>
              <w:spacing w:after="0" w:line="240" w:lineRule="auto"/>
              <w:ind w:left="-65" w:right="-144"/>
              <w:jc w:val="center"/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8.4. Степень контроля рисков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4C4ABB">
        <w:trPr>
          <w:trHeight w:val="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4C4ABB" w:rsidRDefault="004C4ABB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9. Описание методов контроля эффективности правового регулирования,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предусмотренного проектом акта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2538"/>
        <w:gridCol w:w="1646"/>
        <w:gridCol w:w="1784"/>
        <w:gridCol w:w="1810"/>
        <w:gridCol w:w="2076"/>
      </w:tblGrid>
      <w:tr w:rsidR="004C4AB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9.1. Наименование целей регулирования (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9.2. Показатели (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индика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-торы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 достижения целей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регу-лирования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9.3. Ед. измерения показателя (индикатора)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9.4. Способ расчета показателя (индикатора)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9.5. Источники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информации для расчета</w:t>
            </w:r>
          </w:p>
        </w:tc>
      </w:tr>
      <w:tr w:rsidR="004C4AB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ind w:left="-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w w:val="99"/>
                <w:sz w:val="24"/>
                <w:szCs w:val="24"/>
                <w:lang w:eastAsia="ru-RU"/>
              </w:rPr>
              <w:t>Создание условий для осуществления выплат таким категориям граждан, как специалисты, которые только  начинают осуществлять свою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деятельность в сфере агропромышленного комплекса и бывшие руководители сельскохозяйственных предприятий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100 %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Оценка общих затрат на ведение мониторинга (в среднем в год): </w:t>
      </w: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Н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организационно-технические, методологические, информационные 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иные мероприятия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495"/>
        <w:gridCol w:w="1805"/>
        <w:gridCol w:w="2033"/>
        <w:gridCol w:w="1926"/>
        <w:gridCol w:w="1522"/>
      </w:tblGrid>
      <w:tr w:rsidR="004C4ABB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10.1.Мероприятия, необходимые для достижения целей регулирования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4C4ABB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CA5166">
            <w:pPr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BB" w:rsidRDefault="004C4A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4C4ABB" w:rsidRDefault="00CA51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4C4ABB" w:rsidRDefault="004C4A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vertAlign w:val="superscript"/>
          <w:lang w:eastAsia="ru-RU"/>
        </w:rPr>
      </w:pP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  <w:t xml:space="preserve">11. Сведения о сроках проведения публичных </w:t>
      </w:r>
      <w:r>
        <w:rPr>
          <w:rFonts w:ascii="PT Astra Serif" w:eastAsia="Times New Roman" w:hAnsi="PT Astra Serif" w:cs="Times New Roman"/>
          <w:b/>
          <w:bCs/>
          <w:kern w:val="2"/>
          <w:sz w:val="28"/>
          <w:szCs w:val="28"/>
          <w:lang w:eastAsia="ru-RU"/>
        </w:rPr>
        <w:t>обсуждений по проекту нормативного правового акта и сводному отчёту</w:t>
      </w:r>
    </w:p>
    <w:p w:rsidR="004C4ABB" w:rsidRDefault="004C4AB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начало: «1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4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» августа 2025 года; окончание: «28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» августа 2025 года.</w:t>
      </w:r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11.2. Сведения о количестве замечаний и предложений, полученных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всего замечаний: 0</w:t>
      </w: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u w:val="single"/>
          <w:lang w:eastAsia="ru-RU"/>
        </w:rPr>
        <w:t>всего предложений: 0</w:t>
      </w:r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</w:t>
      </w:r>
      <w:r>
        <w:rPr>
          <w:rFonts w:ascii="PT Astra Serif" w:eastAsia="Times New Roman" w:hAnsi="PT Astra Serif" w:cs="Times New Roman"/>
          <w:bCs/>
          <w:kern w:val="2"/>
          <w:sz w:val="28"/>
          <w:szCs w:val="28"/>
          <w:lang w:eastAsia="ru-RU"/>
        </w:rPr>
        <w:t>чных обсуждений по проекту нормативного правового акта:</w:t>
      </w:r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агропромышленного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комплекса и развития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сельских</w:t>
      </w:r>
      <w:proofErr w:type="gramEnd"/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территорий Ульяновской области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А.В.Леушкин</w:t>
      </w:r>
      <w:proofErr w:type="spellEnd"/>
    </w:p>
    <w:p w:rsidR="004C4ABB" w:rsidRDefault="004C4AB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4ABB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Куканова</w:t>
      </w:r>
      <w:proofErr w:type="spell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Екатерина Игоревна</w:t>
      </w:r>
    </w:p>
    <w:p w:rsidR="004C4ABB" w:rsidRPr="00CA5166" w:rsidRDefault="00CA516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67-60-04</w:t>
      </w:r>
      <w:bookmarkStart w:id="0" w:name="_GoBack"/>
      <w:bookmarkEnd w:id="0"/>
    </w:p>
    <w:sectPr w:rsidR="004C4ABB" w:rsidRPr="00CA5166">
      <w:headerReference w:type="default" r:id="rId8"/>
      <w:headerReference w:type="first" r:id="rId9"/>
      <w:pgSz w:w="11906" w:h="16838"/>
      <w:pgMar w:top="1134" w:right="567" w:bottom="709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5166">
      <w:pPr>
        <w:spacing w:after="0" w:line="240" w:lineRule="auto"/>
      </w:pPr>
      <w:r>
        <w:separator/>
      </w:r>
    </w:p>
  </w:endnote>
  <w:endnote w:type="continuationSeparator" w:id="0">
    <w:p w:rsidR="00000000" w:rsidRDefault="00CA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5166">
      <w:pPr>
        <w:spacing w:after="0" w:line="240" w:lineRule="auto"/>
      </w:pPr>
      <w:r>
        <w:separator/>
      </w:r>
    </w:p>
  </w:footnote>
  <w:footnote w:type="continuationSeparator" w:id="0">
    <w:p w:rsidR="00000000" w:rsidRDefault="00CA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BB" w:rsidRDefault="00CA5166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  <w:p w:rsidR="004C4ABB" w:rsidRDefault="004C4AB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BB" w:rsidRDefault="004C4ABB">
    <w:pPr>
      <w:pStyle w:val="af1"/>
      <w:jc w:val="center"/>
    </w:pPr>
  </w:p>
  <w:p w:rsidR="004C4ABB" w:rsidRDefault="004C4AB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BB"/>
    <w:rsid w:val="004C4ABB"/>
    <w:rsid w:val="00C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qFormat/>
    <w:rsid w:val="003A77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2"/>
    <w:qFormat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qFormat/>
    <w:rsid w:val="003A77D4"/>
  </w:style>
  <w:style w:type="character" w:customStyle="1" w:styleId="a8">
    <w:name w:val="Название Знак"/>
    <w:basedOn w:val="a2"/>
    <w:qFormat/>
    <w:rsid w:val="003A77D4"/>
    <w:rPr>
      <w:rFonts w:ascii="Times New Roman" w:eastAsia="Times New Roman" w:hAnsi="Times New Roman" w:cs="Times New Roman"/>
      <w:bCs/>
      <w:kern w:val="2"/>
      <w:sz w:val="28"/>
      <w:szCs w:val="28"/>
      <w:lang w:val="x-none" w:eastAsia="x-none"/>
    </w:rPr>
  </w:style>
  <w:style w:type="character" w:customStyle="1" w:styleId="a9">
    <w:name w:val="Нижний колонтитул Знак"/>
    <w:basedOn w:val="a2"/>
    <w:qFormat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2"/>
    <w:uiPriority w:val="99"/>
    <w:unhideWhenUsed/>
    <w:rsid w:val="00A152F9"/>
    <w:rPr>
      <w:color w:val="0000FF"/>
      <w:u w:val="single"/>
    </w:rPr>
  </w:style>
  <w:style w:type="character" w:styleId="aa">
    <w:name w:val="Emphasis"/>
    <w:basedOn w:val="a2"/>
    <w:qFormat/>
    <w:rPr>
      <w:i/>
      <w:iCs/>
    </w:rPr>
  </w:style>
  <w:style w:type="character" w:customStyle="1" w:styleId="ab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c">
    <w:name w:val="List"/>
    <w:basedOn w:val="a1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Balloon Text"/>
    <w:basedOn w:val="a"/>
    <w:qFormat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77D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Title"/>
    <w:basedOn w:val="a"/>
    <w:next w:val="a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2"/>
      <w:sz w:val="28"/>
      <w:szCs w:val="28"/>
      <w:lang w:val="x-none" w:eastAsia="x-none"/>
    </w:rPr>
  </w:style>
  <w:style w:type="paragraph" w:styleId="af3">
    <w:name w:val="footer"/>
    <w:basedOn w:val="a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semiHidden/>
    <w:unhideWhenUsed/>
    <w:qFormat/>
    <w:rsid w:val="003A77D4"/>
  </w:style>
  <w:style w:type="table" w:styleId="af4">
    <w:name w:val="Table Grid"/>
    <w:basedOn w:val="a3"/>
    <w:rsid w:val="003A77D4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qFormat/>
    <w:rsid w:val="003A77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2"/>
    <w:qFormat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qFormat/>
    <w:rsid w:val="003A77D4"/>
  </w:style>
  <w:style w:type="character" w:customStyle="1" w:styleId="a8">
    <w:name w:val="Название Знак"/>
    <w:basedOn w:val="a2"/>
    <w:qFormat/>
    <w:rsid w:val="003A77D4"/>
    <w:rPr>
      <w:rFonts w:ascii="Times New Roman" w:eastAsia="Times New Roman" w:hAnsi="Times New Roman" w:cs="Times New Roman"/>
      <w:bCs/>
      <w:kern w:val="2"/>
      <w:sz w:val="28"/>
      <w:szCs w:val="28"/>
      <w:lang w:val="x-none" w:eastAsia="x-none"/>
    </w:rPr>
  </w:style>
  <w:style w:type="character" w:customStyle="1" w:styleId="a9">
    <w:name w:val="Нижний колонтитул Знак"/>
    <w:basedOn w:val="a2"/>
    <w:qFormat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2"/>
    <w:uiPriority w:val="99"/>
    <w:unhideWhenUsed/>
    <w:rsid w:val="00A152F9"/>
    <w:rPr>
      <w:color w:val="0000FF"/>
      <w:u w:val="single"/>
    </w:rPr>
  </w:style>
  <w:style w:type="character" w:styleId="aa">
    <w:name w:val="Emphasis"/>
    <w:basedOn w:val="a2"/>
    <w:qFormat/>
    <w:rPr>
      <w:i/>
      <w:iCs/>
    </w:rPr>
  </w:style>
  <w:style w:type="character" w:customStyle="1" w:styleId="ab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c">
    <w:name w:val="List"/>
    <w:basedOn w:val="a1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Balloon Text"/>
    <w:basedOn w:val="a"/>
    <w:qFormat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77D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Title"/>
    <w:basedOn w:val="a"/>
    <w:next w:val="a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2"/>
      <w:sz w:val="28"/>
      <w:szCs w:val="28"/>
      <w:lang w:val="x-none" w:eastAsia="x-none"/>
    </w:rPr>
  </w:style>
  <w:style w:type="paragraph" w:styleId="af3">
    <w:name w:val="footer"/>
    <w:basedOn w:val="a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semiHidden/>
    <w:unhideWhenUsed/>
    <w:qFormat/>
    <w:rsid w:val="003A77D4"/>
  </w:style>
  <w:style w:type="table" w:styleId="af4">
    <w:name w:val="Table Grid"/>
    <w:basedOn w:val="a3"/>
    <w:rsid w:val="003A77D4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A62D-ACF8-47FC-8851-2493727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2020-07-07T07:15:00Z</cp:lastPrinted>
  <dcterms:created xsi:type="dcterms:W3CDTF">2025-08-14T10:32:00Z</dcterms:created>
  <dcterms:modified xsi:type="dcterms:W3CDTF">2025-08-14T10:32:00Z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